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2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4870"/>
      </w:tblGrid>
      <w:tr w14:paraId="0AF4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2" w:type="dxa"/>
            <w:gridSpan w:val="3"/>
            <w:tcBorders>
              <w:top w:val="nil"/>
              <w:left w:val="nil"/>
              <w:right w:val="nil"/>
            </w:tcBorders>
          </w:tcPr>
          <w:p w14:paraId="29DE4C80">
            <w:pPr>
              <w:spacing w:after="0" w:line="220" w:lineRule="atLeast"/>
              <w:ind w:firstLine="880" w:firstLineChars="200"/>
              <w:rPr>
                <w:rFonts w:ascii="方正仿宋_GBK" w:eastAsia="方正仿宋_GBK"/>
                <w:sz w:val="28"/>
                <w:szCs w:val="28"/>
              </w:rPr>
            </w:pPr>
            <w:r>
              <w:rPr>
                <w:rFonts w:hint="eastAsia" w:ascii="方正小标宋_GBK" w:eastAsia="方正小标宋_GBK"/>
                <w:sz w:val="44"/>
                <w:szCs w:val="44"/>
              </w:rPr>
              <w:t>渝（璧）城罚决字〔</w:t>
            </w:r>
            <w:r>
              <w:rPr>
                <w:rFonts w:hint="eastAsia" w:ascii="方正小标宋_GBK" w:eastAsia="方正小标宋_GBK"/>
                <w:sz w:val="44"/>
                <w:szCs w:val="44"/>
                <w:lang w:eastAsia="zh-CN"/>
              </w:rPr>
              <w:t>2025</w:t>
            </w:r>
            <w:r>
              <w:rPr>
                <w:rFonts w:hint="eastAsia" w:ascii="方正小标宋_GBK" w:eastAsia="方正小标宋_GBK"/>
                <w:sz w:val="44"/>
                <w:szCs w:val="44"/>
              </w:rPr>
              <w:t>〕</w:t>
            </w:r>
            <w:r>
              <w:rPr>
                <w:rFonts w:hint="eastAsia" w:ascii="方正小标宋_GBK" w:eastAsia="方正小标宋_GBK"/>
                <w:sz w:val="44"/>
                <w:szCs w:val="44"/>
                <w:lang w:eastAsia="zh-CN"/>
              </w:rPr>
              <w:t>6028</w:t>
            </w:r>
            <w:r>
              <w:rPr>
                <w:rFonts w:hint="eastAsia" w:ascii="方正小标宋_GBK" w:eastAsia="方正小标宋_GBK"/>
                <w:sz w:val="44"/>
                <w:szCs w:val="44"/>
              </w:rPr>
              <w:t>号</w:t>
            </w:r>
          </w:p>
        </w:tc>
      </w:tr>
      <w:tr w14:paraId="2A2B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4D5BC83">
            <w:pPr>
              <w:spacing w:after="0" w:line="220" w:lineRule="atLeast"/>
              <w:rPr>
                <w:rFonts w:ascii="方正仿宋_GBK" w:eastAsia="方正仿宋_GBK"/>
                <w:sz w:val="28"/>
                <w:szCs w:val="28"/>
              </w:rPr>
            </w:pPr>
            <w:r>
              <w:rPr>
                <w:rFonts w:hint="eastAsia" w:ascii="方正仿宋_GBK" w:eastAsia="方正仿宋_GBK"/>
                <w:sz w:val="28"/>
                <w:szCs w:val="28"/>
              </w:rPr>
              <w:t>序号</w:t>
            </w:r>
          </w:p>
        </w:tc>
        <w:tc>
          <w:tcPr>
            <w:tcW w:w="4870" w:type="dxa"/>
          </w:tcPr>
          <w:p w14:paraId="4010923F">
            <w:pPr>
              <w:spacing w:after="0" w:line="220" w:lineRule="atLeast"/>
              <w:rPr>
                <w:rFonts w:ascii="方正仿宋_GBK" w:eastAsia="方正仿宋_GBK"/>
                <w:sz w:val="28"/>
                <w:szCs w:val="28"/>
              </w:rPr>
            </w:pPr>
            <w:r>
              <w:rPr>
                <w:rFonts w:hint="eastAsia" w:ascii="方正仿宋_GBK" w:eastAsia="方正仿宋_GBK"/>
                <w:sz w:val="28"/>
                <w:szCs w:val="28"/>
              </w:rPr>
              <w:t>渝(璧)城罚决字〔</w:t>
            </w:r>
            <w:r>
              <w:rPr>
                <w:rFonts w:hint="eastAsia" w:ascii="方正仿宋_GBK" w:eastAsia="方正仿宋_GBK"/>
                <w:sz w:val="28"/>
                <w:szCs w:val="28"/>
                <w:lang w:eastAsia="zh-CN"/>
              </w:rPr>
              <w:t>2025</w:t>
            </w:r>
            <w:r>
              <w:rPr>
                <w:rFonts w:hint="eastAsia" w:ascii="方正仿宋_GBK" w:eastAsia="方正仿宋_GBK"/>
                <w:sz w:val="28"/>
                <w:szCs w:val="28"/>
              </w:rPr>
              <w:t>〕</w:t>
            </w:r>
            <w:r>
              <w:rPr>
                <w:rFonts w:hint="eastAsia" w:ascii="方正仿宋_GBK" w:eastAsia="方正仿宋_GBK"/>
                <w:sz w:val="28"/>
                <w:szCs w:val="28"/>
                <w:lang w:eastAsia="zh-CN"/>
              </w:rPr>
              <w:t>6028</w:t>
            </w:r>
            <w:r>
              <w:rPr>
                <w:rFonts w:hint="eastAsia" w:ascii="方正仿宋_GBK" w:eastAsia="方正仿宋_GBK"/>
                <w:sz w:val="28"/>
                <w:szCs w:val="28"/>
              </w:rPr>
              <w:t>号</w:t>
            </w:r>
          </w:p>
        </w:tc>
      </w:tr>
      <w:tr w14:paraId="6A1B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B4DDDFE">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行政相对人名称</w:t>
            </w:r>
          </w:p>
        </w:tc>
        <w:tc>
          <w:tcPr>
            <w:tcW w:w="4870" w:type="dxa"/>
          </w:tcPr>
          <w:p w14:paraId="14EC0EE7">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重庆满多田实业有限公司</w:t>
            </w:r>
          </w:p>
        </w:tc>
      </w:tr>
      <w:tr w14:paraId="2959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32996631">
            <w:pPr>
              <w:spacing w:after="0" w:line="220" w:lineRule="atLeast"/>
              <w:rPr>
                <w:rFonts w:hint="eastAsia" w:ascii="方正仿宋_GBK" w:eastAsia="方正仿宋_GBK"/>
                <w:sz w:val="28"/>
                <w:szCs w:val="28"/>
              </w:rPr>
            </w:pPr>
          </w:p>
          <w:p w14:paraId="1D43FFCA">
            <w:pPr>
              <w:spacing w:after="0" w:line="220" w:lineRule="atLeast"/>
              <w:rPr>
                <w:rFonts w:hint="eastAsia" w:ascii="方正仿宋_GBK" w:eastAsia="方正仿宋_GBK"/>
                <w:sz w:val="28"/>
                <w:szCs w:val="28"/>
              </w:rPr>
            </w:pPr>
          </w:p>
          <w:p w14:paraId="464F3DC7">
            <w:pPr>
              <w:spacing w:after="0" w:line="220" w:lineRule="atLeast"/>
              <w:rPr>
                <w:rFonts w:hint="eastAsia" w:ascii="方正仿宋_GBK" w:eastAsia="方正仿宋_GBK"/>
                <w:sz w:val="28"/>
                <w:szCs w:val="28"/>
              </w:rPr>
            </w:pPr>
          </w:p>
          <w:p w14:paraId="5A906BBF">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行政相对人代码</w:t>
            </w:r>
          </w:p>
        </w:tc>
        <w:tc>
          <w:tcPr>
            <w:tcW w:w="1984" w:type="dxa"/>
          </w:tcPr>
          <w:p w14:paraId="39B4F15E">
            <w:pPr>
              <w:spacing w:after="0" w:line="220" w:lineRule="atLeast"/>
              <w:rPr>
                <w:rFonts w:hint="eastAsia" w:ascii="方正仿宋_GBK" w:eastAsia="方正仿宋_GBK"/>
                <w:sz w:val="28"/>
                <w:szCs w:val="28"/>
              </w:rPr>
            </w:pPr>
            <w:r>
              <w:rPr>
                <w:rFonts w:hint="eastAsia" w:ascii="方正仿宋_GBK" w:eastAsia="方正仿宋_GBK"/>
                <w:sz w:val="28"/>
                <w:szCs w:val="28"/>
              </w:rPr>
              <w:t>统一社会信用代码</w:t>
            </w:r>
          </w:p>
        </w:tc>
        <w:tc>
          <w:tcPr>
            <w:tcW w:w="4870" w:type="dxa"/>
          </w:tcPr>
          <w:p w14:paraId="19B9248D">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91500120MACKA4LU1J</w:t>
            </w:r>
          </w:p>
        </w:tc>
      </w:tr>
      <w:tr w14:paraId="074C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519626C7">
            <w:pPr>
              <w:spacing w:after="0" w:line="220" w:lineRule="atLeast"/>
              <w:rPr>
                <w:rFonts w:hint="eastAsia" w:ascii="方正仿宋_GBK" w:eastAsia="方正仿宋_GBK"/>
                <w:sz w:val="28"/>
                <w:szCs w:val="28"/>
              </w:rPr>
            </w:pPr>
          </w:p>
        </w:tc>
        <w:tc>
          <w:tcPr>
            <w:tcW w:w="1984" w:type="dxa"/>
          </w:tcPr>
          <w:p w14:paraId="474A574E">
            <w:pPr>
              <w:spacing w:after="0" w:line="220" w:lineRule="atLeast"/>
              <w:rPr>
                <w:rFonts w:hint="eastAsia" w:ascii="方正仿宋_GBK" w:eastAsia="方正仿宋_GBK"/>
                <w:sz w:val="28"/>
                <w:szCs w:val="28"/>
              </w:rPr>
            </w:pPr>
            <w:r>
              <w:rPr>
                <w:rFonts w:hint="eastAsia" w:ascii="方正仿宋_GBK" w:eastAsia="方正仿宋_GBK"/>
                <w:sz w:val="28"/>
                <w:szCs w:val="28"/>
              </w:rPr>
              <w:t>工商注册号</w:t>
            </w:r>
          </w:p>
        </w:tc>
        <w:tc>
          <w:tcPr>
            <w:tcW w:w="4870" w:type="dxa"/>
          </w:tcPr>
          <w:p w14:paraId="4EF29A57">
            <w:pPr>
              <w:spacing w:after="0" w:line="220" w:lineRule="atLeast"/>
              <w:rPr>
                <w:rFonts w:hint="eastAsia" w:ascii="方正仿宋_GBK" w:eastAsia="方正仿宋_GBK"/>
                <w:sz w:val="28"/>
                <w:szCs w:val="28"/>
                <w:lang w:eastAsia="zh-CN"/>
              </w:rPr>
            </w:pPr>
          </w:p>
        </w:tc>
      </w:tr>
      <w:tr w14:paraId="1A90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7A21E5BA">
            <w:pPr>
              <w:spacing w:after="0" w:line="220" w:lineRule="atLeast"/>
              <w:rPr>
                <w:rFonts w:hint="eastAsia" w:ascii="方正仿宋_GBK" w:eastAsia="方正仿宋_GBK"/>
                <w:sz w:val="28"/>
                <w:szCs w:val="28"/>
              </w:rPr>
            </w:pPr>
          </w:p>
        </w:tc>
        <w:tc>
          <w:tcPr>
            <w:tcW w:w="1984" w:type="dxa"/>
          </w:tcPr>
          <w:p w14:paraId="2766DB87">
            <w:pPr>
              <w:spacing w:after="0" w:line="220" w:lineRule="atLeast"/>
              <w:rPr>
                <w:rFonts w:hint="eastAsia" w:ascii="方正仿宋_GBK" w:eastAsia="方正仿宋_GBK"/>
                <w:sz w:val="28"/>
                <w:szCs w:val="28"/>
              </w:rPr>
            </w:pPr>
            <w:r>
              <w:rPr>
                <w:rFonts w:hint="eastAsia" w:ascii="方正仿宋_GBK" w:eastAsia="方正仿宋_GBK"/>
                <w:sz w:val="28"/>
                <w:szCs w:val="28"/>
              </w:rPr>
              <w:t>组织机构代码</w:t>
            </w:r>
          </w:p>
        </w:tc>
        <w:tc>
          <w:tcPr>
            <w:tcW w:w="4870" w:type="dxa"/>
          </w:tcPr>
          <w:p w14:paraId="77BC0896">
            <w:pPr>
              <w:spacing w:after="0" w:line="220" w:lineRule="atLeast"/>
              <w:rPr>
                <w:rFonts w:hint="eastAsia" w:ascii="方正仿宋_GBK" w:eastAsia="方正仿宋_GBK"/>
                <w:sz w:val="28"/>
                <w:szCs w:val="28"/>
                <w:lang w:eastAsia="zh-CN"/>
              </w:rPr>
            </w:pPr>
          </w:p>
        </w:tc>
      </w:tr>
      <w:tr w14:paraId="2456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745CD926">
            <w:pPr>
              <w:spacing w:after="0" w:line="220" w:lineRule="atLeast"/>
              <w:rPr>
                <w:rFonts w:hint="eastAsia" w:ascii="方正仿宋_GBK" w:eastAsia="方正仿宋_GBK"/>
                <w:sz w:val="28"/>
                <w:szCs w:val="28"/>
              </w:rPr>
            </w:pPr>
          </w:p>
        </w:tc>
        <w:tc>
          <w:tcPr>
            <w:tcW w:w="1984" w:type="dxa"/>
          </w:tcPr>
          <w:p w14:paraId="664A21C7">
            <w:pPr>
              <w:spacing w:after="0" w:line="220" w:lineRule="atLeast"/>
              <w:rPr>
                <w:rFonts w:hint="eastAsia" w:ascii="方正仿宋_GBK" w:eastAsia="方正仿宋_GBK"/>
                <w:sz w:val="28"/>
                <w:szCs w:val="28"/>
              </w:rPr>
            </w:pPr>
            <w:r>
              <w:rPr>
                <w:rFonts w:hint="eastAsia" w:ascii="方正仿宋_GBK" w:eastAsia="方正仿宋_GBK"/>
                <w:sz w:val="28"/>
                <w:szCs w:val="28"/>
              </w:rPr>
              <w:t>税务登记</w:t>
            </w:r>
          </w:p>
        </w:tc>
        <w:tc>
          <w:tcPr>
            <w:tcW w:w="4870" w:type="dxa"/>
          </w:tcPr>
          <w:p w14:paraId="14C6414D">
            <w:pPr>
              <w:spacing w:after="0" w:line="220" w:lineRule="atLeast"/>
              <w:rPr>
                <w:rFonts w:hint="eastAsia" w:ascii="方正仿宋_GBK" w:eastAsia="方正仿宋_GBK"/>
                <w:sz w:val="28"/>
                <w:szCs w:val="28"/>
                <w:lang w:eastAsia="zh-CN"/>
              </w:rPr>
            </w:pPr>
          </w:p>
        </w:tc>
      </w:tr>
      <w:tr w14:paraId="6F6A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72F40FF3">
            <w:pPr>
              <w:spacing w:after="0" w:line="220" w:lineRule="atLeast"/>
              <w:rPr>
                <w:rFonts w:hint="eastAsia" w:ascii="方正仿宋_GBK" w:eastAsia="方正仿宋_GBK"/>
                <w:sz w:val="28"/>
                <w:szCs w:val="28"/>
              </w:rPr>
            </w:pPr>
          </w:p>
        </w:tc>
        <w:tc>
          <w:tcPr>
            <w:tcW w:w="1984" w:type="dxa"/>
          </w:tcPr>
          <w:p w14:paraId="5D2BF356">
            <w:pPr>
              <w:spacing w:after="0" w:line="220" w:lineRule="atLeast"/>
              <w:rPr>
                <w:rFonts w:hint="eastAsia" w:ascii="方正仿宋_GBK" w:eastAsia="方正仿宋_GBK"/>
                <w:sz w:val="28"/>
                <w:szCs w:val="28"/>
              </w:rPr>
            </w:pPr>
            <w:r>
              <w:rPr>
                <w:rFonts w:hint="eastAsia" w:ascii="方正仿宋_GBK" w:eastAsia="方正仿宋_GBK"/>
                <w:sz w:val="28"/>
                <w:szCs w:val="28"/>
              </w:rPr>
              <w:t>事业单位证书</w:t>
            </w:r>
          </w:p>
        </w:tc>
        <w:tc>
          <w:tcPr>
            <w:tcW w:w="4870" w:type="dxa"/>
          </w:tcPr>
          <w:p w14:paraId="71D8B2C8">
            <w:pPr>
              <w:spacing w:after="0" w:line="220" w:lineRule="atLeast"/>
              <w:rPr>
                <w:rFonts w:hint="eastAsia" w:ascii="方正仿宋_GBK" w:eastAsia="方正仿宋_GBK"/>
                <w:sz w:val="28"/>
                <w:szCs w:val="28"/>
                <w:lang w:eastAsia="zh-CN"/>
              </w:rPr>
            </w:pPr>
          </w:p>
        </w:tc>
      </w:tr>
      <w:tr w14:paraId="497C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4AF95DD5">
            <w:pPr>
              <w:spacing w:after="0" w:line="220" w:lineRule="atLeast"/>
              <w:rPr>
                <w:rFonts w:hint="eastAsia" w:ascii="方正仿宋_GBK" w:eastAsia="方正仿宋_GBK"/>
                <w:sz w:val="28"/>
                <w:szCs w:val="28"/>
              </w:rPr>
            </w:pPr>
          </w:p>
        </w:tc>
        <w:tc>
          <w:tcPr>
            <w:tcW w:w="1984" w:type="dxa"/>
          </w:tcPr>
          <w:p w14:paraId="066C33E4">
            <w:pPr>
              <w:spacing w:after="0" w:line="220" w:lineRule="atLeast"/>
              <w:rPr>
                <w:rFonts w:hint="eastAsia" w:ascii="方正仿宋_GBK" w:eastAsia="方正仿宋_GBK"/>
                <w:sz w:val="28"/>
                <w:szCs w:val="28"/>
              </w:rPr>
            </w:pPr>
            <w:r>
              <w:rPr>
                <w:rFonts w:hint="eastAsia" w:ascii="方正仿宋_GBK" w:eastAsia="方正仿宋_GBK"/>
                <w:sz w:val="28"/>
                <w:szCs w:val="28"/>
              </w:rPr>
              <w:t>社会组织登记</w:t>
            </w:r>
          </w:p>
        </w:tc>
        <w:tc>
          <w:tcPr>
            <w:tcW w:w="4870" w:type="dxa"/>
          </w:tcPr>
          <w:p w14:paraId="795DDF9C">
            <w:pPr>
              <w:spacing w:after="0" w:line="220" w:lineRule="atLeast"/>
              <w:rPr>
                <w:rFonts w:hint="eastAsia" w:ascii="方正仿宋_GBK" w:eastAsia="方正仿宋_GBK"/>
                <w:sz w:val="28"/>
                <w:szCs w:val="28"/>
                <w:lang w:eastAsia="zh-CN"/>
              </w:rPr>
            </w:pPr>
          </w:p>
        </w:tc>
      </w:tr>
      <w:tr w14:paraId="18E7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6208E0F4">
            <w:pPr>
              <w:spacing w:after="0" w:line="220" w:lineRule="atLeast"/>
              <w:rPr>
                <w:rFonts w:hint="eastAsia" w:ascii="方正仿宋_GBK" w:eastAsia="方正仿宋_GBK"/>
                <w:sz w:val="28"/>
                <w:szCs w:val="28"/>
              </w:rPr>
            </w:pPr>
          </w:p>
          <w:p w14:paraId="3B7DD3F3">
            <w:pPr>
              <w:spacing w:after="0" w:line="220" w:lineRule="atLeast"/>
              <w:rPr>
                <w:rFonts w:hint="eastAsia" w:ascii="方正仿宋_GBK" w:eastAsia="方正仿宋_GBK"/>
                <w:sz w:val="28"/>
                <w:szCs w:val="28"/>
              </w:rPr>
            </w:pPr>
            <w:r>
              <w:rPr>
                <w:rFonts w:hint="eastAsia" w:ascii="方正仿宋_GBK" w:eastAsia="方正仿宋_GBK"/>
                <w:sz w:val="28"/>
                <w:szCs w:val="28"/>
              </w:rPr>
              <w:t>法人</w:t>
            </w:r>
          </w:p>
        </w:tc>
        <w:tc>
          <w:tcPr>
            <w:tcW w:w="1984" w:type="dxa"/>
          </w:tcPr>
          <w:p w14:paraId="0AA4E1D4">
            <w:pPr>
              <w:spacing w:after="0" w:line="220" w:lineRule="atLeast"/>
              <w:rPr>
                <w:rFonts w:hint="eastAsia" w:ascii="方正仿宋_GBK" w:eastAsia="方正仿宋_GBK"/>
                <w:sz w:val="28"/>
                <w:szCs w:val="28"/>
              </w:rPr>
            </w:pPr>
            <w:r>
              <w:rPr>
                <w:rFonts w:hint="eastAsia" w:ascii="方正仿宋_GBK" w:eastAsia="方正仿宋_GBK"/>
                <w:sz w:val="28"/>
                <w:szCs w:val="28"/>
              </w:rPr>
              <w:t>法定代表人</w:t>
            </w:r>
          </w:p>
        </w:tc>
        <w:tc>
          <w:tcPr>
            <w:tcW w:w="4870" w:type="dxa"/>
          </w:tcPr>
          <w:p w14:paraId="57D39027">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蒋</w:t>
            </w:r>
            <w:r>
              <w:rPr>
                <w:rFonts w:hint="eastAsia" w:ascii="方正仿宋_GBK" w:eastAsia="方正仿宋_GBK"/>
                <w:sz w:val="28"/>
                <w:szCs w:val="28"/>
                <w:lang w:val="en-US" w:eastAsia="zh-CN"/>
              </w:rPr>
              <w:t>*</w:t>
            </w:r>
            <w:bookmarkStart w:id="0" w:name="_GoBack"/>
            <w:bookmarkEnd w:id="0"/>
            <w:r>
              <w:rPr>
                <w:rFonts w:hint="eastAsia" w:ascii="方正仿宋_GBK" w:eastAsia="方正仿宋_GBK"/>
                <w:sz w:val="28"/>
                <w:szCs w:val="28"/>
                <w:lang w:eastAsia="zh-CN"/>
              </w:rPr>
              <w:t>端</w:t>
            </w:r>
          </w:p>
        </w:tc>
      </w:tr>
      <w:tr w14:paraId="35BC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3027A226">
            <w:pPr>
              <w:spacing w:after="0" w:line="220" w:lineRule="atLeast"/>
              <w:rPr>
                <w:rFonts w:hint="eastAsia" w:ascii="方正仿宋_GBK" w:eastAsia="方正仿宋_GBK"/>
                <w:sz w:val="28"/>
                <w:szCs w:val="28"/>
              </w:rPr>
            </w:pPr>
          </w:p>
        </w:tc>
        <w:tc>
          <w:tcPr>
            <w:tcW w:w="1984" w:type="dxa"/>
          </w:tcPr>
          <w:p w14:paraId="76FF1027">
            <w:pPr>
              <w:spacing w:after="0" w:line="220" w:lineRule="atLeast"/>
              <w:rPr>
                <w:rFonts w:hint="eastAsia" w:ascii="方正仿宋_GBK" w:eastAsia="方正仿宋_GBK"/>
                <w:sz w:val="28"/>
                <w:szCs w:val="28"/>
              </w:rPr>
            </w:pPr>
            <w:r>
              <w:rPr>
                <w:rFonts w:hint="eastAsia" w:ascii="方正仿宋_GBK" w:eastAsia="方正仿宋_GBK"/>
                <w:sz w:val="28"/>
                <w:szCs w:val="28"/>
              </w:rPr>
              <w:t>法定代表人身份证</w:t>
            </w:r>
          </w:p>
        </w:tc>
        <w:tc>
          <w:tcPr>
            <w:tcW w:w="4870" w:type="dxa"/>
          </w:tcPr>
          <w:p w14:paraId="3D7E1891">
            <w:pPr>
              <w:spacing w:after="0" w:line="220" w:lineRule="atLeast"/>
              <w:rPr>
                <w:rFonts w:hint="eastAsia" w:ascii="方正仿宋_GBK" w:eastAsia="方正仿宋_GBK"/>
                <w:sz w:val="28"/>
                <w:szCs w:val="28"/>
                <w:lang w:eastAsia="zh-CN"/>
              </w:rPr>
            </w:pPr>
          </w:p>
        </w:tc>
      </w:tr>
      <w:tr w14:paraId="13F9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79B860B5">
            <w:pPr>
              <w:spacing w:after="0" w:line="220" w:lineRule="atLeast"/>
              <w:rPr>
                <w:rFonts w:hint="eastAsia" w:ascii="方正仿宋_GBK" w:eastAsia="方正仿宋_GBK"/>
                <w:sz w:val="28"/>
                <w:szCs w:val="28"/>
              </w:rPr>
            </w:pPr>
            <w:r>
              <w:rPr>
                <w:rFonts w:hint="eastAsia" w:ascii="方正仿宋_GBK" w:eastAsia="方正仿宋_GBK"/>
                <w:sz w:val="28"/>
                <w:szCs w:val="28"/>
              </w:rPr>
              <w:t>自然人</w:t>
            </w:r>
          </w:p>
        </w:tc>
        <w:tc>
          <w:tcPr>
            <w:tcW w:w="1984" w:type="dxa"/>
          </w:tcPr>
          <w:p w14:paraId="29244A80">
            <w:pPr>
              <w:spacing w:after="0" w:line="220" w:lineRule="atLeast"/>
              <w:rPr>
                <w:rFonts w:hint="eastAsia" w:ascii="方正仿宋_GBK" w:eastAsia="方正仿宋_GBK"/>
                <w:sz w:val="28"/>
                <w:szCs w:val="28"/>
              </w:rPr>
            </w:pPr>
            <w:r>
              <w:rPr>
                <w:rFonts w:hint="eastAsia" w:ascii="方正仿宋_GBK" w:eastAsia="方正仿宋_GBK"/>
                <w:sz w:val="28"/>
                <w:szCs w:val="28"/>
              </w:rPr>
              <w:t>证件类型</w:t>
            </w:r>
          </w:p>
        </w:tc>
        <w:tc>
          <w:tcPr>
            <w:tcW w:w="4870" w:type="dxa"/>
          </w:tcPr>
          <w:p w14:paraId="6FA8ED08">
            <w:pPr>
              <w:spacing w:after="0" w:line="220" w:lineRule="atLeast"/>
              <w:rPr>
                <w:rFonts w:hint="eastAsia" w:ascii="方正仿宋_GBK" w:eastAsia="方正仿宋_GBK"/>
                <w:sz w:val="28"/>
                <w:szCs w:val="28"/>
                <w:lang w:eastAsia="zh-CN"/>
              </w:rPr>
            </w:pPr>
          </w:p>
        </w:tc>
      </w:tr>
      <w:tr w14:paraId="2BE9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2C337FF3">
            <w:pPr>
              <w:spacing w:after="0" w:line="220" w:lineRule="atLeast"/>
              <w:rPr>
                <w:rFonts w:hint="eastAsia" w:ascii="方正仿宋_GBK" w:eastAsia="方正仿宋_GBK"/>
                <w:sz w:val="28"/>
                <w:szCs w:val="28"/>
              </w:rPr>
            </w:pPr>
          </w:p>
        </w:tc>
        <w:tc>
          <w:tcPr>
            <w:tcW w:w="1984" w:type="dxa"/>
          </w:tcPr>
          <w:p w14:paraId="4BB8AF7D">
            <w:pPr>
              <w:spacing w:after="0" w:line="220" w:lineRule="atLeast"/>
              <w:rPr>
                <w:rFonts w:hint="eastAsia" w:ascii="方正仿宋_GBK" w:eastAsia="方正仿宋_GBK"/>
                <w:sz w:val="28"/>
                <w:szCs w:val="28"/>
              </w:rPr>
            </w:pPr>
            <w:r>
              <w:rPr>
                <w:rFonts w:hint="eastAsia" w:ascii="方正仿宋_GBK" w:eastAsia="方正仿宋_GBK"/>
                <w:sz w:val="28"/>
                <w:szCs w:val="28"/>
              </w:rPr>
              <w:t>证件号码</w:t>
            </w:r>
          </w:p>
        </w:tc>
        <w:tc>
          <w:tcPr>
            <w:tcW w:w="4870" w:type="dxa"/>
          </w:tcPr>
          <w:p w14:paraId="103BA05C">
            <w:pPr>
              <w:spacing w:after="0" w:line="220" w:lineRule="atLeast"/>
              <w:rPr>
                <w:rFonts w:hint="eastAsia" w:ascii="方正仿宋_GBK" w:eastAsia="方正仿宋_GBK"/>
                <w:sz w:val="28"/>
                <w:szCs w:val="28"/>
                <w:lang w:eastAsia="zh-CN"/>
              </w:rPr>
            </w:pPr>
          </w:p>
        </w:tc>
      </w:tr>
      <w:tr w14:paraId="05A0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714B1EDF">
            <w:pPr>
              <w:spacing w:after="0" w:line="220" w:lineRule="atLeast"/>
              <w:rPr>
                <w:rFonts w:hint="eastAsia" w:ascii="方正仿宋_GBK" w:eastAsia="方正仿宋_GBK"/>
                <w:sz w:val="28"/>
                <w:szCs w:val="28"/>
              </w:rPr>
            </w:pPr>
            <w:r>
              <w:rPr>
                <w:rFonts w:hint="eastAsia" w:ascii="方正仿宋_GBK" w:eastAsia="方正仿宋_GBK"/>
                <w:sz w:val="28"/>
                <w:szCs w:val="28"/>
              </w:rPr>
              <w:t>行政处罚决定书文号</w:t>
            </w:r>
          </w:p>
        </w:tc>
        <w:tc>
          <w:tcPr>
            <w:tcW w:w="4870" w:type="dxa"/>
          </w:tcPr>
          <w:p w14:paraId="1FD1D7DE">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渝(璧)城罚决字〔2025〕6028号</w:t>
            </w:r>
          </w:p>
        </w:tc>
      </w:tr>
      <w:tr w14:paraId="0150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F4E7115">
            <w:pPr>
              <w:spacing w:after="0" w:line="220" w:lineRule="atLeast"/>
              <w:rPr>
                <w:rFonts w:hint="eastAsia" w:ascii="方正仿宋_GBK" w:eastAsia="方正仿宋_GBK"/>
                <w:sz w:val="28"/>
                <w:szCs w:val="28"/>
              </w:rPr>
            </w:pPr>
            <w:r>
              <w:rPr>
                <w:rFonts w:hint="eastAsia" w:ascii="方正仿宋_GBK" w:eastAsia="方正仿宋_GBK"/>
                <w:sz w:val="28"/>
                <w:szCs w:val="28"/>
              </w:rPr>
              <w:t>违法行为类型</w:t>
            </w:r>
          </w:p>
        </w:tc>
        <w:tc>
          <w:tcPr>
            <w:tcW w:w="4870" w:type="dxa"/>
          </w:tcPr>
          <w:p w14:paraId="4783D0F3">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违反了《城市建筑垃圾管理规定》第七条第一款</w:t>
            </w:r>
          </w:p>
        </w:tc>
      </w:tr>
      <w:tr w14:paraId="1F60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6F4DE132">
            <w:pPr>
              <w:spacing w:after="0" w:line="220" w:lineRule="atLeast"/>
              <w:rPr>
                <w:rFonts w:hint="eastAsia" w:ascii="方正仿宋_GBK" w:eastAsia="方正仿宋_GBK"/>
                <w:sz w:val="28"/>
                <w:szCs w:val="28"/>
              </w:rPr>
            </w:pPr>
            <w:r>
              <w:rPr>
                <w:rFonts w:hint="eastAsia" w:ascii="方正仿宋_GBK" w:eastAsia="方正仿宋_GBK"/>
                <w:sz w:val="28"/>
                <w:szCs w:val="28"/>
              </w:rPr>
              <w:t>违法事实</w:t>
            </w:r>
          </w:p>
        </w:tc>
        <w:tc>
          <w:tcPr>
            <w:tcW w:w="4870" w:type="dxa"/>
          </w:tcPr>
          <w:p w14:paraId="2F52E06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满多田实业有限公司在重庆市璧山区大路街道三担湖社区三担湖路重庆盈豪食品科技有限公司处因未经核准擅自处置建筑垃圾，其行为涉嫌违反了《城市建筑垃圾管理规定》第七条第一款的规定，根据《城市建筑垃圾管理规定》第二十五条第一项的规定，给予警告，罚款</w:t>
            </w:r>
          </w:p>
        </w:tc>
      </w:tr>
      <w:tr w14:paraId="25A2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28E94CB3">
            <w:pPr>
              <w:spacing w:after="0" w:line="220" w:lineRule="atLeast"/>
              <w:rPr>
                <w:rFonts w:hint="eastAsia" w:ascii="方正仿宋_GBK" w:eastAsia="方正仿宋_GBK"/>
                <w:sz w:val="28"/>
                <w:szCs w:val="28"/>
              </w:rPr>
            </w:pPr>
            <w:r>
              <w:rPr>
                <w:rFonts w:hint="eastAsia" w:ascii="方正仿宋_GBK" w:eastAsia="方正仿宋_GBK"/>
                <w:sz w:val="28"/>
                <w:szCs w:val="28"/>
              </w:rPr>
              <w:t>处罚依据</w:t>
            </w:r>
          </w:p>
        </w:tc>
        <w:tc>
          <w:tcPr>
            <w:tcW w:w="4870" w:type="dxa"/>
          </w:tcPr>
          <w:p w14:paraId="10201CFE">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《城市建筑垃圾管理规定》第二十五条第一项“违反本规定，有下列情形之一的，由城市人民政府市容环境卫生主管部门责令限期改正，给予警告，对施工单位处1万元以上 10万元以下罚款，对建设单位、运输建筑垃圾的单位 处5000元以上3万元以下罚款：（一）未经核准擅自处置建筑垃圾的；”的规定</w:t>
            </w:r>
          </w:p>
        </w:tc>
      </w:tr>
      <w:tr w14:paraId="7A08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137E68C1">
            <w:pPr>
              <w:spacing w:after="0" w:line="220" w:lineRule="atLeast"/>
              <w:rPr>
                <w:rFonts w:hint="eastAsia" w:ascii="方正仿宋_GBK" w:eastAsia="方正仿宋_GBK"/>
                <w:sz w:val="28"/>
                <w:szCs w:val="28"/>
              </w:rPr>
            </w:pPr>
            <w:r>
              <w:rPr>
                <w:rFonts w:hint="eastAsia" w:ascii="方正仿宋_GBK" w:eastAsia="方正仿宋_GBK"/>
                <w:sz w:val="28"/>
                <w:szCs w:val="28"/>
              </w:rPr>
              <w:t>处罚类别</w:t>
            </w:r>
          </w:p>
        </w:tc>
        <w:tc>
          <w:tcPr>
            <w:tcW w:w="4870" w:type="dxa"/>
          </w:tcPr>
          <w:p w14:paraId="2D3F670E">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警告，罚款</w:t>
            </w:r>
          </w:p>
        </w:tc>
      </w:tr>
      <w:tr w14:paraId="722B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DF8D68A">
            <w:pPr>
              <w:spacing w:after="0" w:line="220" w:lineRule="atLeast"/>
              <w:rPr>
                <w:rFonts w:hint="eastAsia" w:ascii="方正仿宋_GBK" w:eastAsia="方正仿宋_GBK"/>
                <w:sz w:val="28"/>
                <w:szCs w:val="28"/>
              </w:rPr>
            </w:pPr>
            <w:r>
              <w:rPr>
                <w:rFonts w:hint="eastAsia" w:ascii="方正仿宋_GBK" w:eastAsia="方正仿宋_GBK"/>
                <w:sz w:val="28"/>
                <w:szCs w:val="28"/>
              </w:rPr>
              <w:t>处罚内容</w:t>
            </w:r>
          </w:p>
        </w:tc>
        <w:tc>
          <w:tcPr>
            <w:tcW w:w="4870" w:type="dxa"/>
          </w:tcPr>
          <w:p w14:paraId="28B8D45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满多田实业有限公司于2025年9月26日14时36分，在重庆市璧山区大路街道三担湖社区三担湖路重庆盈豪食品科技有限公司处因未经核准擅自处置建筑垃圾，依据《城市建筑垃圾管理规定》第二十五条第一项“违反本规定，有下列情形之一的，由城市人民政府市容环境卫生主管部门责令限期改正，给予警告，对施工单位处1万元以上 10万元以下罚款，对建设单位、运输建筑垃圾的单位处5000元以上3万元以下罚款：（一）未经核准擅自处置建筑垃圾的；”的规定</w:t>
            </w:r>
          </w:p>
        </w:tc>
      </w:tr>
      <w:tr w14:paraId="36DA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4C8D5255">
            <w:pPr>
              <w:spacing w:after="0" w:line="220" w:lineRule="atLeast"/>
              <w:rPr>
                <w:rFonts w:hint="eastAsia" w:ascii="方正仿宋_GBK" w:eastAsia="方正仿宋_GBK"/>
                <w:sz w:val="28"/>
                <w:szCs w:val="28"/>
              </w:rPr>
            </w:pPr>
            <w:r>
              <w:rPr>
                <w:rFonts w:hint="eastAsia" w:ascii="方正仿宋_GBK" w:eastAsia="方正仿宋_GBK"/>
                <w:sz w:val="28"/>
                <w:szCs w:val="28"/>
              </w:rPr>
              <w:t>罚款金额</w:t>
            </w:r>
          </w:p>
        </w:tc>
        <w:tc>
          <w:tcPr>
            <w:tcW w:w="4870" w:type="dxa"/>
          </w:tcPr>
          <w:p w14:paraId="03B19755">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val="en-US" w:eastAsia="zh-CN"/>
              </w:rPr>
              <w:t>5</w:t>
            </w:r>
            <w:r>
              <w:rPr>
                <w:rFonts w:hint="eastAsia" w:ascii="方正仿宋_GBK" w:eastAsia="方正仿宋_GBK"/>
                <w:sz w:val="28"/>
                <w:szCs w:val="28"/>
                <w:lang w:eastAsia="zh-CN"/>
              </w:rPr>
              <w:t>万元</w:t>
            </w:r>
          </w:p>
        </w:tc>
      </w:tr>
      <w:tr w14:paraId="1662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F558B4E">
            <w:pPr>
              <w:spacing w:after="0" w:line="220" w:lineRule="atLeast"/>
              <w:rPr>
                <w:rFonts w:hint="eastAsia" w:ascii="方正仿宋_GBK" w:eastAsia="方正仿宋_GBK"/>
                <w:sz w:val="28"/>
                <w:szCs w:val="28"/>
              </w:rPr>
            </w:pPr>
            <w:r>
              <w:rPr>
                <w:rFonts w:hint="eastAsia" w:ascii="方正仿宋_GBK" w:eastAsia="方正仿宋_GBK"/>
                <w:sz w:val="28"/>
                <w:szCs w:val="28"/>
              </w:rPr>
              <w:t>没收违法所得、没收非法财物的金额</w:t>
            </w:r>
          </w:p>
        </w:tc>
        <w:tc>
          <w:tcPr>
            <w:tcW w:w="4870" w:type="dxa"/>
          </w:tcPr>
          <w:p w14:paraId="2C794F21">
            <w:pPr>
              <w:spacing w:after="0" w:line="220" w:lineRule="atLeast"/>
              <w:rPr>
                <w:rFonts w:hint="eastAsia" w:ascii="方正仿宋_GBK" w:eastAsia="方正仿宋_GBK"/>
                <w:sz w:val="28"/>
                <w:szCs w:val="28"/>
                <w:lang w:eastAsia="zh-CN"/>
              </w:rPr>
            </w:pPr>
          </w:p>
        </w:tc>
      </w:tr>
      <w:tr w14:paraId="125D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681B6ECE">
            <w:pPr>
              <w:spacing w:after="0" w:line="220" w:lineRule="atLeast"/>
              <w:rPr>
                <w:rFonts w:hint="eastAsia" w:ascii="方正仿宋_GBK" w:eastAsia="方正仿宋_GBK"/>
                <w:sz w:val="28"/>
                <w:szCs w:val="28"/>
              </w:rPr>
            </w:pPr>
            <w:r>
              <w:rPr>
                <w:rFonts w:hint="eastAsia" w:ascii="方正仿宋_GBK" w:eastAsia="方正仿宋_GBK"/>
                <w:sz w:val="28"/>
                <w:szCs w:val="28"/>
              </w:rPr>
              <w:t>暂扣或吊销证照名称及编号</w:t>
            </w:r>
          </w:p>
        </w:tc>
        <w:tc>
          <w:tcPr>
            <w:tcW w:w="4870" w:type="dxa"/>
          </w:tcPr>
          <w:p w14:paraId="4AD6862C">
            <w:pPr>
              <w:spacing w:after="0" w:line="220" w:lineRule="atLeast"/>
              <w:rPr>
                <w:rFonts w:hint="eastAsia" w:ascii="方正仿宋_GBK" w:eastAsia="方正仿宋_GBK"/>
                <w:sz w:val="28"/>
                <w:szCs w:val="28"/>
                <w:lang w:eastAsia="zh-CN"/>
              </w:rPr>
            </w:pPr>
          </w:p>
        </w:tc>
      </w:tr>
      <w:tr w14:paraId="46A8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596DAC7E">
            <w:pPr>
              <w:spacing w:after="0" w:line="220" w:lineRule="atLeast"/>
              <w:rPr>
                <w:rFonts w:hint="eastAsia" w:ascii="方正仿宋_GBK" w:eastAsia="方正仿宋_GBK"/>
                <w:sz w:val="28"/>
                <w:szCs w:val="28"/>
              </w:rPr>
            </w:pPr>
            <w:r>
              <w:rPr>
                <w:rFonts w:hint="eastAsia" w:ascii="方正仿宋_GBK" w:eastAsia="方正仿宋_GBK"/>
                <w:sz w:val="28"/>
                <w:szCs w:val="28"/>
              </w:rPr>
              <w:t>处罚决定日期</w:t>
            </w:r>
          </w:p>
        </w:tc>
        <w:tc>
          <w:tcPr>
            <w:tcW w:w="4870" w:type="dxa"/>
          </w:tcPr>
          <w:p w14:paraId="2CE98946">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2025年</w:t>
            </w:r>
            <w:r>
              <w:rPr>
                <w:rFonts w:hint="eastAsia" w:ascii="方正仿宋_GBK" w:eastAsia="方正仿宋_GBK"/>
                <w:sz w:val="28"/>
                <w:szCs w:val="28"/>
                <w:lang w:val="en-US" w:eastAsia="zh-CN"/>
              </w:rPr>
              <w:t>10</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14</w:t>
            </w:r>
            <w:r>
              <w:rPr>
                <w:rFonts w:hint="eastAsia" w:ascii="方正仿宋_GBK" w:eastAsia="方正仿宋_GBK"/>
                <w:sz w:val="28"/>
                <w:szCs w:val="28"/>
                <w:lang w:eastAsia="zh-CN"/>
              </w:rPr>
              <w:t>日</w:t>
            </w:r>
          </w:p>
        </w:tc>
      </w:tr>
      <w:tr w14:paraId="24CA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0946AEC7">
            <w:pPr>
              <w:spacing w:after="0" w:line="220" w:lineRule="atLeast"/>
              <w:rPr>
                <w:rFonts w:hint="eastAsia" w:ascii="方正仿宋_GBK" w:eastAsia="方正仿宋_GBK"/>
                <w:sz w:val="28"/>
                <w:szCs w:val="28"/>
              </w:rPr>
            </w:pPr>
            <w:r>
              <w:rPr>
                <w:rFonts w:hint="eastAsia" w:ascii="方正仿宋_GBK" w:eastAsia="方正仿宋_GBK"/>
                <w:sz w:val="28"/>
                <w:szCs w:val="28"/>
              </w:rPr>
              <w:t>处罚有效期</w:t>
            </w:r>
          </w:p>
        </w:tc>
        <w:tc>
          <w:tcPr>
            <w:tcW w:w="4870" w:type="dxa"/>
          </w:tcPr>
          <w:p w14:paraId="3161602E">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2025年</w:t>
            </w:r>
            <w:r>
              <w:rPr>
                <w:rFonts w:hint="eastAsia" w:ascii="方正仿宋_GBK" w:eastAsia="方正仿宋_GBK"/>
                <w:sz w:val="28"/>
                <w:szCs w:val="28"/>
                <w:lang w:val="en-US" w:eastAsia="zh-CN"/>
              </w:rPr>
              <w:t>10</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29</w:t>
            </w:r>
            <w:r>
              <w:rPr>
                <w:rFonts w:hint="eastAsia" w:ascii="方正仿宋_GBK" w:eastAsia="方正仿宋_GBK"/>
                <w:sz w:val="28"/>
                <w:szCs w:val="28"/>
                <w:lang w:eastAsia="zh-CN"/>
              </w:rPr>
              <w:t>日</w:t>
            </w:r>
          </w:p>
        </w:tc>
      </w:tr>
      <w:tr w14:paraId="2F71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752571EB">
            <w:pPr>
              <w:spacing w:after="0" w:line="220" w:lineRule="atLeast"/>
              <w:rPr>
                <w:rFonts w:hint="eastAsia" w:ascii="方正仿宋_GBK" w:eastAsia="方正仿宋_GBK"/>
                <w:sz w:val="28"/>
                <w:szCs w:val="28"/>
              </w:rPr>
            </w:pPr>
            <w:r>
              <w:rPr>
                <w:rFonts w:hint="eastAsia" w:ascii="方正仿宋_GBK" w:eastAsia="方正仿宋_GBK"/>
                <w:sz w:val="28"/>
                <w:szCs w:val="28"/>
              </w:rPr>
              <w:t>公示截止期</w:t>
            </w:r>
          </w:p>
        </w:tc>
        <w:tc>
          <w:tcPr>
            <w:tcW w:w="4870" w:type="dxa"/>
          </w:tcPr>
          <w:p w14:paraId="1B410F26">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w:t>
            </w:r>
            <w:r>
              <w:rPr>
                <w:rFonts w:hint="eastAsia" w:ascii="方正仿宋_GBK" w:eastAsia="方正仿宋_GBK"/>
                <w:sz w:val="28"/>
                <w:szCs w:val="28"/>
                <w:lang w:val="en-US" w:eastAsia="zh-CN"/>
              </w:rPr>
              <w:t>6</w:t>
            </w:r>
            <w:r>
              <w:rPr>
                <w:rFonts w:hint="eastAsia" w:ascii="方正仿宋_GBK" w:eastAsia="方正仿宋_GBK"/>
                <w:sz w:val="28"/>
                <w:szCs w:val="28"/>
                <w:lang w:eastAsia="zh-CN"/>
              </w:rPr>
              <w:t>年</w:t>
            </w:r>
            <w:r>
              <w:rPr>
                <w:rFonts w:hint="eastAsia" w:ascii="方正仿宋_GBK" w:eastAsia="方正仿宋_GBK"/>
                <w:sz w:val="28"/>
                <w:szCs w:val="28"/>
                <w:lang w:val="en-US" w:eastAsia="zh-CN"/>
              </w:rPr>
              <w:t>10</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14</w:t>
            </w:r>
            <w:r>
              <w:rPr>
                <w:rFonts w:hint="eastAsia" w:ascii="方正仿宋_GBK" w:eastAsia="方正仿宋_GBK"/>
                <w:sz w:val="28"/>
                <w:szCs w:val="28"/>
                <w:lang w:eastAsia="zh-CN"/>
              </w:rPr>
              <w:t>日</w:t>
            </w:r>
          </w:p>
        </w:tc>
      </w:tr>
      <w:tr w14:paraId="5F89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616C3654">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w:t>
            </w:r>
          </w:p>
        </w:tc>
        <w:tc>
          <w:tcPr>
            <w:tcW w:w="4870" w:type="dxa"/>
          </w:tcPr>
          <w:p w14:paraId="606D5FAA">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重庆市璧山区城市管理局</w:t>
            </w:r>
          </w:p>
        </w:tc>
      </w:tr>
      <w:tr w14:paraId="765C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397181C7">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处罚机关统一社会信用代码</w:t>
            </w:r>
          </w:p>
        </w:tc>
        <w:tc>
          <w:tcPr>
            <w:tcW w:w="4870" w:type="dxa"/>
          </w:tcPr>
          <w:p w14:paraId="062A800A">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115002277094554590</w:t>
            </w:r>
          </w:p>
        </w:tc>
      </w:tr>
      <w:tr w14:paraId="1862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1351429D">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w:t>
            </w:r>
          </w:p>
        </w:tc>
        <w:tc>
          <w:tcPr>
            <w:tcW w:w="4870" w:type="dxa"/>
          </w:tcPr>
          <w:p w14:paraId="0441C80A">
            <w:pPr>
              <w:spacing w:after="0" w:line="220" w:lineRule="atLeast"/>
              <w:rPr>
                <w:rFonts w:hint="eastAsia" w:ascii="方正仿宋_GBK" w:eastAsia="方正仿宋_GBK"/>
                <w:sz w:val="28"/>
                <w:szCs w:val="28"/>
              </w:rPr>
            </w:pPr>
            <w:r>
              <w:rPr>
                <w:rFonts w:hint="eastAsia" w:ascii="方正仿宋_GBK" w:eastAsia="方正仿宋_GBK"/>
                <w:sz w:val="28"/>
                <w:szCs w:val="28"/>
              </w:rPr>
              <w:t>重庆市璧山区发展和改革委员会</w:t>
            </w:r>
          </w:p>
        </w:tc>
      </w:tr>
      <w:tr w14:paraId="5F87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tcPr>
          <w:p w14:paraId="7E4CFE2F">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数据来源单位统一社会信用代码</w:t>
            </w:r>
          </w:p>
        </w:tc>
        <w:tc>
          <w:tcPr>
            <w:tcW w:w="4870" w:type="dxa"/>
          </w:tcPr>
          <w:p w14:paraId="18DEC2E8">
            <w:pPr>
              <w:spacing w:after="0" w:line="220" w:lineRule="atLeast"/>
              <w:rPr>
                <w:rFonts w:hint="eastAsia" w:ascii="方正仿宋_GBK" w:eastAsia="方正仿宋_GBK"/>
                <w:sz w:val="28"/>
                <w:szCs w:val="28"/>
              </w:rPr>
            </w:pPr>
            <w:r>
              <w:rPr>
                <w:rFonts w:hint="eastAsia" w:ascii="方正仿宋_GBK" w:eastAsia="方正仿宋_GBK"/>
                <w:sz w:val="28"/>
                <w:szCs w:val="28"/>
              </w:rPr>
              <w:t>1150022700934474XW</w:t>
            </w:r>
          </w:p>
        </w:tc>
      </w:tr>
      <w:tr w14:paraId="473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52" w:type="dxa"/>
            <w:gridSpan w:val="2"/>
          </w:tcPr>
          <w:p w14:paraId="1417FD9B">
            <w:pPr>
              <w:spacing w:after="0" w:line="220" w:lineRule="atLeast"/>
              <w:rPr>
                <w:rFonts w:hint="eastAsia" w:ascii="方正仿宋_GBK" w:eastAsia="方正仿宋_GBK"/>
                <w:sz w:val="28"/>
                <w:szCs w:val="28"/>
              </w:rPr>
            </w:pPr>
            <w:r>
              <w:rPr>
                <w:rFonts w:hint="eastAsia" w:ascii="方正仿宋_GBK" w:eastAsia="方正仿宋_GBK"/>
                <w:sz w:val="28"/>
                <w:szCs w:val="28"/>
              </w:rPr>
              <w:t>备注</w:t>
            </w:r>
          </w:p>
        </w:tc>
        <w:tc>
          <w:tcPr>
            <w:tcW w:w="4870" w:type="dxa"/>
          </w:tcPr>
          <w:p w14:paraId="77464A5E">
            <w:pPr>
              <w:spacing w:after="0" w:line="220" w:lineRule="atLeast"/>
              <w:rPr>
                <w:rFonts w:hint="eastAsia" w:ascii="方正仿宋_GBK" w:eastAsia="方正仿宋_GBK"/>
                <w:sz w:val="28"/>
                <w:szCs w:val="28"/>
              </w:rPr>
            </w:pPr>
          </w:p>
        </w:tc>
      </w:tr>
    </w:tbl>
    <w:p w14:paraId="4F8CBB6E">
      <w:pPr>
        <w:spacing w:after="0" w:line="220" w:lineRule="atLeast"/>
        <w:rPr>
          <w:rFonts w:hint="eastAsia" w:ascii="方正仿宋_GBK" w:eastAsia="方正仿宋_GBK"/>
          <w:sz w:val="28"/>
          <w:szCs w:val="28"/>
        </w:rPr>
      </w:pPr>
    </w:p>
    <w:sectPr>
      <w:pgSz w:w="11906" w:h="16838"/>
      <w:pgMar w:top="2098" w:right="1474" w:bottom="1985"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679D"/>
    <w:rsid w:val="0002049D"/>
    <w:rsid w:val="000E263B"/>
    <w:rsid w:val="000F2326"/>
    <w:rsid w:val="00147246"/>
    <w:rsid w:val="00166BB0"/>
    <w:rsid w:val="001D0DE4"/>
    <w:rsid w:val="002112E4"/>
    <w:rsid w:val="002210F5"/>
    <w:rsid w:val="002833C0"/>
    <w:rsid w:val="002A03AB"/>
    <w:rsid w:val="002D295B"/>
    <w:rsid w:val="002E4747"/>
    <w:rsid w:val="002F4C5F"/>
    <w:rsid w:val="002F703E"/>
    <w:rsid w:val="003134C6"/>
    <w:rsid w:val="00323B43"/>
    <w:rsid w:val="00323C94"/>
    <w:rsid w:val="00323CDE"/>
    <w:rsid w:val="003433A2"/>
    <w:rsid w:val="003879E6"/>
    <w:rsid w:val="00391416"/>
    <w:rsid w:val="003C2F1B"/>
    <w:rsid w:val="003D37D8"/>
    <w:rsid w:val="00402CFA"/>
    <w:rsid w:val="00407F3D"/>
    <w:rsid w:val="00426133"/>
    <w:rsid w:val="004358AB"/>
    <w:rsid w:val="00486286"/>
    <w:rsid w:val="004D2C44"/>
    <w:rsid w:val="004D3203"/>
    <w:rsid w:val="004E61E5"/>
    <w:rsid w:val="004F0700"/>
    <w:rsid w:val="005C3F9C"/>
    <w:rsid w:val="005F21A9"/>
    <w:rsid w:val="00624AF0"/>
    <w:rsid w:val="00641ED4"/>
    <w:rsid w:val="007279E7"/>
    <w:rsid w:val="0073368A"/>
    <w:rsid w:val="0073661B"/>
    <w:rsid w:val="00747E72"/>
    <w:rsid w:val="00766AC7"/>
    <w:rsid w:val="007762C4"/>
    <w:rsid w:val="00794907"/>
    <w:rsid w:val="0079758D"/>
    <w:rsid w:val="00797FC2"/>
    <w:rsid w:val="007A5341"/>
    <w:rsid w:val="007D67A9"/>
    <w:rsid w:val="007F4B25"/>
    <w:rsid w:val="008918FC"/>
    <w:rsid w:val="008B7726"/>
    <w:rsid w:val="009541E4"/>
    <w:rsid w:val="00995A45"/>
    <w:rsid w:val="009B4C25"/>
    <w:rsid w:val="009F687D"/>
    <w:rsid w:val="00A4688C"/>
    <w:rsid w:val="00A52B7C"/>
    <w:rsid w:val="00A76002"/>
    <w:rsid w:val="00AA2B70"/>
    <w:rsid w:val="00AC3451"/>
    <w:rsid w:val="00AD2250"/>
    <w:rsid w:val="00AD632C"/>
    <w:rsid w:val="00AE7019"/>
    <w:rsid w:val="00B20D8C"/>
    <w:rsid w:val="00B24795"/>
    <w:rsid w:val="00B4419B"/>
    <w:rsid w:val="00B925FE"/>
    <w:rsid w:val="00BA1978"/>
    <w:rsid w:val="00BF17BF"/>
    <w:rsid w:val="00CD2A67"/>
    <w:rsid w:val="00CD4110"/>
    <w:rsid w:val="00D2714F"/>
    <w:rsid w:val="00D31D50"/>
    <w:rsid w:val="00D570B0"/>
    <w:rsid w:val="00D9302B"/>
    <w:rsid w:val="00DD6969"/>
    <w:rsid w:val="00E03BE5"/>
    <w:rsid w:val="00E75734"/>
    <w:rsid w:val="00E810B3"/>
    <w:rsid w:val="00EB406C"/>
    <w:rsid w:val="00EE4517"/>
    <w:rsid w:val="00EF1190"/>
    <w:rsid w:val="00F54564"/>
    <w:rsid w:val="00F80E61"/>
    <w:rsid w:val="1FF767BD"/>
    <w:rsid w:val="1FFA193E"/>
    <w:rsid w:val="2C158C28"/>
    <w:rsid w:val="336B4FE8"/>
    <w:rsid w:val="3DDC98CB"/>
    <w:rsid w:val="4EC72591"/>
    <w:rsid w:val="6FEE8B31"/>
    <w:rsid w:val="6FFBF867"/>
    <w:rsid w:val="763FCC07"/>
    <w:rsid w:val="7D7F566C"/>
    <w:rsid w:val="7FDF314C"/>
    <w:rsid w:val="7FE79558"/>
    <w:rsid w:val="B93F1B0E"/>
    <w:rsid w:val="BDFF675F"/>
    <w:rsid w:val="E7DF3091"/>
    <w:rsid w:val="EF6ED58F"/>
    <w:rsid w:val="F0E59D2D"/>
    <w:rsid w:val="F7AD4551"/>
    <w:rsid w:val="FD4D2665"/>
    <w:rsid w:val="FDFF076C"/>
    <w:rsid w:val="FEFDCCA9"/>
    <w:rsid w:val="FF065C3F"/>
    <w:rsid w:val="FF3B479E"/>
    <w:rsid w:val="FFF3C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781</Words>
  <Characters>879</Characters>
  <Lines>6</Lines>
  <Paragraphs>1</Paragraphs>
  <TotalTime>5</TotalTime>
  <ScaleCrop>false</ScaleCrop>
  <LinksUpToDate>false</LinksUpToDate>
  <CharactersWithSpaces>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2023-03-16T03:10:00Z</dcterms:created>
  <dc:creator>Administrator</dc:creator>
  <cp:lastModifiedBy>Yoho</cp:lastModifiedBy>
  <cp:lastPrinted>2025-10-16T03:10:01Z</cp:lastPrinted>
  <dcterms:modified xsi:type="dcterms:W3CDTF">2025-10-16T03:10:17Z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5078E2787E1246B7821DF81C29AE1579_13</vt:lpwstr>
  </property>
  <property fmtid="{D5CDD505-2E9C-101B-9397-08002B2CF9AE}" pid="4" name="KSOTemplateDocerSaveRecord">
    <vt:lpwstr>eyJoZGlkIjoiNTYxM2JlMWMwM2NhMTAyMTBmODdjYTY3OGRlZDM2ZjEiLCJ1c2VySWQiOiIyNjYyNTU5MTIifQ==</vt:lpwstr>
  </property>
</Properties>
</file>