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5F" w:rsidRPr="00DD625F" w:rsidRDefault="00DD625F" w:rsidP="00DD625F">
      <w:pPr>
        <w:shd w:val="clear" w:color="auto" w:fill="FFFFFF"/>
        <w:adjustRightInd/>
        <w:snapToGrid/>
        <w:spacing w:after="0" w:line="570" w:lineRule="atLeast"/>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各区县（自治县）城市管理局、商务委、文化旅游委、市场监管局、机关事务局，各有关单位：</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为深入贯彻落实《重庆市生活垃圾管理条例》，市城市管理局联合市商务委、市文化旅游委、市市场监管局、市机关事务局等四部门，研究制定了《重庆市一次性用品目录清单管理办法》。现印发给你们，请遵照执行。</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jc w:val="right"/>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重庆市城市管理局</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重庆市商务委员会</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jc w:val="right"/>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jc w:val="right"/>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重庆市文化和旅游发展委员会</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重庆市市场监督管理局</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jc w:val="right"/>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重庆市机关事务管理局</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jc w:val="right"/>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2023年6月7日</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（此件公开发布）</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t>重庆市一次性用品目录清单管理办法</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第一条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为加强一次性用品目录清单管理，规范或减少使用一次性用品，推进生活垃圾源头减量，促进经济社会可持续发展，根据《中华人民共和国固体废物污染环境防治法》《重庆市生活垃圾管理条例》等相关规定，制定本办法。</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lastRenderedPageBreak/>
        <w:t>第二条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本办法适用于本市范围内餐饮业、旅游住宿业及公共机构的一次性用品目录清单编制、调整、公布、实施及监督检查。</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第三条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本办法所称一次性用品，是指在运营管理过程中向公众提供的、由塑料或木（竹）材等制成的、不以重复使用为目的的一次性餐饮、旅游住宿用品及其它塑料制品。</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第四条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一次性用品目录清单管理遵循依法依规、公开透明的原则，鼓励和引导减少使用一次性用品。</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第五条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城市管理部门牵头，会同市场监管、商务、文化旅游、机关事务等部门，根据国家及重庆市相关规定，编制一次性用品目录清单，并适时更新发布。</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商务、文化旅游、机关事务等部门，依据职责分工负责餐饮业、旅游住宿业、公共机构一次性用品目录的督促落实、行业指导和咨询解释等工作。市场监管部门依据职责分工做好相关工作。</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第六条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餐饮业、旅游住宿业不得主动提供一次性用品，鼓励使用易降解、可回收再利用的绿色环保产品。外卖平台应积极引导消费者减少使用一次性用品。</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公共机构大力推行“绿色办公”，不得主动提供一次性用品；严格按照《关于加强公共机构塑料污染治理工作的通知》（渝机管发〔2020〕99号）规定，停止使用不可降解一次性塑料用品。</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第七条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行业协会应将不主动提供一次性用品纳入行业规范，开展行业培训，加强宣传引导和行业自律。</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lastRenderedPageBreak/>
        <w:t>第八条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餐饮业、旅游住宿业及公共机构应在显著位置公布不主动提供一次性用品目录清单。</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第九条</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本办法自2023年8月1日起正式施行。</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FangSong" w:cs="宋体" w:hint="eastAsia"/>
          <w:color w:val="333333"/>
          <w:sz w:val="30"/>
          <w:szCs w:val="30"/>
        </w:rPr>
        <w:t>附件：1．重庆市餐饮业不主动提供一次性用品目录清单</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2．重庆市旅游住宿业不主动提供一次性用品目录清单</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w:t>
      </w:r>
      <w:r w:rsidRPr="00DD625F">
        <w:rPr>
          <w:rFonts w:ascii="FangSong" w:eastAsia="方正仿宋_GBK" w:hAnsi="FangSong" w:cs="宋体" w:hint="eastAsia"/>
          <w:color w:val="333333"/>
          <w:sz w:val="30"/>
          <w:szCs w:val="30"/>
        </w:rPr>
        <w:t> </w:t>
      </w:r>
      <w:r w:rsidRPr="00DD625F">
        <w:rPr>
          <w:rFonts w:ascii="方正仿宋_GBK" w:eastAsia="方正仿宋_GBK" w:hAnsi="FangSong" w:cs="宋体" w:hint="eastAsia"/>
          <w:color w:val="333333"/>
          <w:sz w:val="30"/>
          <w:szCs w:val="30"/>
        </w:rPr>
        <w:t xml:space="preserve"> 3．重庆市公共机构不主动提供一次性用品目录清单</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FangSong" w:eastAsia="方正仿宋_GBK" w:hAnsi="FangSong" w:cs="宋体" w:hint="eastAsia"/>
          <w:color w:val="333333"/>
          <w:sz w:val="30"/>
          <w:szCs w:val="30"/>
        </w:rPr>
        <w:t> </w:t>
      </w:r>
    </w:p>
    <w:p w:rsidR="00DD625F" w:rsidRPr="00DD625F" w:rsidRDefault="00DD625F" w:rsidP="00DD625F">
      <w:pPr>
        <w:shd w:val="clear" w:color="auto" w:fill="FFFFFF"/>
        <w:adjustRightInd/>
        <w:snapToGrid/>
        <w:spacing w:after="0"/>
        <w:jc w:val="both"/>
        <w:rPr>
          <w:rFonts w:ascii="方正仿宋_GBK" w:eastAsia="方正仿宋_GBK" w:hAnsi="微软雅黑" w:cs="宋体" w:hint="eastAsia"/>
          <w:color w:val="333333"/>
          <w:sz w:val="30"/>
          <w:szCs w:val="30"/>
        </w:rPr>
      </w:pPr>
      <w:r w:rsidRPr="00DD625F">
        <w:rPr>
          <w:rFonts w:ascii="方正仿宋_GBK" w:eastAsia="方正仿宋_GBK" w:hAnsi="Times New Roman" w:cs="Times New Roman" w:hint="eastAsia"/>
          <w:color w:val="333333"/>
          <w:sz w:val="30"/>
          <w:szCs w:val="30"/>
        </w:rPr>
        <w:t> </w:t>
      </w:r>
      <w:r w:rsidRPr="00DD625F">
        <w:rPr>
          <w:rFonts w:ascii="方正仿宋_GBK" w:eastAsia="方正仿宋_GBK" w:hAnsi="Times New Roman" w:cs="Times New Roman" w:hint="eastAsia"/>
          <w:color w:val="333333"/>
          <w:sz w:val="30"/>
          <w:szCs w:val="30"/>
        </w:rPr>
        <w:t xml:space="preserve"> </w:t>
      </w:r>
      <w:r w:rsidRPr="00DD625F">
        <w:rPr>
          <w:rFonts w:ascii="方正仿宋_GBK" w:eastAsia="方正仿宋_GBK" w:hAnsi="Times New Roman" w:cs="Times New Roman" w:hint="eastAsia"/>
          <w:color w:val="333333"/>
          <w:sz w:val="30"/>
          <w:szCs w:val="30"/>
        </w:rPr>
        <w:t> </w:t>
      </w:r>
      <w:r w:rsidRPr="00DD625F">
        <w:rPr>
          <w:rFonts w:ascii="方正仿宋_GBK" w:eastAsia="方正仿宋_GBK" w:hAnsi="Times New Roman" w:cs="Times New Roman" w:hint="eastAsia"/>
          <w:color w:val="333333"/>
          <w:sz w:val="30"/>
          <w:szCs w:val="30"/>
        </w:rPr>
        <w:t xml:space="preserve"> </w:t>
      </w:r>
      <w:r w:rsidRPr="00DD625F">
        <w:rPr>
          <w:rFonts w:ascii="方正仿宋_GBK" w:eastAsia="方正仿宋_GBK" w:hAnsi="Times New Roman" w:cs="Times New Roman" w:hint="eastAsia"/>
          <w:color w:val="333333"/>
          <w:sz w:val="30"/>
          <w:szCs w:val="30"/>
        </w:rPr>
        <w:t> </w:t>
      </w:r>
      <w:r w:rsidRPr="00DD625F">
        <w:rPr>
          <w:rFonts w:ascii="方正仿宋_GBK" w:eastAsia="方正仿宋_GBK" w:hAnsi="Times New Roman" w:cs="Times New Roman" w:hint="eastAsia"/>
          <w:color w:val="333333"/>
          <w:sz w:val="30"/>
          <w:szCs w:val="30"/>
        </w:rPr>
        <w:t xml:space="preserve"> </w:t>
      </w:r>
      <w:r w:rsidRPr="00DD625F">
        <w:rPr>
          <w:rFonts w:ascii="方正仿宋_GBK" w:eastAsia="方正仿宋_GBK" w:hAnsi="Times New Roman" w:cs="Times New Roman" w:hint="eastAsia"/>
          <w:color w:val="333333"/>
          <w:sz w:val="30"/>
          <w:szCs w:val="30"/>
        </w:rPr>
        <w:t> </w:t>
      </w:r>
      <w:r w:rsidRPr="00DD625F">
        <w:rPr>
          <w:rFonts w:ascii="方正仿宋_GBK" w:eastAsia="方正仿宋_GBK" w:hAnsi="Times New Roman" w:cs="Times New Roman" w:hint="eastAsia"/>
          <w:color w:val="333333"/>
          <w:sz w:val="30"/>
          <w:szCs w:val="30"/>
        </w:rPr>
        <w:t>附件1</w:t>
      </w:r>
    </w:p>
    <w:p w:rsidR="00DD625F" w:rsidRPr="00DD625F" w:rsidRDefault="00DD625F" w:rsidP="00DD625F">
      <w:pPr>
        <w:shd w:val="clear" w:color="auto" w:fill="FFFFFF"/>
        <w:adjustRightInd/>
        <w:snapToGrid/>
        <w:spacing w:after="0"/>
        <w:ind w:left="1200"/>
        <w:jc w:val="both"/>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t>重庆市餐饮业不主动提供一次性用品</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t>目录清单</w:t>
      </w:r>
    </w:p>
    <w:p w:rsidR="00DD625F" w:rsidRPr="00DD625F" w:rsidRDefault="00DD625F" w:rsidP="00DD625F">
      <w:pPr>
        <w:shd w:val="clear" w:color="auto" w:fill="FFFFFF"/>
        <w:adjustRightInd/>
        <w:snapToGrid/>
        <w:spacing w:after="0"/>
        <w:ind w:left="1200"/>
        <w:jc w:val="both"/>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tbl>
      <w:tblPr>
        <w:tblW w:w="8280" w:type="dxa"/>
        <w:jc w:val="center"/>
        <w:shd w:val="clear" w:color="auto" w:fill="FFFFFF"/>
        <w:tblCellMar>
          <w:top w:w="15" w:type="dxa"/>
          <w:left w:w="15" w:type="dxa"/>
          <w:bottom w:w="15" w:type="dxa"/>
          <w:right w:w="15" w:type="dxa"/>
        </w:tblCellMar>
        <w:tblLook w:val="04A0"/>
      </w:tblPr>
      <w:tblGrid>
        <w:gridCol w:w="1112"/>
        <w:gridCol w:w="7168"/>
      </w:tblGrid>
      <w:tr w:rsidR="00DD625F" w:rsidRPr="00DD625F" w:rsidTr="00DD625F">
        <w:trPr>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序号</w:t>
            </w:r>
          </w:p>
        </w:tc>
        <w:tc>
          <w:tcPr>
            <w:tcW w:w="715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名称</w:t>
            </w:r>
          </w:p>
        </w:tc>
      </w:tr>
      <w:tr w:rsidR="00DD625F" w:rsidRPr="00DD625F" w:rsidTr="00DD625F">
        <w:trPr>
          <w:jc w:val="center"/>
        </w:trPr>
        <w:tc>
          <w:tcPr>
            <w:tcW w:w="111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1</w:t>
            </w:r>
          </w:p>
        </w:tc>
        <w:tc>
          <w:tcPr>
            <w:tcW w:w="715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筷子</w:t>
            </w:r>
          </w:p>
        </w:tc>
      </w:tr>
      <w:tr w:rsidR="00DD625F" w:rsidRPr="00DD625F" w:rsidTr="00DD625F">
        <w:trPr>
          <w:jc w:val="center"/>
        </w:trPr>
        <w:tc>
          <w:tcPr>
            <w:tcW w:w="111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2</w:t>
            </w:r>
          </w:p>
        </w:tc>
        <w:tc>
          <w:tcPr>
            <w:tcW w:w="715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勺子</w:t>
            </w:r>
          </w:p>
        </w:tc>
      </w:tr>
      <w:tr w:rsidR="00DD625F" w:rsidRPr="00DD625F" w:rsidTr="00DD625F">
        <w:trPr>
          <w:jc w:val="center"/>
        </w:trPr>
        <w:tc>
          <w:tcPr>
            <w:tcW w:w="111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3</w:t>
            </w:r>
          </w:p>
        </w:tc>
        <w:tc>
          <w:tcPr>
            <w:tcW w:w="715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刀（刀具）</w:t>
            </w:r>
          </w:p>
        </w:tc>
      </w:tr>
      <w:tr w:rsidR="00DD625F" w:rsidRPr="00DD625F" w:rsidTr="00DD625F">
        <w:trPr>
          <w:jc w:val="center"/>
        </w:trPr>
        <w:tc>
          <w:tcPr>
            <w:tcW w:w="111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4</w:t>
            </w:r>
          </w:p>
        </w:tc>
        <w:tc>
          <w:tcPr>
            <w:tcW w:w="715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叉子</w:t>
            </w:r>
          </w:p>
        </w:tc>
      </w:tr>
      <w:tr w:rsidR="00DD625F" w:rsidRPr="00DD625F" w:rsidTr="00DD625F">
        <w:trPr>
          <w:jc w:val="center"/>
        </w:trPr>
        <w:tc>
          <w:tcPr>
            <w:tcW w:w="111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5</w:t>
            </w:r>
          </w:p>
        </w:tc>
        <w:tc>
          <w:tcPr>
            <w:tcW w:w="715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外卖平台默认餐具“不勾选</w:t>
            </w:r>
            <w:r w:rsidRPr="00DD625F">
              <w:rPr>
                <w:rFonts w:ascii="方正仿宋_GBK" w:eastAsia="方正仿宋_GBK" w:hAnsi="Times New Roman" w:cs="Times New Roman" w:hint="eastAsia"/>
                <w:color w:val="333333"/>
                <w:sz w:val="30"/>
                <w:szCs w:val="30"/>
              </w:rPr>
              <w:t>=</w:t>
            </w:r>
            <w:r w:rsidRPr="00DD625F">
              <w:rPr>
                <w:rFonts w:ascii="方正仿宋_GBK" w:eastAsia="方正仿宋_GBK" w:hAnsi="Calibri" w:cs="Calibri" w:hint="eastAsia"/>
                <w:color w:val="333333"/>
                <w:sz w:val="30"/>
                <w:szCs w:val="30"/>
              </w:rPr>
              <w:t>不需要”模式</w:t>
            </w:r>
          </w:p>
        </w:tc>
      </w:tr>
    </w:tbl>
    <w:p w:rsidR="00DD625F" w:rsidRPr="00DD625F" w:rsidRDefault="00DD625F" w:rsidP="00DD625F">
      <w:pPr>
        <w:shd w:val="clear" w:color="auto" w:fill="FFFFFF"/>
        <w:adjustRightInd/>
        <w:snapToGrid/>
        <w:spacing w:after="0"/>
        <w:jc w:val="both"/>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附件2</w:t>
      </w:r>
    </w:p>
    <w:p w:rsidR="00DD625F" w:rsidRPr="00DD625F" w:rsidRDefault="00DD625F" w:rsidP="00DD625F">
      <w:pPr>
        <w:shd w:val="clear" w:color="auto" w:fill="FFFFFF"/>
        <w:adjustRightInd/>
        <w:snapToGrid/>
        <w:spacing w:after="0"/>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t>重庆市旅游住宿业不主动提供一次性用品</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lastRenderedPageBreak/>
        <w:t>目录清单</w:t>
      </w:r>
    </w:p>
    <w:p w:rsidR="00DD625F" w:rsidRPr="00DD625F" w:rsidRDefault="00DD625F" w:rsidP="00DD625F">
      <w:pPr>
        <w:shd w:val="clear" w:color="auto" w:fill="FFFFFF"/>
        <w:adjustRightInd/>
        <w:snapToGrid/>
        <w:spacing w:after="0"/>
        <w:jc w:val="center"/>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tbl>
      <w:tblPr>
        <w:tblW w:w="8685" w:type="dxa"/>
        <w:jc w:val="center"/>
        <w:shd w:val="clear" w:color="auto" w:fill="FFFFFF"/>
        <w:tblCellMar>
          <w:top w:w="15" w:type="dxa"/>
          <w:left w:w="15" w:type="dxa"/>
          <w:bottom w:w="15" w:type="dxa"/>
          <w:right w:w="15" w:type="dxa"/>
        </w:tblCellMar>
        <w:tblLook w:val="04A0"/>
      </w:tblPr>
      <w:tblGrid>
        <w:gridCol w:w="1277"/>
        <w:gridCol w:w="7408"/>
      </w:tblGrid>
      <w:tr w:rsidR="00DD625F" w:rsidRPr="00DD625F" w:rsidTr="00DD625F">
        <w:trPr>
          <w:jc w:val="center"/>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序号</w:t>
            </w:r>
          </w:p>
        </w:tc>
        <w:tc>
          <w:tcPr>
            <w:tcW w:w="739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名称</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1</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牙刷（含牙膏）</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2</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梳子</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3</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浴擦</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4</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剃须刀</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5</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指甲锉</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6</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鞋擦</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7</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卫生袋</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8</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火柴</w:t>
            </w:r>
          </w:p>
        </w:tc>
      </w:tr>
      <w:tr w:rsidR="00DD625F" w:rsidRPr="00DD625F" w:rsidTr="00DD625F">
        <w:trPr>
          <w:jc w:val="center"/>
        </w:trPr>
        <w:tc>
          <w:tcPr>
            <w:tcW w:w="1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Times New Roman" w:cs="Times New Roman" w:hint="eastAsia"/>
                <w:color w:val="333333"/>
                <w:sz w:val="30"/>
                <w:szCs w:val="30"/>
              </w:rPr>
              <w:t>9</w:t>
            </w:r>
          </w:p>
        </w:tc>
        <w:tc>
          <w:tcPr>
            <w:tcW w:w="739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针线包</w:t>
            </w:r>
          </w:p>
        </w:tc>
      </w:tr>
    </w:tbl>
    <w:p w:rsidR="00DD625F" w:rsidRPr="00DD625F" w:rsidRDefault="00DD625F" w:rsidP="00DD625F">
      <w:pPr>
        <w:shd w:val="clear" w:color="auto" w:fill="FFFFFF"/>
        <w:adjustRightInd/>
        <w:snapToGrid/>
        <w:spacing w:after="0"/>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p w:rsidR="00DD625F" w:rsidRPr="00DD625F" w:rsidRDefault="00DD625F" w:rsidP="00DD625F">
      <w:pPr>
        <w:shd w:val="clear" w:color="auto" w:fill="FFFFFF"/>
        <w:adjustRightInd/>
        <w:snapToGrid/>
        <w:spacing w:after="0" w:line="570" w:lineRule="atLeast"/>
        <w:ind w:firstLine="480"/>
        <w:rPr>
          <w:rFonts w:ascii="方正仿宋_GBK" w:eastAsia="方正仿宋_GBK" w:hAnsi="FangSong" w:cs="宋体" w:hint="eastAsia"/>
          <w:color w:val="333333"/>
          <w:sz w:val="30"/>
          <w:szCs w:val="30"/>
        </w:rPr>
      </w:pPr>
      <w:r w:rsidRPr="00DD625F">
        <w:rPr>
          <w:rFonts w:ascii="方正仿宋_GBK" w:eastAsia="方正仿宋_GBK" w:hAnsi="黑体" w:cs="宋体" w:hint="eastAsia"/>
          <w:color w:val="333333"/>
          <w:sz w:val="30"/>
          <w:szCs w:val="30"/>
        </w:rPr>
        <w:t>附件3</w:t>
      </w:r>
    </w:p>
    <w:p w:rsidR="00DD625F" w:rsidRPr="00DD625F" w:rsidRDefault="00DD625F" w:rsidP="00DD625F">
      <w:pPr>
        <w:shd w:val="clear" w:color="auto" w:fill="FFFFFF"/>
        <w:adjustRightInd/>
        <w:snapToGrid/>
        <w:spacing w:after="0"/>
        <w:ind w:left="1200"/>
        <w:jc w:val="both"/>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t>重庆市公共机构不主动提供一次性用品</w:t>
      </w:r>
    </w:p>
    <w:p w:rsidR="00DD625F" w:rsidRPr="00DD625F" w:rsidRDefault="00DD625F" w:rsidP="00DD625F">
      <w:pPr>
        <w:shd w:val="clear" w:color="auto" w:fill="FFFFFF"/>
        <w:adjustRightInd/>
        <w:snapToGrid/>
        <w:spacing w:after="0" w:line="690" w:lineRule="atLeast"/>
        <w:jc w:val="center"/>
        <w:rPr>
          <w:rFonts w:ascii="方正仿宋_GBK" w:eastAsia="方正仿宋_GBK" w:hAnsi="宋体" w:cs="宋体" w:hint="eastAsia"/>
          <w:color w:val="333333"/>
          <w:sz w:val="30"/>
          <w:szCs w:val="30"/>
        </w:rPr>
      </w:pPr>
      <w:r w:rsidRPr="00DD625F">
        <w:rPr>
          <w:rFonts w:ascii="方正仿宋_GBK" w:eastAsia="方正仿宋_GBK" w:hAnsi="宋体" w:cs="宋体" w:hint="eastAsia"/>
          <w:color w:val="333333"/>
          <w:sz w:val="30"/>
          <w:szCs w:val="30"/>
        </w:rPr>
        <w:t>目录清单</w:t>
      </w:r>
    </w:p>
    <w:p w:rsidR="00DD625F" w:rsidRPr="00DD625F" w:rsidRDefault="00DD625F" w:rsidP="00DD625F">
      <w:pPr>
        <w:shd w:val="clear" w:color="auto" w:fill="FFFFFF"/>
        <w:adjustRightInd/>
        <w:snapToGrid/>
        <w:spacing w:after="0"/>
        <w:jc w:val="both"/>
        <w:rPr>
          <w:rFonts w:ascii="方正仿宋_GBK" w:eastAsia="方正仿宋_GBK" w:hAnsi="微软雅黑" w:cs="宋体" w:hint="eastAsia"/>
          <w:color w:val="333333"/>
          <w:sz w:val="30"/>
          <w:szCs w:val="30"/>
        </w:rPr>
      </w:pPr>
      <w:r w:rsidRPr="00DD625F">
        <w:rPr>
          <w:rFonts w:ascii="微软雅黑" w:eastAsia="方正仿宋_GBK" w:hAnsi="微软雅黑" w:cs="宋体" w:hint="eastAsia"/>
          <w:color w:val="333333"/>
          <w:sz w:val="30"/>
          <w:szCs w:val="30"/>
        </w:rPr>
        <w:t> </w:t>
      </w:r>
    </w:p>
    <w:tbl>
      <w:tblPr>
        <w:tblW w:w="8760" w:type="dxa"/>
        <w:jc w:val="center"/>
        <w:shd w:val="clear" w:color="auto" w:fill="FFFFFF"/>
        <w:tblCellMar>
          <w:top w:w="15" w:type="dxa"/>
          <w:left w:w="15" w:type="dxa"/>
          <w:bottom w:w="15" w:type="dxa"/>
          <w:right w:w="15" w:type="dxa"/>
        </w:tblCellMar>
        <w:tblLook w:val="04A0"/>
      </w:tblPr>
      <w:tblGrid>
        <w:gridCol w:w="1200"/>
        <w:gridCol w:w="7560"/>
      </w:tblGrid>
      <w:tr w:rsidR="00DD625F" w:rsidRPr="00DD625F" w:rsidTr="00DD625F">
        <w:trPr>
          <w:jc w:val="center"/>
        </w:trPr>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序号</w:t>
            </w:r>
          </w:p>
        </w:tc>
        <w:tc>
          <w:tcPr>
            <w:tcW w:w="756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名称</w:t>
            </w:r>
          </w:p>
        </w:tc>
      </w:tr>
      <w:tr w:rsidR="00DD625F" w:rsidRPr="00DD625F" w:rsidTr="00DD625F">
        <w:trPr>
          <w:jc w:val="center"/>
        </w:trPr>
        <w:tc>
          <w:tcPr>
            <w:tcW w:w="120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1</w:t>
            </w:r>
          </w:p>
        </w:tc>
        <w:tc>
          <w:tcPr>
            <w:tcW w:w="7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纸杯</w:t>
            </w:r>
          </w:p>
        </w:tc>
      </w:tr>
      <w:tr w:rsidR="00DD625F" w:rsidRPr="00DD625F" w:rsidTr="00DD625F">
        <w:trPr>
          <w:jc w:val="center"/>
        </w:trPr>
        <w:tc>
          <w:tcPr>
            <w:tcW w:w="120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2</w:t>
            </w:r>
          </w:p>
        </w:tc>
        <w:tc>
          <w:tcPr>
            <w:tcW w:w="7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餐盒（含盖）</w:t>
            </w:r>
          </w:p>
        </w:tc>
      </w:tr>
      <w:tr w:rsidR="00DD625F" w:rsidRPr="00DD625F" w:rsidTr="00DD625F">
        <w:trPr>
          <w:jc w:val="center"/>
        </w:trPr>
        <w:tc>
          <w:tcPr>
            <w:tcW w:w="120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3</w:t>
            </w:r>
          </w:p>
        </w:tc>
        <w:tc>
          <w:tcPr>
            <w:tcW w:w="7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筷子</w:t>
            </w:r>
          </w:p>
        </w:tc>
      </w:tr>
      <w:tr w:rsidR="00DD625F" w:rsidRPr="00DD625F" w:rsidTr="00DD625F">
        <w:trPr>
          <w:jc w:val="center"/>
        </w:trPr>
        <w:tc>
          <w:tcPr>
            <w:tcW w:w="1200"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4</w:t>
            </w:r>
          </w:p>
        </w:tc>
        <w:tc>
          <w:tcPr>
            <w:tcW w:w="756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DD625F" w:rsidRPr="00DD625F" w:rsidRDefault="00DD625F" w:rsidP="00DD625F">
            <w:pPr>
              <w:adjustRightInd/>
              <w:snapToGrid/>
              <w:spacing w:after="0"/>
              <w:jc w:val="center"/>
              <w:rPr>
                <w:rFonts w:ascii="方正仿宋_GBK" w:eastAsia="方正仿宋_GBK" w:hAnsi="Times New Roman" w:cs="Times New Roman" w:hint="eastAsia"/>
                <w:color w:val="333333"/>
                <w:sz w:val="30"/>
                <w:szCs w:val="30"/>
              </w:rPr>
            </w:pPr>
            <w:r w:rsidRPr="00DD625F">
              <w:rPr>
                <w:rFonts w:ascii="方正仿宋_GBK" w:eastAsia="方正仿宋_GBK" w:hAnsi="Calibri" w:cs="Calibri" w:hint="eastAsia"/>
                <w:color w:val="333333"/>
                <w:sz w:val="30"/>
                <w:szCs w:val="30"/>
              </w:rPr>
              <w:t>勺子</w:t>
            </w:r>
          </w:p>
        </w:tc>
      </w:tr>
    </w:tbl>
    <w:p w:rsidR="00DD625F" w:rsidRPr="00DD625F" w:rsidRDefault="00DD625F" w:rsidP="00DD625F">
      <w:pPr>
        <w:shd w:val="clear" w:color="auto" w:fill="FFFFFF"/>
        <w:adjustRightInd/>
        <w:snapToGrid/>
        <w:spacing w:after="0"/>
        <w:jc w:val="both"/>
        <w:rPr>
          <w:rFonts w:ascii="方正仿宋_GBK" w:eastAsia="方正仿宋_GBK" w:hAnsi="微软雅黑" w:cs="宋体" w:hint="eastAsia"/>
          <w:color w:val="333333"/>
          <w:sz w:val="30"/>
          <w:szCs w:val="30"/>
        </w:rPr>
      </w:pPr>
      <w:r w:rsidRPr="005B63A0">
        <w:rPr>
          <w:rFonts w:ascii="Calibri" w:eastAsia="方正仿宋_GBK" w:hAnsi="Calibri" w:cs="Calibri" w:hint="eastAsia"/>
          <w:b/>
          <w:bCs/>
          <w:color w:val="333333"/>
          <w:sz w:val="30"/>
          <w:szCs w:val="30"/>
        </w:rPr>
        <w:t> </w:t>
      </w:r>
    </w:p>
    <w:p w:rsidR="004358AB" w:rsidRPr="005B63A0" w:rsidRDefault="004358AB" w:rsidP="00D31D50">
      <w:pPr>
        <w:spacing w:line="220" w:lineRule="atLeast"/>
        <w:rPr>
          <w:rFonts w:ascii="方正仿宋_GBK" w:eastAsia="方正仿宋_GBK" w:hint="eastAsia"/>
          <w:sz w:val="30"/>
          <w:szCs w:val="30"/>
        </w:rPr>
      </w:pPr>
    </w:p>
    <w:sectPr w:rsidR="004358AB" w:rsidRPr="005B63A0" w:rsidSect="005B63A0">
      <w:pgSz w:w="11906" w:h="16838"/>
      <w:pgMar w:top="2098" w:right="1474" w:bottom="1985"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1B51AA"/>
    <w:rsid w:val="00323B43"/>
    <w:rsid w:val="003D37D8"/>
    <w:rsid w:val="00426133"/>
    <w:rsid w:val="004358AB"/>
    <w:rsid w:val="005B63A0"/>
    <w:rsid w:val="008B7726"/>
    <w:rsid w:val="00D31D50"/>
    <w:rsid w:val="00DD6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25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D625F"/>
    <w:rPr>
      <w:b/>
      <w:bCs/>
    </w:rPr>
  </w:style>
</w:styles>
</file>

<file path=word/webSettings.xml><?xml version="1.0" encoding="utf-8"?>
<w:webSettings xmlns:r="http://schemas.openxmlformats.org/officeDocument/2006/relationships" xmlns:w="http://schemas.openxmlformats.org/wordprocessingml/2006/main">
  <w:divs>
    <w:div w:id="3195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2023-06-13T01:07:00Z</dcterms:modified>
</cp:coreProperties>
</file>