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2B" w:rsidRDefault="00F11E2B">
      <w:pPr>
        <w:spacing w:line="640" w:lineRule="exact"/>
        <w:jc w:val="center"/>
        <w:rPr>
          <w:rFonts w:ascii="FZXiaoBiaoSong-B05" w:eastAsia="FZXiaoBiaoSong-B05" w:hAnsi="FZXiaoBiaoSong-B05" w:cs="FZXiaoBiaoSong-B05"/>
          <w:b/>
          <w:bCs/>
          <w:sz w:val="44"/>
          <w:szCs w:val="44"/>
        </w:rPr>
      </w:pPr>
    </w:p>
    <w:p w:rsidR="00F11E2B" w:rsidRDefault="00F11E2B">
      <w:pPr>
        <w:spacing w:line="640" w:lineRule="exact"/>
        <w:jc w:val="center"/>
        <w:rPr>
          <w:rFonts w:ascii="FZXiaoBiaoSong-B05" w:eastAsia="FZXiaoBiaoSong-B05" w:hAnsi="FZXiaoBiaoSong-B05" w:cs="FZXiaoBiaoSong-B05"/>
          <w:b/>
          <w:bCs/>
          <w:sz w:val="44"/>
          <w:szCs w:val="44"/>
        </w:rPr>
      </w:pPr>
    </w:p>
    <w:p w:rsidR="00F11E2B" w:rsidRDefault="00F11E2B">
      <w:pPr>
        <w:spacing w:line="640" w:lineRule="exact"/>
        <w:jc w:val="center"/>
        <w:rPr>
          <w:rFonts w:ascii="FZXiaoBiaoSong-B05" w:eastAsia="FZXiaoBiaoSong-B05" w:hAnsi="FZXiaoBiaoSong-B05" w:cs="FZXiaoBiaoSong-B05"/>
          <w:b/>
          <w:bCs/>
          <w:sz w:val="44"/>
          <w:szCs w:val="44"/>
        </w:rPr>
      </w:pPr>
    </w:p>
    <w:p w:rsidR="00F11E2B" w:rsidRDefault="00F11E2B">
      <w:pPr>
        <w:spacing w:line="640" w:lineRule="exact"/>
        <w:jc w:val="center"/>
        <w:rPr>
          <w:rFonts w:ascii="FZXiaoBiaoSong-B05" w:eastAsia="FZXiaoBiaoSong-B05" w:hAnsi="FZXiaoBiaoSong-B05" w:cs="FZXiaoBiaoSong-B05"/>
          <w:b/>
          <w:bCs/>
          <w:sz w:val="44"/>
          <w:szCs w:val="44"/>
        </w:rPr>
      </w:pPr>
    </w:p>
    <w:p w:rsidR="00F11E2B" w:rsidRDefault="00F11E2B">
      <w:pPr>
        <w:spacing w:line="640" w:lineRule="exact"/>
        <w:jc w:val="center"/>
        <w:rPr>
          <w:rFonts w:ascii="FZXiaoBiaoSong-B05" w:eastAsia="FZXiaoBiaoSong-B05" w:hAnsi="FZXiaoBiaoSong-B05" w:cs="FZXiaoBiaoSong-B05"/>
          <w:b/>
          <w:bCs/>
          <w:sz w:val="44"/>
          <w:szCs w:val="44"/>
        </w:rPr>
      </w:pPr>
    </w:p>
    <w:p w:rsidR="00F11E2B" w:rsidRDefault="00F11E2B">
      <w:pPr>
        <w:spacing w:line="640" w:lineRule="exact"/>
        <w:jc w:val="center"/>
        <w:rPr>
          <w:rFonts w:ascii="FZXiaoBiaoSong-B05" w:eastAsia="FZXiaoBiaoSong-B05" w:hAnsi="FZXiaoBiaoSong-B05" w:cs="FZXiaoBiaoSong-B05"/>
          <w:b/>
          <w:bCs/>
          <w:sz w:val="44"/>
          <w:szCs w:val="44"/>
        </w:rPr>
      </w:pPr>
    </w:p>
    <w:p w:rsidR="00F11E2B" w:rsidRDefault="00F11E2B">
      <w:pPr>
        <w:spacing w:line="640" w:lineRule="exact"/>
        <w:jc w:val="center"/>
        <w:rPr>
          <w:rFonts w:ascii="FZXiaoBiaoSong-B05" w:eastAsia="FZXiaoBiaoSong-B05" w:hAnsi="FZXiaoBiaoSong-B05" w:cs="FZXiaoBiaoSong-B05"/>
          <w:b/>
          <w:bCs/>
          <w:sz w:val="44"/>
          <w:szCs w:val="44"/>
        </w:rPr>
      </w:pPr>
    </w:p>
    <w:p w:rsidR="00F11E2B" w:rsidRPr="00CC29AF" w:rsidRDefault="00461117" w:rsidP="00CC29AF">
      <w:pPr>
        <w:jc w:val="center"/>
        <w:rPr>
          <w:rFonts w:ascii="Times New Roman" w:eastAsia="方正仿宋_GBK" w:hAnsi="Times New Roman" w:cs="Times New Roman"/>
          <w:color w:val="000000"/>
          <w:kern w:val="0"/>
          <w:sz w:val="32"/>
          <w:szCs w:val="32"/>
        </w:rPr>
      </w:pPr>
      <w:proofErr w:type="gramStart"/>
      <w:r w:rsidRPr="00CC29AF">
        <w:rPr>
          <w:rFonts w:ascii="Times New Roman" w:eastAsia="方正仿宋_GBK" w:hAnsi="Times New Roman" w:cs="Times New Roman" w:hint="eastAsia"/>
          <w:color w:val="000000"/>
          <w:kern w:val="0"/>
          <w:sz w:val="32"/>
          <w:szCs w:val="32"/>
        </w:rPr>
        <w:t>璧发改</w:t>
      </w:r>
      <w:proofErr w:type="gramEnd"/>
      <w:r w:rsidRPr="00CC29AF">
        <w:rPr>
          <w:rFonts w:ascii="Times New Roman" w:eastAsia="方正仿宋_GBK" w:hAnsi="Times New Roman" w:cs="Times New Roman" w:hint="eastAsia"/>
          <w:color w:val="000000"/>
          <w:kern w:val="0"/>
          <w:sz w:val="32"/>
          <w:szCs w:val="32"/>
        </w:rPr>
        <w:t>〔</w:t>
      </w:r>
      <w:r w:rsidRPr="00CC29AF">
        <w:rPr>
          <w:rFonts w:ascii="Times New Roman" w:eastAsia="方正仿宋_GBK" w:hAnsi="Times New Roman" w:cs="Times New Roman" w:hint="eastAsia"/>
          <w:color w:val="000000"/>
          <w:kern w:val="0"/>
          <w:sz w:val="32"/>
          <w:szCs w:val="32"/>
        </w:rPr>
        <w:t>202</w:t>
      </w:r>
      <w:r w:rsidRPr="00CC29AF">
        <w:rPr>
          <w:rFonts w:ascii="Times New Roman" w:eastAsia="方正仿宋_GBK" w:hAnsi="Times New Roman" w:cs="Times New Roman" w:hint="eastAsia"/>
          <w:color w:val="000000"/>
          <w:kern w:val="0"/>
          <w:sz w:val="32"/>
          <w:szCs w:val="32"/>
        </w:rPr>
        <w:t>3</w:t>
      </w:r>
      <w:r w:rsidRPr="00CC29AF">
        <w:rPr>
          <w:rFonts w:ascii="Times New Roman" w:eastAsia="方正仿宋_GBK" w:hAnsi="Times New Roman" w:cs="Times New Roman" w:hint="eastAsia"/>
          <w:color w:val="000000"/>
          <w:kern w:val="0"/>
          <w:sz w:val="32"/>
          <w:szCs w:val="32"/>
        </w:rPr>
        <w:t>〕</w:t>
      </w:r>
      <w:r w:rsidRPr="00CC29AF">
        <w:rPr>
          <w:rFonts w:ascii="Times New Roman" w:eastAsia="方正仿宋_GBK" w:hAnsi="Times New Roman" w:cs="Times New Roman" w:hint="eastAsia"/>
          <w:color w:val="000000"/>
          <w:kern w:val="0"/>
          <w:sz w:val="32"/>
          <w:szCs w:val="32"/>
        </w:rPr>
        <w:t>247</w:t>
      </w:r>
      <w:r w:rsidRPr="00CC29AF">
        <w:rPr>
          <w:rFonts w:ascii="Times New Roman" w:eastAsia="方正仿宋_GBK" w:hAnsi="Times New Roman" w:cs="Times New Roman" w:hint="eastAsia"/>
          <w:color w:val="000000"/>
          <w:kern w:val="0"/>
          <w:sz w:val="32"/>
          <w:szCs w:val="32"/>
        </w:rPr>
        <w:t>号</w:t>
      </w:r>
    </w:p>
    <w:p w:rsidR="00F11E2B" w:rsidRDefault="00F11E2B">
      <w:pPr>
        <w:spacing w:line="640" w:lineRule="exact"/>
        <w:jc w:val="center"/>
        <w:rPr>
          <w:rFonts w:ascii="FZXiaoBiaoSong-B05" w:eastAsia="FZXiaoBiaoSong-B05" w:hAnsi="FZXiaoBiaoSong-B05" w:cs="FZXiaoBiaoSong-B05"/>
          <w:b/>
          <w:bCs/>
          <w:sz w:val="44"/>
          <w:szCs w:val="44"/>
        </w:rPr>
      </w:pPr>
    </w:p>
    <w:p w:rsidR="00F11E2B" w:rsidRPr="00C913F3" w:rsidRDefault="00461117">
      <w:pPr>
        <w:spacing w:line="640" w:lineRule="exact"/>
        <w:jc w:val="center"/>
        <w:rPr>
          <w:rFonts w:ascii="方正小标宋_GBK" w:eastAsia="方正小标宋_GBK" w:hAnsi="Times New Roman" w:cs="Times New Roman" w:hint="eastAsia"/>
          <w:color w:val="000000"/>
          <w:kern w:val="0"/>
          <w:sz w:val="44"/>
          <w:szCs w:val="44"/>
        </w:rPr>
      </w:pPr>
      <w:r w:rsidRPr="00C913F3">
        <w:rPr>
          <w:rFonts w:ascii="方正小标宋_GBK" w:eastAsia="方正小标宋_GBK" w:hAnsi="Times New Roman" w:cs="Times New Roman" w:hint="eastAsia"/>
          <w:color w:val="000000"/>
          <w:kern w:val="0"/>
          <w:sz w:val="44"/>
          <w:szCs w:val="44"/>
        </w:rPr>
        <w:t>重庆市</w:t>
      </w:r>
      <w:proofErr w:type="gramStart"/>
      <w:r w:rsidRPr="00C913F3">
        <w:rPr>
          <w:rFonts w:ascii="方正小标宋_GBK" w:eastAsia="方正小标宋_GBK" w:hAnsi="Times New Roman" w:cs="Times New Roman" w:hint="eastAsia"/>
          <w:color w:val="000000"/>
          <w:kern w:val="0"/>
          <w:sz w:val="44"/>
          <w:szCs w:val="44"/>
        </w:rPr>
        <w:t>璧</w:t>
      </w:r>
      <w:proofErr w:type="gramEnd"/>
      <w:r w:rsidRPr="00C913F3">
        <w:rPr>
          <w:rFonts w:ascii="方正小标宋_GBK" w:eastAsia="方正小标宋_GBK" w:hAnsi="Times New Roman" w:cs="Times New Roman" w:hint="eastAsia"/>
          <w:color w:val="000000"/>
          <w:kern w:val="0"/>
          <w:sz w:val="44"/>
          <w:szCs w:val="44"/>
        </w:rPr>
        <w:t>山区发展和改革委员会</w:t>
      </w:r>
    </w:p>
    <w:p w:rsidR="00F11E2B" w:rsidRPr="00C913F3" w:rsidRDefault="00461117">
      <w:pPr>
        <w:spacing w:line="640" w:lineRule="exact"/>
        <w:jc w:val="center"/>
        <w:rPr>
          <w:rFonts w:ascii="方正小标宋_GBK" w:eastAsia="方正小标宋_GBK" w:hAnsi="Times New Roman" w:cs="Times New Roman" w:hint="eastAsia"/>
          <w:color w:val="000000"/>
          <w:kern w:val="0"/>
          <w:sz w:val="44"/>
          <w:szCs w:val="44"/>
        </w:rPr>
      </w:pPr>
      <w:r w:rsidRPr="00C913F3">
        <w:rPr>
          <w:rFonts w:ascii="方正小标宋_GBK" w:eastAsia="方正小标宋_GBK" w:hAnsi="Times New Roman" w:cs="Times New Roman" w:hint="eastAsia"/>
          <w:color w:val="000000"/>
          <w:kern w:val="0"/>
          <w:sz w:val="44"/>
          <w:szCs w:val="44"/>
        </w:rPr>
        <w:t>关于对牛建中等</w:t>
      </w:r>
      <w:r w:rsidRPr="00C913F3">
        <w:rPr>
          <w:rFonts w:ascii="方正小标宋_GBK" w:eastAsia="方正小标宋_GBK" w:hAnsi="Times New Roman" w:cs="Times New Roman" w:hint="eastAsia"/>
          <w:color w:val="000000"/>
          <w:kern w:val="0"/>
          <w:sz w:val="44"/>
          <w:szCs w:val="44"/>
        </w:rPr>
        <w:t>5</w:t>
      </w:r>
      <w:r w:rsidRPr="00C913F3">
        <w:rPr>
          <w:rFonts w:ascii="方正小标宋_GBK" w:eastAsia="方正小标宋_GBK" w:hAnsi="Times New Roman" w:cs="Times New Roman" w:hint="eastAsia"/>
          <w:color w:val="000000"/>
          <w:kern w:val="0"/>
          <w:sz w:val="44"/>
          <w:szCs w:val="44"/>
        </w:rPr>
        <w:t>名</w:t>
      </w:r>
      <w:r w:rsidRPr="00C913F3">
        <w:rPr>
          <w:rFonts w:ascii="方正小标宋_GBK" w:eastAsia="方正小标宋_GBK" w:hAnsi="Times New Roman" w:cs="Times New Roman" w:hint="eastAsia"/>
          <w:color w:val="000000"/>
          <w:kern w:val="0"/>
          <w:sz w:val="44"/>
          <w:szCs w:val="44"/>
        </w:rPr>
        <w:t>评标专家</w:t>
      </w:r>
      <w:r w:rsidRPr="00C913F3">
        <w:rPr>
          <w:rFonts w:ascii="方正小标宋_GBK" w:eastAsia="方正小标宋_GBK" w:hAnsi="Times New Roman" w:cs="Times New Roman" w:hint="eastAsia"/>
          <w:color w:val="000000"/>
          <w:kern w:val="0"/>
          <w:sz w:val="44"/>
          <w:szCs w:val="44"/>
        </w:rPr>
        <w:t>不</w:t>
      </w:r>
      <w:bookmarkStart w:id="0" w:name="_GoBack"/>
      <w:bookmarkEnd w:id="0"/>
      <w:r w:rsidRPr="00C913F3">
        <w:rPr>
          <w:rFonts w:ascii="方正小标宋_GBK" w:eastAsia="方正小标宋_GBK" w:hAnsi="Times New Roman" w:cs="Times New Roman" w:hint="eastAsia"/>
          <w:color w:val="000000"/>
          <w:kern w:val="0"/>
          <w:sz w:val="44"/>
          <w:szCs w:val="44"/>
        </w:rPr>
        <w:t>良行为量化</w:t>
      </w:r>
    </w:p>
    <w:p w:rsidR="00F11E2B" w:rsidRPr="00C913F3" w:rsidRDefault="00461117">
      <w:pPr>
        <w:spacing w:line="640" w:lineRule="exact"/>
        <w:jc w:val="center"/>
        <w:rPr>
          <w:rFonts w:ascii="方正小标宋_GBK" w:eastAsia="方正小标宋_GBK" w:hAnsi="Times New Roman" w:cs="Times New Roman" w:hint="eastAsia"/>
          <w:color w:val="000000"/>
          <w:kern w:val="0"/>
          <w:sz w:val="44"/>
          <w:szCs w:val="44"/>
        </w:rPr>
      </w:pPr>
      <w:r w:rsidRPr="00C913F3">
        <w:rPr>
          <w:rFonts w:ascii="方正小标宋_GBK" w:eastAsia="方正小标宋_GBK" w:hAnsi="Times New Roman" w:cs="Times New Roman" w:hint="eastAsia"/>
          <w:color w:val="000000"/>
          <w:kern w:val="0"/>
          <w:sz w:val="44"/>
          <w:szCs w:val="44"/>
        </w:rPr>
        <w:t>记分的行政处理决定书</w:t>
      </w:r>
    </w:p>
    <w:p w:rsidR="00F11E2B" w:rsidRDefault="00F11E2B">
      <w:pPr>
        <w:spacing w:line="640" w:lineRule="exact"/>
        <w:jc w:val="center"/>
        <w:rPr>
          <w:rFonts w:ascii="FZXiaoBiaoSong-B05" w:eastAsia="FZXiaoBiaoSong-B05" w:hAnsi="FZXiaoBiaoSong-B05" w:cs="FZXiaoBiaoSong-B05"/>
          <w:b/>
          <w:bCs/>
          <w:sz w:val="44"/>
          <w:szCs w:val="44"/>
        </w:rPr>
      </w:pPr>
    </w:p>
    <w:p w:rsidR="00F11E2B" w:rsidRPr="00CC29AF" w:rsidRDefault="00461117" w:rsidP="00CC29AF">
      <w:pPr>
        <w:autoSpaceDE w:val="0"/>
        <w:autoSpaceDN w:val="0"/>
        <w:adjustRightInd w:val="0"/>
        <w:snapToGrid w:val="0"/>
        <w:spacing w:line="560" w:lineRule="exact"/>
        <w:jc w:val="left"/>
        <w:rPr>
          <w:rFonts w:ascii="Times New Roman" w:eastAsia="方正仿宋_GBK" w:hAnsi="Times New Roman" w:cs="Times New Roman"/>
          <w:color w:val="000000"/>
          <w:kern w:val="0"/>
          <w:sz w:val="32"/>
          <w:szCs w:val="32"/>
        </w:rPr>
      </w:pPr>
      <w:r w:rsidRPr="00CC29AF">
        <w:rPr>
          <w:rFonts w:ascii="Times New Roman" w:eastAsia="方正仿宋_GBK" w:hAnsi="Times New Roman" w:cs="Times New Roman" w:hint="eastAsia"/>
          <w:color w:val="000000"/>
          <w:kern w:val="0"/>
          <w:sz w:val="32"/>
          <w:szCs w:val="32"/>
        </w:rPr>
        <w:t>牛建中（专家证号：</w:t>
      </w:r>
      <w:r w:rsidRPr="00CC29AF">
        <w:rPr>
          <w:rFonts w:ascii="Times New Roman" w:eastAsia="方正仿宋_GBK" w:hAnsi="Times New Roman" w:cs="Times New Roman" w:hint="eastAsia"/>
          <w:color w:val="000000"/>
          <w:kern w:val="0"/>
          <w:sz w:val="32"/>
          <w:szCs w:val="32"/>
        </w:rPr>
        <w:t>A001669</w:t>
      </w:r>
      <w:r w:rsidRPr="00CC29AF">
        <w:rPr>
          <w:rFonts w:ascii="Times New Roman" w:eastAsia="方正仿宋_GBK" w:hAnsi="Times New Roman" w:cs="Times New Roman" w:hint="eastAsia"/>
          <w:color w:val="000000"/>
          <w:kern w:val="0"/>
          <w:sz w:val="32"/>
          <w:szCs w:val="32"/>
        </w:rPr>
        <w:t>）、黄祖华（专家证号：</w:t>
      </w:r>
      <w:r w:rsidRPr="00CC29AF">
        <w:rPr>
          <w:rFonts w:ascii="Times New Roman" w:eastAsia="方正仿宋_GBK" w:hAnsi="Times New Roman" w:cs="Times New Roman" w:hint="eastAsia"/>
          <w:color w:val="000000"/>
          <w:kern w:val="0"/>
          <w:sz w:val="32"/>
          <w:szCs w:val="32"/>
        </w:rPr>
        <w:t>A013259</w:t>
      </w:r>
      <w:r w:rsidRPr="00CC29AF">
        <w:rPr>
          <w:rFonts w:ascii="Times New Roman" w:eastAsia="方正仿宋_GBK" w:hAnsi="Times New Roman" w:cs="Times New Roman" w:hint="eastAsia"/>
          <w:color w:val="000000"/>
          <w:kern w:val="0"/>
          <w:sz w:val="32"/>
          <w:szCs w:val="32"/>
        </w:rPr>
        <w:t>）、陈剑宇（专家证号：</w:t>
      </w:r>
      <w:r w:rsidRPr="00CC29AF">
        <w:rPr>
          <w:rFonts w:ascii="Times New Roman" w:eastAsia="方正仿宋_GBK" w:hAnsi="Times New Roman" w:cs="Times New Roman" w:hint="eastAsia"/>
          <w:color w:val="000000"/>
          <w:kern w:val="0"/>
          <w:sz w:val="32"/>
          <w:szCs w:val="32"/>
        </w:rPr>
        <w:t>A013133</w:t>
      </w:r>
      <w:r w:rsidRPr="00CC29AF">
        <w:rPr>
          <w:rFonts w:ascii="Times New Roman" w:eastAsia="方正仿宋_GBK" w:hAnsi="Times New Roman" w:cs="Times New Roman" w:hint="eastAsia"/>
          <w:color w:val="000000"/>
          <w:kern w:val="0"/>
          <w:sz w:val="32"/>
          <w:szCs w:val="32"/>
        </w:rPr>
        <w:t>）、何于术（专家证号：</w:t>
      </w:r>
      <w:r w:rsidRPr="00CC29AF">
        <w:rPr>
          <w:rFonts w:ascii="Times New Roman" w:eastAsia="方正仿宋_GBK" w:hAnsi="Times New Roman" w:cs="Times New Roman" w:hint="eastAsia"/>
          <w:color w:val="000000"/>
          <w:kern w:val="0"/>
          <w:sz w:val="32"/>
          <w:szCs w:val="32"/>
        </w:rPr>
        <w:t>A020210</w:t>
      </w:r>
      <w:r w:rsidRPr="00CC29AF">
        <w:rPr>
          <w:rFonts w:ascii="Times New Roman" w:eastAsia="方正仿宋_GBK" w:hAnsi="Times New Roman" w:cs="Times New Roman" w:hint="eastAsia"/>
          <w:color w:val="000000"/>
          <w:kern w:val="0"/>
          <w:sz w:val="32"/>
          <w:szCs w:val="32"/>
        </w:rPr>
        <w:t>）、</w:t>
      </w:r>
      <w:r w:rsidRPr="00CC29AF">
        <w:rPr>
          <w:rFonts w:ascii="Times New Roman" w:eastAsia="方正仿宋_GBK" w:hAnsi="Times New Roman" w:cs="Times New Roman" w:hint="eastAsia"/>
          <w:color w:val="000000"/>
          <w:kern w:val="0"/>
          <w:sz w:val="32"/>
          <w:szCs w:val="32"/>
        </w:rPr>
        <w:t>尹关建</w:t>
      </w:r>
      <w:r w:rsidRPr="00CC29AF">
        <w:rPr>
          <w:rFonts w:ascii="Times New Roman" w:eastAsia="方正仿宋_GBK" w:hAnsi="Times New Roman" w:cs="Times New Roman" w:hint="eastAsia"/>
          <w:color w:val="000000"/>
          <w:kern w:val="0"/>
          <w:sz w:val="32"/>
          <w:szCs w:val="32"/>
        </w:rPr>
        <w:t>（专家证号：</w:t>
      </w:r>
      <w:r w:rsidRPr="00CC29AF">
        <w:rPr>
          <w:rFonts w:ascii="Times New Roman" w:eastAsia="方正仿宋_GBK" w:hAnsi="Times New Roman" w:cs="Times New Roman" w:hint="eastAsia"/>
          <w:color w:val="000000"/>
          <w:kern w:val="0"/>
          <w:sz w:val="32"/>
          <w:szCs w:val="32"/>
        </w:rPr>
        <w:t>A013716</w:t>
      </w:r>
      <w:r w:rsidRPr="00CC29AF">
        <w:rPr>
          <w:rFonts w:ascii="Times New Roman" w:eastAsia="方正仿宋_GBK" w:hAnsi="Times New Roman" w:cs="Times New Roman" w:hint="eastAsia"/>
          <w:color w:val="000000"/>
          <w:kern w:val="0"/>
          <w:sz w:val="32"/>
          <w:szCs w:val="32"/>
        </w:rPr>
        <w:t>）</w:t>
      </w:r>
      <w:r w:rsidRPr="00CC29AF">
        <w:rPr>
          <w:rFonts w:ascii="Times New Roman" w:eastAsia="方正仿宋_GBK" w:hAnsi="Times New Roman" w:cs="Times New Roman" w:hint="eastAsia"/>
          <w:color w:val="000000"/>
          <w:kern w:val="0"/>
          <w:sz w:val="32"/>
          <w:szCs w:val="32"/>
        </w:rPr>
        <w:t>：</w:t>
      </w:r>
    </w:p>
    <w:p w:rsidR="00F11E2B" w:rsidRPr="00CC29AF" w:rsidRDefault="00461117" w:rsidP="00CC29AF">
      <w:pPr>
        <w:autoSpaceDE w:val="0"/>
        <w:autoSpaceDN w:val="0"/>
        <w:adjustRightInd w:val="0"/>
        <w:snapToGrid w:val="0"/>
        <w:spacing w:line="594" w:lineRule="exact"/>
        <w:ind w:firstLineChars="200" w:firstLine="640"/>
        <w:jc w:val="left"/>
        <w:rPr>
          <w:rFonts w:ascii="Times New Roman" w:eastAsia="方正仿宋_GBK" w:hAnsi="Times New Roman" w:cs="Times New Roman"/>
          <w:color w:val="000000"/>
          <w:kern w:val="0"/>
          <w:sz w:val="32"/>
          <w:szCs w:val="32"/>
        </w:rPr>
      </w:pPr>
      <w:r w:rsidRPr="00CC29AF">
        <w:rPr>
          <w:rFonts w:ascii="Times New Roman" w:eastAsia="方正仿宋_GBK" w:hAnsi="Times New Roman" w:cs="Times New Roman" w:hint="eastAsia"/>
          <w:color w:val="000000"/>
          <w:kern w:val="0"/>
          <w:sz w:val="32"/>
          <w:szCs w:val="32"/>
        </w:rPr>
        <w:t>本委</w:t>
      </w:r>
      <w:r w:rsidRPr="00CC29AF">
        <w:rPr>
          <w:rFonts w:ascii="Times New Roman" w:eastAsia="方正仿宋_GBK" w:hAnsi="Times New Roman" w:cs="Times New Roman" w:hint="eastAsia"/>
          <w:color w:val="000000"/>
          <w:kern w:val="0"/>
          <w:sz w:val="32"/>
          <w:szCs w:val="32"/>
        </w:rPr>
        <w:t>查明你们在</w:t>
      </w:r>
      <w:proofErr w:type="gramStart"/>
      <w:r w:rsidRPr="00CC29AF">
        <w:rPr>
          <w:rFonts w:ascii="Times New Roman" w:eastAsia="方正仿宋_GBK" w:hAnsi="Times New Roman" w:cs="Times New Roman" w:hint="eastAsia"/>
          <w:color w:val="000000"/>
          <w:kern w:val="0"/>
          <w:sz w:val="32"/>
          <w:szCs w:val="32"/>
        </w:rPr>
        <w:t>璧</w:t>
      </w:r>
      <w:proofErr w:type="gramEnd"/>
      <w:r w:rsidRPr="00CC29AF">
        <w:rPr>
          <w:rFonts w:ascii="Times New Roman" w:eastAsia="方正仿宋_GBK" w:hAnsi="Times New Roman" w:cs="Times New Roman" w:hint="eastAsia"/>
          <w:color w:val="000000"/>
          <w:kern w:val="0"/>
          <w:sz w:val="32"/>
          <w:szCs w:val="32"/>
        </w:rPr>
        <w:t>山区城镇老旧小区改造配套设施（双路社区）建设项目（未实施部分）（第二次）评标活动中存在违规行为，现</w:t>
      </w:r>
      <w:proofErr w:type="gramStart"/>
      <w:r w:rsidRPr="00CC29AF">
        <w:rPr>
          <w:rFonts w:ascii="Times New Roman" w:eastAsia="方正仿宋_GBK" w:hAnsi="Times New Roman" w:cs="Times New Roman" w:hint="eastAsia"/>
          <w:color w:val="000000"/>
          <w:kern w:val="0"/>
          <w:sz w:val="32"/>
          <w:szCs w:val="32"/>
        </w:rPr>
        <w:t>作出</w:t>
      </w:r>
      <w:proofErr w:type="gramEnd"/>
      <w:r w:rsidRPr="00CC29AF">
        <w:rPr>
          <w:rFonts w:ascii="Times New Roman" w:eastAsia="方正仿宋_GBK" w:hAnsi="Times New Roman" w:cs="Times New Roman" w:hint="eastAsia"/>
          <w:color w:val="000000"/>
          <w:kern w:val="0"/>
          <w:sz w:val="32"/>
          <w:szCs w:val="32"/>
        </w:rPr>
        <w:t>处理决定：</w:t>
      </w:r>
    </w:p>
    <w:p w:rsidR="00F11E2B" w:rsidRPr="00CC29AF" w:rsidRDefault="00461117" w:rsidP="00CC29AF">
      <w:pPr>
        <w:autoSpaceDE w:val="0"/>
        <w:autoSpaceDN w:val="0"/>
        <w:adjustRightInd w:val="0"/>
        <w:snapToGrid w:val="0"/>
        <w:spacing w:line="594" w:lineRule="exact"/>
        <w:ind w:firstLineChars="200" w:firstLine="640"/>
        <w:jc w:val="left"/>
        <w:rPr>
          <w:rFonts w:ascii="Times New Roman" w:eastAsia="方正仿宋_GBK" w:hAnsi="Times New Roman" w:cs="Times New Roman"/>
          <w:color w:val="000000"/>
          <w:kern w:val="0"/>
          <w:sz w:val="32"/>
          <w:szCs w:val="32"/>
        </w:rPr>
      </w:pPr>
      <w:r w:rsidRPr="00CC29AF">
        <w:rPr>
          <w:rFonts w:ascii="Times New Roman" w:eastAsia="方正仿宋_GBK" w:hAnsi="Times New Roman" w:cs="Times New Roman" w:hint="eastAsia"/>
          <w:color w:val="000000"/>
          <w:kern w:val="0"/>
          <w:sz w:val="32"/>
          <w:szCs w:val="32"/>
        </w:rPr>
        <w:t>一、调查认定的事实</w:t>
      </w:r>
    </w:p>
    <w:p w:rsidR="00F11E2B" w:rsidRPr="00CC29AF" w:rsidRDefault="00461117" w:rsidP="00CC29AF">
      <w:pPr>
        <w:autoSpaceDE w:val="0"/>
        <w:autoSpaceDN w:val="0"/>
        <w:adjustRightInd w:val="0"/>
        <w:snapToGrid w:val="0"/>
        <w:spacing w:line="594" w:lineRule="exact"/>
        <w:ind w:firstLineChars="200" w:firstLine="640"/>
        <w:jc w:val="left"/>
        <w:rPr>
          <w:rFonts w:ascii="Times New Roman" w:eastAsia="方正仿宋_GBK" w:hAnsi="Times New Roman" w:cs="Times New Roman"/>
          <w:color w:val="000000"/>
          <w:kern w:val="0"/>
          <w:sz w:val="32"/>
          <w:szCs w:val="32"/>
        </w:rPr>
      </w:pPr>
      <w:r w:rsidRPr="00CC29AF">
        <w:rPr>
          <w:rFonts w:ascii="Times New Roman" w:eastAsia="方正仿宋_GBK" w:hAnsi="Times New Roman" w:cs="Times New Roman" w:hint="eastAsia"/>
          <w:color w:val="000000"/>
          <w:kern w:val="0"/>
          <w:sz w:val="32"/>
          <w:szCs w:val="32"/>
        </w:rPr>
        <w:lastRenderedPageBreak/>
        <w:t>202</w:t>
      </w:r>
      <w:r w:rsidRPr="00CC29AF">
        <w:rPr>
          <w:rFonts w:ascii="Times New Roman" w:eastAsia="方正仿宋_GBK" w:hAnsi="Times New Roman" w:cs="Times New Roman" w:hint="eastAsia"/>
          <w:color w:val="000000"/>
          <w:kern w:val="0"/>
          <w:sz w:val="32"/>
          <w:szCs w:val="32"/>
        </w:rPr>
        <w:t>3</w:t>
      </w:r>
      <w:r w:rsidRPr="00CC29AF">
        <w:rPr>
          <w:rFonts w:ascii="Times New Roman" w:eastAsia="方正仿宋_GBK" w:hAnsi="Times New Roman" w:cs="Times New Roman" w:hint="eastAsia"/>
          <w:color w:val="000000"/>
          <w:kern w:val="0"/>
          <w:sz w:val="32"/>
          <w:szCs w:val="32"/>
        </w:rPr>
        <w:t>年</w:t>
      </w:r>
      <w:r w:rsidRPr="00CC29AF">
        <w:rPr>
          <w:rFonts w:ascii="Times New Roman" w:eastAsia="方正仿宋_GBK" w:hAnsi="Times New Roman" w:cs="Times New Roman" w:hint="eastAsia"/>
          <w:color w:val="000000"/>
          <w:kern w:val="0"/>
          <w:sz w:val="32"/>
          <w:szCs w:val="32"/>
        </w:rPr>
        <w:t>9</w:t>
      </w:r>
      <w:r w:rsidRPr="00CC29AF">
        <w:rPr>
          <w:rFonts w:ascii="Times New Roman" w:eastAsia="方正仿宋_GBK" w:hAnsi="Times New Roman" w:cs="Times New Roman" w:hint="eastAsia"/>
          <w:color w:val="000000"/>
          <w:kern w:val="0"/>
          <w:sz w:val="32"/>
          <w:szCs w:val="32"/>
        </w:rPr>
        <w:t>月</w:t>
      </w:r>
      <w:r w:rsidRPr="00CC29AF">
        <w:rPr>
          <w:rFonts w:ascii="Times New Roman" w:eastAsia="方正仿宋_GBK" w:hAnsi="Times New Roman" w:cs="Times New Roman" w:hint="eastAsia"/>
          <w:color w:val="000000"/>
          <w:kern w:val="0"/>
          <w:sz w:val="32"/>
          <w:szCs w:val="32"/>
        </w:rPr>
        <w:t>6</w:t>
      </w:r>
      <w:r w:rsidRPr="00CC29AF">
        <w:rPr>
          <w:rFonts w:ascii="Times New Roman" w:eastAsia="方正仿宋_GBK" w:hAnsi="Times New Roman" w:cs="Times New Roman" w:hint="eastAsia"/>
          <w:color w:val="000000"/>
          <w:kern w:val="0"/>
          <w:sz w:val="32"/>
          <w:szCs w:val="32"/>
        </w:rPr>
        <w:t>日</w:t>
      </w:r>
      <w:r w:rsidRPr="00CC29AF">
        <w:rPr>
          <w:rFonts w:ascii="Times New Roman" w:eastAsia="方正仿宋_GBK" w:hAnsi="Times New Roman" w:cs="Times New Roman"/>
          <w:color w:val="000000"/>
          <w:kern w:val="0"/>
          <w:sz w:val="32"/>
          <w:szCs w:val="32"/>
        </w:rPr>
        <w:t>，</w:t>
      </w:r>
      <w:r w:rsidRPr="00CC29AF">
        <w:rPr>
          <w:rFonts w:ascii="Times New Roman" w:eastAsia="方正仿宋_GBK" w:hAnsi="Times New Roman" w:cs="Times New Roman" w:hint="eastAsia"/>
          <w:color w:val="000000"/>
          <w:kern w:val="0"/>
          <w:sz w:val="32"/>
          <w:szCs w:val="32"/>
        </w:rPr>
        <w:t>“</w:t>
      </w:r>
      <w:proofErr w:type="gramStart"/>
      <w:r w:rsidRPr="00CC29AF">
        <w:rPr>
          <w:rFonts w:ascii="Times New Roman" w:eastAsia="方正仿宋_GBK" w:hAnsi="Times New Roman" w:cs="Times New Roman" w:hint="eastAsia"/>
          <w:color w:val="000000"/>
          <w:kern w:val="0"/>
          <w:sz w:val="32"/>
          <w:szCs w:val="32"/>
        </w:rPr>
        <w:t>璧</w:t>
      </w:r>
      <w:proofErr w:type="gramEnd"/>
      <w:r w:rsidRPr="00CC29AF">
        <w:rPr>
          <w:rFonts w:ascii="Times New Roman" w:eastAsia="方正仿宋_GBK" w:hAnsi="Times New Roman" w:cs="Times New Roman" w:hint="eastAsia"/>
          <w:color w:val="000000"/>
          <w:kern w:val="0"/>
          <w:sz w:val="32"/>
          <w:szCs w:val="32"/>
        </w:rPr>
        <w:t>山区城镇老旧小区改造配套设施（双路社区）建设项目（未实施部分）（第二次）”在璧山公共资源交易中心电子开标和评标，在评标过程中你们对符合招标文件规定的投标文件进行了否决投标处理，导致第一中标候选人出现了错误。该行为属于《中华人民共和国招标投标法实施条例》第七十一条第三款“不按照招标文件规定的评标标准和方法评标”的违规行为</w:t>
      </w:r>
      <w:r w:rsidRPr="00CC29AF">
        <w:rPr>
          <w:rFonts w:ascii="Times New Roman" w:eastAsia="方正仿宋_GBK" w:hAnsi="Times New Roman" w:cs="Times New Roman"/>
          <w:color w:val="000000"/>
          <w:kern w:val="0"/>
          <w:sz w:val="32"/>
          <w:szCs w:val="32"/>
        </w:rPr>
        <w:t>。</w:t>
      </w:r>
    </w:p>
    <w:p w:rsidR="00F11E2B" w:rsidRPr="00CC29AF" w:rsidRDefault="00461117" w:rsidP="00CC29AF">
      <w:pPr>
        <w:autoSpaceDE w:val="0"/>
        <w:autoSpaceDN w:val="0"/>
        <w:adjustRightInd w:val="0"/>
        <w:snapToGrid w:val="0"/>
        <w:spacing w:line="594" w:lineRule="exact"/>
        <w:ind w:firstLineChars="200" w:firstLine="640"/>
        <w:jc w:val="left"/>
        <w:rPr>
          <w:rFonts w:ascii="Times New Roman" w:eastAsia="方正仿宋_GBK" w:hAnsi="Times New Roman" w:cs="Times New Roman"/>
          <w:color w:val="000000"/>
          <w:kern w:val="0"/>
          <w:sz w:val="32"/>
          <w:szCs w:val="32"/>
        </w:rPr>
      </w:pPr>
      <w:r w:rsidRPr="00CC29AF">
        <w:rPr>
          <w:rFonts w:ascii="Times New Roman" w:eastAsia="方正仿宋_GBK" w:hAnsi="Times New Roman" w:cs="Times New Roman" w:hint="eastAsia"/>
          <w:color w:val="000000"/>
          <w:kern w:val="0"/>
          <w:sz w:val="32"/>
          <w:szCs w:val="32"/>
        </w:rPr>
        <w:t>二、处理决定及依据</w:t>
      </w:r>
    </w:p>
    <w:p w:rsidR="00F11E2B" w:rsidRPr="00CC29AF" w:rsidRDefault="00461117" w:rsidP="00CC29AF">
      <w:pPr>
        <w:autoSpaceDE w:val="0"/>
        <w:autoSpaceDN w:val="0"/>
        <w:adjustRightInd w:val="0"/>
        <w:snapToGrid w:val="0"/>
        <w:spacing w:line="594" w:lineRule="exact"/>
        <w:ind w:firstLineChars="200" w:firstLine="640"/>
        <w:jc w:val="left"/>
        <w:rPr>
          <w:rFonts w:ascii="Times New Roman" w:eastAsia="方正仿宋_GBK" w:hAnsi="Times New Roman" w:cs="Times New Roman"/>
          <w:color w:val="000000"/>
          <w:kern w:val="0"/>
          <w:sz w:val="32"/>
          <w:szCs w:val="32"/>
        </w:rPr>
      </w:pPr>
      <w:r w:rsidRPr="00CC29AF">
        <w:rPr>
          <w:rFonts w:ascii="Times New Roman" w:eastAsia="方正仿宋_GBK" w:hAnsi="Times New Roman" w:cs="Times New Roman"/>
          <w:color w:val="000000"/>
          <w:kern w:val="0"/>
          <w:sz w:val="32"/>
          <w:szCs w:val="32"/>
        </w:rPr>
        <w:t>根据《重庆市</w:t>
      </w:r>
      <w:r w:rsidRPr="00CC29AF">
        <w:rPr>
          <w:rFonts w:ascii="Times New Roman" w:eastAsia="方正仿宋_GBK" w:hAnsi="Times New Roman" w:cs="Times New Roman" w:hint="eastAsia"/>
          <w:color w:val="000000"/>
          <w:kern w:val="0"/>
          <w:sz w:val="32"/>
          <w:szCs w:val="32"/>
        </w:rPr>
        <w:t>综合评标专家库和评标专家</w:t>
      </w:r>
      <w:r w:rsidRPr="00CC29AF">
        <w:rPr>
          <w:rFonts w:ascii="Times New Roman" w:eastAsia="方正仿宋_GBK" w:hAnsi="Times New Roman" w:cs="Times New Roman"/>
          <w:color w:val="000000"/>
          <w:kern w:val="0"/>
          <w:sz w:val="32"/>
          <w:szCs w:val="32"/>
        </w:rPr>
        <w:t>管理暂行办法》</w:t>
      </w:r>
      <w:r w:rsidRPr="00CC29AF">
        <w:rPr>
          <w:rFonts w:ascii="Times New Roman" w:eastAsia="方正仿宋_GBK" w:hAnsi="Times New Roman" w:cs="Times New Roman" w:hint="eastAsia"/>
          <w:color w:val="000000"/>
          <w:kern w:val="0"/>
          <w:sz w:val="32"/>
          <w:szCs w:val="32"/>
        </w:rPr>
        <w:t>附件</w:t>
      </w:r>
      <w:r w:rsidRPr="00CC29AF">
        <w:rPr>
          <w:rFonts w:ascii="Times New Roman" w:eastAsia="方正仿宋_GBK" w:hAnsi="Times New Roman" w:cs="Times New Roman" w:hint="eastAsia"/>
          <w:color w:val="000000"/>
          <w:kern w:val="0"/>
          <w:sz w:val="32"/>
          <w:szCs w:val="32"/>
        </w:rPr>
        <w:t>2</w:t>
      </w:r>
      <w:r w:rsidRPr="00CC29AF">
        <w:rPr>
          <w:rFonts w:ascii="Times New Roman" w:eastAsia="方正仿宋_GBK" w:hAnsi="Times New Roman" w:cs="Times New Roman"/>
          <w:color w:val="000000"/>
          <w:kern w:val="0"/>
          <w:sz w:val="32"/>
          <w:szCs w:val="32"/>
        </w:rPr>
        <w:t>《</w:t>
      </w:r>
      <w:r w:rsidRPr="00CC29AF">
        <w:rPr>
          <w:rFonts w:ascii="Times New Roman" w:eastAsia="方正仿宋_GBK" w:hAnsi="Times New Roman" w:cs="Times New Roman" w:hint="eastAsia"/>
          <w:color w:val="000000"/>
          <w:kern w:val="0"/>
          <w:sz w:val="32"/>
          <w:szCs w:val="32"/>
        </w:rPr>
        <w:t>评标专家</w:t>
      </w:r>
      <w:r w:rsidRPr="00CC29AF">
        <w:rPr>
          <w:rFonts w:ascii="Times New Roman" w:eastAsia="方正仿宋_GBK" w:hAnsi="Times New Roman" w:cs="Times New Roman"/>
          <w:color w:val="000000"/>
          <w:kern w:val="0"/>
          <w:sz w:val="32"/>
          <w:szCs w:val="32"/>
        </w:rPr>
        <w:t>不良行为信息量化记分标准》第</w:t>
      </w:r>
      <w:r w:rsidRPr="00CC29AF">
        <w:rPr>
          <w:rFonts w:ascii="Times New Roman" w:eastAsia="方正仿宋_GBK" w:hAnsi="Times New Roman" w:cs="Times New Roman" w:hint="eastAsia"/>
          <w:color w:val="000000"/>
          <w:kern w:val="0"/>
          <w:sz w:val="32"/>
          <w:szCs w:val="32"/>
        </w:rPr>
        <w:t>10</w:t>
      </w:r>
      <w:r w:rsidRPr="00CC29AF">
        <w:rPr>
          <w:rFonts w:ascii="Times New Roman" w:eastAsia="方正仿宋_GBK" w:hAnsi="Times New Roman" w:cs="Times New Roman"/>
          <w:color w:val="000000"/>
          <w:kern w:val="0"/>
          <w:sz w:val="32"/>
          <w:szCs w:val="32"/>
        </w:rPr>
        <w:t>项</w:t>
      </w:r>
      <w:r w:rsidR="00CC29AF">
        <w:rPr>
          <w:rFonts w:ascii="Times New Roman" w:eastAsia="方正仿宋_GBK" w:hAnsi="Times New Roman" w:cs="Times New Roman" w:hint="eastAsia"/>
          <w:color w:val="000000"/>
          <w:kern w:val="0"/>
          <w:sz w:val="32"/>
          <w:szCs w:val="32"/>
        </w:rPr>
        <w:t>“</w:t>
      </w:r>
      <w:r w:rsidRPr="00CC29AF">
        <w:rPr>
          <w:rFonts w:ascii="Times New Roman" w:eastAsia="方正仿宋_GBK" w:hAnsi="Times New Roman" w:cs="Times New Roman" w:hint="eastAsia"/>
          <w:color w:val="000000"/>
          <w:kern w:val="0"/>
          <w:sz w:val="32"/>
          <w:szCs w:val="32"/>
        </w:rPr>
        <w:t>不按照招标文件规定的评标标准和方法评标，或者对依法应当否决的投标不提出否决意见</w:t>
      </w:r>
      <w:r w:rsidR="00CC29AF">
        <w:rPr>
          <w:rFonts w:ascii="Times New Roman" w:eastAsia="方正仿宋_GBK" w:hAnsi="Times New Roman" w:cs="Times New Roman" w:hint="eastAsia"/>
          <w:color w:val="000000"/>
          <w:kern w:val="0"/>
          <w:sz w:val="32"/>
          <w:szCs w:val="32"/>
        </w:rPr>
        <w:t>”</w:t>
      </w:r>
      <w:r w:rsidRPr="00CC29AF">
        <w:rPr>
          <w:rFonts w:ascii="Times New Roman" w:eastAsia="方正仿宋_GBK" w:hAnsi="Times New Roman" w:cs="Times New Roman" w:hint="eastAsia"/>
          <w:color w:val="000000"/>
          <w:kern w:val="0"/>
          <w:sz w:val="32"/>
          <w:szCs w:val="32"/>
        </w:rPr>
        <w:t>、第三十八条“累计达到</w:t>
      </w:r>
      <w:r w:rsidRPr="00CC29AF">
        <w:rPr>
          <w:rFonts w:ascii="Times New Roman" w:eastAsia="方正仿宋_GBK" w:hAnsi="Times New Roman" w:cs="Times New Roman" w:hint="eastAsia"/>
          <w:color w:val="000000"/>
          <w:kern w:val="0"/>
          <w:sz w:val="32"/>
          <w:szCs w:val="32"/>
        </w:rPr>
        <w:t>6</w:t>
      </w:r>
      <w:r w:rsidRPr="00CC29AF">
        <w:rPr>
          <w:rFonts w:ascii="Times New Roman" w:eastAsia="方正仿宋_GBK" w:hAnsi="Times New Roman" w:cs="Times New Roman" w:hint="eastAsia"/>
          <w:color w:val="000000"/>
          <w:kern w:val="0"/>
          <w:sz w:val="32"/>
          <w:szCs w:val="32"/>
        </w:rPr>
        <w:t>分的，暂停评标</w:t>
      </w:r>
      <w:r w:rsidRPr="00CC29AF">
        <w:rPr>
          <w:rFonts w:ascii="Times New Roman" w:eastAsia="方正仿宋_GBK" w:hAnsi="Times New Roman" w:cs="Times New Roman" w:hint="eastAsia"/>
          <w:color w:val="000000"/>
          <w:kern w:val="0"/>
          <w:sz w:val="32"/>
          <w:szCs w:val="32"/>
        </w:rPr>
        <w:t>6</w:t>
      </w:r>
      <w:r w:rsidRPr="00CC29AF">
        <w:rPr>
          <w:rFonts w:ascii="Times New Roman" w:eastAsia="方正仿宋_GBK" w:hAnsi="Times New Roman" w:cs="Times New Roman" w:hint="eastAsia"/>
          <w:color w:val="000000"/>
          <w:kern w:val="0"/>
          <w:sz w:val="32"/>
          <w:szCs w:val="32"/>
        </w:rPr>
        <w:t>个月”和</w:t>
      </w:r>
      <w:r w:rsidRPr="00CC29AF">
        <w:rPr>
          <w:rFonts w:ascii="Times New Roman" w:eastAsia="方正仿宋_GBK" w:hAnsi="Times New Roman" w:cs="Times New Roman"/>
          <w:color w:val="000000"/>
          <w:kern w:val="0"/>
          <w:sz w:val="32"/>
          <w:szCs w:val="32"/>
        </w:rPr>
        <w:t>《重庆市工程建设领域招标投</w:t>
      </w:r>
      <w:r w:rsidRPr="00CC29AF">
        <w:rPr>
          <w:rFonts w:ascii="Times New Roman" w:eastAsia="方正仿宋_GBK" w:hAnsi="Times New Roman" w:cs="Times New Roman" w:hint="eastAsia"/>
          <w:color w:val="000000"/>
          <w:kern w:val="0"/>
          <w:sz w:val="32"/>
          <w:szCs w:val="32"/>
        </w:rPr>
        <w:t>标</w:t>
      </w:r>
      <w:r w:rsidRPr="00CC29AF">
        <w:rPr>
          <w:rFonts w:ascii="Times New Roman" w:eastAsia="方正仿宋_GBK" w:hAnsi="Times New Roman" w:cs="Times New Roman"/>
          <w:color w:val="000000"/>
          <w:kern w:val="0"/>
          <w:sz w:val="32"/>
          <w:szCs w:val="32"/>
        </w:rPr>
        <w:t>信用管理暂行办法》</w:t>
      </w:r>
      <w:r w:rsidRPr="00CC29AF">
        <w:rPr>
          <w:rFonts w:ascii="Times New Roman" w:eastAsia="方正仿宋_GBK" w:hAnsi="Times New Roman" w:cs="Times New Roman" w:hint="eastAsia"/>
          <w:color w:val="000000"/>
          <w:kern w:val="0"/>
          <w:sz w:val="32"/>
          <w:szCs w:val="32"/>
        </w:rPr>
        <w:t>第十二条“每条招标投标当事人不良行为信息的记分周期为</w:t>
      </w:r>
      <w:r w:rsidRPr="00CC29AF">
        <w:rPr>
          <w:rFonts w:ascii="Times New Roman" w:eastAsia="方正仿宋_GBK" w:hAnsi="Times New Roman" w:cs="Times New Roman" w:hint="eastAsia"/>
          <w:color w:val="000000"/>
          <w:kern w:val="0"/>
          <w:sz w:val="32"/>
          <w:szCs w:val="32"/>
        </w:rPr>
        <w:t>12</w:t>
      </w:r>
      <w:r w:rsidRPr="00CC29AF">
        <w:rPr>
          <w:rFonts w:ascii="Times New Roman" w:eastAsia="方正仿宋_GBK" w:hAnsi="Times New Roman" w:cs="Times New Roman" w:hint="eastAsia"/>
          <w:color w:val="000000"/>
          <w:kern w:val="0"/>
          <w:sz w:val="32"/>
          <w:szCs w:val="32"/>
        </w:rPr>
        <w:t>个月，法律法规另有规定的从其规定”</w:t>
      </w:r>
      <w:r w:rsidRPr="00CC29AF">
        <w:rPr>
          <w:rFonts w:ascii="Times New Roman" w:eastAsia="方正仿宋_GBK" w:hAnsi="Times New Roman" w:cs="Times New Roman"/>
          <w:color w:val="000000"/>
          <w:kern w:val="0"/>
          <w:sz w:val="32"/>
          <w:szCs w:val="32"/>
        </w:rPr>
        <w:t>之规定。决定</w:t>
      </w:r>
      <w:r w:rsidRPr="00CC29AF">
        <w:rPr>
          <w:rFonts w:ascii="Times New Roman" w:eastAsia="方正仿宋_GBK" w:hAnsi="Times New Roman" w:cs="Times New Roman" w:hint="eastAsia"/>
          <w:color w:val="000000"/>
          <w:kern w:val="0"/>
          <w:sz w:val="32"/>
          <w:szCs w:val="32"/>
        </w:rPr>
        <w:t>对你们在本次评标活动中的不良行为分别记</w:t>
      </w:r>
      <w:r w:rsidRPr="00CC29AF">
        <w:rPr>
          <w:rFonts w:ascii="Times New Roman" w:eastAsia="方正仿宋_GBK" w:hAnsi="Times New Roman" w:cs="Times New Roman" w:hint="eastAsia"/>
          <w:color w:val="000000"/>
          <w:kern w:val="0"/>
          <w:sz w:val="32"/>
          <w:szCs w:val="32"/>
        </w:rPr>
        <w:t>6</w:t>
      </w:r>
      <w:r w:rsidRPr="00CC29AF">
        <w:rPr>
          <w:rFonts w:ascii="Times New Roman" w:eastAsia="方正仿宋_GBK" w:hAnsi="Times New Roman" w:cs="Times New Roman"/>
          <w:color w:val="000000"/>
          <w:kern w:val="0"/>
          <w:sz w:val="32"/>
          <w:szCs w:val="32"/>
        </w:rPr>
        <w:t>分，记分周期</w:t>
      </w:r>
      <w:r w:rsidRPr="00CC29AF">
        <w:rPr>
          <w:rFonts w:ascii="Times New Roman" w:eastAsia="方正仿宋_GBK" w:hAnsi="Times New Roman" w:cs="Times New Roman" w:hint="eastAsia"/>
          <w:color w:val="000000"/>
          <w:kern w:val="0"/>
          <w:sz w:val="32"/>
          <w:szCs w:val="32"/>
        </w:rPr>
        <w:t>12</w:t>
      </w:r>
      <w:r w:rsidRPr="00CC29AF">
        <w:rPr>
          <w:rFonts w:ascii="Times New Roman" w:eastAsia="方正仿宋_GBK" w:hAnsi="Times New Roman" w:cs="Times New Roman" w:hint="eastAsia"/>
          <w:color w:val="000000"/>
          <w:kern w:val="0"/>
          <w:sz w:val="32"/>
          <w:szCs w:val="32"/>
        </w:rPr>
        <w:t>个月，记分时间从本决定书印发之日起算</w:t>
      </w:r>
      <w:r w:rsidRPr="00CC29AF">
        <w:rPr>
          <w:rFonts w:ascii="Times New Roman" w:eastAsia="方正仿宋_GBK" w:hAnsi="Times New Roman" w:cs="Times New Roman"/>
          <w:color w:val="000000"/>
          <w:kern w:val="0"/>
          <w:sz w:val="32"/>
          <w:szCs w:val="32"/>
        </w:rPr>
        <w:t>。</w:t>
      </w:r>
    </w:p>
    <w:p w:rsidR="00F11E2B" w:rsidRPr="00CC29AF" w:rsidRDefault="00461117" w:rsidP="00CC29AF">
      <w:pPr>
        <w:autoSpaceDE w:val="0"/>
        <w:autoSpaceDN w:val="0"/>
        <w:adjustRightInd w:val="0"/>
        <w:snapToGrid w:val="0"/>
        <w:spacing w:line="594" w:lineRule="exact"/>
        <w:ind w:firstLineChars="200" w:firstLine="640"/>
        <w:jc w:val="left"/>
        <w:rPr>
          <w:rFonts w:ascii="Times New Roman" w:eastAsia="方正仿宋_GBK" w:hAnsi="Times New Roman" w:cs="Times New Roman"/>
          <w:color w:val="000000"/>
          <w:kern w:val="0"/>
          <w:sz w:val="32"/>
          <w:szCs w:val="32"/>
        </w:rPr>
      </w:pPr>
      <w:r w:rsidRPr="00CC29AF">
        <w:rPr>
          <w:rFonts w:ascii="Times New Roman" w:eastAsia="方正仿宋_GBK" w:hAnsi="Times New Roman" w:cs="Times New Roman"/>
          <w:color w:val="000000"/>
          <w:kern w:val="0"/>
          <w:sz w:val="32"/>
          <w:szCs w:val="32"/>
        </w:rPr>
        <w:t>如不服本决定，可在接到本处理决定书之日起</w:t>
      </w:r>
      <w:r w:rsidRPr="00CC29AF">
        <w:rPr>
          <w:rFonts w:ascii="Times New Roman" w:eastAsia="方正仿宋_GBK" w:hAnsi="Times New Roman" w:cs="Times New Roman"/>
          <w:color w:val="000000"/>
          <w:kern w:val="0"/>
          <w:sz w:val="32"/>
          <w:szCs w:val="32"/>
        </w:rPr>
        <w:t>60</w:t>
      </w:r>
      <w:r w:rsidRPr="00CC29AF">
        <w:rPr>
          <w:rFonts w:ascii="Times New Roman" w:eastAsia="方正仿宋_GBK" w:hAnsi="Times New Roman" w:cs="Times New Roman"/>
          <w:color w:val="000000"/>
          <w:kern w:val="0"/>
          <w:sz w:val="32"/>
          <w:szCs w:val="32"/>
        </w:rPr>
        <w:t>日内向重庆市</w:t>
      </w:r>
      <w:proofErr w:type="gramStart"/>
      <w:r w:rsidRPr="00CC29AF">
        <w:rPr>
          <w:rFonts w:ascii="Times New Roman" w:eastAsia="方正仿宋_GBK" w:hAnsi="Times New Roman" w:cs="Times New Roman"/>
          <w:color w:val="000000"/>
          <w:kern w:val="0"/>
          <w:sz w:val="32"/>
          <w:szCs w:val="32"/>
        </w:rPr>
        <w:t>璧</w:t>
      </w:r>
      <w:proofErr w:type="gramEnd"/>
      <w:r w:rsidRPr="00CC29AF">
        <w:rPr>
          <w:rFonts w:ascii="Times New Roman" w:eastAsia="方正仿宋_GBK" w:hAnsi="Times New Roman" w:cs="Times New Roman"/>
          <w:color w:val="000000"/>
          <w:kern w:val="0"/>
          <w:sz w:val="32"/>
          <w:szCs w:val="32"/>
        </w:rPr>
        <w:t>山区人民政府申请复议，或</w:t>
      </w:r>
      <w:r w:rsidRPr="00CC29AF">
        <w:rPr>
          <w:rFonts w:ascii="Times New Roman" w:eastAsia="方正仿宋_GBK" w:hAnsi="Times New Roman" w:cs="Times New Roman"/>
          <w:color w:val="000000"/>
          <w:kern w:val="0"/>
          <w:sz w:val="32"/>
          <w:szCs w:val="32"/>
        </w:rPr>
        <w:t>6</w:t>
      </w:r>
      <w:r w:rsidRPr="00CC29AF">
        <w:rPr>
          <w:rFonts w:ascii="Times New Roman" w:eastAsia="方正仿宋_GBK" w:hAnsi="Times New Roman" w:cs="Times New Roman"/>
          <w:color w:val="000000"/>
          <w:kern w:val="0"/>
          <w:sz w:val="32"/>
          <w:szCs w:val="32"/>
        </w:rPr>
        <w:t>个月内向</w:t>
      </w:r>
      <w:r w:rsidRPr="00CC29AF">
        <w:rPr>
          <w:rFonts w:ascii="Times New Roman" w:eastAsia="方正仿宋_GBK" w:hAnsi="Times New Roman" w:cs="Times New Roman" w:hint="eastAsia"/>
          <w:color w:val="000000"/>
          <w:kern w:val="0"/>
          <w:sz w:val="32"/>
          <w:szCs w:val="32"/>
        </w:rPr>
        <w:t>重庆市</w:t>
      </w:r>
      <w:proofErr w:type="gramStart"/>
      <w:r w:rsidRPr="00CC29AF">
        <w:rPr>
          <w:rFonts w:ascii="Times New Roman" w:eastAsia="方正仿宋_GBK" w:hAnsi="Times New Roman" w:cs="Times New Roman" w:hint="eastAsia"/>
          <w:color w:val="000000"/>
          <w:kern w:val="0"/>
          <w:sz w:val="32"/>
          <w:szCs w:val="32"/>
        </w:rPr>
        <w:t>璧</w:t>
      </w:r>
      <w:proofErr w:type="gramEnd"/>
      <w:r w:rsidRPr="00CC29AF">
        <w:rPr>
          <w:rFonts w:ascii="Times New Roman" w:eastAsia="方正仿宋_GBK" w:hAnsi="Times New Roman" w:cs="Times New Roman" w:hint="eastAsia"/>
          <w:color w:val="000000"/>
          <w:kern w:val="0"/>
          <w:sz w:val="32"/>
          <w:szCs w:val="32"/>
        </w:rPr>
        <w:t>山区人民</w:t>
      </w:r>
      <w:r w:rsidRPr="00CC29AF">
        <w:rPr>
          <w:rFonts w:ascii="Times New Roman" w:eastAsia="方正仿宋_GBK" w:hAnsi="Times New Roman" w:cs="Times New Roman"/>
          <w:color w:val="000000"/>
          <w:kern w:val="0"/>
          <w:sz w:val="32"/>
          <w:szCs w:val="32"/>
        </w:rPr>
        <w:t>法院提起诉讼。申请复议或提起诉</w:t>
      </w:r>
      <w:r w:rsidRPr="00CC29AF">
        <w:rPr>
          <w:rFonts w:ascii="Times New Roman" w:eastAsia="方正仿宋_GBK" w:hAnsi="Times New Roman" w:cs="Times New Roman"/>
          <w:color w:val="000000"/>
          <w:kern w:val="0"/>
          <w:sz w:val="32"/>
          <w:szCs w:val="32"/>
        </w:rPr>
        <w:t>讼的，除法律另有规定的情形外，本行政处理决定不停止执行。</w:t>
      </w:r>
    </w:p>
    <w:p w:rsidR="00F11E2B" w:rsidRPr="00CC29AF" w:rsidRDefault="00F11E2B" w:rsidP="00CC29AF">
      <w:pPr>
        <w:autoSpaceDE w:val="0"/>
        <w:autoSpaceDN w:val="0"/>
        <w:adjustRightInd w:val="0"/>
        <w:snapToGrid w:val="0"/>
        <w:spacing w:line="594" w:lineRule="exact"/>
        <w:ind w:firstLine="200"/>
        <w:jc w:val="left"/>
        <w:rPr>
          <w:rFonts w:ascii="Times New Roman" w:eastAsia="方正仿宋_GBK" w:hAnsi="Times New Roman" w:cs="Times New Roman"/>
          <w:color w:val="000000"/>
          <w:kern w:val="0"/>
          <w:sz w:val="32"/>
          <w:szCs w:val="32"/>
        </w:rPr>
      </w:pPr>
    </w:p>
    <w:p w:rsidR="00F11E2B" w:rsidRPr="00CC29AF" w:rsidRDefault="00461117" w:rsidP="00CC29AF">
      <w:pPr>
        <w:autoSpaceDE w:val="0"/>
        <w:autoSpaceDN w:val="0"/>
        <w:adjustRightInd w:val="0"/>
        <w:snapToGrid w:val="0"/>
        <w:spacing w:line="594" w:lineRule="exact"/>
        <w:ind w:firstLine="200"/>
        <w:jc w:val="left"/>
        <w:rPr>
          <w:rFonts w:ascii="Times New Roman" w:eastAsia="方正仿宋_GBK" w:hAnsi="Times New Roman" w:cs="Times New Roman"/>
          <w:color w:val="000000"/>
          <w:kern w:val="0"/>
          <w:sz w:val="32"/>
          <w:szCs w:val="32"/>
        </w:rPr>
      </w:pPr>
      <w:r w:rsidRPr="00CC29AF">
        <w:rPr>
          <w:rFonts w:ascii="Times New Roman" w:eastAsia="方正仿宋_GBK" w:hAnsi="Times New Roman" w:cs="Times New Roman" w:hint="eastAsia"/>
          <w:color w:val="000000"/>
          <w:kern w:val="0"/>
          <w:sz w:val="32"/>
          <w:szCs w:val="32"/>
        </w:rPr>
        <w:t xml:space="preserve">              </w:t>
      </w:r>
      <w:r w:rsidR="00CC29AF">
        <w:rPr>
          <w:rFonts w:ascii="Times New Roman" w:eastAsia="方正仿宋_GBK" w:hAnsi="Times New Roman" w:cs="Times New Roman" w:hint="eastAsia"/>
          <w:color w:val="000000"/>
          <w:kern w:val="0"/>
          <w:sz w:val="32"/>
          <w:szCs w:val="32"/>
        </w:rPr>
        <w:t xml:space="preserve">           </w:t>
      </w:r>
      <w:r w:rsidRPr="00CC29AF">
        <w:rPr>
          <w:rFonts w:ascii="Times New Roman" w:eastAsia="方正仿宋_GBK" w:hAnsi="Times New Roman" w:cs="Times New Roman"/>
          <w:color w:val="000000"/>
          <w:kern w:val="0"/>
          <w:sz w:val="32"/>
          <w:szCs w:val="32"/>
        </w:rPr>
        <w:t>重庆市</w:t>
      </w:r>
      <w:proofErr w:type="gramStart"/>
      <w:r w:rsidRPr="00CC29AF">
        <w:rPr>
          <w:rFonts w:ascii="Times New Roman" w:eastAsia="方正仿宋_GBK" w:hAnsi="Times New Roman" w:cs="Times New Roman"/>
          <w:color w:val="000000"/>
          <w:kern w:val="0"/>
          <w:sz w:val="32"/>
          <w:szCs w:val="32"/>
        </w:rPr>
        <w:t>璧</w:t>
      </w:r>
      <w:proofErr w:type="gramEnd"/>
      <w:r w:rsidRPr="00CC29AF">
        <w:rPr>
          <w:rFonts w:ascii="Times New Roman" w:eastAsia="方正仿宋_GBK" w:hAnsi="Times New Roman" w:cs="Times New Roman"/>
          <w:color w:val="000000"/>
          <w:kern w:val="0"/>
          <w:sz w:val="32"/>
          <w:szCs w:val="32"/>
        </w:rPr>
        <w:t>山区发展和改革委员会</w:t>
      </w:r>
    </w:p>
    <w:p w:rsidR="00F11E2B" w:rsidRPr="00CC29AF" w:rsidRDefault="00461117" w:rsidP="00CC29AF">
      <w:pPr>
        <w:autoSpaceDE w:val="0"/>
        <w:autoSpaceDN w:val="0"/>
        <w:adjustRightInd w:val="0"/>
        <w:snapToGrid w:val="0"/>
        <w:spacing w:line="594" w:lineRule="exact"/>
        <w:ind w:firstLine="200"/>
        <w:jc w:val="left"/>
        <w:rPr>
          <w:rFonts w:ascii="Times New Roman" w:eastAsia="方正仿宋_GBK" w:hAnsi="Times New Roman" w:cs="Times New Roman"/>
          <w:color w:val="000000"/>
          <w:kern w:val="0"/>
          <w:sz w:val="32"/>
          <w:szCs w:val="32"/>
        </w:rPr>
      </w:pPr>
      <w:r w:rsidRPr="00CC29AF">
        <w:rPr>
          <w:rFonts w:ascii="Times New Roman" w:eastAsia="方正仿宋_GBK" w:hAnsi="Times New Roman" w:cs="Times New Roman" w:hint="eastAsia"/>
          <w:color w:val="000000"/>
          <w:kern w:val="0"/>
          <w:sz w:val="32"/>
          <w:szCs w:val="32"/>
        </w:rPr>
        <w:t xml:space="preserve">       </w:t>
      </w:r>
      <w:r w:rsidR="00CC29AF">
        <w:rPr>
          <w:rFonts w:ascii="Times New Roman" w:eastAsia="方正仿宋_GBK" w:hAnsi="Times New Roman" w:cs="Times New Roman" w:hint="eastAsia"/>
          <w:color w:val="000000"/>
          <w:kern w:val="0"/>
          <w:sz w:val="32"/>
          <w:szCs w:val="32"/>
        </w:rPr>
        <w:t xml:space="preserve">                           </w:t>
      </w:r>
      <w:r w:rsidRPr="00CC29AF">
        <w:rPr>
          <w:rFonts w:ascii="Times New Roman" w:eastAsia="方正仿宋_GBK" w:hAnsi="Times New Roman" w:cs="Times New Roman" w:hint="eastAsia"/>
          <w:color w:val="000000"/>
          <w:kern w:val="0"/>
          <w:sz w:val="32"/>
          <w:szCs w:val="32"/>
        </w:rPr>
        <w:t xml:space="preserve"> </w:t>
      </w:r>
      <w:r w:rsidRPr="00CC29AF">
        <w:rPr>
          <w:rFonts w:ascii="Times New Roman" w:eastAsia="方正仿宋_GBK" w:hAnsi="Times New Roman" w:cs="Times New Roman"/>
          <w:color w:val="000000"/>
          <w:kern w:val="0"/>
          <w:sz w:val="32"/>
          <w:szCs w:val="32"/>
        </w:rPr>
        <w:t>202</w:t>
      </w:r>
      <w:r w:rsidRPr="00CC29AF">
        <w:rPr>
          <w:rFonts w:ascii="Times New Roman" w:eastAsia="方正仿宋_GBK" w:hAnsi="Times New Roman" w:cs="Times New Roman" w:hint="eastAsia"/>
          <w:color w:val="000000"/>
          <w:kern w:val="0"/>
          <w:sz w:val="32"/>
          <w:szCs w:val="32"/>
        </w:rPr>
        <w:t>3</w:t>
      </w:r>
      <w:r w:rsidRPr="00CC29AF">
        <w:rPr>
          <w:rFonts w:ascii="Times New Roman" w:eastAsia="方正仿宋_GBK" w:hAnsi="Times New Roman" w:cs="Times New Roman"/>
          <w:color w:val="000000"/>
          <w:kern w:val="0"/>
          <w:sz w:val="32"/>
          <w:szCs w:val="32"/>
        </w:rPr>
        <w:t>年</w:t>
      </w:r>
      <w:r w:rsidRPr="00CC29AF">
        <w:rPr>
          <w:rFonts w:ascii="Times New Roman" w:eastAsia="方正仿宋_GBK" w:hAnsi="Times New Roman" w:cs="Times New Roman" w:hint="eastAsia"/>
          <w:color w:val="000000"/>
          <w:kern w:val="0"/>
          <w:sz w:val="32"/>
          <w:szCs w:val="32"/>
        </w:rPr>
        <w:t>10</w:t>
      </w:r>
      <w:r w:rsidRPr="00CC29AF">
        <w:rPr>
          <w:rFonts w:ascii="Times New Roman" w:eastAsia="方正仿宋_GBK" w:hAnsi="Times New Roman" w:cs="Times New Roman"/>
          <w:color w:val="000000"/>
          <w:kern w:val="0"/>
          <w:sz w:val="32"/>
          <w:szCs w:val="32"/>
        </w:rPr>
        <w:t>月</w:t>
      </w:r>
      <w:r w:rsidRPr="00CC29AF">
        <w:rPr>
          <w:rFonts w:ascii="Times New Roman" w:eastAsia="方正仿宋_GBK" w:hAnsi="Times New Roman" w:cs="Times New Roman" w:hint="eastAsia"/>
          <w:color w:val="000000"/>
          <w:kern w:val="0"/>
          <w:sz w:val="32"/>
          <w:szCs w:val="32"/>
        </w:rPr>
        <w:t>30</w:t>
      </w:r>
      <w:r w:rsidRPr="00CC29AF">
        <w:rPr>
          <w:rFonts w:ascii="Times New Roman" w:eastAsia="方正仿宋_GBK" w:hAnsi="Times New Roman" w:cs="Times New Roman"/>
          <w:color w:val="000000"/>
          <w:kern w:val="0"/>
          <w:sz w:val="32"/>
          <w:szCs w:val="32"/>
        </w:rPr>
        <w:t>日</w:t>
      </w:r>
    </w:p>
    <w:p w:rsidR="00F11E2B" w:rsidRDefault="00F11E2B" w:rsidP="00CC29AF">
      <w:pPr>
        <w:pStyle w:val="2"/>
        <w:spacing w:after="0" w:line="594" w:lineRule="exact"/>
        <w:ind w:leftChars="0" w:left="0" w:firstLine="600"/>
        <w:rPr>
          <w:rFonts w:cs="FZFangSong-Z02" w:hint="eastAsia"/>
          <w:sz w:val="30"/>
          <w:szCs w:val="30"/>
        </w:rPr>
      </w:pPr>
    </w:p>
    <w:p w:rsidR="00CC29AF" w:rsidRDefault="00CC29AF" w:rsidP="00CC29AF">
      <w:pPr>
        <w:pStyle w:val="2"/>
        <w:spacing w:after="0" w:line="594" w:lineRule="exact"/>
        <w:ind w:leftChars="0" w:left="0" w:firstLine="600"/>
        <w:rPr>
          <w:rFonts w:cs="FZFangSong-Z02" w:hint="eastAsia"/>
          <w:sz w:val="30"/>
          <w:szCs w:val="30"/>
        </w:rPr>
      </w:pPr>
    </w:p>
    <w:p w:rsidR="00CC29AF" w:rsidRDefault="00CC29AF" w:rsidP="00CC29AF">
      <w:pPr>
        <w:pStyle w:val="2"/>
        <w:spacing w:after="0" w:line="594" w:lineRule="exact"/>
        <w:ind w:leftChars="0" w:left="0" w:firstLine="600"/>
        <w:rPr>
          <w:rFonts w:cs="FZFangSong-Z02" w:hint="eastAsia"/>
          <w:sz w:val="30"/>
          <w:szCs w:val="30"/>
        </w:rPr>
      </w:pPr>
    </w:p>
    <w:p w:rsidR="00CC29AF" w:rsidRDefault="00CC29AF" w:rsidP="00CC29AF">
      <w:pPr>
        <w:pStyle w:val="2"/>
        <w:spacing w:after="0" w:line="594" w:lineRule="exact"/>
        <w:ind w:leftChars="0" w:left="0" w:firstLine="600"/>
        <w:rPr>
          <w:rFonts w:cs="FZFangSong-Z02" w:hint="eastAsia"/>
          <w:sz w:val="30"/>
          <w:szCs w:val="30"/>
        </w:rPr>
      </w:pPr>
    </w:p>
    <w:p w:rsidR="00CC29AF" w:rsidRDefault="00CC29AF" w:rsidP="00CC29AF">
      <w:pPr>
        <w:pStyle w:val="2"/>
        <w:spacing w:after="0" w:line="594" w:lineRule="exact"/>
        <w:ind w:leftChars="0" w:left="0" w:firstLine="600"/>
        <w:rPr>
          <w:rFonts w:cs="FZFangSong-Z02" w:hint="eastAsia"/>
          <w:sz w:val="30"/>
          <w:szCs w:val="30"/>
        </w:rPr>
      </w:pPr>
    </w:p>
    <w:p w:rsidR="00CC29AF" w:rsidRDefault="00CC29AF" w:rsidP="00CC29AF">
      <w:pPr>
        <w:pStyle w:val="2"/>
        <w:spacing w:after="0" w:line="594" w:lineRule="exact"/>
        <w:ind w:leftChars="0" w:left="0" w:firstLine="600"/>
        <w:rPr>
          <w:rFonts w:cs="FZFangSong-Z02" w:hint="eastAsia"/>
          <w:sz w:val="30"/>
          <w:szCs w:val="30"/>
        </w:rPr>
      </w:pPr>
    </w:p>
    <w:p w:rsidR="00CC29AF" w:rsidRDefault="00CC29AF" w:rsidP="00CC29AF">
      <w:pPr>
        <w:pStyle w:val="2"/>
        <w:spacing w:after="0" w:line="594" w:lineRule="exact"/>
        <w:ind w:leftChars="0" w:left="0" w:firstLine="600"/>
        <w:rPr>
          <w:rFonts w:cs="FZFangSong-Z02" w:hint="eastAsia"/>
          <w:sz w:val="30"/>
          <w:szCs w:val="30"/>
        </w:rPr>
      </w:pPr>
    </w:p>
    <w:p w:rsidR="00CC29AF" w:rsidRDefault="00CC29AF" w:rsidP="00CC29AF">
      <w:pPr>
        <w:pStyle w:val="2"/>
        <w:spacing w:after="0" w:line="594" w:lineRule="exact"/>
        <w:ind w:leftChars="0" w:left="0" w:firstLine="600"/>
        <w:rPr>
          <w:rFonts w:cs="FZFangSong-Z02" w:hint="eastAsia"/>
          <w:sz w:val="30"/>
          <w:szCs w:val="30"/>
        </w:rPr>
      </w:pPr>
    </w:p>
    <w:p w:rsidR="00CC29AF" w:rsidRDefault="00CC29AF" w:rsidP="00CC29AF">
      <w:pPr>
        <w:pStyle w:val="2"/>
        <w:spacing w:after="0" w:line="594" w:lineRule="exact"/>
        <w:ind w:leftChars="0" w:left="0" w:firstLine="600"/>
        <w:rPr>
          <w:rFonts w:cs="FZFangSong-Z02" w:hint="eastAsia"/>
          <w:sz w:val="30"/>
          <w:szCs w:val="30"/>
        </w:rPr>
      </w:pPr>
    </w:p>
    <w:p w:rsidR="00CC29AF" w:rsidRDefault="00CC29AF" w:rsidP="00CC29AF">
      <w:pPr>
        <w:pStyle w:val="2"/>
        <w:spacing w:after="0" w:line="594" w:lineRule="exact"/>
        <w:ind w:leftChars="0" w:left="0" w:firstLine="600"/>
        <w:rPr>
          <w:rFonts w:cs="FZFangSong-Z02" w:hint="eastAsia"/>
          <w:sz w:val="30"/>
          <w:szCs w:val="30"/>
        </w:rPr>
      </w:pPr>
    </w:p>
    <w:p w:rsidR="00CC29AF" w:rsidRDefault="00CC29AF" w:rsidP="00CC29AF">
      <w:pPr>
        <w:pStyle w:val="2"/>
        <w:spacing w:after="0" w:line="594" w:lineRule="exact"/>
        <w:ind w:leftChars="0" w:left="0" w:firstLine="600"/>
        <w:rPr>
          <w:rFonts w:cs="FZFangSong-Z02" w:hint="eastAsia"/>
          <w:sz w:val="30"/>
          <w:szCs w:val="30"/>
        </w:rPr>
      </w:pPr>
    </w:p>
    <w:p w:rsidR="00CC29AF" w:rsidRDefault="00CC29AF" w:rsidP="00CC29AF">
      <w:pPr>
        <w:pStyle w:val="2"/>
        <w:spacing w:after="0" w:line="594" w:lineRule="exact"/>
        <w:ind w:leftChars="0" w:left="0" w:firstLine="600"/>
        <w:rPr>
          <w:rFonts w:cs="FZFangSong-Z02" w:hint="eastAsia"/>
          <w:sz w:val="30"/>
          <w:szCs w:val="30"/>
        </w:rPr>
      </w:pPr>
    </w:p>
    <w:p w:rsidR="00CC29AF" w:rsidRDefault="00CC29AF" w:rsidP="00CC29AF">
      <w:pPr>
        <w:pStyle w:val="2"/>
        <w:spacing w:after="0" w:line="594" w:lineRule="exact"/>
        <w:ind w:leftChars="0" w:left="0" w:firstLine="600"/>
        <w:rPr>
          <w:rFonts w:cs="FZFangSong-Z02" w:hint="eastAsia"/>
          <w:sz w:val="30"/>
          <w:szCs w:val="30"/>
        </w:rPr>
      </w:pPr>
    </w:p>
    <w:p w:rsidR="00CC29AF" w:rsidRDefault="00CC29AF" w:rsidP="00CC29AF">
      <w:pPr>
        <w:pStyle w:val="2"/>
        <w:spacing w:after="0" w:line="594" w:lineRule="exact"/>
        <w:ind w:leftChars="0" w:left="0" w:firstLine="600"/>
        <w:rPr>
          <w:rFonts w:cs="FZFangSong-Z02" w:hint="eastAsia"/>
          <w:sz w:val="30"/>
          <w:szCs w:val="30"/>
        </w:rPr>
      </w:pPr>
    </w:p>
    <w:p w:rsidR="00CC29AF" w:rsidRDefault="00CC29AF" w:rsidP="00CC29AF">
      <w:pPr>
        <w:pStyle w:val="2"/>
        <w:spacing w:after="0" w:line="594" w:lineRule="exact"/>
        <w:ind w:leftChars="0" w:left="0" w:firstLine="600"/>
        <w:rPr>
          <w:rFonts w:cs="FZFangSong-Z02" w:hint="eastAsia"/>
          <w:sz w:val="30"/>
          <w:szCs w:val="30"/>
        </w:rPr>
      </w:pPr>
    </w:p>
    <w:p w:rsidR="00CC29AF" w:rsidRDefault="00CC29AF" w:rsidP="00CC29AF">
      <w:pPr>
        <w:pStyle w:val="2"/>
        <w:spacing w:after="0" w:line="594" w:lineRule="exact"/>
        <w:ind w:leftChars="0" w:left="0" w:firstLine="600"/>
        <w:rPr>
          <w:rFonts w:cs="FZFangSong-Z02" w:hint="eastAsia"/>
          <w:sz w:val="30"/>
          <w:szCs w:val="30"/>
        </w:rPr>
      </w:pPr>
    </w:p>
    <w:p w:rsidR="00CC29AF" w:rsidRDefault="00CC29AF" w:rsidP="00CC29AF">
      <w:pPr>
        <w:pStyle w:val="2"/>
        <w:spacing w:after="0" w:line="594" w:lineRule="exact"/>
        <w:ind w:leftChars="0" w:left="0" w:firstLine="600"/>
        <w:rPr>
          <w:rFonts w:cs="FZFangSong-Z02"/>
          <w:sz w:val="30"/>
          <w:szCs w:val="30"/>
        </w:rPr>
      </w:pPr>
    </w:p>
    <w:p w:rsidR="00F11E2B" w:rsidRPr="00CC29AF" w:rsidRDefault="00461117" w:rsidP="00CC29AF">
      <w:pPr>
        <w:pBdr>
          <w:top w:val="single" w:sz="4" w:space="1" w:color="auto"/>
          <w:bottom w:val="single" w:sz="8" w:space="1" w:color="auto"/>
        </w:pBdr>
        <w:spacing w:line="560" w:lineRule="exact"/>
        <w:rPr>
          <w:rFonts w:ascii="Times New Roman" w:eastAsia="方正仿宋_GBK" w:hAnsi="Times New Roman" w:cs="Times New Roman"/>
          <w:sz w:val="28"/>
          <w:szCs w:val="28"/>
        </w:rPr>
      </w:pPr>
      <w:r w:rsidRPr="00CC29AF">
        <w:rPr>
          <w:rFonts w:ascii="Times New Roman" w:eastAsia="方正仿宋_GBK" w:hAnsi="Times New Roman" w:cs="Times New Roman" w:hint="eastAsia"/>
          <w:sz w:val="28"/>
          <w:szCs w:val="28"/>
        </w:rPr>
        <w:t>重庆市</w:t>
      </w:r>
      <w:proofErr w:type="gramStart"/>
      <w:r w:rsidRPr="00CC29AF">
        <w:rPr>
          <w:rFonts w:ascii="Times New Roman" w:eastAsia="方正仿宋_GBK" w:hAnsi="Times New Roman" w:cs="Times New Roman" w:hint="eastAsia"/>
          <w:sz w:val="28"/>
          <w:szCs w:val="28"/>
        </w:rPr>
        <w:t>璧</w:t>
      </w:r>
      <w:proofErr w:type="gramEnd"/>
      <w:r w:rsidRPr="00CC29AF">
        <w:rPr>
          <w:rFonts w:ascii="Times New Roman" w:eastAsia="方正仿宋_GBK" w:hAnsi="Times New Roman" w:cs="Times New Roman" w:hint="eastAsia"/>
          <w:sz w:val="28"/>
          <w:szCs w:val="28"/>
        </w:rPr>
        <w:t>山区发展和改革委员会办公室</w:t>
      </w:r>
      <w:r w:rsidRPr="00CC29AF">
        <w:rPr>
          <w:rFonts w:ascii="Times New Roman" w:eastAsia="方正仿宋_GBK" w:hAnsi="Times New Roman" w:cs="Times New Roman" w:hint="eastAsia"/>
          <w:sz w:val="28"/>
          <w:szCs w:val="28"/>
        </w:rPr>
        <w:t xml:space="preserve"> </w:t>
      </w:r>
      <w:r w:rsidRPr="00CC29AF">
        <w:rPr>
          <w:rFonts w:ascii="Times New Roman" w:eastAsia="方正仿宋_GBK" w:hAnsi="Times New Roman" w:cs="Times New Roman" w:hint="eastAsia"/>
          <w:sz w:val="28"/>
          <w:szCs w:val="28"/>
        </w:rPr>
        <w:t xml:space="preserve">   </w:t>
      </w:r>
      <w:r w:rsidRPr="00CC29AF">
        <w:rPr>
          <w:rFonts w:ascii="Times New Roman" w:eastAsia="方正仿宋_GBK" w:hAnsi="Times New Roman" w:cs="Times New Roman" w:hint="eastAsia"/>
          <w:sz w:val="28"/>
          <w:szCs w:val="28"/>
        </w:rPr>
        <w:t xml:space="preserve"> </w:t>
      </w:r>
      <w:r w:rsidRPr="00CC29AF">
        <w:rPr>
          <w:rFonts w:ascii="Times New Roman" w:eastAsia="方正仿宋_GBK" w:hAnsi="Times New Roman" w:cs="Times New Roman" w:hint="eastAsia"/>
          <w:sz w:val="28"/>
          <w:szCs w:val="28"/>
        </w:rPr>
        <w:t xml:space="preserve">  20</w:t>
      </w:r>
      <w:r w:rsidRPr="00CC29AF">
        <w:rPr>
          <w:rFonts w:ascii="Times New Roman" w:eastAsia="方正仿宋_GBK" w:hAnsi="Times New Roman" w:cs="Times New Roman" w:hint="eastAsia"/>
          <w:sz w:val="28"/>
          <w:szCs w:val="28"/>
        </w:rPr>
        <w:t>23</w:t>
      </w:r>
      <w:r w:rsidRPr="00CC29AF">
        <w:rPr>
          <w:rFonts w:ascii="Times New Roman" w:eastAsia="方正仿宋_GBK" w:hAnsi="Times New Roman" w:cs="Times New Roman" w:hint="eastAsia"/>
          <w:sz w:val="28"/>
          <w:szCs w:val="28"/>
        </w:rPr>
        <w:t>年</w:t>
      </w:r>
      <w:r w:rsidRPr="00CC29AF">
        <w:rPr>
          <w:rFonts w:ascii="Times New Roman" w:eastAsia="方正仿宋_GBK" w:hAnsi="Times New Roman" w:cs="Times New Roman" w:hint="eastAsia"/>
          <w:sz w:val="28"/>
          <w:szCs w:val="28"/>
        </w:rPr>
        <w:t>10</w:t>
      </w:r>
      <w:r w:rsidRPr="00CC29AF">
        <w:rPr>
          <w:rFonts w:ascii="Times New Roman" w:eastAsia="方正仿宋_GBK" w:hAnsi="Times New Roman" w:cs="Times New Roman" w:hint="eastAsia"/>
          <w:sz w:val="28"/>
          <w:szCs w:val="28"/>
        </w:rPr>
        <w:t>月</w:t>
      </w:r>
      <w:r w:rsidRPr="00CC29AF">
        <w:rPr>
          <w:rFonts w:ascii="Times New Roman" w:eastAsia="方正仿宋_GBK" w:hAnsi="Times New Roman" w:cs="Times New Roman" w:hint="eastAsia"/>
          <w:sz w:val="28"/>
          <w:szCs w:val="28"/>
        </w:rPr>
        <w:t>30</w:t>
      </w:r>
      <w:r w:rsidRPr="00CC29AF">
        <w:rPr>
          <w:rFonts w:ascii="Times New Roman" w:eastAsia="方正仿宋_GBK" w:hAnsi="Times New Roman" w:cs="Times New Roman" w:hint="eastAsia"/>
          <w:sz w:val="28"/>
          <w:szCs w:val="28"/>
        </w:rPr>
        <w:t>日印发</w:t>
      </w:r>
    </w:p>
    <w:sectPr w:rsidR="00F11E2B" w:rsidRPr="00CC29AF" w:rsidSect="00CC29AF">
      <w:footerReference w:type="default" r:id="rId8"/>
      <w:pgSz w:w="11906" w:h="16838"/>
      <w:pgMar w:top="2098" w:right="1474" w:bottom="1985" w:left="1588"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17" w:rsidRDefault="00461117">
      <w:r>
        <w:separator/>
      </w:r>
    </w:p>
  </w:endnote>
  <w:endnote w:type="continuationSeparator" w:id="0">
    <w:p w:rsidR="00461117" w:rsidRDefault="0046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
    <w:altName w:val="Arial Unicode MS"/>
    <w:charset w:val="86"/>
    <w:family w:val="auto"/>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FZFangSong-Z02">
    <w:altName w:val="Arial Unicode MS"/>
    <w:charset w:val="86"/>
    <w:family w:val="script"/>
    <w:pitch w:val="default"/>
    <w:sig w:usb0="00000000" w:usb1="080E0000" w:usb2="00000000" w:usb3="00000000" w:csb0="00040000" w:csb1="00000000"/>
  </w:font>
  <w:font w:name="FZKai-Z03">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2B" w:rsidRDefault="00461117">
    <w:pPr>
      <w:pStyle w:val="a4"/>
    </w:pPr>
    <w:r>
      <w:rPr>
        <w:noProof/>
      </w:rPr>
      <mc:AlternateContent>
        <mc:Choice Requires="wps">
          <w:drawing>
            <wp:anchor distT="0" distB="0" distL="114300" distR="114300" simplePos="0" relativeHeight="251658240" behindDoc="0" locked="0" layoutInCell="1" allowOverlap="1" wp14:anchorId="3606A596" wp14:editId="380B469B">
              <wp:simplePos x="0" y="0"/>
              <wp:positionH relativeFrom="margin">
                <wp:align>outside</wp:align>
              </wp:positionH>
              <wp:positionV relativeFrom="paragraph">
                <wp:posOffset>0</wp:posOffset>
              </wp:positionV>
              <wp:extent cx="721360" cy="1892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21360" cy="1892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11E2B" w:rsidRDefault="00F11E2B">
                          <w:pPr>
                            <w:pStyle w:val="a4"/>
                            <w:rPr>
                              <w:rFonts w:ascii="FZKai-Z03" w:eastAsia="FZKai-Z03" w:hAnsi="FZKai-Z03" w:cs="FZKai-Z03"/>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5.6pt;margin-top:0;width:56.8pt;height:14.9pt;z-index:25165824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" filled="f" stroked="f" strokeweight=".5pt">
              <v:textbox inset="0,0,0,0">
                <w:txbxContent>
                  <w:p w:rsidR="00F11E2B" w:rsidRDefault="00F11E2B">
                    <w:pPr>
                      <w:pStyle w:val="a4"/>
                      <w:rPr>
                        <w:rFonts w:ascii="FZKai-Z03" w:eastAsia="FZKai-Z03" w:hAnsi="FZKai-Z03" w:cs="FZKai-Z03"/>
                        <w:sz w:val="28"/>
                        <w:szCs w:val="2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17" w:rsidRDefault="00461117">
      <w:r>
        <w:separator/>
      </w:r>
    </w:p>
  </w:footnote>
  <w:footnote w:type="continuationSeparator" w:id="0">
    <w:p w:rsidR="00461117" w:rsidRDefault="00461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zYTc1M2VlZDBiZTkzNGYyOTcyMzRmNjkwYTliYmEifQ=="/>
  </w:docVars>
  <w:rsids>
    <w:rsidRoot w:val="6E547623"/>
    <w:rsid w:val="00461117"/>
    <w:rsid w:val="00AF6830"/>
    <w:rsid w:val="00C913F3"/>
    <w:rsid w:val="00CC29AF"/>
    <w:rsid w:val="00E23FC5"/>
    <w:rsid w:val="00F11E2B"/>
    <w:rsid w:val="06340A0F"/>
    <w:rsid w:val="101E206D"/>
    <w:rsid w:val="1B926F3D"/>
    <w:rsid w:val="1FA72818"/>
    <w:rsid w:val="23E00EE6"/>
    <w:rsid w:val="2F494721"/>
    <w:rsid w:val="47667BA9"/>
    <w:rsid w:val="47F416CF"/>
    <w:rsid w:val="4A4E73E0"/>
    <w:rsid w:val="4E8D4A36"/>
    <w:rsid w:val="53481218"/>
    <w:rsid w:val="6A4B5BF3"/>
    <w:rsid w:val="6E547623"/>
    <w:rsid w:val="75251FD0"/>
    <w:rsid w:val="7AD66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uiPriority w:val="99"/>
    <w:unhideWhenUsed/>
    <w:qFormat/>
    <w:pPr>
      <w:spacing w:after="120"/>
      <w:ind w:leftChars="200" w:left="420"/>
    </w:pPr>
  </w:style>
  <w:style w:type="paragraph" w:styleId="a4">
    <w:name w:val="footer"/>
    <w:basedOn w:val="a"/>
    <w:link w:val="Char"/>
    <w:uiPriority w:val="99"/>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4"/>
    <w:uiPriority w:val="99"/>
    <w:rsid w:val="00AF6830"/>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uiPriority w:val="99"/>
    <w:unhideWhenUsed/>
    <w:qFormat/>
    <w:pPr>
      <w:spacing w:after="120"/>
      <w:ind w:leftChars="200" w:left="420"/>
    </w:pPr>
  </w:style>
  <w:style w:type="paragraph" w:styleId="a4">
    <w:name w:val="footer"/>
    <w:basedOn w:val="a"/>
    <w:link w:val="Char"/>
    <w:uiPriority w:val="99"/>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4"/>
    <w:uiPriority w:val="99"/>
    <w:rsid w:val="00AF6830"/>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Words>
  <Characters>764</Characters>
  <Application>Microsoft Office Word</Application>
  <DocSecurity>0</DocSecurity>
  <Lines>6</Lines>
  <Paragraphs>1</Paragraphs>
  <ScaleCrop>false</ScaleCrop>
  <Company>XiaoTian</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6小红叶</dc:creator>
  <cp:lastModifiedBy>李关金[李关金]</cp:lastModifiedBy>
  <cp:revision>2</cp:revision>
  <cp:lastPrinted>2023-10-30T08:44:00Z</cp:lastPrinted>
  <dcterms:created xsi:type="dcterms:W3CDTF">2023-11-21T09:16:00Z</dcterms:created>
  <dcterms:modified xsi:type="dcterms:W3CDTF">2023-11-21T09:16:00Z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C6C2F3FC26A8488E85FEE0642676CB65_13</vt:lpwstr>
  </property>
</Properties>
</file>