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19D6"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重庆市璧山区教育委员会</w:t>
      </w:r>
    </w:p>
    <w:p w14:paraId="54EE49DF"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eastAsia="方正小标宋_GBK"/>
          <w:sz w:val="44"/>
          <w:szCs w:val="44"/>
        </w:rPr>
        <w:t>年度民办学校</w:t>
      </w:r>
      <w:r>
        <w:rPr>
          <w:rFonts w:hint="eastAsia" w:eastAsia="方正小标宋_GBK"/>
          <w:sz w:val="44"/>
          <w:szCs w:val="44"/>
          <w:lang w:val="en-US" w:eastAsia="zh-CN"/>
        </w:rPr>
        <w:t>和培训机构</w:t>
      </w:r>
      <w:r>
        <w:rPr>
          <w:rFonts w:eastAsia="方正小标宋_GBK"/>
          <w:sz w:val="44"/>
          <w:szCs w:val="44"/>
        </w:rPr>
        <w:t>年度检查结果的公示</w:t>
      </w:r>
    </w:p>
    <w:p w14:paraId="20FFB1FC">
      <w:pPr>
        <w:jc w:val="center"/>
        <w:rPr>
          <w:rFonts w:eastAsia="仿宋_GB2312"/>
          <w:sz w:val="44"/>
          <w:szCs w:val="44"/>
        </w:rPr>
      </w:pPr>
    </w:p>
    <w:p w14:paraId="2F7FACE7">
      <w:pPr>
        <w:ind w:firstLine="640" w:firstLineChars="200"/>
      </w:pPr>
      <w:r>
        <w:rPr>
          <w:rFonts w:eastAsia="方正仿宋_GBK"/>
          <w:sz w:val="32"/>
          <w:szCs w:val="32"/>
        </w:rPr>
        <w:t>根据《中华人民共和国民办教育促进法》《中华人民共和国民办教育促进法实施条例》</w:t>
      </w:r>
      <w:r>
        <w:rPr>
          <w:rFonts w:eastAsia="方正仿宋_GBK"/>
          <w:color w:val="000000"/>
          <w:sz w:val="32"/>
          <w:szCs w:val="32"/>
        </w:rPr>
        <w:t>《重庆市营利性民办学校监督管理实施细则》《重庆市非营利性民办学校监督管理实施细则》</w:t>
      </w:r>
      <w:r>
        <w:rPr>
          <w:rFonts w:eastAsia="方正仿宋_GBK"/>
          <w:sz w:val="32"/>
          <w:szCs w:val="32"/>
        </w:rPr>
        <w:t>等法律法规要求，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年5月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日，区教委组织</w:t>
      </w:r>
      <w:r>
        <w:rPr>
          <w:rFonts w:hint="eastAsia" w:eastAsia="方正仿宋_GBK"/>
          <w:sz w:val="32"/>
          <w:szCs w:val="32"/>
        </w:rPr>
        <w:t>区发</w:t>
      </w:r>
      <w:r>
        <w:rPr>
          <w:rFonts w:hint="eastAsia" w:eastAsia="方正仿宋_GBK"/>
          <w:sz w:val="32"/>
          <w:szCs w:val="32"/>
          <w:lang w:val="en-US" w:eastAsia="zh-CN"/>
        </w:rPr>
        <w:t>展</w:t>
      </w:r>
      <w:r>
        <w:rPr>
          <w:rFonts w:hint="eastAsia" w:eastAsia="方正仿宋_GBK"/>
          <w:sz w:val="32"/>
          <w:szCs w:val="32"/>
        </w:rPr>
        <w:t>改</w:t>
      </w:r>
      <w:r>
        <w:rPr>
          <w:rFonts w:hint="eastAsia" w:eastAsia="方正仿宋_GBK"/>
          <w:sz w:val="32"/>
          <w:szCs w:val="32"/>
          <w:lang w:val="en-US" w:eastAsia="zh-CN"/>
        </w:rPr>
        <w:t>革</w:t>
      </w:r>
      <w:r>
        <w:rPr>
          <w:rFonts w:hint="eastAsia" w:eastAsia="方正仿宋_GBK"/>
          <w:sz w:val="32"/>
          <w:szCs w:val="32"/>
        </w:rPr>
        <w:t>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区市场监管局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区</w:t>
      </w:r>
      <w:r>
        <w:rPr>
          <w:rFonts w:eastAsia="方正仿宋_GBK"/>
          <w:sz w:val="32"/>
          <w:szCs w:val="32"/>
        </w:rPr>
        <w:t>文化旅游委（体育局）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区科技局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区公安局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璧山消防救援支队</w:t>
      </w:r>
      <w:r>
        <w:rPr>
          <w:rFonts w:hint="eastAsia" w:eastAsia="方正仿宋_GBK"/>
          <w:sz w:val="32"/>
          <w:szCs w:val="32"/>
          <w:lang w:val="en-US" w:eastAsia="zh-CN"/>
        </w:rPr>
        <w:t>等相关部门</w:t>
      </w:r>
      <w:r>
        <w:rPr>
          <w:rFonts w:eastAsia="方正仿宋_GBK"/>
          <w:sz w:val="32"/>
          <w:szCs w:val="32"/>
        </w:rPr>
        <w:t>对全区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113</w:t>
      </w:r>
      <w:r>
        <w:rPr>
          <w:rFonts w:eastAsia="方正仿宋_GBK"/>
          <w:sz w:val="32"/>
          <w:szCs w:val="32"/>
        </w:rPr>
        <w:t>所</w:t>
      </w:r>
      <w:r>
        <w:rPr>
          <w:rFonts w:hint="eastAsia" w:eastAsia="方正仿宋_GBK"/>
          <w:sz w:val="32"/>
          <w:szCs w:val="32"/>
          <w:lang w:val="en-US" w:eastAsia="zh-CN"/>
        </w:rPr>
        <w:t>培训机构和2所</w:t>
      </w:r>
      <w:r>
        <w:rPr>
          <w:rFonts w:eastAsia="方正仿宋_GBK"/>
          <w:sz w:val="32"/>
          <w:szCs w:val="32"/>
        </w:rPr>
        <w:t>民办学校</w:t>
      </w:r>
      <w:r>
        <w:rPr>
          <w:rFonts w:hint="eastAsia" w:eastAsia="方正仿宋_GBK"/>
          <w:sz w:val="32"/>
          <w:szCs w:val="32"/>
          <w:lang w:val="en-US" w:eastAsia="zh-CN"/>
        </w:rPr>
        <w:t>的</w:t>
      </w:r>
      <w:r>
        <w:rPr>
          <w:rFonts w:eastAsia="方正仿宋_GBK"/>
          <w:sz w:val="32"/>
          <w:szCs w:val="32"/>
        </w:rPr>
        <w:t>办学水平</w:t>
      </w:r>
      <w:r>
        <w:rPr>
          <w:rFonts w:hint="eastAsia" w:eastAsia="方正仿宋_GBK"/>
          <w:sz w:val="32"/>
          <w:szCs w:val="32"/>
          <w:lang w:val="en-US" w:eastAsia="zh-CN"/>
        </w:rPr>
        <w:t>及</w:t>
      </w:r>
      <w:r>
        <w:rPr>
          <w:rFonts w:eastAsia="方正仿宋_GBK"/>
          <w:sz w:val="32"/>
          <w:szCs w:val="32"/>
        </w:rPr>
        <w:t>教育质量进行</w:t>
      </w:r>
      <w:r>
        <w:rPr>
          <w:rFonts w:hint="eastAsia" w:eastAsia="方正仿宋_GBK"/>
          <w:sz w:val="32"/>
          <w:szCs w:val="32"/>
          <w:lang w:val="en-US" w:eastAsia="zh-CN"/>
        </w:rPr>
        <w:t>了</w:t>
      </w:r>
      <w:r>
        <w:rPr>
          <w:rFonts w:eastAsia="方正仿宋_GBK"/>
          <w:sz w:val="32"/>
          <w:szCs w:val="32"/>
        </w:rPr>
        <w:t>年度检查，现将年</w:t>
      </w:r>
      <w:r>
        <w:rPr>
          <w:rFonts w:hint="eastAsia" w:eastAsia="方正仿宋_GBK"/>
          <w:sz w:val="32"/>
          <w:szCs w:val="32"/>
          <w:lang w:val="en-US" w:eastAsia="zh-CN"/>
        </w:rPr>
        <w:t>度</w:t>
      </w:r>
      <w:r>
        <w:rPr>
          <w:rFonts w:eastAsia="方正仿宋_GBK"/>
          <w:sz w:val="32"/>
          <w:szCs w:val="32"/>
        </w:rPr>
        <w:t>检</w:t>
      </w:r>
      <w:r>
        <w:rPr>
          <w:rFonts w:hint="eastAsia" w:eastAsia="方正仿宋_GBK"/>
          <w:sz w:val="32"/>
          <w:szCs w:val="32"/>
          <w:lang w:val="en-US" w:eastAsia="zh-CN"/>
        </w:rPr>
        <w:t>查</w:t>
      </w:r>
      <w:r>
        <w:rPr>
          <w:rFonts w:eastAsia="方正仿宋_GBK"/>
          <w:sz w:val="32"/>
          <w:szCs w:val="32"/>
        </w:rPr>
        <w:t>结果面向社会予以公示（详细内容附后）。</w:t>
      </w:r>
    </w:p>
    <w:p w14:paraId="13AB3884">
      <w:pPr>
        <w:spacing w:line="58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一、公示期限</w:t>
      </w:r>
      <w:r>
        <w:rPr>
          <w:rFonts w:eastAsia="方正黑体_GBK"/>
          <w:sz w:val="32"/>
          <w:szCs w:val="32"/>
        </w:rPr>
        <w:t>  </w:t>
      </w:r>
    </w:p>
    <w:p w14:paraId="7F65809F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年6月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eastAsia="方正仿宋_GBK"/>
          <w:sz w:val="32"/>
          <w:szCs w:val="32"/>
        </w:rPr>
        <w:t>  </w:t>
      </w:r>
    </w:p>
    <w:p w14:paraId="33C08E2C">
      <w:pPr>
        <w:spacing w:line="580" w:lineRule="exact"/>
        <w:ind w:firstLine="640" w:firstLineChars="20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二、反映渠道及方法</w:t>
      </w:r>
    </w:p>
    <w:p w14:paraId="59DEAB30">
      <w:pPr>
        <w:spacing w:line="58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如有异议，请向重庆市璧山区教育委员会</w:t>
      </w:r>
      <w:r>
        <w:rPr>
          <w:rFonts w:eastAsia="方正仿宋_GBK"/>
          <w:sz w:val="32"/>
          <w:szCs w:val="32"/>
        </w:rPr>
        <w:t>反映。电话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41662968</w:t>
      </w:r>
    </w:p>
    <w:p w14:paraId="2CA4D632">
      <w:pPr>
        <w:spacing w:line="580" w:lineRule="exact"/>
        <w:ind w:firstLine="640" w:firstLineChars="20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三、年检结果</w:t>
      </w:r>
      <w:r>
        <w:rPr>
          <w:rFonts w:eastAsia="方正黑体_GBK"/>
          <w:bCs/>
          <w:sz w:val="32"/>
          <w:szCs w:val="32"/>
        </w:rPr>
        <w:tab/>
      </w:r>
      <w:r>
        <w:rPr>
          <w:rFonts w:eastAsia="方正黑体_GBK"/>
          <w:bCs/>
          <w:sz w:val="32"/>
          <w:szCs w:val="32"/>
        </w:rPr>
        <w:tab/>
      </w:r>
    </w:p>
    <w:tbl>
      <w:tblPr>
        <w:tblStyle w:val="4"/>
        <w:tblW w:w="9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16"/>
        <w:gridCol w:w="2002"/>
      </w:tblGrid>
      <w:tr w14:paraId="3FD3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年检结果</w:t>
            </w:r>
          </w:p>
        </w:tc>
      </w:tr>
      <w:tr w14:paraId="51C2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重庆市璧山区新慧星教育培训有限公司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7688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重庆市璧山区元艺空间艺术培训有限公司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7C8A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重庆市璧山区万卉文化艺术培训中心有限公司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3777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重庆星辰未来艺术培训中心有限责任公司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4474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A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重庆飞乐科技培训中心有限公司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24AE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D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重庆市璧山区耀霆艺术培训有限公司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1834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D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重庆蒙特课外培训中心有限公司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583E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2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重庆一启学艺术培训中心有限公司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6C68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重庆辉华艺术培训中心有限公司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 w14:paraId="4432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9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重庆市璧山区领航教育培训有限公司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63C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重庆市璧山区上心体育培训有限公司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FE9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0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重庆市璧山区威克文化培训有限责任公司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6BA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重庆阅程思课外教育培训中心有限公司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179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重庆温馨艺术培训有限公司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0C5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1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重庆市交通职业学校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D91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重庆市李晓露舞蹈艺术培训有限公司景山路分公司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311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3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重庆市璧山区全优课外培训中心有限公司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5B2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重庆市璧山区全优课外培训中心有限公司璧泉分公司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48E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重庆市璧山区思立艺术培训有限公司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C61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重庆青怡艺术培训有限公司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B0F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A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重庆市印氏承龙课外教育培训中心有限公司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83E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重庆市璧山区煌加艺术培训有限责任公司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0D3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重庆市璧山区壹博教育培训有限公司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8AA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0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重庆市璧山区青柠艺术培训有限公司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126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3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重庆市璧山区戴氏益欢鸟艺术培训中心有限责任公司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E60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重庆市璧山区智诚文化教育培训有限公司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DE3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6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重庆行远优才艺术培训有限公司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A03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重庆市璧山区德品技围棋培训有限公司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327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重庆市璧山区优跃文化艺术培训学校有限公司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A12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重庆市璧山区志立文化艺术培训有限公司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9DC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重庆市璧山区卓球语言能力培训有限公司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722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重庆豌艺苗艺术培训有限公司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B21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重庆市璧山区升扬教育培训学校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B1F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重庆晓媛艺术培训有限公司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F3A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重庆市璧山区龙成文化培训有限公司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D69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重庆市璧山区神墨艺术培训有限公司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368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重庆市璧山区瑷嘉语言能力培训有限公司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C03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重庆市璧山区东之林艺术培训有限责任公司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6C6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重庆市璧山区未来星教育培训有限公司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C9A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重庆市璧山区艺墨蒲公英艺术培训中心有限公司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84F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重庆思涵泽芝舞蹈艺术培训有限公司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D4D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5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重庆言知艺术培训有限公司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F2E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重庆飞驰体育培训有限公司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673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E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重庆欣光宝贝艺术培训有限公司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B05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重庆市德广艺术培训有限公司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C14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8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重庆市璧山区星欧艺术培训有限责任公司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20D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重庆市兰格雅课外教育培训学校有限公司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267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重庆市璧山区深蓝艺术培训中心有限公司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F4A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重庆市未来可期艺术培训有限公司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BF2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重庆市璧山区鸣声天瑞艺术培训有限公司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0BB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2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重庆市璧山区曼达艺术培训学校有限公司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D40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重庆市大爱德广艺术培训有限责任公司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583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F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重庆市璧山区玉琢文化艺术培训中心有限公司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21B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重庆虹格子艺术培训中心有限公司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2EB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B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重庆煜昕艺术培训有限公司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59C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星浪（重庆）体育培训有限公司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0E1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0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重庆七拍艺术培训中心有限公司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D9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7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重庆市璧山区九点艺术培训有限公司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025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重庆市璧山区榕恒文化艺术培训中心有限公司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62A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重庆星龙体育培训有限责任公司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9CD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9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重庆市艺舞艺术培训有限责任公司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C70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4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重庆市璧山区洪艺教育培训有限公司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21A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重庆豪辰课外培训中心有限公司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FBE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4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重庆比艺艺术培训学校有限公司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0E8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重庆启力课外培训中心有限公司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FCB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重庆睿成艺术培训有限公司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3EE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6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重庆市华力星体育培训有限公司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A3B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6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重庆市李晓露舞蹈艺术培训有限公司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21A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重庆市璧山区新高地文化艺术培训学校有限公司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6DC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重庆市璧山区美之星艺艺术培训中心有限公司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E0A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重庆市璧山区蓝鲸艺术培训中心有限公司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873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重庆普美艺术培训有限公司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071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4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重庆市雅祯雅乐艺术培训有限公司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FB4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重庆市璧山区阳光中学校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304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8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重庆市璧山区帆华课外教育培训中心有限公司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921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C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重庆市璧山区恒臻文化艺术培训中心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6EB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重庆市璧山区威克文化培训有限责任公司御湖分公司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734D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C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重庆市璧山区奥福艺术培训有限责任公司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3BA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重庆市璧山区善学文化培训有限公司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16F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D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重庆市璧山区轩硕文化艺术培训中心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1BC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重庆先铭殿元艺术培训有限公司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6BF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1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重庆市璧山区威克文化培训有限责任公司凤凰分公司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8BC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重庆市璧山区朵艺艺术培训有限公司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198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A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重庆夏加儿艺术培训有限公司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A5C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F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重庆市璧山区文博艺术培训有限公司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12E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F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重庆市璧山区满诚新课外培训中心有限公司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2BF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重庆市璧山区艺加艺术培训有限责任公司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A64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8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重庆市璧山区群星艺术培训有限公司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112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4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重庆市璧山区榕恒文化艺术培训中心有限公司来凤分公司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6E3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3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重庆梵星艺术培训有限公司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A52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A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重庆市璧山区文博明日艺术培训有限公司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2FA9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B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重庆市璧山区文博之星艺术培训有限公司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312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重庆市璧山区悦鸿文化培训有限公司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D75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重庆市璧山区星欣艺艺术培训有限公司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E05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3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重庆市璧山区智绘树艺术培训有限公司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506B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重庆市璧山区文富神墨艺术培训有限公司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4738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重庆市萌星艺术培训有限责任公司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640F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2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重庆市璧山区易胜课外培训中心有限公司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31CF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重庆市璧山区昂杰文化艺术培训学校有限公司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待注销，未参加年检</w:t>
            </w:r>
          </w:p>
        </w:tc>
      </w:tr>
      <w:tr w14:paraId="52CD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重庆市璧山区龙芽草艺术培训中心有限公司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待注销，未参加年检</w:t>
            </w:r>
          </w:p>
        </w:tc>
      </w:tr>
      <w:tr w14:paraId="4C89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1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重庆市璧山区壹博未来艺术培训有限公司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待注销，未参加年检</w:t>
            </w:r>
          </w:p>
        </w:tc>
      </w:tr>
      <w:tr w14:paraId="393E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重庆市璧山区阶梯教育培训学校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待注销，未参加年检</w:t>
            </w:r>
          </w:p>
        </w:tc>
      </w:tr>
      <w:tr w14:paraId="6CA8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4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重庆跆非体育培训有限公司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待注销，未参加年检</w:t>
            </w:r>
          </w:p>
        </w:tc>
      </w:tr>
      <w:tr w14:paraId="7C4D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重庆汇贤艺术培训有限公司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待注销，未参加年检</w:t>
            </w:r>
          </w:p>
        </w:tc>
      </w:tr>
      <w:tr w14:paraId="0BF3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C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重庆市璧山区智诚文化教育培训有限公司不夜城分公司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493A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7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重庆市璧山区学乐思艺术培训学校有限公司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7D68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重庆市璧山区与书时光艺术培训有限公司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29B6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B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优艺体（重庆）艺术培训中心有限公司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5F90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7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重庆市璧山区枫香艺术培训有限公司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573B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重庆市璧山区有道艺术培训有限公司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2EE7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重庆杰杰熊艺术培训有限公司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5D73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重庆市啾艺艺术培训学校有限公司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18A4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F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重庆市璧山区山城教育培训中心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6F0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重庆市璧山区艺枫源艺术培训有限公司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  <w:tr w14:paraId="1793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重庆市璧山区书径艺术培训有限公司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新成立机构，不定级</w:t>
            </w:r>
          </w:p>
        </w:tc>
      </w:tr>
    </w:tbl>
    <w:p w14:paraId="149BF9D0">
      <w:pPr>
        <w:spacing w:line="580" w:lineRule="exact"/>
        <w:rPr>
          <w:rFonts w:eastAsia="方正黑体_GBK"/>
          <w:bCs/>
          <w:sz w:val="32"/>
          <w:szCs w:val="32"/>
        </w:rPr>
      </w:pPr>
    </w:p>
    <w:p w14:paraId="2C9D2EE9">
      <w:pPr>
        <w:bidi w:val="0"/>
        <w:rPr>
          <w:kern w:val="2"/>
          <w:sz w:val="21"/>
          <w:szCs w:val="24"/>
          <w:lang w:val="en-US" w:eastAsia="zh-CN" w:bidi="ar-SA"/>
        </w:rPr>
      </w:pPr>
    </w:p>
    <w:p w14:paraId="5BBA790D">
      <w:pPr>
        <w:bidi w:val="0"/>
        <w:rPr>
          <w:lang w:val="en-US" w:eastAsia="zh-CN"/>
        </w:rPr>
      </w:pPr>
    </w:p>
    <w:p w14:paraId="46FE3CAE">
      <w:pPr>
        <w:bidi w:val="0"/>
        <w:rPr>
          <w:lang w:val="en-US" w:eastAsia="zh-CN"/>
        </w:rPr>
      </w:pPr>
    </w:p>
    <w:p w14:paraId="57571A9D">
      <w:pPr>
        <w:bidi w:val="0"/>
        <w:rPr>
          <w:lang w:val="en-US" w:eastAsia="zh-CN"/>
        </w:rPr>
      </w:pPr>
    </w:p>
    <w:p w14:paraId="6DCF4F9A">
      <w:pPr>
        <w:bidi w:val="0"/>
        <w:rPr>
          <w:lang w:val="en-US" w:eastAsia="zh-CN"/>
        </w:rPr>
      </w:pPr>
    </w:p>
    <w:p w14:paraId="6681CC16">
      <w:pPr>
        <w:wordWrap w:val="0"/>
        <w:bidi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重庆市璧山区教育委员会  </w:t>
      </w:r>
    </w:p>
    <w:p w14:paraId="52C95BD3">
      <w:pPr>
        <w:tabs>
          <w:tab w:val="left" w:pos="1969"/>
        </w:tabs>
        <w:wordWrap w:val="0"/>
        <w:bidi w:val="0"/>
        <w:jc w:val="right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年6月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</w:p>
    <w:p w14:paraId="3728BCF4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EA6A6A"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5CB64EC7"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3236C3DA"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302FFEB3">
      <w:pPr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6A34E036">
      <w:pPr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5899CA07"/>
    <w:sectPr>
      <w:footerReference r:id="rId3" w:type="default"/>
      <w:pgSz w:w="11906" w:h="16838"/>
      <w:pgMar w:top="1984" w:right="1474" w:bottom="215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B68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2EEBE"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2EEBE"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407E1"/>
    <w:rsid w:val="05212193"/>
    <w:rsid w:val="0AE96C3E"/>
    <w:rsid w:val="0D840438"/>
    <w:rsid w:val="19962308"/>
    <w:rsid w:val="1EBA6420"/>
    <w:rsid w:val="2E8260D8"/>
    <w:rsid w:val="366C1254"/>
    <w:rsid w:val="3E297E8A"/>
    <w:rsid w:val="460E39A2"/>
    <w:rsid w:val="540C62AC"/>
    <w:rsid w:val="5F01512C"/>
    <w:rsid w:val="6813700B"/>
    <w:rsid w:val="6E542A9A"/>
    <w:rsid w:val="7FC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2846</Words>
  <Characters>3008</Characters>
  <Lines>0</Lines>
  <Paragraphs>0</Paragraphs>
  <TotalTime>2</TotalTime>
  <ScaleCrop>false</ScaleCrop>
  <LinksUpToDate>false</LinksUpToDate>
  <CharactersWithSpaces>3045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2025-06-19T02:02:00Z</dcterms:created>
  <dc:creator>Administrator</dc:creator>
  <cp:lastModifiedBy>怡依庐麓</cp:lastModifiedBy>
  <cp:lastPrinted>2025-06-25T08:05:00Z</cp:lastPrinted>
  <dcterms:modified xsi:type="dcterms:W3CDTF">2025-06-30T02:54:38Z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eyJoZGlkIjoiODZmNzk3ZDI1ZDdhZTI4NTM5MjI3NGFhMjdmNWVhMmIiLCJ1c2VySWQiOiI1NTUxNDgwMzYifQ==</vt:lpwstr>
  </property>
  <property fmtid="{D5CDD505-2E9C-101B-9397-08002B2CF9AE}" pid="4" name="ICV">
    <vt:lpwstr>832627396D174245BFC98E66E2D78B77_13</vt:lpwstr>
  </property>
</Properties>
</file>