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47" w:rsidRDefault="00732B47">
      <w:pPr>
        <w:spacing w:line="600" w:lineRule="atLeast"/>
        <w:jc w:val="left"/>
        <w:rPr>
          <w:rFonts w:ascii="方正仿宋_GBK" w:hAnsi="方正仿宋_GBK" w:cs="方正仿宋_GBK"/>
          <w:kern w:val="0"/>
          <w:szCs w:val="32"/>
          <w:shd w:val="clear" w:color="auto" w:fill="FFFFFF"/>
        </w:rPr>
      </w:pPr>
    </w:p>
    <w:p w:rsidR="00732B47" w:rsidRDefault="00732B47">
      <w:pPr>
        <w:spacing w:line="600" w:lineRule="atLeast"/>
        <w:jc w:val="left"/>
        <w:rPr>
          <w:rFonts w:ascii="方正仿宋_GBK" w:hAnsi="方正仿宋_GBK" w:cs="方正仿宋_GBK"/>
          <w:kern w:val="0"/>
          <w:szCs w:val="32"/>
          <w:shd w:val="clear" w:color="auto" w:fill="FFFFFF"/>
        </w:rPr>
      </w:pPr>
    </w:p>
    <w:p w:rsidR="00732B47" w:rsidRDefault="002B5452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重庆市璧山区经济和信息化委员会</w:t>
      </w:r>
    </w:p>
    <w:p w:rsidR="00732B47" w:rsidRDefault="002B5452"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关于废止《重庆市璧山区支持规模以上工业企业技改扩能实施方案（</w:t>
      </w:r>
      <w:r>
        <w:rPr>
          <w:rFonts w:eastAsia="方正小标宋_GBK"/>
          <w:sz w:val="44"/>
          <w:szCs w:val="44"/>
        </w:rPr>
        <w:t>2</w:t>
      </w:r>
      <w:bookmarkStart w:id="0" w:name="_GoBack"/>
      <w:r>
        <w:rPr>
          <w:rFonts w:eastAsia="方正小标宋_GBK"/>
          <w:sz w:val="44"/>
          <w:szCs w:val="44"/>
        </w:rPr>
        <w:t>02</w:t>
      </w:r>
      <w:bookmarkEnd w:id="0"/>
      <w:r>
        <w:rPr>
          <w:rFonts w:eastAsia="方正小标宋_GBK"/>
          <w:sz w:val="44"/>
          <w:szCs w:val="44"/>
        </w:rPr>
        <w:t>0-2024</w:t>
      </w:r>
      <w:r>
        <w:rPr>
          <w:rFonts w:eastAsia="方正小标宋_GBK"/>
          <w:sz w:val="44"/>
          <w:szCs w:val="44"/>
        </w:rPr>
        <w:t>年）》</w:t>
      </w:r>
    </w:p>
    <w:p w:rsidR="00732B47" w:rsidRDefault="002B5452">
      <w:pPr>
        <w:spacing w:line="64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（璧山经信发〔</w:t>
      </w:r>
      <w:r>
        <w:rPr>
          <w:rFonts w:eastAsia="方正小标宋_GBK"/>
          <w:sz w:val="44"/>
          <w:szCs w:val="44"/>
        </w:rPr>
        <w:t>2021</w:t>
      </w:r>
      <w:r>
        <w:rPr>
          <w:rFonts w:eastAsia="方正小标宋_GBK"/>
          <w:sz w:val="44"/>
          <w:szCs w:val="44"/>
        </w:rPr>
        <w:t>〕</w:t>
      </w:r>
      <w:r>
        <w:rPr>
          <w:rFonts w:eastAsia="方正小标宋_GBK"/>
          <w:sz w:val="44"/>
          <w:szCs w:val="44"/>
        </w:rPr>
        <w:t>99</w:t>
      </w:r>
      <w:r>
        <w:rPr>
          <w:rFonts w:eastAsia="方正小标宋_GBK"/>
          <w:sz w:val="44"/>
          <w:szCs w:val="44"/>
        </w:rPr>
        <w:t>号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）的通知</w:t>
      </w:r>
    </w:p>
    <w:p w:rsidR="00732B47" w:rsidRDefault="002B5452">
      <w:pPr>
        <w:autoSpaceDE w:val="0"/>
        <w:autoSpaceDN w:val="0"/>
        <w:adjustRightInd w:val="0"/>
        <w:snapToGrid w:val="0"/>
        <w:spacing w:line="540" w:lineRule="exact"/>
        <w:jc w:val="center"/>
        <w:rPr>
          <w:color w:val="000000"/>
          <w:kern w:val="32"/>
          <w:szCs w:val="32"/>
          <w:lang w:val="zh-CN"/>
        </w:rPr>
      </w:pPr>
      <w:r>
        <w:rPr>
          <w:szCs w:val="32"/>
        </w:rPr>
        <w:t>璧山经信发〔</w:t>
      </w:r>
      <w:r>
        <w:rPr>
          <w:szCs w:val="32"/>
        </w:rPr>
        <w:t>2022</w:t>
      </w:r>
      <w:r>
        <w:rPr>
          <w:szCs w:val="32"/>
        </w:rPr>
        <w:t>〕</w:t>
      </w:r>
      <w:r>
        <w:rPr>
          <w:szCs w:val="32"/>
        </w:rPr>
        <w:t>151</w:t>
      </w:r>
      <w:r>
        <w:rPr>
          <w:szCs w:val="32"/>
        </w:rPr>
        <w:t>号</w:t>
      </w:r>
    </w:p>
    <w:p w:rsidR="00732B47" w:rsidRDefault="00732B47">
      <w:pPr>
        <w:spacing w:line="600" w:lineRule="atLeast"/>
        <w:jc w:val="left"/>
        <w:rPr>
          <w:rFonts w:ascii="方正仿宋_GBK" w:hAnsi="方正仿宋_GBK" w:cs="方正仿宋_GBK"/>
          <w:kern w:val="0"/>
          <w:szCs w:val="32"/>
          <w:shd w:val="clear" w:color="auto" w:fill="FFFFFF"/>
        </w:rPr>
      </w:pPr>
    </w:p>
    <w:p w:rsidR="00732B47" w:rsidRDefault="002B5452">
      <w:pPr>
        <w:spacing w:line="594" w:lineRule="exact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各镇人民政府、街道办事处，区政府有关部门，有关企业：</w:t>
      </w:r>
    </w:p>
    <w:p w:rsidR="00732B47" w:rsidRDefault="002B5452">
      <w:pPr>
        <w:spacing w:line="594" w:lineRule="exact"/>
        <w:ind w:firstLineChars="200" w:firstLine="640"/>
        <w:rPr>
          <w:rFonts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为合理解决区级技改扩能项目申报和审核工作中存在的问题，</w:t>
      </w:r>
      <w:r>
        <w:rPr>
          <w:rFonts w:cs="方正仿宋_GBK" w:hint="eastAsia"/>
          <w:szCs w:val="32"/>
        </w:rPr>
        <w:t>我委对</w:t>
      </w:r>
      <w:r>
        <w:rPr>
          <w:rFonts w:cs="方正仿宋_GBK" w:hint="eastAsia"/>
          <w:szCs w:val="32"/>
        </w:rPr>
        <w:t>2021</w:t>
      </w:r>
      <w:r>
        <w:rPr>
          <w:rFonts w:cs="方正仿宋_GBK" w:hint="eastAsia"/>
          <w:szCs w:val="32"/>
        </w:rPr>
        <w:t>年印发的《重庆市璧山区支持规模以上工业企业技改扩能实施方案（</w:t>
      </w:r>
      <w:r>
        <w:rPr>
          <w:rFonts w:cs="方正仿宋_GBK" w:hint="eastAsia"/>
          <w:szCs w:val="32"/>
        </w:rPr>
        <w:t>2020-2024</w:t>
      </w:r>
      <w:r>
        <w:rPr>
          <w:rFonts w:cs="方正仿宋_GBK" w:hint="eastAsia"/>
          <w:szCs w:val="32"/>
        </w:rPr>
        <w:t>年）》（</w:t>
      </w:r>
      <w:r>
        <w:rPr>
          <w:szCs w:val="32"/>
        </w:rPr>
        <w:t>璧山经信发〔</w:t>
      </w:r>
      <w:r>
        <w:rPr>
          <w:szCs w:val="32"/>
        </w:rPr>
        <w:t>2021</w:t>
      </w:r>
      <w:r>
        <w:rPr>
          <w:szCs w:val="32"/>
        </w:rPr>
        <w:t>〕</w:t>
      </w:r>
      <w:r>
        <w:rPr>
          <w:rFonts w:hint="eastAsia"/>
          <w:szCs w:val="32"/>
        </w:rPr>
        <w:t>99</w:t>
      </w:r>
      <w:r>
        <w:rPr>
          <w:szCs w:val="32"/>
        </w:rPr>
        <w:t>号</w:t>
      </w:r>
      <w:r>
        <w:rPr>
          <w:rFonts w:cs="方正仿宋_GBK" w:hint="eastAsia"/>
          <w:szCs w:val="32"/>
        </w:rPr>
        <w:t>）重新进行了修订，形成了</w:t>
      </w:r>
      <w:r>
        <w:rPr>
          <w:rFonts w:hint="eastAsia"/>
          <w:szCs w:val="32"/>
        </w:rPr>
        <w:t>《重庆市璧山区支持规模以上工业企业技术改造实施方案（</w:t>
      </w:r>
      <w:r>
        <w:rPr>
          <w:szCs w:val="32"/>
        </w:rPr>
        <w:t>2020-2024</w:t>
      </w:r>
      <w:r>
        <w:rPr>
          <w:rFonts w:hint="eastAsia"/>
          <w:szCs w:val="32"/>
        </w:rPr>
        <w:t>年）（修订）</w:t>
      </w:r>
      <w:r>
        <w:rPr>
          <w:rFonts w:cs="方正仿宋_GBK" w:hint="eastAsia"/>
          <w:szCs w:val="32"/>
        </w:rPr>
        <w:t>》，已报区政府经</w:t>
      </w:r>
      <w:r>
        <w:rPr>
          <w:rFonts w:cs="方正仿宋_GBK" w:hint="eastAsia"/>
          <w:szCs w:val="32"/>
        </w:rPr>
        <w:t>2022</w:t>
      </w:r>
      <w:r>
        <w:rPr>
          <w:rFonts w:cs="方正仿宋_GBK" w:hint="eastAsia"/>
          <w:szCs w:val="32"/>
        </w:rPr>
        <w:t>年第</w:t>
      </w:r>
      <w:r>
        <w:rPr>
          <w:rFonts w:cs="方正仿宋_GBK" w:hint="eastAsia"/>
          <w:szCs w:val="32"/>
        </w:rPr>
        <w:t>14</w:t>
      </w:r>
      <w:r>
        <w:rPr>
          <w:rFonts w:cs="方正仿宋_GBK" w:hint="eastAsia"/>
          <w:szCs w:val="32"/>
        </w:rPr>
        <w:t>次常委会</w:t>
      </w:r>
      <w:r w:rsidR="0082012A">
        <w:rPr>
          <w:rFonts w:cs="方正仿宋_GBK" w:hint="eastAsia"/>
          <w:szCs w:val="32"/>
        </w:rPr>
        <w:t>会</w:t>
      </w:r>
      <w:r>
        <w:rPr>
          <w:rFonts w:cs="方正仿宋_GBK" w:hint="eastAsia"/>
          <w:szCs w:val="32"/>
        </w:rPr>
        <w:t>议审议通过。按区政府工作要求，现将《重庆市璧山区支持规模以上工业企业技改扩能实施方案（</w:t>
      </w:r>
      <w:r>
        <w:rPr>
          <w:rFonts w:cs="方正仿宋_GBK" w:hint="eastAsia"/>
          <w:szCs w:val="32"/>
        </w:rPr>
        <w:t>2020-2024</w:t>
      </w:r>
      <w:r>
        <w:rPr>
          <w:rFonts w:cs="方正仿宋_GBK" w:hint="eastAsia"/>
          <w:szCs w:val="32"/>
        </w:rPr>
        <w:t>年）》（</w:t>
      </w:r>
      <w:r>
        <w:rPr>
          <w:szCs w:val="32"/>
        </w:rPr>
        <w:t>璧山经信发〔</w:t>
      </w:r>
      <w:r>
        <w:rPr>
          <w:szCs w:val="32"/>
        </w:rPr>
        <w:t>2021</w:t>
      </w:r>
      <w:r>
        <w:rPr>
          <w:szCs w:val="32"/>
        </w:rPr>
        <w:t>〕</w:t>
      </w:r>
      <w:r>
        <w:rPr>
          <w:rFonts w:hint="eastAsia"/>
          <w:szCs w:val="32"/>
        </w:rPr>
        <w:t>99</w:t>
      </w:r>
      <w:r>
        <w:rPr>
          <w:szCs w:val="32"/>
        </w:rPr>
        <w:t>号</w:t>
      </w:r>
      <w:r>
        <w:rPr>
          <w:rFonts w:cs="方正仿宋_GBK" w:hint="eastAsia"/>
          <w:szCs w:val="32"/>
        </w:rPr>
        <w:t>）废止。</w:t>
      </w:r>
    </w:p>
    <w:p w:rsidR="00732B47" w:rsidRDefault="002B5452">
      <w:pPr>
        <w:spacing w:line="600" w:lineRule="atLeast"/>
        <w:ind w:firstLineChars="200" w:firstLine="640"/>
        <w:rPr>
          <w:rFonts w:ascii="方正仿宋_GBK" w:hAnsi="方正仿宋_GBK" w:cs="方正仿宋_GBK"/>
          <w:kern w:val="0"/>
          <w:szCs w:val="32"/>
          <w:shd w:val="clear" w:color="auto" w:fill="FFFFFF"/>
        </w:rPr>
      </w:pPr>
      <w:r>
        <w:rPr>
          <w:rFonts w:ascii="方正仿宋_GBK" w:hAnsi="方正仿宋_GBK" w:cs="方正仿宋_GBK" w:hint="eastAsia"/>
          <w:kern w:val="0"/>
          <w:szCs w:val="32"/>
          <w:shd w:val="clear" w:color="auto" w:fill="FFFFFF"/>
        </w:rPr>
        <w:t>本通知自</w:t>
      </w:r>
      <w:r>
        <w:rPr>
          <w:rFonts w:hint="eastAsia"/>
          <w:color w:val="000000"/>
          <w:kern w:val="32"/>
          <w:szCs w:val="32"/>
        </w:rPr>
        <w:t>2022</w:t>
      </w:r>
      <w:r>
        <w:rPr>
          <w:rFonts w:ascii="方正仿宋_GBK" w:hAnsi="方正仿宋_GBK" w:cs="方正仿宋_GBK" w:hint="eastAsia"/>
          <w:kern w:val="0"/>
          <w:szCs w:val="32"/>
          <w:shd w:val="clear" w:color="auto" w:fill="FFFFFF"/>
        </w:rPr>
        <w:t>年</w:t>
      </w:r>
      <w:r>
        <w:rPr>
          <w:rFonts w:hint="eastAsia"/>
          <w:color w:val="000000"/>
          <w:kern w:val="32"/>
          <w:szCs w:val="32"/>
        </w:rPr>
        <w:t>7</w:t>
      </w:r>
      <w:r>
        <w:rPr>
          <w:rFonts w:ascii="方正仿宋_GBK" w:hAnsi="方正仿宋_GBK" w:cs="方正仿宋_GBK" w:hint="eastAsia"/>
          <w:kern w:val="0"/>
          <w:szCs w:val="32"/>
          <w:shd w:val="clear" w:color="auto" w:fill="FFFFFF"/>
        </w:rPr>
        <w:t>月</w:t>
      </w:r>
      <w:r>
        <w:rPr>
          <w:rFonts w:hint="eastAsia"/>
          <w:color w:val="000000"/>
          <w:kern w:val="32"/>
          <w:szCs w:val="32"/>
        </w:rPr>
        <w:t>1</w:t>
      </w:r>
      <w:r>
        <w:rPr>
          <w:rFonts w:ascii="方正仿宋_GBK" w:hAnsi="方正仿宋_GBK" w:cs="方正仿宋_GBK" w:hint="eastAsia"/>
          <w:kern w:val="0"/>
          <w:szCs w:val="32"/>
          <w:shd w:val="clear" w:color="auto" w:fill="FFFFFF"/>
        </w:rPr>
        <w:t>日起施行。</w:t>
      </w:r>
    </w:p>
    <w:p w:rsidR="00732B47" w:rsidRDefault="00732B47">
      <w:pPr>
        <w:wordWrap w:val="0"/>
        <w:spacing w:line="600" w:lineRule="atLeast"/>
        <w:ind w:firstLineChars="200" w:firstLine="640"/>
        <w:jc w:val="right"/>
        <w:rPr>
          <w:rFonts w:ascii="方正仿宋_GBK" w:hAnsi="方正仿宋_GBK" w:cs="方正仿宋_GBK"/>
          <w:kern w:val="0"/>
          <w:szCs w:val="32"/>
          <w:shd w:val="clear" w:color="auto" w:fill="FFFFFF"/>
        </w:rPr>
      </w:pPr>
    </w:p>
    <w:p w:rsidR="00732B47" w:rsidRDefault="00732B47">
      <w:pPr>
        <w:pStyle w:val="a0"/>
      </w:pPr>
    </w:p>
    <w:p w:rsidR="00732B47" w:rsidRDefault="002B5452">
      <w:pPr>
        <w:spacing w:line="600" w:lineRule="atLeast"/>
        <w:ind w:firstLineChars="200" w:firstLine="640"/>
        <w:jc w:val="left"/>
        <w:rPr>
          <w:rFonts w:ascii="方正仿宋_GBK" w:hAnsi="方正仿宋_GBK" w:cs="方正仿宋_GBK"/>
          <w:kern w:val="0"/>
          <w:szCs w:val="32"/>
          <w:shd w:val="clear" w:color="auto" w:fill="FFFFFF"/>
        </w:rPr>
      </w:pPr>
      <w:r>
        <w:rPr>
          <w:rFonts w:ascii="方正仿宋_GBK" w:hAnsi="方正仿宋_GBK" w:cs="方正仿宋_GBK" w:hint="eastAsia"/>
          <w:kern w:val="0"/>
          <w:szCs w:val="32"/>
          <w:shd w:val="clear" w:color="auto" w:fill="FFFFFF"/>
        </w:rPr>
        <w:lastRenderedPageBreak/>
        <w:t>（</w:t>
      </w:r>
      <w:r w:rsidR="006B7E4E">
        <w:rPr>
          <w:rFonts w:ascii="方正仿宋_GBK" w:hAnsi="方正仿宋_GBK" w:cs="方正仿宋_GBK" w:hint="eastAsia"/>
          <w:kern w:val="0"/>
          <w:szCs w:val="32"/>
          <w:shd w:val="clear" w:color="auto" w:fill="FFFFFF"/>
        </w:rPr>
        <w:t>此件公开发布</w:t>
      </w:r>
      <w:r>
        <w:rPr>
          <w:rFonts w:ascii="方正仿宋_GBK" w:hAnsi="方正仿宋_GBK" w:cs="方正仿宋_GBK" w:hint="eastAsia"/>
          <w:kern w:val="0"/>
          <w:szCs w:val="32"/>
          <w:shd w:val="clear" w:color="auto" w:fill="FFFFFF"/>
        </w:rPr>
        <w:t>）</w:t>
      </w:r>
    </w:p>
    <w:p w:rsidR="00732B47" w:rsidRDefault="00732B47">
      <w:pPr>
        <w:wordWrap w:val="0"/>
        <w:spacing w:line="600" w:lineRule="atLeast"/>
        <w:ind w:firstLineChars="200" w:firstLine="640"/>
        <w:jc w:val="right"/>
        <w:rPr>
          <w:rFonts w:ascii="方正仿宋_GBK" w:hAnsi="方正仿宋_GBK" w:cs="方正仿宋_GBK"/>
          <w:kern w:val="0"/>
          <w:szCs w:val="32"/>
          <w:shd w:val="clear" w:color="auto" w:fill="FFFFFF"/>
        </w:rPr>
      </w:pPr>
    </w:p>
    <w:p w:rsidR="00732B47" w:rsidRDefault="00732B47">
      <w:pPr>
        <w:pStyle w:val="a0"/>
      </w:pPr>
    </w:p>
    <w:p w:rsidR="00732B47" w:rsidRDefault="002B5452">
      <w:pPr>
        <w:wordWrap w:val="0"/>
        <w:spacing w:line="600" w:lineRule="atLeast"/>
        <w:ind w:firstLineChars="200" w:firstLine="640"/>
        <w:jc w:val="right"/>
        <w:rPr>
          <w:rFonts w:ascii="方正仿宋_GBK" w:hAnsi="方正仿宋_GBK" w:cs="方正仿宋_GBK"/>
          <w:kern w:val="0"/>
          <w:szCs w:val="32"/>
          <w:shd w:val="clear" w:color="auto" w:fill="FFFFFF"/>
        </w:rPr>
      </w:pPr>
      <w:r>
        <w:rPr>
          <w:rFonts w:ascii="方正仿宋_GBK" w:hAnsi="方正仿宋_GBK" w:cs="方正仿宋_GBK" w:hint="eastAsia"/>
          <w:kern w:val="0"/>
          <w:szCs w:val="32"/>
          <w:shd w:val="clear" w:color="auto" w:fill="FFFFFF"/>
        </w:rPr>
        <w:t>重庆市璧山区经济和信息化委员会</w:t>
      </w:r>
    </w:p>
    <w:p w:rsidR="00732B47" w:rsidRDefault="002B5452">
      <w:pPr>
        <w:wordWrap w:val="0"/>
        <w:spacing w:line="600" w:lineRule="atLeast"/>
        <w:ind w:firstLineChars="200" w:firstLine="640"/>
        <w:jc w:val="center"/>
        <w:rPr>
          <w:rFonts w:ascii="方正仿宋_GBK" w:hAnsi="方正仿宋_GBK" w:cs="方正仿宋_GBK"/>
          <w:kern w:val="0"/>
          <w:szCs w:val="32"/>
          <w:shd w:val="clear" w:color="auto" w:fill="FFFFFF"/>
        </w:rPr>
      </w:pPr>
      <w:r>
        <w:rPr>
          <w:rFonts w:hint="eastAsia"/>
          <w:color w:val="000000"/>
          <w:kern w:val="32"/>
          <w:szCs w:val="32"/>
        </w:rPr>
        <w:t xml:space="preserve">                      2022</w:t>
      </w:r>
      <w:r>
        <w:rPr>
          <w:rFonts w:ascii="方正仿宋_GBK" w:hAnsi="方正仿宋_GBK" w:cs="方正仿宋_GBK" w:hint="eastAsia"/>
          <w:kern w:val="0"/>
          <w:szCs w:val="32"/>
          <w:shd w:val="clear" w:color="auto" w:fill="FFFFFF"/>
        </w:rPr>
        <w:t>年</w:t>
      </w:r>
      <w:r>
        <w:rPr>
          <w:rFonts w:hint="eastAsia"/>
          <w:color w:val="000000"/>
          <w:kern w:val="32"/>
          <w:szCs w:val="32"/>
        </w:rPr>
        <w:t>7</w:t>
      </w:r>
      <w:r>
        <w:rPr>
          <w:rFonts w:ascii="方正仿宋_GBK" w:hAnsi="方正仿宋_GBK" w:cs="方正仿宋_GBK" w:hint="eastAsia"/>
          <w:kern w:val="0"/>
          <w:szCs w:val="32"/>
          <w:shd w:val="clear" w:color="auto" w:fill="FFFFFF"/>
        </w:rPr>
        <w:t>月</w:t>
      </w:r>
      <w:r>
        <w:rPr>
          <w:rFonts w:hint="eastAsia"/>
          <w:color w:val="000000"/>
          <w:kern w:val="32"/>
          <w:szCs w:val="32"/>
        </w:rPr>
        <w:t>1</w:t>
      </w:r>
      <w:r>
        <w:rPr>
          <w:rFonts w:ascii="方正仿宋_GBK" w:hAnsi="方正仿宋_GBK" w:cs="方正仿宋_GBK" w:hint="eastAsia"/>
          <w:kern w:val="0"/>
          <w:szCs w:val="32"/>
          <w:shd w:val="clear" w:color="auto" w:fill="FFFFFF"/>
        </w:rPr>
        <w:t>日</w:t>
      </w:r>
    </w:p>
    <w:p w:rsidR="00732B47" w:rsidRDefault="00732B47">
      <w:pPr>
        <w:pStyle w:val="7"/>
        <w:ind w:left="0" w:firstLineChars="200" w:firstLine="640"/>
      </w:pPr>
    </w:p>
    <w:sectPr w:rsidR="00732B47" w:rsidSect="00732B47">
      <w:headerReference w:type="default" r:id="rId7"/>
      <w:footerReference w:type="even" r:id="rId8"/>
      <w:footerReference w:type="default" r:id="rId9"/>
      <w:pgSz w:w="11906" w:h="16838"/>
      <w:pgMar w:top="1962" w:right="1474" w:bottom="1848" w:left="1588" w:header="851" w:footer="1474" w:gutter="0"/>
      <w:pgNumType w:fmt="numberInDash"/>
      <w:cols w:space="720"/>
      <w:docGrid w:type="lines" w:linePitch="578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B36" w:rsidRDefault="003C5B36" w:rsidP="00732B47">
      <w:r>
        <w:separator/>
      </w:r>
    </w:p>
  </w:endnote>
  <w:endnote w:type="continuationSeparator" w:id="1">
    <w:p w:rsidR="003C5B36" w:rsidRDefault="003C5B36" w:rsidP="00732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B47" w:rsidRDefault="002B5452">
    <w:pPr>
      <w:pStyle w:val="a5"/>
      <w:ind w:right="360" w:firstLine="360"/>
      <w:rPr>
        <w:rFonts w:ascii="宋体" w:eastAsia="宋体" w:hAnsi="宋体"/>
        <w:sz w:val="28"/>
      </w:rPr>
    </w:pPr>
    <w:r>
      <w:rPr>
        <w:rStyle w:val="a7"/>
        <w:rFonts w:ascii="宋体" w:eastAsia="宋体" w:hAnsi="宋体" w:hint="eastAsia"/>
        <w:sz w:val="28"/>
      </w:rPr>
      <w:t>―</w:t>
    </w:r>
    <w:r w:rsidR="00D26A22">
      <w:rPr>
        <w:rFonts w:ascii="宋体" w:eastAsia="宋体" w:hAnsi="宋体" w:hint="eastAsia"/>
        <w:kern w:val="0"/>
        <w:sz w:val="28"/>
      </w:rPr>
      <w:fldChar w:fldCharType="begin"/>
    </w:r>
    <w:r>
      <w:rPr>
        <w:rFonts w:ascii="宋体" w:eastAsia="宋体" w:hAnsi="宋体" w:hint="eastAsia"/>
        <w:kern w:val="0"/>
        <w:sz w:val="28"/>
      </w:rPr>
      <w:instrText xml:space="preserve"> PAGE </w:instrText>
    </w:r>
    <w:r w:rsidR="00D26A22">
      <w:rPr>
        <w:rFonts w:ascii="宋体" w:eastAsia="宋体" w:hAnsi="宋体" w:hint="eastAsia"/>
        <w:kern w:val="0"/>
        <w:sz w:val="28"/>
      </w:rPr>
      <w:fldChar w:fldCharType="separate"/>
    </w:r>
    <w:r>
      <w:rPr>
        <w:rFonts w:ascii="宋体" w:eastAsia="宋体" w:hAnsi="宋体"/>
        <w:kern w:val="0"/>
        <w:sz w:val="28"/>
      </w:rPr>
      <w:t>2</w:t>
    </w:r>
    <w:r w:rsidR="00D26A22">
      <w:rPr>
        <w:rFonts w:ascii="宋体" w:eastAsia="宋体" w:hAnsi="宋体" w:hint="eastAsia"/>
        <w:kern w:val="0"/>
        <w:sz w:val="28"/>
      </w:rPr>
      <w:fldChar w:fldCharType="end"/>
    </w:r>
    <w:r>
      <w:rPr>
        <w:rStyle w:val="a7"/>
        <w:rFonts w:ascii="宋体" w:eastAsia="宋体" w:hAnsi="宋体" w:hint="eastAsia"/>
        <w:sz w:val="28"/>
      </w:rPr>
      <w:t>―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B47" w:rsidRDefault="00D26A22">
    <w:pPr>
      <w:pStyle w:val="a5"/>
      <w:ind w:rightChars="100" w:right="320"/>
      <w:jc w:val="both"/>
      <w:rPr>
        <w:rFonts w:eastAsia="仿宋"/>
        <w:sz w:val="32"/>
        <w:szCs w:val="48"/>
      </w:rPr>
    </w:pPr>
    <w:r w:rsidRPr="00D26A22">
      <w:rPr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208pt;margin-top:0;width:2in;height:2in;z-index:2516613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732B47" w:rsidRDefault="00D26A22">
                <w:pPr>
                  <w:pStyle w:val="a5"/>
                  <w:rPr>
                    <w:rFonts w:ascii="宋体" w:eastAsia="宋体" w:hAnsi="宋体" w:cs="宋体"/>
                    <w:sz w:val="28"/>
                    <w:szCs w:val="32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32"/>
                  </w:rPr>
                  <w:fldChar w:fldCharType="begin"/>
                </w:r>
                <w:r w:rsidR="002B5452">
                  <w:rPr>
                    <w:rFonts w:ascii="宋体" w:eastAsia="宋体" w:hAnsi="宋体" w:cs="宋体" w:hint="eastAsia"/>
                    <w:sz w:val="28"/>
                    <w:szCs w:val="32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32"/>
                  </w:rPr>
                  <w:fldChar w:fldCharType="separate"/>
                </w:r>
                <w:r w:rsidR="0082012A">
                  <w:rPr>
                    <w:rFonts w:ascii="宋体" w:eastAsia="宋体" w:hAnsi="宋体" w:cs="宋体"/>
                    <w:noProof/>
                    <w:sz w:val="28"/>
                    <w:szCs w:val="32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2B5452">
      <w:rPr>
        <w:rFonts w:eastAsia="仿宋" w:hint="eastAsia"/>
        <w:sz w:val="32"/>
        <w:szCs w:val="48"/>
      </w:rPr>
      <w:tab/>
    </w:r>
    <w:r w:rsidR="002B5452">
      <w:rPr>
        <w:rFonts w:eastAsia="仿宋" w:hint="eastAsia"/>
        <w:sz w:val="32"/>
        <w:szCs w:val="48"/>
      </w:rPr>
      <w:tab/>
    </w:r>
  </w:p>
  <w:p w:rsidR="00732B47" w:rsidRDefault="00D26A22">
    <w:pPr>
      <w:pStyle w:val="a6"/>
      <w:ind w:leftChars="700" w:left="2240" w:firstLineChars="2461" w:firstLine="7875"/>
      <w:jc w:val="left"/>
      <w:rPr>
        <w:rStyle w:val="a7"/>
        <w:rFonts w:ascii="宋体" w:eastAsia="宋体" w:hAnsi="宋体"/>
        <w:sz w:val="28"/>
      </w:rPr>
    </w:pPr>
    <w:r w:rsidRPr="00D26A22">
      <w:rPr>
        <w:color w:val="FAFAFA"/>
        <w:sz w:val="32"/>
      </w:rPr>
      <w:pict>
        <v:line id="_x0000_s1027" style="position:absolute;left:0;text-align:left;z-index:251660288" from="0,5.85pt" to="442.25pt,6pt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 strokecolor="#005192" strokeweight="1.75pt">
          <v:stroke joinstyle="miter"/>
        </v:line>
      </w:pict>
    </w:r>
    <w:r w:rsidR="002B5452"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 重庆市璧山区经济和信息化委员会发布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B36" w:rsidRDefault="003C5B36" w:rsidP="00732B47">
      <w:r>
        <w:separator/>
      </w:r>
    </w:p>
  </w:footnote>
  <w:footnote w:type="continuationSeparator" w:id="1">
    <w:p w:rsidR="003C5B36" w:rsidRDefault="003C5B36" w:rsidP="00732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B47" w:rsidRDefault="00D26A22">
    <w:pPr>
      <w:pStyle w:val="a6"/>
      <w:textAlignment w:val="center"/>
      <w:rPr>
        <w:rFonts w:ascii="方正仿宋_GBK" w:hAnsi="方正仿宋_GBK" w:cs="方正仿宋_GBK"/>
        <w:b/>
        <w:bCs/>
        <w:color w:val="000000" w:themeColor="text1"/>
        <w:sz w:val="32"/>
      </w:rPr>
    </w:pPr>
    <w:r>
      <w:rPr>
        <w:rFonts w:ascii="方正仿宋_GBK" w:hAnsi="方正仿宋_GBK" w:cs="方正仿宋_GBK"/>
        <w:b/>
        <w:bCs/>
        <w:color w:val="000000" w:themeColor="text1"/>
        <w:sz w:val="32"/>
      </w:rPr>
      <w:pict>
        <v:line id="_x0000_s1026" style="position:absolute;left:0;text-align:left;z-index:251659264" from="0,54.35pt" to="442.55pt,54.35pt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 strokecolor="#005192" strokeweight="1.75pt">
          <v:stroke joinstyle="miter"/>
        </v:line>
      </w:pict>
    </w:r>
  </w:p>
  <w:p w:rsidR="00732B47" w:rsidRDefault="002B5452">
    <w:pPr>
      <w:pStyle w:val="a6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</w:rPr>
      <w:t>重庆市璧山区经济和信息化委员会</w:t>
    </w:r>
    <w:r>
      <w:rPr>
        <w:rFonts w:ascii="宋体" w:eastAsia="宋体" w:hAnsi="宋体" w:cs="宋体" w:hint="eastAsia"/>
        <w:b/>
        <w:bCs/>
        <w:color w:val="005192"/>
        <w:sz w:val="32"/>
        <w:szCs w:val="32"/>
      </w:rPr>
      <w:t>规范性文件</w:t>
    </w:r>
  </w:p>
  <w:p w:rsidR="00732B47" w:rsidRDefault="00732B4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UyMTIzNzllMWFhOGY5MTdjNjFkMWRlMGE4NjNhZTMifQ=="/>
  </w:docVars>
  <w:rsids>
    <w:rsidRoot w:val="284B012A"/>
    <w:rsid w:val="002B5452"/>
    <w:rsid w:val="003C5B36"/>
    <w:rsid w:val="006B7E4E"/>
    <w:rsid w:val="00732B47"/>
    <w:rsid w:val="0082012A"/>
    <w:rsid w:val="00D26A22"/>
    <w:rsid w:val="1A2A01E4"/>
    <w:rsid w:val="1DF24184"/>
    <w:rsid w:val="284B012A"/>
    <w:rsid w:val="3D402D06"/>
    <w:rsid w:val="3F3A2CEF"/>
    <w:rsid w:val="4563573D"/>
    <w:rsid w:val="603911C4"/>
    <w:rsid w:val="60E94998"/>
    <w:rsid w:val="68000819"/>
    <w:rsid w:val="6F463211"/>
    <w:rsid w:val="73AB3D2F"/>
    <w:rsid w:val="78153E6C"/>
    <w:rsid w:val="791D1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32B47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7"/>
    <w:qFormat/>
    <w:rsid w:val="00732B47"/>
    <w:rPr>
      <w:sz w:val="30"/>
    </w:rPr>
  </w:style>
  <w:style w:type="paragraph" w:styleId="7">
    <w:name w:val="index 7"/>
    <w:basedOn w:val="a"/>
    <w:next w:val="a"/>
    <w:qFormat/>
    <w:rsid w:val="00732B47"/>
    <w:pPr>
      <w:ind w:left="2520"/>
    </w:pPr>
  </w:style>
  <w:style w:type="paragraph" w:styleId="a4">
    <w:name w:val="annotation text"/>
    <w:basedOn w:val="a"/>
    <w:qFormat/>
    <w:rsid w:val="00732B47"/>
    <w:pPr>
      <w:jc w:val="left"/>
    </w:pPr>
  </w:style>
  <w:style w:type="paragraph" w:styleId="a5">
    <w:name w:val="footer"/>
    <w:basedOn w:val="a"/>
    <w:uiPriority w:val="99"/>
    <w:qFormat/>
    <w:rsid w:val="00732B4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732B4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1"/>
    <w:qFormat/>
    <w:rsid w:val="00732B47"/>
  </w:style>
  <w:style w:type="character" w:customStyle="1" w:styleId="fontstyle41">
    <w:name w:val="fontstyle41"/>
    <w:basedOn w:val="a1"/>
    <w:qFormat/>
    <w:rsid w:val="00732B47"/>
    <w:rPr>
      <w:rFonts w:ascii="宋体" w:eastAsia="宋体" w:hAnsi="宋体" w:hint="eastAsia"/>
      <w:color w:val="000000"/>
      <w:sz w:val="24"/>
      <w:szCs w:val="24"/>
    </w:rPr>
  </w:style>
  <w:style w:type="paragraph" w:styleId="a8">
    <w:name w:val="Balloon Text"/>
    <w:basedOn w:val="a"/>
    <w:link w:val="Char"/>
    <w:rsid w:val="006B7E4E"/>
    <w:rPr>
      <w:sz w:val="18"/>
      <w:szCs w:val="18"/>
    </w:rPr>
  </w:style>
  <w:style w:type="character" w:customStyle="1" w:styleId="Char">
    <w:name w:val="批注框文本 Char"/>
    <w:basedOn w:val="a1"/>
    <w:link w:val="a8"/>
    <w:rsid w:val="006B7E4E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飞奔的胖头鱼</dc:creator>
  <cp:lastModifiedBy>经信委管理员[jxw_admin]</cp:lastModifiedBy>
  <cp:revision>3</cp:revision>
  <dcterms:created xsi:type="dcterms:W3CDTF">2023-06-25T06:35:00Z</dcterms:created>
  <dcterms:modified xsi:type="dcterms:W3CDTF">2024-04-16T07:55:00Z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66674A29045C4ECBA47CFD939AA35236_13</vt:lpwstr>
  </property>
</Properties>
</file>