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F9" w:rsidRPr="005F245A" w:rsidRDefault="00B61AF9">
      <w:pPr>
        <w:widowControl/>
        <w:shd w:val="clear" w:color="auto" w:fill="FFFFFF"/>
        <w:spacing w:line="285" w:lineRule="atLeast"/>
        <w:jc w:val="left"/>
        <w:rPr>
          <w:rFonts w:ascii="方正黑体" w:eastAsia="方正黑体" w:hAnsi="仿宋_GB2312" w:cs="宋体" w:hint="eastAsia"/>
          <w:color w:val="000000"/>
          <w:kern w:val="0"/>
          <w:sz w:val="32"/>
          <w:szCs w:val="32"/>
        </w:rPr>
      </w:pPr>
      <w:r w:rsidRPr="005F245A">
        <w:rPr>
          <w:rFonts w:ascii="方正黑体" w:eastAsia="方正黑体" w:hAnsi="仿宋_GB2312" w:cs="宋体" w:hint="eastAsia"/>
          <w:color w:val="000000"/>
          <w:kern w:val="0"/>
          <w:sz w:val="32"/>
          <w:szCs w:val="32"/>
        </w:rPr>
        <w:t>附件1</w:t>
      </w:r>
    </w:p>
    <w:p w:rsidR="00B61AF9" w:rsidRPr="006C492A" w:rsidRDefault="00D30FD4">
      <w:pPr>
        <w:widowControl/>
        <w:shd w:val="clear" w:color="auto" w:fill="FFFFFF"/>
        <w:spacing w:line="585" w:lineRule="atLeas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仿宋_GB2312" w:cs="宋体" w:hint="eastAsia"/>
          <w:color w:val="000000"/>
          <w:kern w:val="0"/>
          <w:sz w:val="44"/>
          <w:szCs w:val="44"/>
          <w:lang w:eastAsia="zh-CN"/>
        </w:rPr>
        <w:t>重庆市</w:t>
      </w:r>
      <w:r w:rsidR="00B61AF9" w:rsidRPr="006C492A">
        <w:rPr>
          <w:rFonts w:ascii="方正小标宋_GBK" w:eastAsia="方正小标宋_GBK" w:hAnsi="仿宋_GB2312" w:cs="宋体" w:hint="eastAsia"/>
          <w:color w:val="000000"/>
          <w:kern w:val="0"/>
          <w:sz w:val="44"/>
          <w:szCs w:val="44"/>
        </w:rPr>
        <w:t>璧山</w:t>
      </w:r>
      <w:r w:rsidR="00846AC5">
        <w:rPr>
          <w:rFonts w:ascii="方正小标宋_GBK" w:eastAsia="方正小标宋_GBK" w:hAnsi="仿宋_GB2312" w:cs="宋体" w:hint="eastAsia"/>
          <w:color w:val="000000"/>
          <w:kern w:val="0"/>
          <w:sz w:val="44"/>
          <w:szCs w:val="44"/>
        </w:rPr>
        <w:t>区</w:t>
      </w:r>
      <w:r w:rsidR="00B61AF9" w:rsidRPr="006C492A">
        <w:rPr>
          <w:rFonts w:ascii="方正小标宋_GBK" w:eastAsia="方正小标宋_GBK" w:hAnsi="仿宋_GB2312" w:cs="宋体" w:hint="eastAsia"/>
          <w:color w:val="000000"/>
          <w:kern w:val="0"/>
          <w:sz w:val="44"/>
          <w:szCs w:val="44"/>
        </w:rPr>
        <w:t>示范家庭农场申报登记表</w:t>
      </w:r>
    </w:p>
    <w:tbl>
      <w:tblPr>
        <w:tblW w:w="104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1281"/>
        <w:gridCol w:w="1271"/>
        <w:gridCol w:w="1276"/>
        <w:gridCol w:w="892"/>
        <w:gridCol w:w="1225"/>
        <w:gridCol w:w="1219"/>
        <w:gridCol w:w="1444"/>
        <w:gridCol w:w="1194"/>
      </w:tblGrid>
      <w:tr w:rsidR="00B61AF9" w:rsidTr="006C492A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家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庭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农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场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概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  <w:t>名称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B61AF9" w:rsidTr="006C492A">
        <w:trPr>
          <w:trHeight w:val="508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B61AF9" w:rsidTr="006C492A">
        <w:trPr>
          <w:trHeight w:val="586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农场主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 </w:t>
            </w:r>
          </w:p>
        </w:tc>
      </w:tr>
      <w:tr w:rsidR="00B61AF9" w:rsidTr="006C492A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主业及主要产品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注册资金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注册商标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B61AF9" w:rsidTr="006C492A">
        <w:trPr>
          <w:trHeight w:val="767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总收入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销售收入（万元）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净利润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家庭内从业人数（人）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B61AF9" w:rsidTr="006C492A">
        <w:trPr>
          <w:trHeight w:val="600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生产规模（亩、头、羽）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三品认证情况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B61AF9" w:rsidTr="007F35E8">
        <w:trPr>
          <w:trHeight w:val="2026"/>
          <w:jc w:val="center"/>
        </w:trPr>
        <w:tc>
          <w:tcPr>
            <w:tcW w:w="104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AF9" w:rsidRDefault="00B61AF9">
            <w:pPr>
              <w:widowControl/>
              <w:spacing w:line="380" w:lineRule="exact"/>
              <w:ind w:left="105" w:right="105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村（社区）意见：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</w:p>
          <w:p w:rsidR="00B61AF9" w:rsidRDefault="00B61AF9">
            <w:pPr>
              <w:widowControl/>
              <w:spacing w:line="380" w:lineRule="exact"/>
              <w:ind w:left="105" w:right="105" w:firstLine="2640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（盖章）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 xml:space="preserve">                                                      负责人签名：</w:t>
            </w:r>
          </w:p>
          <w:p w:rsidR="00B61AF9" w:rsidRDefault="00B61AF9">
            <w:pPr>
              <w:widowControl/>
              <w:spacing w:line="380" w:lineRule="exact"/>
              <w:ind w:left="105" w:right="105" w:firstLine="6360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年   月    日</w:t>
            </w:r>
          </w:p>
        </w:tc>
      </w:tr>
      <w:tr w:rsidR="00B61AF9" w:rsidTr="007F35E8">
        <w:trPr>
          <w:trHeight w:val="2146"/>
          <w:jc w:val="center"/>
        </w:trPr>
        <w:tc>
          <w:tcPr>
            <w:tcW w:w="104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AF9" w:rsidRDefault="00D30FD4">
            <w:pPr>
              <w:widowControl/>
              <w:spacing w:line="380" w:lineRule="exact"/>
              <w:ind w:left="105" w:right="105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镇(</w:t>
            </w:r>
            <w:r w:rsidR="00B61AF9"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街)意见：</w:t>
            </w:r>
          </w:p>
          <w:p w:rsidR="00B61AF9" w:rsidRDefault="00B61AF9" w:rsidP="007F35E8">
            <w:pPr>
              <w:widowControl/>
              <w:spacing w:line="380" w:lineRule="exact"/>
              <w:ind w:left="105" w:right="105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 </w:t>
            </w:r>
          </w:p>
          <w:p w:rsidR="00B61AF9" w:rsidRDefault="00B61AF9">
            <w:pPr>
              <w:widowControl/>
              <w:spacing w:line="380" w:lineRule="exact"/>
              <w:ind w:left="105" w:right="105" w:firstLine="2520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 xml:space="preserve"> 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 xml:space="preserve">                                        负责人签名：</w:t>
            </w:r>
          </w:p>
          <w:p w:rsidR="00B61AF9" w:rsidRDefault="00B61AF9">
            <w:pPr>
              <w:widowControl/>
              <w:spacing w:line="380" w:lineRule="exact"/>
              <w:ind w:right="105" w:firstLine="6840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B61AF9" w:rsidTr="007F35E8">
        <w:trPr>
          <w:trHeight w:val="2247"/>
          <w:jc w:val="center"/>
        </w:trPr>
        <w:tc>
          <w:tcPr>
            <w:tcW w:w="104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AF9" w:rsidRDefault="00846AC5">
            <w:pPr>
              <w:widowControl/>
              <w:spacing w:line="380" w:lineRule="exact"/>
              <w:ind w:left="105" w:right="105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区</w:t>
            </w:r>
            <w:r w:rsidR="00B61AF9"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农委意见：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 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:rsidR="00B61AF9" w:rsidRDefault="00B61AF9">
            <w:pPr>
              <w:widowControl/>
              <w:spacing w:line="380" w:lineRule="exact"/>
              <w:ind w:left="105" w:right="105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                     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</w:t>
            </w:r>
          </w:p>
          <w:p w:rsidR="00B61AF9" w:rsidRDefault="00B61AF9">
            <w:pPr>
              <w:widowControl/>
              <w:spacing w:line="380" w:lineRule="exact"/>
              <w:ind w:left="105" w:right="105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 xml:space="preserve">                                      负责人签名：</w:t>
            </w:r>
          </w:p>
          <w:p w:rsidR="00B61AF9" w:rsidRDefault="00B61AF9">
            <w:pPr>
              <w:widowControl/>
              <w:spacing w:line="380" w:lineRule="exact"/>
              <w:ind w:left="1982" w:right="105" w:firstLine="4800"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:rsidR="00C17B16" w:rsidRDefault="00C17B16" w:rsidP="002F5252">
      <w:pPr>
        <w:spacing w:line="300" w:lineRule="exact"/>
        <w:rPr>
          <w:rFonts w:ascii="仿宋_GB2312" w:eastAsia="仿宋_GB2312" w:hAnsi="仿宋_GB2312" w:cs="宋体" w:hint="eastAsia"/>
          <w:bCs/>
          <w:color w:val="000000"/>
          <w:kern w:val="0"/>
          <w:sz w:val="24"/>
          <w:lang w:eastAsia="zh-CN"/>
        </w:rPr>
      </w:pPr>
    </w:p>
    <w:p w:rsidR="00A06970" w:rsidRPr="00D22806" w:rsidRDefault="00A06970" w:rsidP="002F5252">
      <w:pPr>
        <w:spacing w:line="300" w:lineRule="exact"/>
        <w:rPr>
          <w:rFonts w:ascii="方正黑体" w:eastAsia="方正黑体" w:hAnsi="仿宋_GB2312" w:cs="宋体" w:hint="eastAsia"/>
          <w:bCs/>
          <w:color w:val="000000"/>
          <w:kern w:val="0"/>
          <w:sz w:val="32"/>
          <w:szCs w:val="32"/>
        </w:rPr>
      </w:pPr>
      <w:r w:rsidRPr="00D22806">
        <w:rPr>
          <w:rFonts w:ascii="方正黑体" w:eastAsia="方正黑体" w:hAnsi="仿宋_GB2312" w:cs="宋体" w:hint="eastAsia"/>
          <w:bCs/>
          <w:color w:val="000000"/>
          <w:kern w:val="0"/>
          <w:sz w:val="32"/>
          <w:szCs w:val="32"/>
        </w:rPr>
        <w:lastRenderedPageBreak/>
        <w:t>附件2</w:t>
      </w:r>
    </w:p>
    <w:p w:rsidR="00A06970" w:rsidRPr="003E67A8" w:rsidRDefault="00D30FD4" w:rsidP="00D47CA6">
      <w:pPr>
        <w:spacing w:line="600" w:lineRule="exact"/>
        <w:jc w:val="center"/>
        <w:rPr>
          <w:rFonts w:ascii="方正小标宋_GBK" w:eastAsia="方正小标宋_GBK" w:hAnsi="仿宋_GB2312" w:cs="宋体" w:hint="eastAsia"/>
          <w:bCs/>
          <w:color w:val="000000"/>
          <w:kern w:val="0"/>
          <w:sz w:val="44"/>
          <w:szCs w:val="44"/>
          <w:lang w:eastAsia="zh-CN"/>
        </w:rPr>
      </w:pPr>
      <w:r>
        <w:rPr>
          <w:rFonts w:ascii="方正小标宋_GBK" w:eastAsia="方正小标宋_GBK" w:hAnsi="仿宋_GB2312" w:cs="宋体" w:hint="eastAsia"/>
          <w:bCs/>
          <w:color w:val="000000"/>
          <w:kern w:val="0"/>
          <w:sz w:val="44"/>
          <w:szCs w:val="44"/>
          <w:lang w:eastAsia="zh-CN"/>
        </w:rPr>
        <w:t>重庆市</w:t>
      </w:r>
      <w:r w:rsidR="00A06970" w:rsidRPr="003E67A8">
        <w:rPr>
          <w:rFonts w:ascii="方正小标宋_GBK" w:eastAsia="方正小标宋_GBK" w:hAnsi="仿宋_GB2312" w:cs="宋体" w:hint="eastAsia"/>
          <w:bCs/>
          <w:color w:val="000000"/>
          <w:kern w:val="0"/>
          <w:sz w:val="44"/>
          <w:szCs w:val="44"/>
        </w:rPr>
        <w:t>璧山</w:t>
      </w:r>
      <w:r w:rsidR="00846AC5">
        <w:rPr>
          <w:rFonts w:ascii="方正小标宋_GBK" w:eastAsia="方正小标宋_GBK" w:hAnsi="仿宋_GB2312" w:cs="宋体" w:hint="eastAsia"/>
          <w:bCs/>
          <w:color w:val="000000"/>
          <w:kern w:val="0"/>
          <w:sz w:val="44"/>
          <w:szCs w:val="44"/>
        </w:rPr>
        <w:t>区</w:t>
      </w:r>
      <w:r w:rsidR="00A06970" w:rsidRPr="003E67A8">
        <w:rPr>
          <w:rFonts w:ascii="方正小标宋_GBK" w:eastAsia="方正小标宋_GBK" w:hAnsi="仿宋_GB2312" w:cs="宋体" w:hint="eastAsia"/>
          <w:bCs/>
          <w:color w:val="000000"/>
          <w:kern w:val="0"/>
          <w:sz w:val="44"/>
          <w:szCs w:val="44"/>
        </w:rPr>
        <w:t>示范家庭农场考评表</w:t>
      </w:r>
    </w:p>
    <w:tbl>
      <w:tblPr>
        <w:tblpPr w:leftFromText="180" w:rightFromText="180" w:vertAnchor="page" w:horzAnchor="margin" w:tblpXSpec="center" w:tblpY="366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1040"/>
        <w:gridCol w:w="3406"/>
        <w:gridCol w:w="567"/>
        <w:gridCol w:w="708"/>
        <w:gridCol w:w="709"/>
        <w:gridCol w:w="2977"/>
      </w:tblGrid>
      <w:tr w:rsidR="00FF7665" w:rsidTr="00D47CA6">
        <w:trPr>
          <w:trHeight w:val="55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Default="00FF7665" w:rsidP="00D47CA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Default="00FF7665" w:rsidP="00D47CA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Default="00FF7665" w:rsidP="00D47CA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Default="00FF7665" w:rsidP="00D47CA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Default="00FF7665" w:rsidP="00D47CA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  <w:t>自评分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Default="00FF7665" w:rsidP="00D47CA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  <w:t>评审分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Default="00FF7665" w:rsidP="00D47CA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宋体"/>
                <w:bCs/>
                <w:color w:val="000000"/>
                <w:kern w:val="0"/>
                <w:szCs w:val="21"/>
              </w:rPr>
              <w:t>评审细则</w:t>
            </w:r>
          </w:p>
        </w:tc>
      </w:tr>
      <w:tr w:rsidR="00FF7665" w:rsidTr="00D47CA6">
        <w:trPr>
          <w:trHeight w:val="557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基础建设（30分）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注册登记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有工商部门核发的营业执照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未经工商注册的一票否决。</w:t>
            </w:r>
          </w:p>
        </w:tc>
      </w:tr>
      <w:tr w:rsidR="00FF7665" w:rsidTr="00C17B16">
        <w:trPr>
          <w:trHeight w:val="987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农场性质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农场主应为农村户籍，素质较高，取得相关资格证书；有行业许可证；家庭固定从业人数2人以上。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农业公司或农民合作社等实体更改注册名称的，非农业户口的一票否决。</w:t>
            </w:r>
          </w:p>
        </w:tc>
      </w:tr>
      <w:tr w:rsidR="00FF7665" w:rsidTr="00D47CA6">
        <w:trPr>
          <w:trHeight w:val="850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规模适度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种植、养殖规模达到要求，注册资金不少于</w:t>
            </w:r>
            <w:r w:rsidRPr="002F5252">
              <w:rPr>
                <w:rFonts w:ascii="方正仿宋_GBK" w:eastAsia="方正仿宋_GBK" w:hAnsi="仿宋_GB2312" w:cs="宋体" w:hint="eastAsia"/>
                <w:szCs w:val="21"/>
              </w:rPr>
              <w:t>5</w:t>
            </w: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万元，土地经营年限5年以上。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规模达不到要求的，一票否决。</w:t>
            </w:r>
          </w:p>
        </w:tc>
      </w:tr>
      <w:tr w:rsidR="00FF7665" w:rsidTr="00AE297C">
        <w:trPr>
          <w:trHeight w:val="634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场所齐备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有生产经营场地场房，标牌醒目，办公设备、种养基地环境良好。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场地场房不齐备的酌情扣分。</w:t>
            </w:r>
          </w:p>
        </w:tc>
      </w:tr>
      <w:tr w:rsidR="00FF7665" w:rsidTr="00D47CA6">
        <w:trPr>
          <w:trHeight w:val="704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设施配套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有基本的配套设施、生产基础、农业机械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30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没有配套设施的不得分</w:t>
            </w:r>
          </w:p>
        </w:tc>
      </w:tr>
      <w:tr w:rsidR="00FF7665" w:rsidTr="00AE297C">
        <w:trPr>
          <w:trHeight w:val="654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生产经营（40分）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制度健全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岗位职责、生产经营、安全生产等相关管理制度上墙，落实到位。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查阅档案，酌情打分。</w:t>
            </w:r>
          </w:p>
        </w:tc>
      </w:tr>
      <w:tr w:rsidR="00FF7665" w:rsidTr="00AE297C">
        <w:trPr>
          <w:trHeight w:val="1015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财务规范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有规范的生产和销售记录，财务收支记录完整，真实反映农场生产经营状况。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查看相关记录，无生产销售记录、财务记录的各扣3分，收支原始凭证等资料不全的扣3分，财务不真实此项不得分。</w:t>
            </w:r>
          </w:p>
        </w:tc>
      </w:tr>
      <w:tr w:rsidR="00FF7665" w:rsidTr="00C17B16">
        <w:trPr>
          <w:trHeight w:val="703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生产经营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生产标准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符合国家、行业、地方标准，保证农产品质量安全，专业化程度高。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实地查看，农产品质量不符合要求的不得分。</w:t>
            </w:r>
          </w:p>
        </w:tc>
      </w:tr>
      <w:tr w:rsidR="00FF7665" w:rsidTr="00AE297C">
        <w:trPr>
          <w:trHeight w:val="712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市场经营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实现订单生产与销售，建立农商、农超、农社对接营销网络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查阅订单、销售合同、营销措施等档案，产品滞销的不得分</w:t>
            </w:r>
          </w:p>
        </w:tc>
      </w:tr>
      <w:tr w:rsidR="00FF7665" w:rsidTr="00AE297C">
        <w:trPr>
          <w:trHeight w:val="694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品牌培育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有注册商标、获得“三品”认证。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查阅档案资料，无商标、无认证的相应扣分。</w:t>
            </w:r>
          </w:p>
        </w:tc>
      </w:tr>
      <w:tr w:rsidR="00FF7665" w:rsidTr="00AE297C">
        <w:trPr>
          <w:trHeight w:val="640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效果评价（30分）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经济效益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产出率高、效益好，家庭收入比普通经营户高20%以上。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查看账薄，走访农户，酌情打分。</w:t>
            </w:r>
          </w:p>
        </w:tc>
      </w:tr>
      <w:tr w:rsidR="00FF7665" w:rsidTr="00D47CA6">
        <w:trPr>
          <w:trHeight w:val="708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生态效益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采用生态循环农业模式组织生产 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实地查看，环评达标，酌情打分，生态效益不好的此项不得分。</w:t>
            </w:r>
          </w:p>
        </w:tc>
      </w:tr>
      <w:tr w:rsidR="00FF7665" w:rsidTr="00C17B16">
        <w:trPr>
          <w:trHeight w:val="596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对周边农户具有较强的示范效应，并带动当地农民增收致富。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走访周边农户，酌情打分。</w:t>
            </w:r>
          </w:p>
        </w:tc>
      </w:tr>
      <w:tr w:rsidR="00FF7665" w:rsidTr="00224CAF">
        <w:trPr>
          <w:trHeight w:val="54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方正仿宋_GBK" w:eastAsia="方正仿宋_GBK" w:hAnsi="仿宋_GB2312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665" w:rsidRPr="002F5252" w:rsidRDefault="00FF7665" w:rsidP="00D47CA6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szCs w:val="21"/>
              </w:rPr>
            </w:pPr>
            <w:r w:rsidRPr="002F5252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3E67A8" w:rsidRDefault="003E67A8" w:rsidP="002F5252">
      <w:pPr>
        <w:widowControl/>
        <w:shd w:val="clear" w:color="auto" w:fill="FFFFFF"/>
        <w:spacing w:line="300" w:lineRule="exact"/>
        <w:jc w:val="left"/>
        <w:rPr>
          <w:rFonts w:ascii="仿宋_GB2312" w:eastAsia="仿宋_GB2312" w:hAnsi="仿宋_GB2312" w:cs="宋体" w:hint="eastAsia"/>
          <w:color w:val="000000"/>
          <w:kern w:val="0"/>
          <w:sz w:val="24"/>
          <w:lang w:eastAsia="zh-CN"/>
        </w:rPr>
      </w:pPr>
    </w:p>
    <w:p w:rsidR="00A06970" w:rsidRPr="00A06970" w:rsidRDefault="00A06970" w:rsidP="002F5252">
      <w:pPr>
        <w:widowControl/>
        <w:shd w:val="clear" w:color="auto" w:fill="FFFFFF"/>
        <w:spacing w:line="300" w:lineRule="exact"/>
        <w:jc w:val="left"/>
        <w:rPr>
          <w:rFonts w:ascii="仿宋_GB2312" w:eastAsia="仿宋_GB2312" w:hAnsi="仿宋_GB2312" w:cs="宋体" w:hint="eastAsia"/>
          <w:color w:val="000000"/>
          <w:kern w:val="0"/>
          <w:szCs w:val="21"/>
          <w:lang w:eastAsia="zh-CN"/>
        </w:rPr>
      </w:pPr>
      <w:r>
        <w:rPr>
          <w:rFonts w:ascii="仿宋_GB2312" w:eastAsia="仿宋_GB2312" w:hAnsi="仿宋_GB2312" w:cs="宋体"/>
          <w:color w:val="000000"/>
          <w:kern w:val="0"/>
          <w:sz w:val="24"/>
        </w:rPr>
        <w:t>申报单位（盖章）：</w:t>
      </w:r>
    </w:p>
    <w:p w:rsidR="00224CAF" w:rsidRDefault="00224CAF">
      <w:pPr>
        <w:widowControl/>
        <w:shd w:val="clear" w:color="auto" w:fill="FFFFFF"/>
        <w:spacing w:before="280" w:after="280" w:line="405" w:lineRule="atLeast"/>
        <w:jc w:val="left"/>
        <w:rPr>
          <w:rFonts w:ascii="仿宋_GB2312" w:eastAsia="仿宋_GB2312" w:hAnsi="仿宋_GB2312" w:cs="宋体"/>
          <w:color w:val="000000"/>
          <w:kern w:val="0"/>
          <w:szCs w:val="21"/>
          <w:lang w:eastAsia="zh-CN"/>
        </w:rPr>
        <w:sectPr w:rsidR="00224CAF" w:rsidSect="008E385F">
          <w:headerReference w:type="default" r:id="rId6"/>
          <w:footerReference w:type="even" r:id="rId7"/>
          <w:footerReference w:type="default" r:id="rId8"/>
          <w:pgSz w:w="11906" w:h="16838" w:code="9"/>
          <w:pgMar w:top="2098" w:right="1531" w:bottom="1985" w:left="1531" w:header="851" w:footer="992" w:gutter="0"/>
          <w:cols w:space="720"/>
          <w:docGrid w:type="lines" w:linePitch="312"/>
        </w:sectPr>
      </w:pPr>
    </w:p>
    <w:p w:rsidR="00FE0B69" w:rsidRDefault="00FE0B69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E0B69" w:rsidRDefault="00FE0B69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E0B69" w:rsidRDefault="00FE0B69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D7CC0" w:rsidRDefault="00FD7CC0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D7CC0" w:rsidRDefault="00FD7CC0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D7CC0" w:rsidRDefault="00FD7CC0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D7CC0" w:rsidRDefault="00FD7CC0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D7CC0" w:rsidRDefault="00FD7CC0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D7CC0" w:rsidRDefault="00FD7CC0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D7CC0" w:rsidRDefault="00FD7CC0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D7CC0" w:rsidRDefault="00FD7CC0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D7CC0" w:rsidRDefault="00FD7CC0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D7CC0" w:rsidRDefault="00FD7CC0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E0B69" w:rsidRDefault="00FE0B69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E0B69" w:rsidRDefault="00FE0B69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1A6211" w:rsidRDefault="001A6211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E0B69" w:rsidRDefault="00FE0B69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E0B69" w:rsidRDefault="00FE0B69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E0B69" w:rsidRDefault="00FE0B69" w:rsidP="00FD7CC0">
      <w:pPr>
        <w:tabs>
          <w:tab w:val="left" w:pos="7560"/>
        </w:tabs>
        <w:spacing w:line="57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FE0B69" w:rsidRDefault="00FE0B69" w:rsidP="00366455">
      <w:pPr>
        <w:tabs>
          <w:tab w:val="left" w:pos="7560"/>
        </w:tabs>
        <w:spacing w:line="24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E87027" w:rsidRDefault="00E87027" w:rsidP="00366455">
      <w:pPr>
        <w:tabs>
          <w:tab w:val="left" w:pos="7560"/>
        </w:tabs>
        <w:spacing w:line="24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810038" w:rsidRDefault="00810038" w:rsidP="00366455">
      <w:pPr>
        <w:tabs>
          <w:tab w:val="left" w:pos="7560"/>
        </w:tabs>
        <w:spacing w:line="240" w:lineRule="exact"/>
        <w:rPr>
          <w:rFonts w:ascii="方正仿宋_GBK" w:hAnsi="方正仿宋_GBK" w:hint="eastAsia"/>
          <w:sz w:val="28"/>
          <w:szCs w:val="28"/>
          <w:lang w:eastAsia="zh-CN"/>
        </w:rPr>
      </w:pPr>
    </w:p>
    <w:p w:rsidR="00366455" w:rsidRDefault="00366455" w:rsidP="00366455">
      <w:pPr>
        <w:tabs>
          <w:tab w:val="left" w:pos="7560"/>
        </w:tabs>
        <w:spacing w:line="240" w:lineRule="exact"/>
        <w:rPr>
          <w:rFonts w:ascii="方正仿宋_GBK" w:hAnsi="方正仿宋_GBK" w:hint="eastAsia"/>
          <w:sz w:val="28"/>
          <w:szCs w:val="28"/>
        </w:rPr>
      </w:pPr>
    </w:p>
    <w:p w:rsidR="00366455" w:rsidRPr="006F784C" w:rsidRDefault="00366455" w:rsidP="00366455">
      <w:pPr>
        <w:tabs>
          <w:tab w:val="left" w:pos="7560"/>
        </w:tabs>
        <w:spacing w:line="240" w:lineRule="exact"/>
        <w:rPr>
          <w:rFonts w:ascii="方正仿宋" w:eastAsia="方正仿宋" w:hAnsi="方正仿宋"/>
          <w:sz w:val="28"/>
          <w:szCs w:val="28"/>
        </w:rPr>
      </w:pPr>
    </w:p>
    <w:sectPr w:rsidR="00366455" w:rsidRPr="006F784C" w:rsidSect="008E385F">
      <w:footerReference w:type="default" r:id="rId9"/>
      <w:pgSz w:w="11906" w:h="16838" w:code="9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4C" w:rsidRDefault="00517E4C">
      <w:r>
        <w:separator/>
      </w:r>
    </w:p>
  </w:endnote>
  <w:endnote w:type="continuationSeparator" w:id="1">
    <w:p w:rsidR="00517E4C" w:rsidRDefault="0051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7" w:rsidRPr="009C7B9C" w:rsidRDefault="00AE5E27" w:rsidP="008E385F">
    <w:pPr>
      <w:pStyle w:val="ab"/>
      <w:framePr w:w="1036" w:wrap="around" w:vAnchor="text" w:hAnchor="page" w:x="1831" w:y="-608"/>
      <w:rPr>
        <w:rStyle w:val="a4"/>
        <w:sz w:val="28"/>
        <w:szCs w:val="28"/>
        <w:lang w:eastAsia="zh-CN"/>
      </w:rPr>
    </w:pPr>
    <w:r w:rsidRPr="009C7B9C">
      <w:rPr>
        <w:rStyle w:val="a4"/>
        <w:sz w:val="28"/>
        <w:szCs w:val="28"/>
        <w:lang w:eastAsia="zh-CN"/>
      </w:rPr>
      <w:t xml:space="preserve">— </w:t>
    </w:r>
    <w:r w:rsidRPr="009C7B9C">
      <w:rPr>
        <w:rStyle w:val="a4"/>
        <w:sz w:val="28"/>
        <w:szCs w:val="28"/>
      </w:rPr>
      <w:fldChar w:fldCharType="begin"/>
    </w:r>
    <w:r w:rsidRPr="009C7B9C">
      <w:rPr>
        <w:rStyle w:val="a4"/>
        <w:sz w:val="28"/>
        <w:szCs w:val="28"/>
      </w:rPr>
      <w:instrText xml:space="preserve">PAGE  </w:instrText>
    </w:r>
    <w:r w:rsidRPr="009C7B9C">
      <w:rPr>
        <w:rStyle w:val="a4"/>
        <w:sz w:val="28"/>
        <w:szCs w:val="28"/>
      </w:rPr>
      <w:fldChar w:fldCharType="separate"/>
    </w:r>
    <w:r w:rsidR="007D1F1A">
      <w:rPr>
        <w:rStyle w:val="a4"/>
        <w:noProof/>
        <w:sz w:val="28"/>
        <w:szCs w:val="28"/>
      </w:rPr>
      <w:t>2</w:t>
    </w:r>
    <w:r w:rsidRPr="009C7B9C">
      <w:rPr>
        <w:rStyle w:val="a4"/>
        <w:sz w:val="28"/>
        <w:szCs w:val="28"/>
      </w:rPr>
      <w:fldChar w:fldCharType="end"/>
    </w:r>
    <w:r w:rsidRPr="009C7B9C">
      <w:rPr>
        <w:rStyle w:val="a4"/>
        <w:sz w:val="28"/>
        <w:szCs w:val="28"/>
        <w:lang w:eastAsia="zh-CN"/>
      </w:rPr>
      <w:t xml:space="preserve"> —</w:t>
    </w:r>
  </w:p>
  <w:p w:rsidR="00AE5E27" w:rsidRDefault="00AE5E27" w:rsidP="009C7B9C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7" w:rsidRPr="009C7B9C" w:rsidRDefault="00AE5E27" w:rsidP="008E385F">
    <w:pPr>
      <w:pStyle w:val="ab"/>
      <w:framePr w:w="1111" w:wrap="around" w:vAnchor="text" w:hAnchor="page" w:x="9226" w:y="-518"/>
      <w:rPr>
        <w:rStyle w:val="a4"/>
        <w:sz w:val="28"/>
        <w:szCs w:val="28"/>
        <w:lang w:eastAsia="zh-CN"/>
      </w:rPr>
    </w:pPr>
    <w:r w:rsidRPr="009C7B9C">
      <w:rPr>
        <w:rStyle w:val="a4"/>
        <w:sz w:val="28"/>
        <w:szCs w:val="28"/>
        <w:lang w:eastAsia="zh-CN"/>
      </w:rPr>
      <w:t xml:space="preserve">— </w:t>
    </w:r>
    <w:r w:rsidRPr="009C7B9C">
      <w:rPr>
        <w:rStyle w:val="a4"/>
        <w:sz w:val="28"/>
        <w:szCs w:val="28"/>
      </w:rPr>
      <w:fldChar w:fldCharType="begin"/>
    </w:r>
    <w:r w:rsidRPr="009C7B9C">
      <w:rPr>
        <w:rStyle w:val="a4"/>
        <w:sz w:val="28"/>
        <w:szCs w:val="28"/>
      </w:rPr>
      <w:instrText xml:space="preserve">PAGE  </w:instrText>
    </w:r>
    <w:r w:rsidRPr="009C7B9C">
      <w:rPr>
        <w:rStyle w:val="a4"/>
        <w:sz w:val="28"/>
        <w:szCs w:val="28"/>
      </w:rPr>
      <w:fldChar w:fldCharType="separate"/>
    </w:r>
    <w:r w:rsidR="007D1F1A">
      <w:rPr>
        <w:rStyle w:val="a4"/>
        <w:noProof/>
        <w:sz w:val="28"/>
        <w:szCs w:val="28"/>
      </w:rPr>
      <w:t>1</w:t>
    </w:r>
    <w:r w:rsidRPr="009C7B9C">
      <w:rPr>
        <w:rStyle w:val="a4"/>
        <w:sz w:val="28"/>
        <w:szCs w:val="28"/>
      </w:rPr>
      <w:fldChar w:fldCharType="end"/>
    </w:r>
    <w:r w:rsidRPr="009C7B9C">
      <w:rPr>
        <w:rStyle w:val="a4"/>
        <w:sz w:val="28"/>
        <w:szCs w:val="28"/>
        <w:lang w:eastAsia="zh-CN"/>
      </w:rPr>
      <w:t xml:space="preserve"> —</w:t>
    </w:r>
  </w:p>
  <w:p w:rsidR="00AE5E27" w:rsidRDefault="00AE5E27" w:rsidP="009C7B9C">
    <w:pPr>
      <w:pStyle w:val="ab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7" w:rsidRDefault="00AE5E27" w:rsidP="009C7B9C">
    <w:pPr>
      <w:pStyle w:val="ab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4C" w:rsidRDefault="00517E4C">
      <w:r>
        <w:separator/>
      </w:r>
    </w:p>
  </w:footnote>
  <w:footnote w:type="continuationSeparator" w:id="1">
    <w:p w:rsidR="00517E4C" w:rsidRDefault="0051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7" w:rsidRDefault="00AE5E27" w:rsidP="00E62196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DBC"/>
    <w:rsid w:val="00083FFC"/>
    <w:rsid w:val="000907BD"/>
    <w:rsid w:val="000A3749"/>
    <w:rsid w:val="000B090C"/>
    <w:rsid w:val="000B1591"/>
    <w:rsid w:val="000B5D44"/>
    <w:rsid w:val="000C72CD"/>
    <w:rsid w:val="00136DAD"/>
    <w:rsid w:val="001A6211"/>
    <w:rsid w:val="00203C1A"/>
    <w:rsid w:val="00224CAF"/>
    <w:rsid w:val="00253CA7"/>
    <w:rsid w:val="00261FCD"/>
    <w:rsid w:val="00264B54"/>
    <w:rsid w:val="002710E9"/>
    <w:rsid w:val="002A6F5B"/>
    <w:rsid w:val="002B79E6"/>
    <w:rsid w:val="002C0DE5"/>
    <w:rsid w:val="002F5252"/>
    <w:rsid w:val="00323053"/>
    <w:rsid w:val="003252A1"/>
    <w:rsid w:val="00325695"/>
    <w:rsid w:val="00366455"/>
    <w:rsid w:val="00376657"/>
    <w:rsid w:val="003929A4"/>
    <w:rsid w:val="003C60A8"/>
    <w:rsid w:val="003D1238"/>
    <w:rsid w:val="003E67A8"/>
    <w:rsid w:val="003F76C0"/>
    <w:rsid w:val="00404FBD"/>
    <w:rsid w:val="0040765C"/>
    <w:rsid w:val="00435413"/>
    <w:rsid w:val="004509B8"/>
    <w:rsid w:val="00492B11"/>
    <w:rsid w:val="004A539F"/>
    <w:rsid w:val="004D0782"/>
    <w:rsid w:val="004E7329"/>
    <w:rsid w:val="00517E4C"/>
    <w:rsid w:val="00525D74"/>
    <w:rsid w:val="00551044"/>
    <w:rsid w:val="005555E9"/>
    <w:rsid w:val="00586F24"/>
    <w:rsid w:val="00596ACC"/>
    <w:rsid w:val="005E1D9F"/>
    <w:rsid w:val="005E6F03"/>
    <w:rsid w:val="005F245A"/>
    <w:rsid w:val="006315C5"/>
    <w:rsid w:val="006523B3"/>
    <w:rsid w:val="006554D9"/>
    <w:rsid w:val="006C492A"/>
    <w:rsid w:val="006D211E"/>
    <w:rsid w:val="006E1712"/>
    <w:rsid w:val="006F784C"/>
    <w:rsid w:val="0072460D"/>
    <w:rsid w:val="00732A08"/>
    <w:rsid w:val="007601DE"/>
    <w:rsid w:val="00790B2C"/>
    <w:rsid w:val="007D1F1A"/>
    <w:rsid w:val="007F35E8"/>
    <w:rsid w:val="00810038"/>
    <w:rsid w:val="00830BA3"/>
    <w:rsid w:val="00846AC5"/>
    <w:rsid w:val="00884942"/>
    <w:rsid w:val="008A2427"/>
    <w:rsid w:val="008E385F"/>
    <w:rsid w:val="009055D3"/>
    <w:rsid w:val="00911569"/>
    <w:rsid w:val="00983498"/>
    <w:rsid w:val="0098463F"/>
    <w:rsid w:val="009B09FB"/>
    <w:rsid w:val="009C7B9C"/>
    <w:rsid w:val="009D0879"/>
    <w:rsid w:val="009D2137"/>
    <w:rsid w:val="00A06970"/>
    <w:rsid w:val="00A52930"/>
    <w:rsid w:val="00A63748"/>
    <w:rsid w:val="00AB7D2E"/>
    <w:rsid w:val="00AE297C"/>
    <w:rsid w:val="00AE5E27"/>
    <w:rsid w:val="00B108EB"/>
    <w:rsid w:val="00B55D6B"/>
    <w:rsid w:val="00B61AF9"/>
    <w:rsid w:val="00B63EC4"/>
    <w:rsid w:val="00B651B2"/>
    <w:rsid w:val="00B82523"/>
    <w:rsid w:val="00B969BD"/>
    <w:rsid w:val="00BB1DBC"/>
    <w:rsid w:val="00BE0DF3"/>
    <w:rsid w:val="00BE2652"/>
    <w:rsid w:val="00BE646B"/>
    <w:rsid w:val="00C01AD6"/>
    <w:rsid w:val="00C17B16"/>
    <w:rsid w:val="00C22325"/>
    <w:rsid w:val="00D0418D"/>
    <w:rsid w:val="00D22806"/>
    <w:rsid w:val="00D30FCE"/>
    <w:rsid w:val="00D30FD4"/>
    <w:rsid w:val="00D47CA6"/>
    <w:rsid w:val="00D52F3A"/>
    <w:rsid w:val="00D8389D"/>
    <w:rsid w:val="00DE0817"/>
    <w:rsid w:val="00DF0C0D"/>
    <w:rsid w:val="00E53E9B"/>
    <w:rsid w:val="00E62196"/>
    <w:rsid w:val="00E65DB7"/>
    <w:rsid w:val="00E8282F"/>
    <w:rsid w:val="00E84098"/>
    <w:rsid w:val="00E87027"/>
    <w:rsid w:val="00EC1C64"/>
    <w:rsid w:val="00EF1B4A"/>
    <w:rsid w:val="00F17614"/>
    <w:rsid w:val="00F32323"/>
    <w:rsid w:val="00F43A0B"/>
    <w:rsid w:val="00FC0DA6"/>
    <w:rsid w:val="00FD6FB2"/>
    <w:rsid w:val="00FD7CC0"/>
    <w:rsid w:val="00FE0B69"/>
    <w:rsid w:val="00FE7BCD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styleId="a3">
    <w:name w:val="Default Paragraph Font"/>
  </w:style>
  <w:style w:type="character" w:customStyle="1" w:styleId="apple-converted-space">
    <w:name w:val="apple-converted-space"/>
    <w:basedOn w:val="a3"/>
  </w:style>
  <w:style w:type="character" w:styleId="a4">
    <w:name w:val="page number"/>
    <w:basedOn w:val="a3"/>
  </w:style>
  <w:style w:type="paragraph" w:styleId="a5">
    <w:name w:val="Title"/>
    <w:basedOn w:val="a"/>
    <w:next w:val="a6"/>
    <w:qFormat/>
    <w:pPr>
      <w:keepNext/>
      <w:keepLines/>
      <w:overflowPunct w:val="0"/>
      <w:spacing w:before="240" w:after="62"/>
      <w:jc w:val="center"/>
    </w:pPr>
    <w:rPr>
      <w:rFonts w:ascii="Arial" w:hAnsi="Arial" w:cs="Mangal"/>
      <w:b/>
      <w:bCs/>
      <w:sz w:val="32"/>
      <w:szCs w:val="28"/>
    </w:rPr>
  </w:style>
  <w:style w:type="paragraph" w:styleId="a6">
    <w:name w:val="Body Text"/>
    <w:basedOn w:val="a"/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目录"/>
    <w:basedOn w:val="a"/>
    <w:pPr>
      <w:suppressLineNumbers/>
    </w:pPr>
    <w:rPr>
      <w:rFonts w:cs="Mangal"/>
    </w:rPr>
  </w:style>
  <w:style w:type="paragraph" w:customStyle="1" w:styleId="Char">
    <w:name w:val="Char"/>
    <w:basedOn w:val="a"/>
    <w:rPr>
      <w:rFonts w:ascii="Tahoma" w:hAnsi="Tahoma"/>
      <w:sz w:val="24"/>
      <w:szCs w:val="32"/>
    </w:rPr>
  </w:style>
  <w:style w:type="paragraph" w:styleId="aa">
    <w:name w:val="header"/>
    <w:basedOn w:val="a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">
    <w:name w:val="表格内容"/>
    <w:basedOn w:val="a"/>
    <w:pPr>
      <w:suppressLineNumbers/>
    </w:pPr>
  </w:style>
  <w:style w:type="paragraph" w:customStyle="1" w:styleId="ad">
    <w:name w:val="表格标题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207</Words>
  <Characters>1186</Characters>
  <Application>Microsoft Office Word</Application>
  <DocSecurity>0</DocSecurity>
  <Lines>9</Lines>
  <Paragraphs>2</Paragraphs>
  <ScaleCrop>false</ScaleCrop>
  <Company>微软中国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璧山县家庭农场认定管理办法（试行）</dc:title>
  <dc:creator>微软用户</dc:creator>
  <cp:lastModifiedBy>Windows 用户</cp:lastModifiedBy>
  <cp:revision>2</cp:revision>
  <cp:lastPrinted>2016-11-03T09:20:00Z</cp:lastPrinted>
  <dcterms:created xsi:type="dcterms:W3CDTF">2021-04-11T03:14:00Z</dcterms:created>
  <dcterms:modified xsi:type="dcterms:W3CDTF">2021-04-11T03:14:00Z</dcterms:modified>
</cp:coreProperties>
</file>