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A5" w:rsidRDefault="0005554D">
      <w:pPr>
        <w:ind w:firstLineChars="0" w:firstLine="0"/>
        <w:rPr>
          <w:rFonts w:eastAsia="仿宋_GB2312"/>
          <w:sz w:val="36"/>
          <w:szCs w:val="36"/>
        </w:rPr>
      </w:pPr>
      <w:bookmarkStart w:id="0" w:name="_GoBack"/>
      <w:bookmarkEnd w:id="0"/>
      <w:r>
        <w:rPr>
          <w:rFonts w:eastAsia="仿宋_GB2312" w:hint="eastAsia"/>
          <w:sz w:val="36"/>
          <w:szCs w:val="36"/>
        </w:rPr>
        <w:t xml:space="preserve">                                         </w:t>
      </w:r>
    </w:p>
    <w:p w:rsidR="00762AA5" w:rsidRDefault="00762AA5">
      <w:pPr>
        <w:rPr>
          <w:rFonts w:eastAsia="仿宋_GB2312"/>
          <w:sz w:val="36"/>
          <w:szCs w:val="36"/>
        </w:rPr>
      </w:pPr>
    </w:p>
    <w:p w:rsidR="00762AA5" w:rsidRDefault="0005554D">
      <w:pPr>
        <w:adjustRightInd w:val="0"/>
        <w:snapToGrid w:val="0"/>
        <w:spacing w:line="240" w:lineRule="auto"/>
        <w:ind w:firstLineChars="0" w:firstLine="0"/>
        <w:jc w:val="center"/>
        <w:outlineLvl w:val="0"/>
        <w:rPr>
          <w:rFonts w:eastAsia="方正小标宋_GBK"/>
          <w:bCs/>
          <w:sz w:val="72"/>
          <w:szCs w:val="72"/>
        </w:rPr>
      </w:pPr>
      <w:r>
        <w:rPr>
          <w:rFonts w:eastAsia="方正小标宋_GBK"/>
          <w:bCs/>
          <w:sz w:val="72"/>
          <w:szCs w:val="72"/>
        </w:rPr>
        <w:t>建设项目环境影响报告表</w:t>
      </w:r>
    </w:p>
    <w:p w:rsidR="00762AA5" w:rsidRDefault="00762AA5">
      <w:pPr>
        <w:ind w:firstLineChars="0" w:firstLine="0"/>
        <w:jc w:val="center"/>
        <w:rPr>
          <w:rFonts w:eastAsia="楷体_GB2312"/>
          <w:bCs/>
          <w:sz w:val="48"/>
          <w:szCs w:val="48"/>
        </w:rPr>
      </w:pPr>
    </w:p>
    <w:p w:rsidR="00762AA5" w:rsidRDefault="0005554D">
      <w:pPr>
        <w:ind w:firstLineChars="0" w:firstLine="0"/>
        <w:jc w:val="center"/>
        <w:rPr>
          <w:rFonts w:eastAsia="楷体_GB2312"/>
          <w:bCs/>
          <w:sz w:val="48"/>
          <w:szCs w:val="48"/>
        </w:rPr>
      </w:pPr>
      <w:r>
        <w:rPr>
          <w:rFonts w:eastAsia="楷体_GB2312"/>
          <w:bCs/>
          <w:sz w:val="48"/>
          <w:szCs w:val="48"/>
        </w:rPr>
        <w:t>（污染影响类）</w:t>
      </w:r>
    </w:p>
    <w:p w:rsidR="00762AA5" w:rsidRDefault="00762AA5">
      <w:pPr>
        <w:ind w:firstLineChars="0" w:firstLine="0"/>
        <w:jc w:val="center"/>
        <w:rPr>
          <w:rFonts w:eastAsia="楷体_GB2312"/>
          <w:bCs/>
          <w:sz w:val="48"/>
          <w:szCs w:val="48"/>
        </w:rPr>
      </w:pPr>
    </w:p>
    <w:p w:rsidR="00762AA5" w:rsidRDefault="00762AA5">
      <w:pPr>
        <w:ind w:firstLineChars="0" w:firstLine="0"/>
        <w:jc w:val="center"/>
        <w:rPr>
          <w:rFonts w:eastAsia="楷体_GB2312"/>
          <w:bCs/>
          <w:sz w:val="48"/>
          <w:szCs w:val="48"/>
        </w:rPr>
      </w:pPr>
    </w:p>
    <w:p w:rsidR="00762AA5" w:rsidRDefault="00762AA5">
      <w:pPr>
        <w:ind w:firstLineChars="0" w:firstLine="0"/>
        <w:jc w:val="center"/>
        <w:rPr>
          <w:rFonts w:eastAsia="楷体_GB2312"/>
          <w:bCs/>
          <w:sz w:val="48"/>
          <w:szCs w:val="48"/>
        </w:rPr>
      </w:pPr>
    </w:p>
    <w:p w:rsidR="00762AA5" w:rsidRDefault="0005554D">
      <w:pPr>
        <w:ind w:firstLineChars="0" w:firstLine="0"/>
        <w:jc w:val="center"/>
        <w:rPr>
          <w:rFonts w:eastAsia="楷体_GB2312"/>
          <w:bCs/>
          <w:sz w:val="48"/>
          <w:szCs w:val="48"/>
        </w:rPr>
      </w:pPr>
      <w:r>
        <w:rPr>
          <w:rFonts w:eastAsia="楷体_GB2312" w:hint="eastAsia"/>
          <w:bCs/>
          <w:sz w:val="48"/>
          <w:szCs w:val="48"/>
        </w:rPr>
        <w:t>（公示版）</w:t>
      </w:r>
    </w:p>
    <w:p w:rsidR="00762AA5" w:rsidRDefault="00762AA5">
      <w:pPr>
        <w:ind w:firstLineChars="0" w:firstLine="0"/>
        <w:jc w:val="center"/>
        <w:rPr>
          <w:rFonts w:eastAsia="仿宋"/>
          <w:sz w:val="52"/>
          <w:szCs w:val="52"/>
        </w:rPr>
      </w:pPr>
    </w:p>
    <w:p w:rsidR="00762AA5" w:rsidRDefault="00762AA5">
      <w:pPr>
        <w:ind w:firstLineChars="0" w:firstLine="0"/>
        <w:jc w:val="center"/>
        <w:rPr>
          <w:rFonts w:eastAsia="仿宋"/>
          <w:sz w:val="52"/>
          <w:szCs w:val="52"/>
        </w:rPr>
      </w:pPr>
    </w:p>
    <w:p w:rsidR="00762AA5" w:rsidRDefault="00762AA5">
      <w:pPr>
        <w:ind w:firstLineChars="0" w:firstLine="0"/>
        <w:jc w:val="center"/>
        <w:rPr>
          <w:rFonts w:eastAsia="仿宋"/>
          <w:sz w:val="52"/>
          <w:szCs w:val="52"/>
        </w:rPr>
      </w:pPr>
    </w:p>
    <w:p w:rsidR="00762AA5" w:rsidRDefault="00762AA5">
      <w:pPr>
        <w:ind w:firstLineChars="0" w:firstLine="0"/>
        <w:rPr>
          <w:rFonts w:eastAsia="仿宋"/>
          <w:sz w:val="44"/>
          <w:szCs w:val="44"/>
        </w:rPr>
      </w:pPr>
    </w:p>
    <w:p w:rsidR="00762AA5" w:rsidRDefault="00762AA5">
      <w:pPr>
        <w:ind w:firstLineChars="0" w:firstLine="0"/>
        <w:rPr>
          <w:rFonts w:eastAsia="仿宋"/>
          <w:sz w:val="44"/>
          <w:szCs w:val="4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680"/>
      </w:tblGrid>
      <w:tr w:rsidR="00762AA5">
        <w:tc>
          <w:tcPr>
            <w:tcW w:w="2154" w:type="dxa"/>
          </w:tcPr>
          <w:p w:rsidR="00762AA5" w:rsidRDefault="0005554D">
            <w:pPr>
              <w:ind w:firstLineChars="0" w:firstLine="0"/>
              <w:rPr>
                <w:rFonts w:eastAsia="仿宋"/>
                <w:sz w:val="36"/>
                <w:szCs w:val="40"/>
              </w:rPr>
            </w:pPr>
            <w:r>
              <w:rPr>
                <w:rFonts w:eastAsia="仿宋" w:hint="eastAsia"/>
                <w:sz w:val="36"/>
                <w:szCs w:val="40"/>
              </w:rPr>
              <w:t>项目名称：</w:t>
            </w:r>
          </w:p>
        </w:tc>
        <w:tc>
          <w:tcPr>
            <w:tcW w:w="6680" w:type="dxa"/>
            <w:tcBorders>
              <w:bottom w:val="single" w:sz="4" w:space="0" w:color="auto"/>
            </w:tcBorders>
          </w:tcPr>
          <w:p w:rsidR="00762AA5" w:rsidRDefault="0005554D">
            <w:pPr>
              <w:ind w:firstLineChars="0" w:firstLine="0"/>
              <w:jc w:val="center"/>
              <w:rPr>
                <w:rFonts w:eastAsia="仿宋"/>
                <w:sz w:val="36"/>
                <w:szCs w:val="40"/>
              </w:rPr>
            </w:pPr>
            <w:r>
              <w:rPr>
                <w:rFonts w:eastAsia="仿宋" w:hint="eastAsia"/>
                <w:sz w:val="36"/>
                <w:szCs w:val="40"/>
              </w:rPr>
              <w:t>年产</w:t>
            </w:r>
            <w:r>
              <w:rPr>
                <w:rFonts w:eastAsia="仿宋" w:hint="eastAsia"/>
                <w:sz w:val="36"/>
                <w:szCs w:val="40"/>
              </w:rPr>
              <w:t>13000</w:t>
            </w:r>
            <w:r>
              <w:rPr>
                <w:rFonts w:eastAsia="仿宋" w:hint="eastAsia"/>
                <w:sz w:val="36"/>
                <w:szCs w:val="40"/>
              </w:rPr>
              <w:t>平方米树脂版框架式生产项目</w:t>
            </w:r>
          </w:p>
        </w:tc>
      </w:tr>
      <w:tr w:rsidR="00762AA5">
        <w:tc>
          <w:tcPr>
            <w:tcW w:w="2154" w:type="dxa"/>
          </w:tcPr>
          <w:p w:rsidR="00762AA5" w:rsidRDefault="0005554D">
            <w:pPr>
              <w:ind w:firstLineChars="0" w:firstLine="0"/>
              <w:rPr>
                <w:rFonts w:eastAsia="仿宋"/>
                <w:sz w:val="36"/>
                <w:szCs w:val="40"/>
              </w:rPr>
            </w:pPr>
            <w:r>
              <w:rPr>
                <w:rFonts w:eastAsia="仿宋" w:hint="eastAsia"/>
                <w:sz w:val="36"/>
                <w:szCs w:val="40"/>
              </w:rPr>
              <w:t>建设单位：</w:t>
            </w:r>
          </w:p>
        </w:tc>
        <w:tc>
          <w:tcPr>
            <w:tcW w:w="6680" w:type="dxa"/>
            <w:tcBorders>
              <w:top w:val="single" w:sz="4" w:space="0" w:color="auto"/>
              <w:bottom w:val="single" w:sz="4" w:space="0" w:color="auto"/>
            </w:tcBorders>
          </w:tcPr>
          <w:p w:rsidR="00762AA5" w:rsidRDefault="0005554D">
            <w:pPr>
              <w:ind w:firstLineChars="0" w:firstLine="0"/>
              <w:jc w:val="center"/>
              <w:rPr>
                <w:rFonts w:eastAsia="仿宋"/>
                <w:sz w:val="36"/>
                <w:szCs w:val="40"/>
              </w:rPr>
            </w:pPr>
            <w:r>
              <w:rPr>
                <w:rFonts w:eastAsia="仿宋" w:hint="eastAsia"/>
                <w:sz w:val="36"/>
                <w:szCs w:val="40"/>
              </w:rPr>
              <w:t>重庆精准印刷制版有限公司</w:t>
            </w:r>
          </w:p>
        </w:tc>
      </w:tr>
      <w:tr w:rsidR="00762AA5">
        <w:tc>
          <w:tcPr>
            <w:tcW w:w="2154" w:type="dxa"/>
          </w:tcPr>
          <w:p w:rsidR="00762AA5" w:rsidRDefault="0005554D">
            <w:pPr>
              <w:ind w:firstLineChars="0" w:firstLine="0"/>
              <w:rPr>
                <w:rFonts w:eastAsia="仿宋"/>
                <w:sz w:val="36"/>
                <w:szCs w:val="40"/>
              </w:rPr>
            </w:pPr>
            <w:r>
              <w:rPr>
                <w:rFonts w:eastAsia="仿宋" w:hint="eastAsia"/>
                <w:sz w:val="36"/>
                <w:szCs w:val="40"/>
              </w:rPr>
              <w:t>编制日期：</w:t>
            </w:r>
          </w:p>
        </w:tc>
        <w:tc>
          <w:tcPr>
            <w:tcW w:w="6680" w:type="dxa"/>
            <w:tcBorders>
              <w:top w:val="single" w:sz="4" w:space="0" w:color="auto"/>
              <w:bottom w:val="single" w:sz="4" w:space="0" w:color="auto"/>
            </w:tcBorders>
          </w:tcPr>
          <w:p w:rsidR="00762AA5" w:rsidRDefault="0005554D">
            <w:pPr>
              <w:ind w:firstLineChars="0" w:firstLine="0"/>
              <w:jc w:val="center"/>
              <w:rPr>
                <w:rFonts w:eastAsia="仿宋"/>
                <w:sz w:val="36"/>
                <w:szCs w:val="40"/>
              </w:rPr>
            </w:pPr>
            <w:r>
              <w:rPr>
                <w:rFonts w:eastAsia="仿宋" w:hint="eastAsia"/>
                <w:sz w:val="36"/>
                <w:szCs w:val="40"/>
              </w:rPr>
              <w:t>二〇二四年一月</w:t>
            </w:r>
          </w:p>
        </w:tc>
      </w:tr>
    </w:tbl>
    <w:p w:rsidR="00762AA5" w:rsidRDefault="00762AA5">
      <w:pPr>
        <w:ind w:firstLineChars="0" w:firstLine="0"/>
        <w:rPr>
          <w:rFonts w:eastAsia="仿宋"/>
          <w:sz w:val="44"/>
          <w:szCs w:val="44"/>
        </w:rPr>
      </w:pPr>
    </w:p>
    <w:p w:rsidR="00762AA5" w:rsidRDefault="00762AA5">
      <w:pPr>
        <w:ind w:firstLineChars="0" w:firstLine="0"/>
        <w:rPr>
          <w:rFonts w:eastAsia="仿宋"/>
          <w:sz w:val="44"/>
          <w:szCs w:val="44"/>
        </w:rPr>
      </w:pPr>
    </w:p>
    <w:p w:rsidR="00762AA5" w:rsidRDefault="00762AA5">
      <w:pPr>
        <w:ind w:firstLineChars="0" w:firstLine="0"/>
        <w:rPr>
          <w:rFonts w:eastAsia="仿宋"/>
          <w:sz w:val="44"/>
          <w:szCs w:val="44"/>
        </w:rPr>
      </w:pPr>
    </w:p>
    <w:p w:rsidR="00762AA5" w:rsidRDefault="00762AA5">
      <w:pPr>
        <w:ind w:firstLineChars="0" w:firstLine="0"/>
        <w:rPr>
          <w:rFonts w:eastAsia="仿宋"/>
          <w:sz w:val="44"/>
          <w:szCs w:val="44"/>
        </w:rPr>
      </w:pPr>
    </w:p>
    <w:p w:rsidR="00762AA5" w:rsidRDefault="00762AA5">
      <w:pPr>
        <w:adjustRightInd w:val="0"/>
        <w:snapToGrid w:val="0"/>
        <w:spacing w:line="288" w:lineRule="auto"/>
        <w:ind w:firstLineChars="0" w:firstLine="0"/>
        <w:rPr>
          <w:rFonts w:eastAsia="仿宋_GB2312"/>
          <w:sz w:val="36"/>
          <w:szCs w:val="36"/>
        </w:rPr>
      </w:pPr>
    </w:p>
    <w:p w:rsidR="00762AA5" w:rsidRDefault="00762AA5">
      <w:pPr>
        <w:adjustRightInd w:val="0"/>
        <w:snapToGrid w:val="0"/>
        <w:spacing w:line="288" w:lineRule="auto"/>
        <w:ind w:firstLineChars="0" w:firstLine="0"/>
        <w:rPr>
          <w:rFonts w:eastAsia="仿宋_GB2312"/>
          <w:sz w:val="36"/>
          <w:szCs w:val="36"/>
        </w:rPr>
      </w:pPr>
    </w:p>
    <w:p w:rsidR="00762AA5" w:rsidRDefault="0005554D">
      <w:pPr>
        <w:adjustRightInd w:val="0"/>
        <w:snapToGrid w:val="0"/>
        <w:spacing w:line="288" w:lineRule="auto"/>
        <w:ind w:firstLineChars="0" w:firstLine="0"/>
        <w:jc w:val="center"/>
        <w:rPr>
          <w:rFonts w:eastAsia="楷体_GB2312"/>
          <w:sz w:val="36"/>
          <w:szCs w:val="36"/>
        </w:rPr>
      </w:pPr>
      <w:r>
        <w:rPr>
          <w:rFonts w:eastAsia="楷体_GB2312"/>
          <w:sz w:val="36"/>
          <w:szCs w:val="36"/>
        </w:rPr>
        <w:t>中华人民共和国生态环境部制</w:t>
      </w:r>
    </w:p>
    <w:p w:rsidR="00762AA5" w:rsidRDefault="00762AA5">
      <w:pPr>
        <w:pStyle w:val="ae"/>
        <w:ind w:firstLineChars="0" w:firstLine="0"/>
        <w:jc w:val="center"/>
        <w:outlineLvl w:val="0"/>
        <w:rPr>
          <w:rFonts w:ascii="Times New Roman" w:eastAsia="黑体" w:hAnsi="Times New Roman"/>
          <w:snapToGrid w:val="0"/>
          <w:sz w:val="30"/>
          <w:szCs w:val="30"/>
        </w:rPr>
        <w:sectPr w:rsidR="00762AA5">
          <w:headerReference w:type="even" r:id="rId10"/>
          <w:headerReference w:type="default" r:id="rId11"/>
          <w:footerReference w:type="even" r:id="rId12"/>
          <w:footerReference w:type="default" r:id="rId13"/>
          <w:headerReference w:type="first" r:id="rId14"/>
          <w:footerReference w:type="first" r:id="rId15"/>
          <w:pgSz w:w="11906" w:h="16838"/>
          <w:pgMar w:top="1701" w:right="1531" w:bottom="1701" w:left="1531" w:header="851" w:footer="1077" w:gutter="0"/>
          <w:pgNumType w:start="1"/>
          <w:cols w:space="720"/>
          <w:docGrid w:linePitch="312"/>
        </w:sectPr>
      </w:pPr>
    </w:p>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
        <w:gridCol w:w="1275"/>
        <w:gridCol w:w="1950"/>
        <w:gridCol w:w="4566"/>
      </w:tblGrid>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建设项目名称</w:t>
            </w:r>
          </w:p>
        </w:tc>
        <w:tc>
          <w:tcPr>
            <w:tcW w:w="7791" w:type="dxa"/>
            <w:gridSpan w:val="3"/>
            <w:vAlign w:val="center"/>
          </w:tcPr>
          <w:p w:rsidR="00762AA5" w:rsidRDefault="0005554D">
            <w:pPr>
              <w:adjustRightInd w:val="0"/>
              <w:snapToGrid w:val="0"/>
              <w:ind w:firstLineChars="0" w:firstLine="0"/>
              <w:jc w:val="center"/>
              <w:rPr>
                <w:szCs w:val="21"/>
              </w:rPr>
            </w:pPr>
            <w:r>
              <w:rPr>
                <w:rFonts w:hint="eastAsia"/>
                <w:szCs w:val="21"/>
              </w:rPr>
              <w:t>年产</w:t>
            </w:r>
            <w:r>
              <w:rPr>
                <w:rFonts w:hint="eastAsia"/>
                <w:szCs w:val="21"/>
              </w:rPr>
              <w:t>13000</w:t>
            </w:r>
            <w:r>
              <w:rPr>
                <w:rFonts w:hint="eastAsia"/>
                <w:szCs w:val="21"/>
              </w:rPr>
              <w:t>平方米树脂版框架式生产项目</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项目代码</w:t>
            </w:r>
          </w:p>
        </w:tc>
        <w:tc>
          <w:tcPr>
            <w:tcW w:w="7791" w:type="dxa"/>
            <w:gridSpan w:val="3"/>
            <w:vAlign w:val="center"/>
          </w:tcPr>
          <w:p w:rsidR="00762AA5" w:rsidRDefault="0005554D">
            <w:pPr>
              <w:adjustRightInd w:val="0"/>
              <w:snapToGrid w:val="0"/>
              <w:ind w:firstLineChars="0" w:firstLine="0"/>
              <w:jc w:val="center"/>
              <w:rPr>
                <w:szCs w:val="21"/>
              </w:rPr>
            </w:pPr>
            <w:r>
              <w:rPr>
                <w:rFonts w:hint="eastAsia"/>
                <w:szCs w:val="21"/>
              </w:rPr>
              <w:t>2307-500120-04-03-640256</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建设单位联系人</w:t>
            </w:r>
          </w:p>
        </w:tc>
        <w:tc>
          <w:tcPr>
            <w:tcW w:w="1275" w:type="dxa"/>
            <w:vAlign w:val="center"/>
          </w:tcPr>
          <w:p w:rsidR="00762AA5" w:rsidRDefault="0005554D">
            <w:pPr>
              <w:adjustRightInd w:val="0"/>
              <w:snapToGrid w:val="0"/>
              <w:ind w:firstLineChars="0" w:firstLine="0"/>
              <w:jc w:val="center"/>
              <w:rPr>
                <w:szCs w:val="21"/>
                <w:highlight w:val="yellow"/>
              </w:rPr>
            </w:pPr>
            <w:r>
              <w:rPr>
                <w:rFonts w:hint="eastAsia"/>
                <w:szCs w:val="21"/>
              </w:rPr>
              <w:t>谢</w:t>
            </w:r>
            <w:r>
              <w:rPr>
                <w:rFonts w:hint="eastAsia"/>
                <w:szCs w:val="21"/>
              </w:rPr>
              <w:t>*</w:t>
            </w:r>
          </w:p>
        </w:tc>
        <w:tc>
          <w:tcPr>
            <w:tcW w:w="1950" w:type="dxa"/>
            <w:vAlign w:val="center"/>
          </w:tcPr>
          <w:p w:rsidR="00762AA5" w:rsidRDefault="0005554D">
            <w:pPr>
              <w:adjustRightInd w:val="0"/>
              <w:snapToGrid w:val="0"/>
              <w:ind w:firstLineChars="0" w:firstLine="0"/>
              <w:jc w:val="center"/>
              <w:rPr>
                <w:szCs w:val="21"/>
                <w:highlight w:val="yellow"/>
              </w:rPr>
            </w:pPr>
            <w:r>
              <w:rPr>
                <w:szCs w:val="21"/>
              </w:rPr>
              <w:t>联系方式</w:t>
            </w:r>
          </w:p>
        </w:tc>
        <w:tc>
          <w:tcPr>
            <w:tcW w:w="4566" w:type="dxa"/>
            <w:vAlign w:val="center"/>
          </w:tcPr>
          <w:p w:rsidR="00762AA5" w:rsidRDefault="0005554D">
            <w:pPr>
              <w:adjustRightInd w:val="0"/>
              <w:snapToGrid w:val="0"/>
              <w:ind w:firstLineChars="0" w:firstLine="0"/>
              <w:jc w:val="center"/>
              <w:rPr>
                <w:szCs w:val="21"/>
                <w:highlight w:val="yellow"/>
              </w:rPr>
            </w:pPr>
            <w:r>
              <w:rPr>
                <w:rFonts w:hint="eastAsia"/>
                <w:szCs w:val="21"/>
              </w:rPr>
              <w:t>185****6547</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建设地点</w:t>
            </w:r>
          </w:p>
        </w:tc>
        <w:tc>
          <w:tcPr>
            <w:tcW w:w="7791" w:type="dxa"/>
            <w:gridSpan w:val="3"/>
            <w:vAlign w:val="center"/>
          </w:tcPr>
          <w:p w:rsidR="00762AA5" w:rsidRDefault="0005554D">
            <w:pPr>
              <w:adjustRightInd w:val="0"/>
              <w:snapToGrid w:val="0"/>
              <w:ind w:firstLineChars="0" w:firstLine="0"/>
              <w:jc w:val="center"/>
              <w:rPr>
                <w:szCs w:val="21"/>
              </w:rPr>
            </w:pPr>
            <w:r>
              <w:rPr>
                <w:szCs w:val="21"/>
              </w:rPr>
              <w:t>重庆市</w:t>
            </w:r>
            <w:proofErr w:type="gramStart"/>
            <w:r>
              <w:rPr>
                <w:szCs w:val="21"/>
              </w:rPr>
              <w:t>璧山区青杠街道</w:t>
            </w:r>
            <w:proofErr w:type="gramEnd"/>
            <w:r>
              <w:rPr>
                <w:rFonts w:hint="eastAsia"/>
                <w:szCs w:val="21"/>
              </w:rPr>
              <w:t>缙云路</w:t>
            </w:r>
            <w:r>
              <w:rPr>
                <w:rFonts w:hint="eastAsia"/>
                <w:szCs w:val="21"/>
              </w:rPr>
              <w:t>91</w:t>
            </w:r>
            <w:r>
              <w:rPr>
                <w:rFonts w:hint="eastAsia"/>
                <w:szCs w:val="21"/>
              </w:rPr>
              <w:t>号</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地理坐标</w:t>
            </w:r>
          </w:p>
        </w:tc>
        <w:tc>
          <w:tcPr>
            <w:tcW w:w="7791" w:type="dxa"/>
            <w:gridSpan w:val="3"/>
            <w:vAlign w:val="center"/>
          </w:tcPr>
          <w:p w:rsidR="00762AA5" w:rsidRDefault="0005554D">
            <w:pPr>
              <w:ind w:firstLineChars="0" w:firstLine="0"/>
              <w:jc w:val="center"/>
              <w:rPr>
                <w:szCs w:val="21"/>
              </w:rPr>
            </w:pPr>
            <w:r>
              <w:rPr>
                <w:szCs w:val="21"/>
              </w:rPr>
              <w:t>（</w:t>
            </w:r>
            <w:r>
              <w:rPr>
                <w:szCs w:val="21"/>
                <w:u w:val="single"/>
              </w:rPr>
              <w:t>106</w:t>
            </w:r>
            <w:r>
              <w:rPr>
                <w:szCs w:val="21"/>
              </w:rPr>
              <w:t>度</w:t>
            </w:r>
            <w:r>
              <w:rPr>
                <w:szCs w:val="21"/>
                <w:u w:val="single"/>
              </w:rPr>
              <w:t>13</w:t>
            </w:r>
            <w:r>
              <w:rPr>
                <w:szCs w:val="21"/>
              </w:rPr>
              <w:t>分</w:t>
            </w:r>
            <w:r>
              <w:rPr>
                <w:rFonts w:hint="eastAsia"/>
                <w:szCs w:val="21"/>
                <w:u w:val="single"/>
              </w:rPr>
              <w:t>28.612</w:t>
            </w:r>
            <w:r>
              <w:rPr>
                <w:szCs w:val="21"/>
              </w:rPr>
              <w:t>秒，</w:t>
            </w:r>
            <w:r>
              <w:rPr>
                <w:szCs w:val="21"/>
                <w:u w:val="single"/>
              </w:rPr>
              <w:t>29</w:t>
            </w:r>
            <w:r>
              <w:rPr>
                <w:szCs w:val="21"/>
              </w:rPr>
              <w:t>度</w:t>
            </w:r>
            <w:r>
              <w:rPr>
                <w:szCs w:val="21"/>
                <w:u w:val="single"/>
              </w:rPr>
              <w:t>27</w:t>
            </w:r>
            <w:r>
              <w:rPr>
                <w:szCs w:val="21"/>
              </w:rPr>
              <w:t>分</w:t>
            </w:r>
            <w:r>
              <w:rPr>
                <w:rFonts w:hint="eastAsia"/>
                <w:szCs w:val="21"/>
                <w:u w:val="single"/>
              </w:rPr>
              <w:t>44.573</w:t>
            </w:r>
            <w:r>
              <w:rPr>
                <w:szCs w:val="21"/>
              </w:rPr>
              <w:t>秒）</w:t>
            </w:r>
          </w:p>
        </w:tc>
      </w:tr>
      <w:tr w:rsidR="00762AA5">
        <w:trPr>
          <w:trHeight w:val="561"/>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国民经济</w:t>
            </w:r>
          </w:p>
          <w:p w:rsidR="00762AA5" w:rsidRDefault="0005554D">
            <w:pPr>
              <w:adjustRightInd w:val="0"/>
              <w:snapToGrid w:val="0"/>
              <w:ind w:firstLineChars="0" w:firstLine="0"/>
              <w:jc w:val="center"/>
            </w:pPr>
            <w:r>
              <w:t>行业类别</w:t>
            </w:r>
          </w:p>
        </w:tc>
        <w:tc>
          <w:tcPr>
            <w:tcW w:w="1275" w:type="dxa"/>
            <w:vAlign w:val="center"/>
          </w:tcPr>
          <w:p w:rsidR="00762AA5" w:rsidRDefault="0005554D">
            <w:pPr>
              <w:adjustRightInd w:val="0"/>
              <w:snapToGrid w:val="0"/>
              <w:ind w:firstLineChars="0" w:firstLine="0"/>
              <w:jc w:val="center"/>
              <w:rPr>
                <w:szCs w:val="21"/>
              </w:rPr>
            </w:pPr>
            <w:r>
              <w:rPr>
                <w:szCs w:val="21"/>
              </w:rPr>
              <w:t>C3542</w:t>
            </w:r>
            <w:r>
              <w:rPr>
                <w:szCs w:val="21"/>
              </w:rPr>
              <w:t>印刷专用设备制造</w:t>
            </w:r>
          </w:p>
        </w:tc>
        <w:tc>
          <w:tcPr>
            <w:tcW w:w="1950" w:type="dxa"/>
            <w:vAlign w:val="center"/>
          </w:tcPr>
          <w:p w:rsidR="00762AA5" w:rsidRDefault="0005554D">
            <w:pPr>
              <w:adjustRightInd w:val="0"/>
              <w:snapToGrid w:val="0"/>
              <w:ind w:firstLineChars="0" w:firstLine="0"/>
              <w:jc w:val="center"/>
              <w:rPr>
                <w:szCs w:val="21"/>
              </w:rPr>
            </w:pPr>
            <w:bookmarkStart w:id="1" w:name="_Hlk49843745"/>
            <w:r>
              <w:rPr>
                <w:rFonts w:hint="eastAsia"/>
                <w:szCs w:val="21"/>
              </w:rPr>
              <w:t>建设项目</w:t>
            </w:r>
          </w:p>
          <w:p w:rsidR="00762AA5" w:rsidRDefault="0005554D">
            <w:pPr>
              <w:adjustRightInd w:val="0"/>
              <w:snapToGrid w:val="0"/>
              <w:ind w:firstLineChars="0" w:firstLine="0"/>
              <w:jc w:val="center"/>
              <w:rPr>
                <w:szCs w:val="21"/>
              </w:rPr>
            </w:pPr>
            <w:r>
              <w:rPr>
                <w:rFonts w:hint="eastAsia"/>
                <w:szCs w:val="21"/>
              </w:rPr>
              <w:t>行业类别</w:t>
            </w:r>
            <w:bookmarkEnd w:id="1"/>
          </w:p>
        </w:tc>
        <w:tc>
          <w:tcPr>
            <w:tcW w:w="4566" w:type="dxa"/>
            <w:vAlign w:val="center"/>
          </w:tcPr>
          <w:p w:rsidR="00762AA5" w:rsidRDefault="0005554D">
            <w:pPr>
              <w:pStyle w:val="a7"/>
              <w:ind w:firstLine="480"/>
            </w:pPr>
            <w:r>
              <w:rPr>
                <w:rFonts w:hint="eastAsia"/>
                <w:szCs w:val="21"/>
              </w:rPr>
              <w:t>三十二、</w:t>
            </w:r>
            <w:r>
              <w:rPr>
                <w:rFonts w:hint="eastAsia"/>
              </w:rPr>
              <w:t>专用设备制造业</w:t>
            </w:r>
            <w:r>
              <w:rPr>
                <w:rFonts w:hint="eastAsia"/>
              </w:rPr>
              <w:t>35</w:t>
            </w:r>
            <w:r>
              <w:rPr>
                <w:rFonts w:hint="eastAsia"/>
              </w:rPr>
              <w:t>印刷、</w:t>
            </w:r>
          </w:p>
          <w:p w:rsidR="00762AA5" w:rsidRDefault="0005554D">
            <w:pPr>
              <w:adjustRightInd w:val="0"/>
              <w:snapToGrid w:val="0"/>
              <w:ind w:firstLineChars="0" w:firstLine="0"/>
              <w:jc w:val="center"/>
              <w:rPr>
                <w:szCs w:val="21"/>
              </w:rPr>
            </w:pPr>
            <w:r>
              <w:rPr>
                <w:rFonts w:hint="eastAsia"/>
              </w:rPr>
              <w:t>制药、日化及日用品生产专用设备制造</w:t>
            </w:r>
            <w:r>
              <w:rPr>
                <w:rFonts w:hint="eastAsia"/>
              </w:rPr>
              <w:t>354</w:t>
            </w:r>
          </w:p>
        </w:tc>
      </w:tr>
      <w:tr w:rsidR="00762AA5">
        <w:trPr>
          <w:trHeight w:val="1219"/>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建设性质</w:t>
            </w:r>
          </w:p>
        </w:tc>
        <w:tc>
          <w:tcPr>
            <w:tcW w:w="1275" w:type="dxa"/>
            <w:vAlign w:val="center"/>
          </w:tcPr>
          <w:p w:rsidR="00762AA5" w:rsidRDefault="0005554D">
            <w:pPr>
              <w:ind w:firstLineChars="0" w:firstLine="0"/>
              <w:jc w:val="left"/>
              <w:rPr>
                <w:szCs w:val="21"/>
              </w:rPr>
            </w:pPr>
            <w:r>
              <w:rPr>
                <w:rFonts w:hint="eastAsia"/>
                <w:szCs w:val="21"/>
              </w:rPr>
              <w:t>□</w:t>
            </w:r>
            <w:r>
              <w:rPr>
                <w:szCs w:val="21"/>
              </w:rPr>
              <w:t>新建（迁建）</w:t>
            </w:r>
          </w:p>
          <w:p w:rsidR="00762AA5" w:rsidRDefault="0005554D">
            <w:pPr>
              <w:ind w:firstLineChars="0" w:firstLine="0"/>
              <w:jc w:val="left"/>
              <w:rPr>
                <w:szCs w:val="21"/>
              </w:rPr>
            </w:pPr>
            <w:r>
              <w:rPr>
                <w:rFonts w:hint="eastAsia"/>
                <w:szCs w:val="21"/>
              </w:rPr>
              <w:t>□</w:t>
            </w:r>
            <w:r>
              <w:rPr>
                <w:szCs w:val="21"/>
              </w:rPr>
              <w:t>改建</w:t>
            </w:r>
          </w:p>
          <w:p w:rsidR="00762AA5" w:rsidRDefault="0005554D">
            <w:pPr>
              <w:ind w:firstLineChars="0" w:firstLine="0"/>
              <w:jc w:val="left"/>
              <w:rPr>
                <w:szCs w:val="21"/>
              </w:rPr>
            </w:pPr>
            <w:r>
              <w:rPr>
                <w:rFonts w:hint="eastAsia"/>
                <w:szCs w:val="21"/>
              </w:rPr>
              <w:t>☑</w:t>
            </w:r>
            <w:r>
              <w:rPr>
                <w:szCs w:val="21"/>
              </w:rPr>
              <w:t>扩建</w:t>
            </w:r>
          </w:p>
          <w:p w:rsidR="00762AA5" w:rsidRDefault="0005554D">
            <w:pPr>
              <w:ind w:firstLineChars="0" w:firstLine="0"/>
              <w:jc w:val="left"/>
              <w:rPr>
                <w:szCs w:val="21"/>
              </w:rPr>
            </w:pPr>
            <w:r>
              <w:rPr>
                <w:rFonts w:hint="eastAsia"/>
                <w:szCs w:val="21"/>
              </w:rPr>
              <w:t>□</w:t>
            </w:r>
            <w:r>
              <w:rPr>
                <w:szCs w:val="21"/>
              </w:rPr>
              <w:t>技术改造</w:t>
            </w:r>
          </w:p>
        </w:tc>
        <w:tc>
          <w:tcPr>
            <w:tcW w:w="1950" w:type="dxa"/>
            <w:vAlign w:val="center"/>
          </w:tcPr>
          <w:p w:rsidR="00762AA5" w:rsidRDefault="0005554D">
            <w:pPr>
              <w:adjustRightInd w:val="0"/>
              <w:snapToGrid w:val="0"/>
              <w:ind w:firstLineChars="0" w:firstLine="0"/>
              <w:jc w:val="center"/>
              <w:rPr>
                <w:szCs w:val="21"/>
              </w:rPr>
            </w:pPr>
            <w:r>
              <w:rPr>
                <w:szCs w:val="21"/>
              </w:rPr>
              <w:t>建设项目</w:t>
            </w:r>
          </w:p>
          <w:p w:rsidR="00762AA5" w:rsidRDefault="0005554D">
            <w:pPr>
              <w:adjustRightInd w:val="0"/>
              <w:snapToGrid w:val="0"/>
              <w:ind w:firstLineChars="0" w:firstLine="0"/>
              <w:jc w:val="center"/>
              <w:rPr>
                <w:szCs w:val="21"/>
              </w:rPr>
            </w:pPr>
            <w:r>
              <w:rPr>
                <w:szCs w:val="21"/>
              </w:rPr>
              <w:t>申报情形</w:t>
            </w:r>
          </w:p>
        </w:tc>
        <w:tc>
          <w:tcPr>
            <w:tcW w:w="4566" w:type="dxa"/>
            <w:vAlign w:val="center"/>
          </w:tcPr>
          <w:p w:rsidR="00762AA5" w:rsidRDefault="0005554D">
            <w:pPr>
              <w:ind w:firstLineChars="0" w:firstLine="0"/>
              <w:jc w:val="left"/>
              <w:rPr>
                <w:szCs w:val="21"/>
              </w:rPr>
            </w:pPr>
            <w:r>
              <w:rPr>
                <w:szCs w:val="21"/>
              </w:rPr>
              <w:t>■</w:t>
            </w:r>
            <w:r>
              <w:rPr>
                <w:szCs w:val="21"/>
              </w:rPr>
              <w:t>首次申报项目</w:t>
            </w:r>
          </w:p>
          <w:p w:rsidR="00762AA5" w:rsidRDefault="0005554D">
            <w:pPr>
              <w:ind w:firstLineChars="0" w:firstLine="0"/>
              <w:jc w:val="left"/>
              <w:rPr>
                <w:szCs w:val="21"/>
              </w:rPr>
            </w:pPr>
            <w:r>
              <w:rPr>
                <w:szCs w:val="21"/>
              </w:rPr>
              <w:t>□</w:t>
            </w:r>
            <w:r>
              <w:rPr>
                <w:szCs w:val="21"/>
              </w:rPr>
              <w:t>不予批准后再次申报项目</w:t>
            </w:r>
          </w:p>
          <w:p w:rsidR="00762AA5" w:rsidRDefault="0005554D">
            <w:pPr>
              <w:ind w:firstLineChars="0" w:firstLine="0"/>
              <w:jc w:val="left"/>
              <w:rPr>
                <w:szCs w:val="21"/>
              </w:rPr>
            </w:pPr>
            <w:r>
              <w:rPr>
                <w:szCs w:val="21"/>
              </w:rPr>
              <w:t>□</w:t>
            </w:r>
            <w:r>
              <w:rPr>
                <w:szCs w:val="21"/>
              </w:rPr>
              <w:t>超五年重新审核项目</w:t>
            </w:r>
          </w:p>
          <w:p w:rsidR="00762AA5" w:rsidRDefault="0005554D">
            <w:pPr>
              <w:ind w:firstLineChars="0" w:firstLine="0"/>
              <w:jc w:val="left"/>
              <w:rPr>
                <w:szCs w:val="21"/>
              </w:rPr>
            </w:pPr>
            <w:r>
              <w:rPr>
                <w:szCs w:val="21"/>
              </w:rPr>
              <w:t>□</w:t>
            </w:r>
            <w:r>
              <w:rPr>
                <w:szCs w:val="21"/>
              </w:rPr>
              <w:t>重大变动重新报批项目</w:t>
            </w:r>
          </w:p>
        </w:tc>
      </w:tr>
      <w:tr w:rsidR="00762AA5">
        <w:trPr>
          <w:trHeight w:val="851"/>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项目审批（核准</w:t>
            </w:r>
            <w:r>
              <w:t>/</w:t>
            </w:r>
            <w:r>
              <w:t>备案）部门（选填）</w:t>
            </w:r>
          </w:p>
        </w:tc>
        <w:tc>
          <w:tcPr>
            <w:tcW w:w="1275" w:type="dxa"/>
            <w:vAlign w:val="center"/>
          </w:tcPr>
          <w:p w:rsidR="00762AA5" w:rsidRDefault="0005554D">
            <w:pPr>
              <w:adjustRightInd w:val="0"/>
              <w:snapToGrid w:val="0"/>
              <w:ind w:firstLineChars="0" w:firstLine="0"/>
              <w:jc w:val="center"/>
              <w:rPr>
                <w:szCs w:val="21"/>
              </w:rPr>
            </w:pPr>
            <w:r>
              <w:rPr>
                <w:rFonts w:hint="eastAsia"/>
                <w:szCs w:val="21"/>
              </w:rPr>
              <w:t>重庆市</w:t>
            </w:r>
            <w:proofErr w:type="gramStart"/>
            <w:r>
              <w:rPr>
                <w:rFonts w:hint="eastAsia"/>
                <w:szCs w:val="21"/>
              </w:rPr>
              <w:t>璧</w:t>
            </w:r>
            <w:proofErr w:type="gramEnd"/>
            <w:r>
              <w:rPr>
                <w:rFonts w:hint="eastAsia"/>
                <w:szCs w:val="21"/>
              </w:rPr>
              <w:t>山区发展和改革委员会</w:t>
            </w:r>
          </w:p>
        </w:tc>
        <w:tc>
          <w:tcPr>
            <w:tcW w:w="1950" w:type="dxa"/>
            <w:vAlign w:val="center"/>
          </w:tcPr>
          <w:p w:rsidR="00762AA5" w:rsidRDefault="0005554D">
            <w:pPr>
              <w:adjustRightInd w:val="0"/>
              <w:snapToGrid w:val="0"/>
              <w:ind w:firstLineChars="0" w:firstLine="0"/>
              <w:jc w:val="center"/>
              <w:rPr>
                <w:szCs w:val="21"/>
              </w:rPr>
            </w:pPr>
            <w:r>
              <w:rPr>
                <w:szCs w:val="21"/>
              </w:rPr>
              <w:t>项目审批（核准</w:t>
            </w:r>
            <w:r>
              <w:rPr>
                <w:szCs w:val="21"/>
              </w:rPr>
              <w:t>/</w:t>
            </w:r>
            <w:r>
              <w:rPr>
                <w:szCs w:val="21"/>
              </w:rPr>
              <w:t>备案）文号（选填）</w:t>
            </w:r>
          </w:p>
        </w:tc>
        <w:tc>
          <w:tcPr>
            <w:tcW w:w="4566" w:type="dxa"/>
            <w:vAlign w:val="center"/>
          </w:tcPr>
          <w:p w:rsidR="00762AA5" w:rsidRDefault="0005554D">
            <w:pPr>
              <w:adjustRightInd w:val="0"/>
              <w:snapToGrid w:val="0"/>
              <w:ind w:firstLineChars="0" w:firstLine="0"/>
              <w:jc w:val="center"/>
              <w:rPr>
                <w:szCs w:val="21"/>
              </w:rPr>
            </w:pPr>
            <w:r>
              <w:rPr>
                <w:rFonts w:hint="eastAsia"/>
                <w:szCs w:val="21"/>
              </w:rPr>
              <w:t>2307-500120-04-03-640256</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总投资（万元）</w:t>
            </w:r>
          </w:p>
        </w:tc>
        <w:tc>
          <w:tcPr>
            <w:tcW w:w="1275" w:type="dxa"/>
            <w:vAlign w:val="center"/>
          </w:tcPr>
          <w:p w:rsidR="00762AA5" w:rsidRDefault="0005554D">
            <w:pPr>
              <w:adjustRightInd w:val="0"/>
              <w:snapToGrid w:val="0"/>
              <w:ind w:firstLineChars="0" w:firstLine="0"/>
              <w:jc w:val="center"/>
              <w:rPr>
                <w:szCs w:val="21"/>
              </w:rPr>
            </w:pPr>
            <w:r>
              <w:rPr>
                <w:rFonts w:hint="eastAsia"/>
                <w:szCs w:val="21"/>
              </w:rPr>
              <w:t>54</w:t>
            </w:r>
          </w:p>
        </w:tc>
        <w:tc>
          <w:tcPr>
            <w:tcW w:w="1950" w:type="dxa"/>
            <w:tcMar>
              <w:top w:w="16" w:type="dxa"/>
              <w:left w:w="16" w:type="dxa"/>
              <w:right w:w="16" w:type="dxa"/>
            </w:tcMar>
            <w:vAlign w:val="center"/>
          </w:tcPr>
          <w:p w:rsidR="00762AA5" w:rsidRDefault="0005554D">
            <w:pPr>
              <w:adjustRightInd w:val="0"/>
              <w:snapToGrid w:val="0"/>
              <w:ind w:firstLineChars="0" w:firstLine="0"/>
              <w:jc w:val="center"/>
              <w:rPr>
                <w:szCs w:val="21"/>
              </w:rPr>
            </w:pPr>
            <w:r>
              <w:rPr>
                <w:szCs w:val="21"/>
              </w:rPr>
              <w:t>环保投资（万元）</w:t>
            </w:r>
          </w:p>
        </w:tc>
        <w:tc>
          <w:tcPr>
            <w:tcW w:w="4566" w:type="dxa"/>
            <w:vAlign w:val="center"/>
          </w:tcPr>
          <w:p w:rsidR="00762AA5" w:rsidRDefault="0005554D">
            <w:pPr>
              <w:adjustRightInd w:val="0"/>
              <w:snapToGrid w:val="0"/>
              <w:ind w:firstLineChars="0" w:firstLine="0"/>
              <w:jc w:val="center"/>
              <w:rPr>
                <w:szCs w:val="21"/>
              </w:rPr>
            </w:pPr>
            <w:r>
              <w:rPr>
                <w:rFonts w:hint="eastAsia"/>
                <w:szCs w:val="21"/>
              </w:rPr>
              <w:t>5</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环保投资占比（</w:t>
            </w:r>
            <w:r>
              <w:t>%</w:t>
            </w:r>
            <w:r>
              <w:t>）</w:t>
            </w:r>
          </w:p>
        </w:tc>
        <w:tc>
          <w:tcPr>
            <w:tcW w:w="1275" w:type="dxa"/>
            <w:vAlign w:val="center"/>
          </w:tcPr>
          <w:p w:rsidR="00762AA5" w:rsidRDefault="0005554D">
            <w:pPr>
              <w:adjustRightInd w:val="0"/>
              <w:snapToGrid w:val="0"/>
              <w:ind w:firstLineChars="0" w:firstLine="0"/>
              <w:jc w:val="center"/>
              <w:rPr>
                <w:szCs w:val="21"/>
              </w:rPr>
            </w:pPr>
            <w:r>
              <w:rPr>
                <w:rFonts w:hint="eastAsia"/>
                <w:szCs w:val="21"/>
              </w:rPr>
              <w:t>9.3</w:t>
            </w:r>
          </w:p>
        </w:tc>
        <w:tc>
          <w:tcPr>
            <w:tcW w:w="1950" w:type="dxa"/>
            <w:tcMar>
              <w:top w:w="16" w:type="dxa"/>
              <w:left w:w="16" w:type="dxa"/>
              <w:right w:w="16" w:type="dxa"/>
            </w:tcMar>
            <w:vAlign w:val="center"/>
          </w:tcPr>
          <w:p w:rsidR="00762AA5" w:rsidRDefault="0005554D">
            <w:pPr>
              <w:adjustRightInd w:val="0"/>
              <w:snapToGrid w:val="0"/>
              <w:ind w:firstLineChars="0" w:firstLine="0"/>
              <w:jc w:val="center"/>
              <w:rPr>
                <w:szCs w:val="21"/>
              </w:rPr>
            </w:pPr>
            <w:r>
              <w:rPr>
                <w:szCs w:val="21"/>
              </w:rPr>
              <w:t>施工工期</w:t>
            </w:r>
          </w:p>
        </w:tc>
        <w:tc>
          <w:tcPr>
            <w:tcW w:w="4566" w:type="dxa"/>
            <w:vAlign w:val="center"/>
          </w:tcPr>
          <w:p w:rsidR="00762AA5" w:rsidRDefault="0005554D">
            <w:pPr>
              <w:adjustRightInd w:val="0"/>
              <w:snapToGrid w:val="0"/>
              <w:ind w:firstLineChars="0" w:firstLine="0"/>
              <w:jc w:val="center"/>
              <w:rPr>
                <w:szCs w:val="21"/>
                <w:highlight w:val="yellow"/>
              </w:rPr>
            </w:pPr>
            <w:r>
              <w:rPr>
                <w:rFonts w:hint="eastAsia"/>
                <w:szCs w:val="21"/>
              </w:rPr>
              <w:t>3</w:t>
            </w:r>
            <w:r>
              <w:rPr>
                <w:rFonts w:hint="eastAsia"/>
                <w:szCs w:val="21"/>
              </w:rPr>
              <w:t>个</w:t>
            </w:r>
            <w:r>
              <w:rPr>
                <w:szCs w:val="21"/>
              </w:rPr>
              <w:t>月</w:t>
            </w:r>
          </w:p>
        </w:tc>
      </w:tr>
      <w:tr w:rsidR="00762AA5">
        <w:trPr>
          <w:trHeight w:val="497"/>
          <w:jc w:val="center"/>
        </w:trPr>
        <w:tc>
          <w:tcPr>
            <w:tcW w:w="1079" w:type="dxa"/>
            <w:tcMar>
              <w:top w:w="16" w:type="dxa"/>
              <w:left w:w="16" w:type="dxa"/>
              <w:right w:w="16" w:type="dxa"/>
            </w:tcMar>
            <w:vAlign w:val="center"/>
          </w:tcPr>
          <w:p w:rsidR="00762AA5" w:rsidRDefault="0005554D">
            <w:pPr>
              <w:adjustRightInd w:val="0"/>
              <w:snapToGrid w:val="0"/>
              <w:ind w:firstLineChars="0" w:firstLine="0"/>
              <w:jc w:val="center"/>
            </w:pPr>
            <w:r>
              <w:t>是否开工建设</w:t>
            </w:r>
          </w:p>
        </w:tc>
        <w:tc>
          <w:tcPr>
            <w:tcW w:w="1275" w:type="dxa"/>
            <w:vAlign w:val="center"/>
          </w:tcPr>
          <w:p w:rsidR="00762AA5" w:rsidRDefault="0005554D">
            <w:pPr>
              <w:adjustRightInd w:val="0"/>
              <w:snapToGrid w:val="0"/>
              <w:ind w:firstLineChars="0" w:firstLine="0"/>
              <w:rPr>
                <w:szCs w:val="21"/>
              </w:rPr>
            </w:pPr>
            <w:r>
              <w:rPr>
                <w:rFonts w:hint="eastAsia"/>
                <w:szCs w:val="21"/>
              </w:rPr>
              <w:t>☑</w:t>
            </w:r>
            <w:r>
              <w:rPr>
                <w:szCs w:val="21"/>
              </w:rPr>
              <w:t>否</w:t>
            </w:r>
          </w:p>
          <w:p w:rsidR="00762AA5" w:rsidRDefault="0005554D">
            <w:pPr>
              <w:adjustRightInd w:val="0"/>
              <w:snapToGrid w:val="0"/>
              <w:ind w:firstLineChars="0" w:firstLine="0"/>
              <w:rPr>
                <w:szCs w:val="21"/>
              </w:rPr>
            </w:pPr>
            <w:r>
              <w:rPr>
                <w:rFonts w:hint="eastAsia"/>
                <w:szCs w:val="21"/>
              </w:rPr>
              <w:t>□</w:t>
            </w:r>
            <w:r>
              <w:rPr>
                <w:szCs w:val="21"/>
              </w:rPr>
              <w:t>是：</w:t>
            </w:r>
          </w:p>
        </w:tc>
        <w:tc>
          <w:tcPr>
            <w:tcW w:w="1950" w:type="dxa"/>
            <w:tcMar>
              <w:top w:w="16" w:type="dxa"/>
              <w:left w:w="16" w:type="dxa"/>
              <w:right w:w="16" w:type="dxa"/>
            </w:tcMar>
            <w:vAlign w:val="center"/>
          </w:tcPr>
          <w:p w:rsidR="00762AA5" w:rsidRDefault="0005554D">
            <w:pPr>
              <w:adjustRightInd w:val="0"/>
              <w:snapToGrid w:val="0"/>
              <w:ind w:firstLineChars="0" w:firstLine="0"/>
              <w:jc w:val="center"/>
              <w:rPr>
                <w:szCs w:val="21"/>
              </w:rPr>
            </w:pPr>
            <w:r>
              <w:rPr>
                <w:szCs w:val="21"/>
              </w:rPr>
              <w:t>用地面积（</w:t>
            </w:r>
            <w:r>
              <w:rPr>
                <w:szCs w:val="21"/>
              </w:rPr>
              <w:t>m</w:t>
            </w:r>
            <w:r>
              <w:rPr>
                <w:szCs w:val="21"/>
                <w:vertAlign w:val="superscript"/>
              </w:rPr>
              <w:t>2</w:t>
            </w:r>
            <w:r>
              <w:rPr>
                <w:szCs w:val="21"/>
              </w:rPr>
              <w:t>）</w:t>
            </w:r>
          </w:p>
        </w:tc>
        <w:tc>
          <w:tcPr>
            <w:tcW w:w="4566" w:type="dxa"/>
            <w:vAlign w:val="center"/>
          </w:tcPr>
          <w:p w:rsidR="00762AA5" w:rsidRDefault="0005554D">
            <w:pPr>
              <w:adjustRightInd w:val="0"/>
              <w:snapToGrid w:val="0"/>
              <w:ind w:firstLineChars="0" w:firstLine="0"/>
              <w:jc w:val="center"/>
              <w:rPr>
                <w:szCs w:val="21"/>
                <w:highlight w:val="yellow"/>
              </w:rPr>
            </w:pPr>
            <w:r>
              <w:rPr>
                <w:rFonts w:hint="eastAsia"/>
                <w:szCs w:val="21"/>
              </w:rPr>
              <w:t>150</w:t>
            </w:r>
          </w:p>
        </w:tc>
      </w:tr>
      <w:tr w:rsidR="00762AA5">
        <w:tblPrEx>
          <w:tblCellMar>
            <w:left w:w="108" w:type="dxa"/>
            <w:right w:w="108" w:type="dxa"/>
          </w:tblCellMar>
        </w:tblPrEx>
        <w:trPr>
          <w:trHeight w:val="1021"/>
          <w:jc w:val="center"/>
        </w:trPr>
        <w:tc>
          <w:tcPr>
            <w:tcW w:w="1079" w:type="dxa"/>
            <w:vAlign w:val="center"/>
          </w:tcPr>
          <w:p w:rsidR="00762AA5" w:rsidRDefault="0005554D">
            <w:pPr>
              <w:autoSpaceDE w:val="0"/>
              <w:autoSpaceDN w:val="0"/>
              <w:adjustRightInd w:val="0"/>
              <w:snapToGrid w:val="0"/>
              <w:ind w:firstLineChars="0" w:firstLine="0"/>
              <w:jc w:val="center"/>
              <w:rPr>
                <w:kern w:val="0"/>
              </w:rPr>
            </w:pPr>
            <w:r>
              <w:rPr>
                <w:kern w:val="0"/>
              </w:rPr>
              <w:lastRenderedPageBreak/>
              <w:t>专项评价设置情况</w:t>
            </w:r>
          </w:p>
        </w:tc>
        <w:tc>
          <w:tcPr>
            <w:tcW w:w="7791" w:type="dxa"/>
            <w:gridSpan w:val="3"/>
            <w:vAlign w:val="center"/>
          </w:tcPr>
          <w:p w:rsidR="00762AA5" w:rsidRDefault="0005554D">
            <w:pPr>
              <w:pStyle w:val="2"/>
              <w:spacing w:after="120"/>
              <w:rPr>
                <w:color w:val="auto"/>
              </w:rPr>
            </w:pPr>
            <w:r>
              <w:rPr>
                <w:rFonts w:hint="eastAsia"/>
                <w:color w:val="auto"/>
              </w:rPr>
              <w:t>1.1</w:t>
            </w:r>
            <w:r>
              <w:rPr>
                <w:rFonts w:hint="eastAsia"/>
                <w:color w:val="auto"/>
              </w:rPr>
              <w:t>专项评价设置情况</w:t>
            </w:r>
          </w:p>
          <w:p w:rsidR="00762AA5" w:rsidRDefault="0005554D">
            <w:pPr>
              <w:pStyle w:val="2CharCharCharCharCharCharChar"/>
              <w:spacing w:line="440" w:lineRule="exact"/>
              <w:ind w:firstLine="480"/>
              <w:rPr>
                <w:rFonts w:cs="Times New Roman"/>
                <w:kern w:val="2"/>
              </w:rPr>
            </w:pPr>
            <w:r>
              <w:rPr>
                <w:rFonts w:cs="Times New Roman"/>
                <w:kern w:val="2"/>
              </w:rPr>
              <w:t>根据《建设项目环境影响报告表编制技术指南（污染影响类）（试行）》，土壤、声环境不开展专项评价；本项目不涉及集中式饮用水水源和热水、矿泉水、温泉等特殊地下水资源保护区，故不开展地下水专项评价工作。对照《建设项目环境影响报告表编制技术指南（污染影响类）（试行）》中</w:t>
            </w:r>
            <w:r>
              <w:rPr>
                <w:rFonts w:cs="Times New Roman"/>
                <w:kern w:val="2"/>
              </w:rPr>
              <w:t>“</w:t>
            </w:r>
            <w:r>
              <w:rPr>
                <w:rFonts w:cs="Times New Roman"/>
                <w:kern w:val="2"/>
              </w:rPr>
              <w:t>表</w:t>
            </w:r>
            <w:r>
              <w:rPr>
                <w:rFonts w:cs="Times New Roman"/>
                <w:kern w:val="2"/>
              </w:rPr>
              <w:t>1</w:t>
            </w:r>
            <w:r>
              <w:rPr>
                <w:rFonts w:cs="Times New Roman"/>
                <w:kern w:val="2"/>
              </w:rPr>
              <w:t>专项评价设置原则表</w:t>
            </w:r>
            <w:r>
              <w:rPr>
                <w:rFonts w:cs="Times New Roman"/>
                <w:kern w:val="2"/>
              </w:rPr>
              <w:t>”</w:t>
            </w:r>
            <w:r>
              <w:rPr>
                <w:rFonts w:cs="Times New Roman"/>
                <w:kern w:val="2"/>
              </w:rPr>
              <w:t>，本项目大气、地表水、环境风险、生态、海洋专项评价情况见下表</w:t>
            </w:r>
            <w:r>
              <w:rPr>
                <w:rFonts w:cs="Times New Roman" w:hint="eastAsia"/>
                <w:kern w:val="2"/>
              </w:rPr>
              <w:t>1.1</w:t>
            </w:r>
            <w:r>
              <w:rPr>
                <w:rFonts w:cs="Times New Roman"/>
                <w:kern w:val="2"/>
              </w:rPr>
              <w:t>-1</w:t>
            </w:r>
            <w:r>
              <w:rPr>
                <w:rFonts w:cs="Times New Roman"/>
                <w:kern w:val="2"/>
              </w:rPr>
              <w:t>。</w:t>
            </w:r>
          </w:p>
          <w:p w:rsidR="00762AA5" w:rsidRDefault="0005554D">
            <w:pPr>
              <w:pStyle w:val="a9"/>
              <w:spacing w:line="440" w:lineRule="exact"/>
              <w:ind w:firstLine="482"/>
              <w:jc w:val="center"/>
              <w:rPr>
                <w:rFonts w:ascii="Times New Roman" w:hAnsi="Times New Roman"/>
                <w:b/>
                <w:szCs w:val="24"/>
              </w:rPr>
            </w:pPr>
            <w:r>
              <w:rPr>
                <w:rFonts w:ascii="Times New Roman" w:hAnsi="Times New Roman"/>
                <w:b/>
                <w:szCs w:val="24"/>
              </w:rPr>
              <w:t>表</w:t>
            </w:r>
            <w:r>
              <w:rPr>
                <w:rFonts w:ascii="Times New Roman" w:hAnsi="Times New Roman"/>
                <w:b/>
                <w:szCs w:val="24"/>
              </w:rPr>
              <w:t>1</w:t>
            </w:r>
            <w:r>
              <w:rPr>
                <w:rFonts w:ascii="Times New Roman" w:hAnsi="Times New Roman" w:hint="eastAsia"/>
                <w:b/>
                <w:szCs w:val="24"/>
                <w:lang w:val="en-US"/>
              </w:rPr>
              <w:t>.1</w:t>
            </w:r>
            <w:r>
              <w:rPr>
                <w:rFonts w:ascii="Times New Roman" w:hAnsi="Times New Roman"/>
                <w:b/>
                <w:szCs w:val="24"/>
              </w:rPr>
              <w:t>-1</w:t>
            </w:r>
            <w:r>
              <w:rPr>
                <w:rFonts w:ascii="Times New Roman" w:hAnsi="Times New Roman"/>
                <w:b/>
                <w:szCs w:val="24"/>
              </w:rPr>
              <w:t>专项评价设置原则表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9"/>
              <w:gridCol w:w="3406"/>
              <w:gridCol w:w="3140"/>
            </w:tblGrid>
            <w:tr w:rsidR="00762AA5">
              <w:tc>
                <w:tcPr>
                  <w:tcW w:w="662" w:type="pct"/>
                  <w:tcMar>
                    <w:left w:w="57" w:type="dxa"/>
                    <w:right w:w="57" w:type="dxa"/>
                  </w:tcMar>
                  <w:vAlign w:val="center"/>
                </w:tcPr>
                <w:p w:rsidR="00762AA5" w:rsidRDefault="0005554D">
                  <w:pPr>
                    <w:pStyle w:val="af6"/>
                    <w:spacing w:before="24" w:after="24"/>
                  </w:pPr>
                  <w:r>
                    <w:t>专项评价的类别</w:t>
                  </w:r>
                </w:p>
              </w:tc>
              <w:tc>
                <w:tcPr>
                  <w:tcW w:w="2257" w:type="pct"/>
                  <w:tcMar>
                    <w:left w:w="57" w:type="dxa"/>
                    <w:right w:w="57" w:type="dxa"/>
                  </w:tcMar>
                  <w:vAlign w:val="center"/>
                </w:tcPr>
                <w:p w:rsidR="00762AA5" w:rsidRDefault="0005554D">
                  <w:pPr>
                    <w:pStyle w:val="af6"/>
                    <w:spacing w:before="24" w:after="24"/>
                  </w:pPr>
                  <w:r>
                    <w:t>设置原则</w:t>
                  </w:r>
                </w:p>
              </w:tc>
              <w:tc>
                <w:tcPr>
                  <w:tcW w:w="2081" w:type="pct"/>
                  <w:tcMar>
                    <w:left w:w="57" w:type="dxa"/>
                    <w:right w:w="57" w:type="dxa"/>
                  </w:tcMar>
                  <w:vAlign w:val="center"/>
                </w:tcPr>
                <w:p w:rsidR="00762AA5" w:rsidRDefault="0005554D">
                  <w:pPr>
                    <w:pStyle w:val="af6"/>
                    <w:spacing w:before="24" w:after="24"/>
                  </w:pPr>
                  <w:r>
                    <w:t>本项目</w:t>
                  </w:r>
                </w:p>
              </w:tc>
            </w:tr>
            <w:tr w:rsidR="00762AA5">
              <w:tc>
                <w:tcPr>
                  <w:tcW w:w="662" w:type="pct"/>
                  <w:tcMar>
                    <w:left w:w="57" w:type="dxa"/>
                    <w:right w:w="57" w:type="dxa"/>
                  </w:tcMar>
                  <w:vAlign w:val="center"/>
                </w:tcPr>
                <w:p w:rsidR="00762AA5" w:rsidRDefault="0005554D">
                  <w:pPr>
                    <w:pStyle w:val="af6"/>
                    <w:spacing w:before="24" w:after="24"/>
                  </w:pPr>
                  <w:r>
                    <w:t>大气</w:t>
                  </w:r>
                </w:p>
              </w:tc>
              <w:tc>
                <w:tcPr>
                  <w:tcW w:w="2257" w:type="pct"/>
                  <w:tcMar>
                    <w:left w:w="57" w:type="dxa"/>
                    <w:right w:w="57" w:type="dxa"/>
                  </w:tcMar>
                  <w:vAlign w:val="center"/>
                </w:tcPr>
                <w:p w:rsidR="00762AA5" w:rsidRDefault="0005554D">
                  <w:pPr>
                    <w:pStyle w:val="af6"/>
                    <w:spacing w:before="24" w:after="24"/>
                  </w:pPr>
                  <w:r>
                    <w:t>排放废气含有毒有害污染物</w:t>
                  </w:r>
                  <w:r>
                    <w:rPr>
                      <w:vertAlign w:val="superscript"/>
                    </w:rPr>
                    <w:t>1</w:t>
                  </w:r>
                  <w:r>
                    <w:t>、二噁英、苯并〔</w:t>
                  </w:r>
                  <w:r>
                    <w:t>a</w:t>
                  </w:r>
                  <w:r>
                    <w:t>〕</w:t>
                  </w:r>
                  <w:proofErr w:type="gramStart"/>
                  <w:r>
                    <w:t>芘</w:t>
                  </w:r>
                  <w:proofErr w:type="gramEnd"/>
                  <w:r>
                    <w:t>、氰化物、氯气且厂界外</w:t>
                  </w:r>
                  <w:r>
                    <w:t>500</w:t>
                  </w:r>
                  <w:r>
                    <w:t>米范围内有环境空气保护目标</w:t>
                  </w:r>
                  <w:r>
                    <w:rPr>
                      <w:vertAlign w:val="superscript"/>
                    </w:rPr>
                    <w:t>2</w:t>
                  </w:r>
                  <w:r>
                    <w:t>的建设项目</w:t>
                  </w:r>
                </w:p>
              </w:tc>
              <w:tc>
                <w:tcPr>
                  <w:tcW w:w="2081" w:type="pct"/>
                  <w:tcMar>
                    <w:left w:w="57" w:type="dxa"/>
                    <w:right w:w="57" w:type="dxa"/>
                  </w:tcMar>
                  <w:vAlign w:val="center"/>
                </w:tcPr>
                <w:p w:rsidR="00762AA5" w:rsidRDefault="0005554D">
                  <w:pPr>
                    <w:pStyle w:val="af6"/>
                    <w:spacing w:before="24" w:after="24"/>
                  </w:pPr>
                  <w:r>
                    <w:t>项目营运期废气不涉及上述污染物，故不设置大气专项评价。</w:t>
                  </w:r>
                </w:p>
              </w:tc>
            </w:tr>
            <w:tr w:rsidR="00762AA5">
              <w:tc>
                <w:tcPr>
                  <w:tcW w:w="662" w:type="pct"/>
                  <w:tcMar>
                    <w:left w:w="57" w:type="dxa"/>
                    <w:right w:w="57" w:type="dxa"/>
                  </w:tcMar>
                  <w:vAlign w:val="center"/>
                </w:tcPr>
                <w:p w:rsidR="00762AA5" w:rsidRDefault="0005554D">
                  <w:pPr>
                    <w:pStyle w:val="af6"/>
                    <w:spacing w:before="24" w:after="24"/>
                  </w:pPr>
                  <w:r>
                    <w:t>地表水</w:t>
                  </w:r>
                </w:p>
              </w:tc>
              <w:tc>
                <w:tcPr>
                  <w:tcW w:w="2257" w:type="pct"/>
                  <w:tcMar>
                    <w:left w:w="57" w:type="dxa"/>
                    <w:right w:w="57" w:type="dxa"/>
                  </w:tcMar>
                  <w:vAlign w:val="center"/>
                </w:tcPr>
                <w:p w:rsidR="00762AA5" w:rsidRDefault="0005554D">
                  <w:pPr>
                    <w:pStyle w:val="af6"/>
                    <w:spacing w:before="24" w:after="24"/>
                  </w:pPr>
                  <w:r>
                    <w:t>新增工业废水直排建设项目（槽罐车外送污水处理厂的除外）；新增废水直排的污水集中处理厂</w:t>
                  </w:r>
                </w:p>
              </w:tc>
              <w:tc>
                <w:tcPr>
                  <w:tcW w:w="2081" w:type="pct"/>
                  <w:tcMar>
                    <w:left w:w="57" w:type="dxa"/>
                    <w:right w:w="57" w:type="dxa"/>
                  </w:tcMar>
                  <w:vAlign w:val="center"/>
                </w:tcPr>
                <w:p w:rsidR="00762AA5" w:rsidRDefault="0005554D">
                  <w:pPr>
                    <w:pStyle w:val="af6"/>
                    <w:spacing w:before="24" w:after="24"/>
                  </w:pPr>
                  <w:r>
                    <w:t>本项目生产废水</w:t>
                  </w:r>
                  <w:r>
                    <w:rPr>
                      <w:rFonts w:hint="eastAsia"/>
                    </w:rPr>
                    <w:t>不</w:t>
                  </w:r>
                  <w:r>
                    <w:t>直接排放，不属于污水处理厂项目，故不设置地表水专项评价。</w:t>
                  </w:r>
                </w:p>
              </w:tc>
            </w:tr>
            <w:tr w:rsidR="00762AA5">
              <w:tc>
                <w:tcPr>
                  <w:tcW w:w="662" w:type="pct"/>
                  <w:tcMar>
                    <w:left w:w="57" w:type="dxa"/>
                    <w:right w:w="57" w:type="dxa"/>
                  </w:tcMar>
                  <w:vAlign w:val="center"/>
                </w:tcPr>
                <w:p w:rsidR="00762AA5" w:rsidRDefault="0005554D">
                  <w:pPr>
                    <w:pStyle w:val="af6"/>
                    <w:spacing w:before="24" w:after="24"/>
                  </w:pPr>
                  <w:r>
                    <w:t>环境</w:t>
                  </w:r>
                </w:p>
                <w:p w:rsidR="00762AA5" w:rsidRDefault="0005554D">
                  <w:pPr>
                    <w:pStyle w:val="af6"/>
                    <w:spacing w:before="24" w:after="24"/>
                  </w:pPr>
                  <w:r>
                    <w:t>风险</w:t>
                  </w:r>
                </w:p>
              </w:tc>
              <w:tc>
                <w:tcPr>
                  <w:tcW w:w="2257" w:type="pct"/>
                  <w:tcMar>
                    <w:left w:w="57" w:type="dxa"/>
                    <w:right w:w="57" w:type="dxa"/>
                  </w:tcMar>
                  <w:vAlign w:val="center"/>
                </w:tcPr>
                <w:p w:rsidR="00762AA5" w:rsidRDefault="0005554D">
                  <w:pPr>
                    <w:pStyle w:val="af6"/>
                    <w:spacing w:before="24" w:after="24"/>
                  </w:pPr>
                  <w:r>
                    <w:t>有毒有害和易燃易爆危险物质存储量超过临界量</w:t>
                  </w:r>
                  <w:r>
                    <w:rPr>
                      <w:vertAlign w:val="superscript"/>
                    </w:rPr>
                    <w:t>3</w:t>
                  </w:r>
                  <w:r>
                    <w:t>的建设项目</w:t>
                  </w:r>
                </w:p>
              </w:tc>
              <w:tc>
                <w:tcPr>
                  <w:tcW w:w="2081" w:type="pct"/>
                  <w:tcMar>
                    <w:left w:w="57" w:type="dxa"/>
                    <w:right w:w="57" w:type="dxa"/>
                  </w:tcMar>
                  <w:vAlign w:val="center"/>
                </w:tcPr>
                <w:p w:rsidR="00762AA5" w:rsidRDefault="0005554D">
                  <w:pPr>
                    <w:pStyle w:val="af6"/>
                    <w:spacing w:before="24" w:after="24"/>
                  </w:pPr>
                  <w:r>
                    <w:t>项目环境风险物质</w:t>
                  </w:r>
                  <w:r>
                    <w:rPr>
                      <w:rFonts w:hint="eastAsia"/>
                    </w:rPr>
                    <w:t>未</w:t>
                  </w:r>
                  <w:r>
                    <w:t>超过临界量，故不设置环境风险专项评价。</w:t>
                  </w:r>
                </w:p>
              </w:tc>
            </w:tr>
            <w:tr w:rsidR="00762AA5">
              <w:trPr>
                <w:trHeight w:val="64"/>
              </w:trPr>
              <w:tc>
                <w:tcPr>
                  <w:tcW w:w="662" w:type="pct"/>
                  <w:tcMar>
                    <w:left w:w="57" w:type="dxa"/>
                    <w:right w:w="57" w:type="dxa"/>
                  </w:tcMar>
                  <w:vAlign w:val="center"/>
                </w:tcPr>
                <w:p w:rsidR="00762AA5" w:rsidRDefault="0005554D">
                  <w:pPr>
                    <w:pStyle w:val="af6"/>
                    <w:spacing w:before="24" w:after="24"/>
                  </w:pPr>
                  <w:r>
                    <w:t>生态</w:t>
                  </w:r>
                </w:p>
              </w:tc>
              <w:tc>
                <w:tcPr>
                  <w:tcW w:w="2257" w:type="pct"/>
                  <w:tcMar>
                    <w:left w:w="57" w:type="dxa"/>
                    <w:right w:w="57" w:type="dxa"/>
                  </w:tcMar>
                  <w:vAlign w:val="center"/>
                </w:tcPr>
                <w:p w:rsidR="00762AA5" w:rsidRDefault="0005554D">
                  <w:pPr>
                    <w:pStyle w:val="af6"/>
                    <w:spacing w:before="24" w:after="24"/>
                  </w:pPr>
                  <w:r>
                    <w:t>取水口下游</w:t>
                  </w:r>
                  <w:r>
                    <w:t>500</w:t>
                  </w:r>
                  <w:r>
                    <w:t>米范围内有重要水生生物的自然产卵场、索饵场、越冬场和洄游通道的新增河道取水的污染类建设项目</w:t>
                  </w:r>
                </w:p>
              </w:tc>
              <w:tc>
                <w:tcPr>
                  <w:tcW w:w="2081" w:type="pct"/>
                  <w:tcMar>
                    <w:left w:w="57" w:type="dxa"/>
                    <w:right w:w="57" w:type="dxa"/>
                  </w:tcMar>
                  <w:vAlign w:val="center"/>
                </w:tcPr>
                <w:p w:rsidR="00762AA5" w:rsidRDefault="0005554D">
                  <w:pPr>
                    <w:pStyle w:val="af6"/>
                    <w:spacing w:before="24" w:after="24"/>
                  </w:pPr>
                  <w:r>
                    <w:t>项目不涉及河道取水，故不设生态专项评价。</w:t>
                  </w:r>
                </w:p>
              </w:tc>
            </w:tr>
            <w:tr w:rsidR="00762AA5">
              <w:tc>
                <w:tcPr>
                  <w:tcW w:w="662" w:type="pct"/>
                  <w:tcMar>
                    <w:left w:w="57" w:type="dxa"/>
                    <w:right w:w="57" w:type="dxa"/>
                  </w:tcMar>
                  <w:vAlign w:val="center"/>
                </w:tcPr>
                <w:p w:rsidR="00762AA5" w:rsidRDefault="0005554D">
                  <w:pPr>
                    <w:pStyle w:val="af6"/>
                    <w:spacing w:before="24" w:after="24"/>
                  </w:pPr>
                  <w:r>
                    <w:t>海洋</w:t>
                  </w:r>
                </w:p>
              </w:tc>
              <w:tc>
                <w:tcPr>
                  <w:tcW w:w="2257" w:type="pct"/>
                  <w:tcMar>
                    <w:left w:w="57" w:type="dxa"/>
                    <w:right w:w="57" w:type="dxa"/>
                  </w:tcMar>
                  <w:vAlign w:val="center"/>
                </w:tcPr>
                <w:p w:rsidR="00762AA5" w:rsidRDefault="0005554D">
                  <w:pPr>
                    <w:pStyle w:val="af6"/>
                    <w:spacing w:before="24" w:after="24"/>
                  </w:pPr>
                  <w:r>
                    <w:t>直接向海排放污染物的海洋工程建设项目</w:t>
                  </w:r>
                </w:p>
              </w:tc>
              <w:tc>
                <w:tcPr>
                  <w:tcW w:w="2081" w:type="pct"/>
                  <w:tcMar>
                    <w:left w:w="57" w:type="dxa"/>
                    <w:right w:w="57" w:type="dxa"/>
                  </w:tcMar>
                  <w:vAlign w:val="center"/>
                </w:tcPr>
                <w:p w:rsidR="00762AA5" w:rsidRDefault="0005554D">
                  <w:pPr>
                    <w:pStyle w:val="af6"/>
                    <w:spacing w:before="24" w:after="24"/>
                  </w:pPr>
                  <w:r>
                    <w:t>项目不属于海洋工程建设项目，故不设开展海洋专项评价。</w:t>
                  </w:r>
                </w:p>
              </w:tc>
            </w:tr>
          </w:tbl>
          <w:p w:rsidR="00762AA5" w:rsidRDefault="0005554D">
            <w:pPr>
              <w:autoSpaceDE w:val="0"/>
              <w:autoSpaceDN w:val="0"/>
              <w:adjustRightInd w:val="0"/>
              <w:snapToGrid w:val="0"/>
              <w:ind w:firstLine="420"/>
              <w:jc w:val="left"/>
              <w:rPr>
                <w:kern w:val="0"/>
                <w:szCs w:val="21"/>
              </w:rPr>
            </w:pPr>
            <w:r>
              <w:rPr>
                <w:sz w:val="21"/>
                <w:szCs w:val="21"/>
              </w:rPr>
              <w:t>注：</w:t>
            </w:r>
            <w:r>
              <w:rPr>
                <w:sz w:val="21"/>
                <w:szCs w:val="21"/>
              </w:rPr>
              <w:t>1</w:t>
            </w:r>
            <w:r>
              <w:rPr>
                <w:sz w:val="21"/>
                <w:szCs w:val="21"/>
              </w:rPr>
              <w:t>、废气中有毒有害污染物指纳入《有毒有害大气污染物名录》的污染物（不包括无排放标准的污染物）。</w:t>
            </w:r>
            <w:r>
              <w:rPr>
                <w:sz w:val="21"/>
                <w:szCs w:val="21"/>
              </w:rPr>
              <w:t>2</w:t>
            </w:r>
            <w:r>
              <w:rPr>
                <w:sz w:val="21"/>
                <w:szCs w:val="21"/>
              </w:rPr>
              <w:t>、环境空气保护目标指自然保护区、风景名胜区、居住区、文化区和农村地区中人群较集中的区域。</w:t>
            </w:r>
            <w:r>
              <w:rPr>
                <w:sz w:val="21"/>
                <w:szCs w:val="21"/>
              </w:rPr>
              <w:t>3</w:t>
            </w:r>
            <w:r>
              <w:rPr>
                <w:sz w:val="21"/>
                <w:szCs w:val="21"/>
              </w:rPr>
              <w:t>、临界量及其计算方法可参考《建设项目环境风险评价技术导则》（</w:t>
            </w:r>
            <w:r>
              <w:rPr>
                <w:sz w:val="21"/>
                <w:szCs w:val="21"/>
              </w:rPr>
              <w:t>HJ169</w:t>
            </w:r>
            <w:r>
              <w:rPr>
                <w:sz w:val="21"/>
                <w:szCs w:val="21"/>
              </w:rPr>
              <w:t>）附录</w:t>
            </w:r>
            <w:r>
              <w:rPr>
                <w:sz w:val="21"/>
                <w:szCs w:val="21"/>
              </w:rPr>
              <w:t>B</w:t>
            </w:r>
            <w:r>
              <w:rPr>
                <w:sz w:val="21"/>
                <w:szCs w:val="21"/>
              </w:rPr>
              <w:t>、附录</w:t>
            </w:r>
            <w:r>
              <w:rPr>
                <w:sz w:val="21"/>
                <w:szCs w:val="21"/>
              </w:rPr>
              <w:t>C</w:t>
            </w:r>
            <w:r>
              <w:rPr>
                <w:sz w:val="21"/>
                <w:szCs w:val="21"/>
              </w:rPr>
              <w:t>。</w:t>
            </w:r>
          </w:p>
        </w:tc>
      </w:tr>
      <w:tr w:rsidR="00762AA5">
        <w:tblPrEx>
          <w:tblCellMar>
            <w:left w:w="108" w:type="dxa"/>
            <w:right w:w="108" w:type="dxa"/>
          </w:tblCellMar>
        </w:tblPrEx>
        <w:trPr>
          <w:trHeight w:val="1021"/>
          <w:jc w:val="center"/>
        </w:trPr>
        <w:tc>
          <w:tcPr>
            <w:tcW w:w="1079" w:type="dxa"/>
            <w:vAlign w:val="center"/>
          </w:tcPr>
          <w:p w:rsidR="00762AA5" w:rsidRDefault="0005554D">
            <w:pPr>
              <w:autoSpaceDE w:val="0"/>
              <w:autoSpaceDN w:val="0"/>
              <w:adjustRightInd w:val="0"/>
              <w:snapToGrid w:val="0"/>
              <w:ind w:firstLineChars="0" w:firstLine="0"/>
              <w:jc w:val="center"/>
              <w:rPr>
                <w:kern w:val="0"/>
              </w:rPr>
            </w:pPr>
            <w:r>
              <w:t>规划情况</w:t>
            </w:r>
          </w:p>
        </w:tc>
        <w:tc>
          <w:tcPr>
            <w:tcW w:w="7791" w:type="dxa"/>
            <w:gridSpan w:val="3"/>
            <w:vAlign w:val="center"/>
          </w:tcPr>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规划名称：</w:t>
            </w:r>
            <w:r>
              <w:rPr>
                <w:rFonts w:hint="eastAsia"/>
                <w:kern w:val="0"/>
                <w:szCs w:val="21"/>
              </w:rPr>
              <w:t>《璧山高新技术产业开发区规划（</w:t>
            </w:r>
            <w:r>
              <w:rPr>
                <w:rFonts w:hint="eastAsia"/>
                <w:kern w:val="0"/>
                <w:szCs w:val="21"/>
              </w:rPr>
              <w:t>2017-2022</w:t>
            </w:r>
            <w:r>
              <w:rPr>
                <w:rFonts w:hint="eastAsia"/>
                <w:kern w:val="0"/>
                <w:szCs w:val="21"/>
              </w:rPr>
              <w:t>）》</w:t>
            </w:r>
          </w:p>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审批机关</w:t>
            </w:r>
            <w:r>
              <w:rPr>
                <w:rFonts w:hint="eastAsia"/>
                <w:kern w:val="0"/>
                <w:szCs w:val="21"/>
              </w:rPr>
              <w:t>：国务院；</w:t>
            </w:r>
          </w:p>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审批文件名称及文号：</w:t>
            </w:r>
            <w:r>
              <w:rPr>
                <w:rFonts w:hint="eastAsia"/>
                <w:kern w:val="0"/>
                <w:szCs w:val="21"/>
              </w:rPr>
              <w:t>《国务院关于同意璧山高新技术产业开发区升级为国家高新技术产业开发区的批复》（</w:t>
            </w:r>
            <w:proofErr w:type="gramStart"/>
            <w:r>
              <w:rPr>
                <w:rFonts w:hint="eastAsia"/>
                <w:kern w:val="0"/>
                <w:szCs w:val="21"/>
              </w:rPr>
              <w:t>国函〔</w:t>
            </w:r>
            <w:r>
              <w:rPr>
                <w:rFonts w:hint="eastAsia"/>
                <w:kern w:val="0"/>
                <w:szCs w:val="21"/>
              </w:rPr>
              <w:t>2015</w:t>
            </w:r>
            <w:r>
              <w:rPr>
                <w:rFonts w:hint="eastAsia"/>
                <w:kern w:val="0"/>
                <w:szCs w:val="21"/>
              </w:rPr>
              <w:t>〕</w:t>
            </w:r>
            <w:proofErr w:type="gramEnd"/>
            <w:r>
              <w:rPr>
                <w:rFonts w:hint="eastAsia"/>
                <w:kern w:val="0"/>
                <w:szCs w:val="21"/>
              </w:rPr>
              <w:t>175</w:t>
            </w:r>
            <w:r>
              <w:rPr>
                <w:rFonts w:hint="eastAsia"/>
                <w:kern w:val="0"/>
                <w:szCs w:val="21"/>
              </w:rPr>
              <w:t>号）；</w:t>
            </w:r>
          </w:p>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审查时间：</w:t>
            </w:r>
            <w:r>
              <w:rPr>
                <w:rFonts w:hint="eastAsia"/>
                <w:kern w:val="0"/>
                <w:szCs w:val="21"/>
              </w:rPr>
              <w:t>2015</w:t>
            </w:r>
            <w:r>
              <w:rPr>
                <w:rFonts w:hint="eastAsia"/>
                <w:kern w:val="0"/>
                <w:szCs w:val="21"/>
              </w:rPr>
              <w:t>年</w:t>
            </w:r>
            <w:r>
              <w:rPr>
                <w:rFonts w:hint="eastAsia"/>
                <w:kern w:val="0"/>
                <w:szCs w:val="21"/>
              </w:rPr>
              <w:t>9</w:t>
            </w:r>
            <w:r>
              <w:rPr>
                <w:rFonts w:hint="eastAsia"/>
                <w:kern w:val="0"/>
                <w:szCs w:val="21"/>
              </w:rPr>
              <w:t>月</w:t>
            </w:r>
          </w:p>
        </w:tc>
      </w:tr>
      <w:tr w:rsidR="00762AA5">
        <w:tblPrEx>
          <w:tblCellMar>
            <w:left w:w="108" w:type="dxa"/>
            <w:right w:w="108" w:type="dxa"/>
          </w:tblCellMar>
        </w:tblPrEx>
        <w:trPr>
          <w:trHeight w:val="557"/>
          <w:jc w:val="center"/>
        </w:trPr>
        <w:tc>
          <w:tcPr>
            <w:tcW w:w="1079" w:type="dxa"/>
            <w:vAlign w:val="center"/>
          </w:tcPr>
          <w:p w:rsidR="00762AA5" w:rsidRDefault="0005554D">
            <w:pPr>
              <w:adjustRightInd w:val="0"/>
              <w:snapToGrid w:val="0"/>
              <w:ind w:firstLineChars="0" w:firstLine="0"/>
              <w:jc w:val="center"/>
            </w:pPr>
            <w:r>
              <w:t>规划环</w:t>
            </w:r>
            <w:r>
              <w:lastRenderedPageBreak/>
              <w:t>境影响</w:t>
            </w:r>
          </w:p>
          <w:p w:rsidR="00762AA5" w:rsidRDefault="0005554D">
            <w:pPr>
              <w:adjustRightInd w:val="0"/>
              <w:snapToGrid w:val="0"/>
              <w:ind w:firstLineChars="0" w:firstLine="0"/>
              <w:jc w:val="center"/>
              <w:rPr>
                <w:kern w:val="0"/>
              </w:rPr>
            </w:pPr>
            <w:r>
              <w:t>评价情况</w:t>
            </w:r>
          </w:p>
        </w:tc>
        <w:tc>
          <w:tcPr>
            <w:tcW w:w="7791" w:type="dxa"/>
            <w:gridSpan w:val="3"/>
            <w:vAlign w:val="center"/>
          </w:tcPr>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lastRenderedPageBreak/>
              <w:t>规划环评名称</w:t>
            </w:r>
            <w:r>
              <w:rPr>
                <w:b/>
                <w:bCs/>
                <w:kern w:val="0"/>
                <w:szCs w:val="21"/>
              </w:rPr>
              <w:t>：</w:t>
            </w:r>
            <w:r>
              <w:rPr>
                <w:kern w:val="0"/>
                <w:szCs w:val="21"/>
              </w:rPr>
              <w:t>《璧山高新技术产业开发区规划（</w:t>
            </w:r>
            <w:r>
              <w:rPr>
                <w:kern w:val="0"/>
                <w:szCs w:val="21"/>
              </w:rPr>
              <w:t>2017~2022</w:t>
            </w:r>
            <w:r>
              <w:rPr>
                <w:kern w:val="0"/>
                <w:szCs w:val="21"/>
              </w:rPr>
              <w:t>）环境影响</w:t>
            </w:r>
            <w:r>
              <w:rPr>
                <w:kern w:val="0"/>
                <w:szCs w:val="21"/>
              </w:rPr>
              <w:lastRenderedPageBreak/>
              <w:t>报告书》</w:t>
            </w:r>
            <w:r>
              <w:rPr>
                <w:rFonts w:hint="eastAsia"/>
                <w:kern w:val="0"/>
                <w:szCs w:val="21"/>
              </w:rPr>
              <w:t>；</w:t>
            </w:r>
          </w:p>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审查</w:t>
            </w:r>
            <w:r>
              <w:rPr>
                <w:b/>
                <w:bCs/>
                <w:kern w:val="0"/>
                <w:szCs w:val="21"/>
              </w:rPr>
              <w:t>机关</w:t>
            </w:r>
            <w:r>
              <w:rPr>
                <w:rFonts w:hint="eastAsia"/>
                <w:b/>
                <w:bCs/>
                <w:kern w:val="0"/>
                <w:szCs w:val="21"/>
              </w:rPr>
              <w:t>：</w:t>
            </w:r>
            <w:r>
              <w:rPr>
                <w:kern w:val="0"/>
                <w:szCs w:val="21"/>
              </w:rPr>
              <w:t>中华人民共和国生态环境部</w:t>
            </w:r>
            <w:r>
              <w:rPr>
                <w:rFonts w:hint="eastAsia"/>
                <w:kern w:val="0"/>
                <w:szCs w:val="21"/>
              </w:rPr>
              <w:t>；</w:t>
            </w:r>
          </w:p>
          <w:p w:rsidR="00762AA5" w:rsidRDefault="0005554D">
            <w:pPr>
              <w:autoSpaceDE w:val="0"/>
              <w:autoSpaceDN w:val="0"/>
              <w:adjustRightInd w:val="0"/>
              <w:snapToGrid w:val="0"/>
              <w:spacing w:line="400" w:lineRule="exact"/>
              <w:ind w:firstLineChars="0" w:firstLine="0"/>
              <w:rPr>
                <w:kern w:val="0"/>
                <w:szCs w:val="21"/>
              </w:rPr>
            </w:pPr>
            <w:r>
              <w:rPr>
                <w:rFonts w:hint="eastAsia"/>
                <w:b/>
                <w:bCs/>
                <w:kern w:val="0"/>
                <w:szCs w:val="21"/>
              </w:rPr>
              <w:t>审批文件名称及文号：</w:t>
            </w:r>
            <w:r>
              <w:rPr>
                <w:kern w:val="0"/>
                <w:szCs w:val="21"/>
              </w:rPr>
              <w:t>关于《璧山高新技术产业开发区规划（</w:t>
            </w:r>
            <w:r>
              <w:rPr>
                <w:kern w:val="0"/>
                <w:szCs w:val="21"/>
              </w:rPr>
              <w:t>2017~2022</w:t>
            </w:r>
            <w:r>
              <w:rPr>
                <w:kern w:val="0"/>
                <w:szCs w:val="21"/>
              </w:rPr>
              <w:t>）环境影响报告书》的审查意见</w:t>
            </w:r>
            <w:r>
              <w:rPr>
                <w:rFonts w:hint="eastAsia"/>
                <w:kern w:val="0"/>
                <w:szCs w:val="21"/>
              </w:rPr>
              <w:t>（</w:t>
            </w:r>
            <w:proofErr w:type="gramStart"/>
            <w:r>
              <w:rPr>
                <w:kern w:val="0"/>
                <w:szCs w:val="21"/>
              </w:rPr>
              <w:t>环审〔</w:t>
            </w:r>
            <w:r>
              <w:rPr>
                <w:kern w:val="0"/>
                <w:szCs w:val="21"/>
              </w:rPr>
              <w:t>2019</w:t>
            </w:r>
            <w:r>
              <w:rPr>
                <w:kern w:val="0"/>
                <w:szCs w:val="21"/>
              </w:rPr>
              <w:t>〕</w:t>
            </w:r>
            <w:proofErr w:type="gramEnd"/>
            <w:r>
              <w:rPr>
                <w:kern w:val="0"/>
                <w:szCs w:val="21"/>
              </w:rPr>
              <w:t>42</w:t>
            </w:r>
            <w:r>
              <w:rPr>
                <w:kern w:val="0"/>
                <w:szCs w:val="21"/>
              </w:rPr>
              <w:t>号</w:t>
            </w:r>
            <w:r>
              <w:rPr>
                <w:rFonts w:hint="eastAsia"/>
                <w:kern w:val="0"/>
                <w:szCs w:val="21"/>
              </w:rPr>
              <w:t>）；</w:t>
            </w:r>
          </w:p>
          <w:p w:rsidR="00762AA5" w:rsidRDefault="0005554D">
            <w:pPr>
              <w:autoSpaceDE w:val="0"/>
              <w:autoSpaceDN w:val="0"/>
              <w:adjustRightInd w:val="0"/>
              <w:snapToGrid w:val="0"/>
              <w:spacing w:line="400" w:lineRule="exact"/>
              <w:ind w:firstLineChars="0" w:firstLine="0"/>
              <w:rPr>
                <w:kern w:val="0"/>
                <w:szCs w:val="21"/>
              </w:rPr>
            </w:pPr>
            <w:r>
              <w:rPr>
                <w:b/>
                <w:bCs/>
                <w:kern w:val="0"/>
                <w:szCs w:val="21"/>
              </w:rPr>
              <w:t>审查时间：</w:t>
            </w:r>
            <w:r>
              <w:rPr>
                <w:rFonts w:hint="eastAsia"/>
                <w:kern w:val="0"/>
                <w:szCs w:val="21"/>
              </w:rPr>
              <w:t>2019</w:t>
            </w:r>
            <w:r>
              <w:rPr>
                <w:rFonts w:hint="eastAsia"/>
                <w:kern w:val="0"/>
                <w:szCs w:val="21"/>
              </w:rPr>
              <w:t>年</w:t>
            </w:r>
            <w:r>
              <w:rPr>
                <w:rFonts w:hint="eastAsia"/>
                <w:kern w:val="0"/>
                <w:szCs w:val="21"/>
              </w:rPr>
              <w:t>3</w:t>
            </w:r>
            <w:r>
              <w:rPr>
                <w:rFonts w:hint="eastAsia"/>
                <w:kern w:val="0"/>
                <w:szCs w:val="21"/>
              </w:rPr>
              <w:t>月</w:t>
            </w:r>
            <w:r>
              <w:rPr>
                <w:rFonts w:hint="eastAsia"/>
                <w:kern w:val="0"/>
                <w:szCs w:val="21"/>
              </w:rPr>
              <w:t>16</w:t>
            </w:r>
            <w:r>
              <w:rPr>
                <w:rFonts w:hint="eastAsia"/>
                <w:kern w:val="0"/>
                <w:szCs w:val="21"/>
              </w:rPr>
              <w:t>日</w:t>
            </w:r>
          </w:p>
        </w:tc>
      </w:tr>
      <w:tr w:rsidR="00762AA5">
        <w:tblPrEx>
          <w:tblCellMar>
            <w:left w:w="108" w:type="dxa"/>
            <w:right w:w="108" w:type="dxa"/>
          </w:tblCellMar>
        </w:tblPrEx>
        <w:trPr>
          <w:trHeight w:val="1021"/>
          <w:jc w:val="center"/>
        </w:trPr>
        <w:tc>
          <w:tcPr>
            <w:tcW w:w="1079" w:type="dxa"/>
            <w:vAlign w:val="center"/>
          </w:tcPr>
          <w:p w:rsidR="00762AA5" w:rsidRDefault="0005554D">
            <w:pPr>
              <w:autoSpaceDE w:val="0"/>
              <w:autoSpaceDN w:val="0"/>
              <w:adjustRightInd w:val="0"/>
              <w:snapToGrid w:val="0"/>
              <w:ind w:firstLineChars="0" w:firstLine="0"/>
              <w:jc w:val="center"/>
              <w:rPr>
                <w:kern w:val="0"/>
              </w:rPr>
            </w:pPr>
            <w:r>
              <w:rPr>
                <w:kern w:val="0"/>
              </w:rPr>
              <w:lastRenderedPageBreak/>
              <w:t>规划及规划环境影响评价符合性分析</w:t>
            </w:r>
          </w:p>
        </w:tc>
        <w:tc>
          <w:tcPr>
            <w:tcW w:w="7791" w:type="dxa"/>
            <w:gridSpan w:val="3"/>
          </w:tcPr>
          <w:p w:rsidR="00762AA5" w:rsidRDefault="0005554D">
            <w:pPr>
              <w:pStyle w:val="2"/>
              <w:spacing w:after="120"/>
              <w:rPr>
                <w:color w:val="auto"/>
              </w:rPr>
            </w:pPr>
            <w:r>
              <w:rPr>
                <w:rFonts w:hint="eastAsia"/>
                <w:color w:val="auto"/>
              </w:rPr>
              <w:t>1.2</w:t>
            </w:r>
            <w:r>
              <w:rPr>
                <w:rFonts w:hint="eastAsia"/>
                <w:color w:val="auto"/>
              </w:rPr>
              <w:t>与区域规划符合性分析</w:t>
            </w:r>
          </w:p>
          <w:p w:rsidR="00762AA5" w:rsidRDefault="0005554D">
            <w:pPr>
              <w:pStyle w:val="aff3"/>
              <w:ind w:firstLine="480"/>
            </w:pPr>
            <w:r>
              <w:rPr>
                <w:rFonts w:hint="eastAsia"/>
              </w:rPr>
              <w:t>根据</w:t>
            </w:r>
            <w:r>
              <w:t>《璧山高新技术产业开发区规划（</w:t>
            </w:r>
            <w:r>
              <w:t>2017</w:t>
            </w:r>
            <w:r>
              <w:rPr>
                <w:rFonts w:hint="eastAsia"/>
              </w:rPr>
              <w:t>~</w:t>
            </w:r>
            <w:r>
              <w:t>2022</w:t>
            </w:r>
            <w:r>
              <w:t>）》，璧山高新区规划总面积</w:t>
            </w:r>
            <w:r>
              <w:rPr>
                <w:rFonts w:hint="eastAsia"/>
              </w:rPr>
              <w:t>为</w:t>
            </w:r>
            <w:r>
              <w:t>25.07</w:t>
            </w:r>
            <w:r>
              <w:rPr>
                <w:rFonts w:hint="eastAsia"/>
              </w:rPr>
              <w:t>km</w:t>
            </w:r>
            <w:r>
              <w:rPr>
                <w:rFonts w:hint="eastAsia"/>
                <w:vertAlign w:val="superscript"/>
              </w:rPr>
              <w:t>2</w:t>
            </w:r>
            <w:r>
              <w:t>，</w:t>
            </w:r>
            <w:r>
              <w:rPr>
                <w:rFonts w:hint="eastAsia"/>
              </w:rPr>
              <w:t>包括国家级和非国家级两部分。</w:t>
            </w:r>
            <w:r>
              <w:t>其中国家级部分规划面积为</w:t>
            </w:r>
            <w:r>
              <w:t>1.4</w:t>
            </w:r>
            <w:r>
              <w:t>平方公里，四至范围为东至壁城镇壁泉村，南</w:t>
            </w:r>
            <w:proofErr w:type="gramStart"/>
            <w:r>
              <w:t>至壁城镇华</w:t>
            </w:r>
            <w:proofErr w:type="gramEnd"/>
            <w:r>
              <w:t>龙村，西至</w:t>
            </w:r>
            <w:proofErr w:type="gramStart"/>
            <w:r>
              <w:t>璧</w:t>
            </w:r>
            <w:proofErr w:type="gramEnd"/>
            <w:r>
              <w:t>南河，北至重庆红宇精密工业有限公司。非国家级部分</w:t>
            </w:r>
            <w:proofErr w:type="gramStart"/>
            <w:r>
              <w:t>包括壁城片区</w:t>
            </w:r>
            <w:proofErr w:type="gramEnd"/>
            <w:r>
              <w:t>、站前片区、塘坊片区</w:t>
            </w:r>
            <w:proofErr w:type="gramStart"/>
            <w:r>
              <w:t>以及青杠河西</w:t>
            </w:r>
            <w:proofErr w:type="gramEnd"/>
            <w:r>
              <w:t>-</w:t>
            </w:r>
            <w:r>
              <w:t>清明片区，规划面积为</w:t>
            </w:r>
            <w:r>
              <w:t>23.67</w:t>
            </w:r>
            <w:r>
              <w:t>平方公里。</w:t>
            </w:r>
          </w:p>
          <w:p w:rsidR="00762AA5" w:rsidRDefault="0005554D">
            <w:pPr>
              <w:pStyle w:val="aff3"/>
              <w:ind w:firstLine="480"/>
            </w:pPr>
            <w:r>
              <w:t>璧山高新技术产业开发区</w:t>
            </w:r>
            <w:r>
              <w:rPr>
                <w:rFonts w:hint="eastAsia"/>
              </w:rPr>
              <w:t>的</w:t>
            </w:r>
            <w:r>
              <w:t>产业规划主要以智能装备、信息技术、生命健康产业为主。其中，智能装备主要是汽车、摩托车</w:t>
            </w:r>
            <w:r>
              <w:rPr>
                <w:rFonts w:hint="eastAsia"/>
              </w:rPr>
              <w:t>“</w:t>
            </w:r>
            <w:r>
              <w:t>两车</w:t>
            </w:r>
            <w:r>
              <w:rPr>
                <w:rFonts w:hint="eastAsia"/>
              </w:rPr>
              <w:t>”</w:t>
            </w:r>
            <w:r>
              <w:t>制造；信息技术主要以机器人、物联网、云计算、集成电路为主，共有</w:t>
            </w:r>
            <w:r>
              <w:t>200</w:t>
            </w:r>
            <w:r>
              <w:t>余家</w:t>
            </w:r>
            <w:r>
              <w:t>IT</w:t>
            </w:r>
            <w:r>
              <w:t>配套企业，占全市</w:t>
            </w:r>
            <w:r>
              <w:t>IT</w:t>
            </w:r>
            <w:r>
              <w:t>配套企业的</w:t>
            </w:r>
            <w:r>
              <w:t>1/4</w:t>
            </w:r>
            <w:r>
              <w:t>以上，主要生产笔记本键盘、转轴、机壳等；生命健康产业主要是生物医药、医疗器械、健康食品等为主。</w:t>
            </w:r>
          </w:p>
          <w:p w:rsidR="00762AA5" w:rsidRDefault="0005554D">
            <w:pPr>
              <w:pStyle w:val="aff3"/>
              <w:ind w:firstLine="480"/>
            </w:pPr>
            <w:r>
              <w:t>璧山高新技术产业开发区</w:t>
            </w:r>
            <w:r>
              <w:rPr>
                <w:rFonts w:hint="eastAsia"/>
              </w:rPr>
              <w:t>的</w:t>
            </w:r>
            <w:r>
              <w:t>规划空间结构为</w:t>
            </w:r>
            <w:r>
              <w:rPr>
                <w:rFonts w:hint="eastAsia"/>
              </w:rPr>
              <w:t>“</w:t>
            </w:r>
            <w:r>
              <w:t>一核两区、产城一体化、联动高新区</w:t>
            </w:r>
            <w:r>
              <w:rPr>
                <w:rFonts w:hint="eastAsia"/>
              </w:rPr>
              <w:t>”</w:t>
            </w:r>
            <w:r>
              <w:t>。</w:t>
            </w:r>
            <w:proofErr w:type="gramStart"/>
            <w:r>
              <w:t>一核两</w:t>
            </w:r>
            <w:proofErr w:type="gramEnd"/>
            <w:r>
              <w:t>区：</w:t>
            </w:r>
            <w:r>
              <w:rPr>
                <w:rFonts w:hint="eastAsia"/>
              </w:rPr>
              <w:t>“</w:t>
            </w:r>
            <w:r>
              <w:t>一核</w:t>
            </w:r>
            <w:r>
              <w:rPr>
                <w:rFonts w:hint="eastAsia"/>
              </w:rPr>
              <w:t>”</w:t>
            </w:r>
            <w:r>
              <w:t>以</w:t>
            </w:r>
            <w:proofErr w:type="gramStart"/>
            <w:r>
              <w:t>璧</w:t>
            </w:r>
            <w:proofErr w:type="gramEnd"/>
            <w:r>
              <w:t>城片区为产业核心产业区，</w:t>
            </w:r>
            <w:r>
              <w:rPr>
                <w:rFonts w:hint="eastAsia"/>
              </w:rPr>
              <w:t>“</w:t>
            </w:r>
            <w:r>
              <w:t>两区</w:t>
            </w:r>
            <w:r>
              <w:rPr>
                <w:rFonts w:hint="eastAsia"/>
              </w:rPr>
              <w:t>”</w:t>
            </w:r>
            <w:r>
              <w:t>以站前片区为产业配套服务区</w:t>
            </w:r>
            <w:proofErr w:type="gramStart"/>
            <w:r>
              <w:t>及以塘坊</w:t>
            </w:r>
            <w:proofErr w:type="gramEnd"/>
            <w:r>
              <w:t>片区、</w:t>
            </w:r>
            <w:proofErr w:type="gramStart"/>
            <w:r>
              <w:t>青杠河西</w:t>
            </w:r>
            <w:proofErr w:type="gramEnd"/>
            <w:r>
              <w:t>-</w:t>
            </w:r>
            <w:r>
              <w:t>清明片区为产业发展区全面打造</w:t>
            </w:r>
            <w:r>
              <w:rPr>
                <w:rFonts w:hint="eastAsia"/>
              </w:rPr>
              <w:t>“</w:t>
            </w:r>
            <w:r>
              <w:t>一核两区</w:t>
            </w:r>
            <w:r>
              <w:rPr>
                <w:rFonts w:hint="eastAsia"/>
              </w:rPr>
              <w:t>”</w:t>
            </w:r>
            <w:r>
              <w:t>空间布局。有序推进城市功能配套设施建设，健全教育、文化、卫生等社会事业，将璧山高新区建设成为产业发达、创新活跃、环境优美、宜</w:t>
            </w:r>
            <w:proofErr w:type="gramStart"/>
            <w:r>
              <w:t>居宜业</w:t>
            </w:r>
            <w:proofErr w:type="gramEnd"/>
            <w:r>
              <w:t>的生态科技新城。</w:t>
            </w:r>
            <w:proofErr w:type="gramStart"/>
            <w:r>
              <w:t>产城一体化</w:t>
            </w:r>
            <w:proofErr w:type="gramEnd"/>
            <w:r>
              <w:t>：规划强化产业与居住服务区域的紧密结合、与老城区的联系，强调生活、工作、交通、游憩的功能混合，减少通勤交通和产业区配套。联动高新技术产业开发区：产业发展与高新技术产业开发区加强合作，成为与高新技术产业开发区展的产业区。</w:t>
            </w:r>
          </w:p>
          <w:p w:rsidR="00762AA5" w:rsidRDefault="0005554D">
            <w:pPr>
              <w:pStyle w:val="aff3"/>
              <w:ind w:firstLine="480"/>
              <w:rPr>
                <w:rFonts w:ascii="宋体" w:hAnsi="Calibri" w:cs="宋体"/>
                <w:kern w:val="0"/>
              </w:rPr>
            </w:pPr>
            <w:r>
              <w:rPr>
                <w:rFonts w:hint="eastAsia"/>
              </w:rPr>
              <w:t>根据</w:t>
            </w:r>
            <w:r>
              <w:t>《璧山高新技术产业开发区规划（</w:t>
            </w:r>
            <w:r>
              <w:t>2017</w:t>
            </w:r>
            <w:r>
              <w:rPr>
                <w:rFonts w:hint="eastAsia"/>
              </w:rPr>
              <w:t>~</w:t>
            </w:r>
            <w:r>
              <w:t>2022</w:t>
            </w:r>
            <w:r>
              <w:t>）》</w:t>
            </w:r>
            <w:r>
              <w:rPr>
                <w:rFonts w:hint="eastAsia"/>
              </w:rPr>
              <w:t>，本项目与</w:t>
            </w:r>
            <w:r>
              <w:rPr>
                <w:rFonts w:ascii="宋体" w:hAnsi="Calibri" w:cs="宋体" w:hint="eastAsia"/>
                <w:kern w:val="0"/>
              </w:rPr>
              <w:t>璧</w:t>
            </w:r>
            <w:r>
              <w:rPr>
                <w:rFonts w:ascii="宋体" w:hAnsi="Calibri" w:cs="宋体" w:hint="eastAsia"/>
                <w:kern w:val="0"/>
              </w:rPr>
              <w:lastRenderedPageBreak/>
              <w:t>山高新区环境准入条件清单的符合性分析如下：</w:t>
            </w:r>
          </w:p>
          <w:p w:rsidR="00762AA5" w:rsidRDefault="0005554D">
            <w:pPr>
              <w:pStyle w:val="aff4"/>
              <w:spacing w:before="120"/>
              <w:ind w:firstLineChars="0" w:firstLine="0"/>
            </w:pPr>
            <w:r>
              <w:rPr>
                <w:rFonts w:hint="eastAsia"/>
              </w:rPr>
              <w:t>表</w:t>
            </w:r>
            <w:r>
              <w:rPr>
                <w:rFonts w:hint="eastAsia"/>
              </w:rPr>
              <w:t>1.2-1</w:t>
            </w:r>
            <w:r>
              <w:rPr>
                <w:rFonts w:hint="eastAsia"/>
              </w:rPr>
              <w:t>本项目与</w:t>
            </w:r>
            <w:r>
              <w:t>重庆市璧山</w:t>
            </w:r>
            <w:r>
              <w:rPr>
                <w:rFonts w:hint="eastAsia"/>
              </w:rPr>
              <w:t>高新</w:t>
            </w:r>
            <w:r>
              <w:t>区环境保护负面清单</w:t>
            </w:r>
            <w:r>
              <w:rPr>
                <w:rFonts w:hint="eastAsia"/>
              </w:rPr>
              <w:t>符合性分析</w:t>
            </w:r>
          </w:p>
          <w:tbl>
            <w:tblPr>
              <w:tblStyle w:val="af0"/>
              <w:tblW w:w="7077" w:type="dxa"/>
              <w:jc w:val="center"/>
              <w:tblLayout w:type="fixed"/>
              <w:tblLook w:val="04A0" w:firstRow="1" w:lastRow="0" w:firstColumn="1" w:lastColumn="0" w:noHBand="0" w:noVBand="1"/>
            </w:tblPr>
            <w:tblGrid>
              <w:gridCol w:w="3616"/>
              <w:gridCol w:w="1095"/>
              <w:gridCol w:w="1485"/>
              <w:gridCol w:w="881"/>
            </w:tblGrid>
            <w:tr w:rsidR="00762AA5">
              <w:trPr>
                <w:trHeight w:val="589"/>
                <w:jc w:val="center"/>
              </w:trPr>
              <w:tc>
                <w:tcPr>
                  <w:tcW w:w="3616"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行业、项目</w:t>
                  </w:r>
                </w:p>
              </w:tc>
              <w:tc>
                <w:tcPr>
                  <w:tcW w:w="1095"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璧山</w:t>
                  </w:r>
                </w:p>
                <w:p w:rsidR="00762AA5" w:rsidRDefault="0005554D">
                  <w:pPr>
                    <w:pStyle w:val="afb"/>
                    <w:spacing w:line="240" w:lineRule="auto"/>
                    <w:ind w:firstLineChars="0" w:firstLine="0"/>
                    <w:jc w:val="center"/>
                    <w:rPr>
                      <w:b/>
                      <w:bCs/>
                      <w:sz w:val="21"/>
                      <w:szCs w:val="21"/>
                    </w:rPr>
                  </w:pPr>
                  <w:r>
                    <w:rPr>
                      <w:rFonts w:hint="eastAsia"/>
                      <w:b/>
                      <w:bCs/>
                      <w:sz w:val="21"/>
                      <w:szCs w:val="21"/>
                    </w:rPr>
                    <w:t>高新区</w:t>
                  </w:r>
                </w:p>
              </w:tc>
              <w:tc>
                <w:tcPr>
                  <w:tcW w:w="1485"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本项目情况</w:t>
                  </w:r>
                </w:p>
              </w:tc>
              <w:tc>
                <w:tcPr>
                  <w:tcW w:w="881"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符合性分析</w:t>
                  </w:r>
                </w:p>
              </w:tc>
            </w:tr>
            <w:tr w:rsidR="00762AA5">
              <w:trPr>
                <w:trHeight w:val="362"/>
                <w:jc w:val="center"/>
              </w:trPr>
              <w:tc>
                <w:tcPr>
                  <w:tcW w:w="7077" w:type="dxa"/>
                  <w:gridSpan w:val="4"/>
                  <w:vAlign w:val="center"/>
                </w:tcPr>
                <w:p w:rsidR="00762AA5" w:rsidRDefault="0005554D">
                  <w:pPr>
                    <w:pStyle w:val="afb"/>
                    <w:spacing w:line="240" w:lineRule="auto"/>
                    <w:ind w:firstLineChars="0" w:firstLine="0"/>
                    <w:jc w:val="center"/>
                    <w:rPr>
                      <w:sz w:val="21"/>
                      <w:szCs w:val="21"/>
                    </w:rPr>
                  </w:pPr>
                  <w:r>
                    <w:rPr>
                      <w:rFonts w:hint="eastAsia"/>
                      <w:b/>
                      <w:bCs/>
                      <w:sz w:val="21"/>
                      <w:szCs w:val="21"/>
                    </w:rPr>
                    <w:t>禁止类</w:t>
                  </w:r>
                </w:p>
              </w:tc>
            </w:tr>
            <w:tr w:rsidR="00762AA5">
              <w:trPr>
                <w:trHeight w:val="38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一、农副食品加工业</w:t>
                  </w:r>
                </w:p>
              </w:tc>
            </w:tr>
            <w:tr w:rsidR="00762AA5">
              <w:trPr>
                <w:trHeight w:val="321"/>
                <w:jc w:val="center"/>
              </w:trPr>
              <w:tc>
                <w:tcPr>
                  <w:tcW w:w="3616" w:type="dxa"/>
                  <w:vAlign w:val="center"/>
                </w:tcPr>
                <w:p w:rsidR="00762AA5" w:rsidRDefault="0005554D">
                  <w:pPr>
                    <w:pStyle w:val="afb"/>
                    <w:spacing w:line="240" w:lineRule="auto"/>
                    <w:ind w:firstLineChars="0" w:firstLine="0"/>
                    <w:rPr>
                      <w:sz w:val="21"/>
                      <w:szCs w:val="21"/>
                    </w:rPr>
                  </w:pPr>
                  <w:r>
                    <w:rPr>
                      <w:rFonts w:hint="eastAsia"/>
                      <w:sz w:val="21"/>
                      <w:szCs w:val="21"/>
                    </w:rPr>
                    <w:t>1.</w:t>
                  </w:r>
                  <w:r>
                    <w:rPr>
                      <w:rFonts w:hint="eastAsia"/>
                      <w:sz w:val="21"/>
                      <w:szCs w:val="21"/>
                    </w:rPr>
                    <w:t>屠宰建设项目。</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56"/>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二、食品制造业</w:t>
                  </w:r>
                </w:p>
              </w:tc>
            </w:tr>
            <w:tr w:rsidR="00762AA5">
              <w:trPr>
                <w:trHeight w:val="369"/>
                <w:jc w:val="center"/>
              </w:trPr>
              <w:tc>
                <w:tcPr>
                  <w:tcW w:w="3616" w:type="dxa"/>
                  <w:vAlign w:val="center"/>
                </w:tcPr>
                <w:p w:rsidR="00762AA5" w:rsidRDefault="0005554D">
                  <w:pPr>
                    <w:pStyle w:val="afb"/>
                    <w:spacing w:line="240" w:lineRule="auto"/>
                    <w:ind w:firstLineChars="0" w:firstLine="0"/>
                    <w:rPr>
                      <w:sz w:val="21"/>
                      <w:szCs w:val="21"/>
                    </w:rPr>
                  </w:pPr>
                  <w:r>
                    <w:rPr>
                      <w:sz w:val="21"/>
                      <w:szCs w:val="21"/>
                    </w:rPr>
                    <w:t>1</w:t>
                  </w:r>
                  <w:r>
                    <w:rPr>
                      <w:rFonts w:hint="eastAsia"/>
                      <w:sz w:val="21"/>
                      <w:szCs w:val="21"/>
                    </w:rPr>
                    <w:t>.</w:t>
                  </w:r>
                  <w:r>
                    <w:rPr>
                      <w:sz w:val="21"/>
                      <w:szCs w:val="21"/>
                    </w:rPr>
                    <w:t>5</w:t>
                  </w:r>
                  <w:r>
                    <w:rPr>
                      <w:sz w:val="21"/>
                      <w:szCs w:val="21"/>
                    </w:rPr>
                    <w:t>万吨</w:t>
                  </w:r>
                  <w:r>
                    <w:rPr>
                      <w:sz w:val="21"/>
                      <w:szCs w:val="21"/>
                    </w:rPr>
                    <w:t>/</w:t>
                  </w:r>
                  <w:r>
                    <w:rPr>
                      <w:sz w:val="21"/>
                      <w:szCs w:val="21"/>
                    </w:rPr>
                    <w:t>年及以下且采用等电离交工艺的味精生产项目；</w:t>
                  </w:r>
                </w:p>
                <w:p w:rsidR="00762AA5" w:rsidRDefault="0005554D">
                  <w:pPr>
                    <w:pStyle w:val="afb"/>
                    <w:spacing w:line="240" w:lineRule="auto"/>
                    <w:ind w:firstLineChars="0" w:firstLine="0"/>
                    <w:rPr>
                      <w:sz w:val="21"/>
                      <w:szCs w:val="21"/>
                    </w:rPr>
                  </w:pPr>
                  <w:r>
                    <w:rPr>
                      <w:rFonts w:hint="eastAsia"/>
                      <w:sz w:val="21"/>
                      <w:szCs w:val="21"/>
                    </w:rPr>
                    <w:t>2.</w:t>
                  </w:r>
                  <w:r>
                    <w:rPr>
                      <w:sz w:val="21"/>
                      <w:szCs w:val="21"/>
                    </w:rPr>
                    <w:t>糖精等化学合成甜味剂生产项目；</w:t>
                  </w:r>
                </w:p>
                <w:p w:rsidR="00762AA5" w:rsidRDefault="0005554D">
                  <w:pPr>
                    <w:pStyle w:val="afb"/>
                    <w:spacing w:line="240" w:lineRule="auto"/>
                    <w:ind w:firstLineChars="0" w:firstLine="0"/>
                    <w:rPr>
                      <w:sz w:val="21"/>
                      <w:szCs w:val="21"/>
                    </w:rPr>
                  </w:pPr>
                  <w:r>
                    <w:rPr>
                      <w:rFonts w:hint="eastAsia"/>
                      <w:sz w:val="21"/>
                      <w:szCs w:val="21"/>
                    </w:rPr>
                    <w:t>3.</w:t>
                  </w:r>
                  <w:r>
                    <w:rPr>
                      <w:sz w:val="21"/>
                      <w:szCs w:val="21"/>
                    </w:rPr>
                    <w:t>2000</w:t>
                  </w:r>
                  <w:r>
                    <w:rPr>
                      <w:sz w:val="21"/>
                      <w:szCs w:val="21"/>
                    </w:rPr>
                    <w:t>吨</w:t>
                  </w:r>
                  <w:r>
                    <w:rPr>
                      <w:sz w:val="21"/>
                      <w:szCs w:val="21"/>
                    </w:rPr>
                    <w:t>/</w:t>
                  </w:r>
                  <w:r>
                    <w:rPr>
                      <w:sz w:val="21"/>
                      <w:szCs w:val="21"/>
                    </w:rPr>
                    <w:t>年及以下的酵母加工项目</w:t>
                  </w:r>
                  <w:r>
                    <w:rPr>
                      <w:rFonts w:hint="eastAsia"/>
                      <w:sz w:val="21"/>
                      <w:szCs w:val="21"/>
                    </w:rPr>
                    <w:t>；</w:t>
                  </w:r>
                </w:p>
                <w:p w:rsidR="00762AA5" w:rsidRDefault="0005554D">
                  <w:pPr>
                    <w:pStyle w:val="afb"/>
                    <w:spacing w:line="240" w:lineRule="auto"/>
                    <w:ind w:firstLineChars="0" w:firstLine="0"/>
                    <w:rPr>
                      <w:sz w:val="21"/>
                      <w:szCs w:val="21"/>
                    </w:rPr>
                  </w:pPr>
                  <w:r>
                    <w:rPr>
                      <w:rFonts w:hint="eastAsia"/>
                      <w:sz w:val="21"/>
                      <w:szCs w:val="21"/>
                    </w:rPr>
                    <w:t>4.</w:t>
                  </w:r>
                  <w:r>
                    <w:rPr>
                      <w:rFonts w:hint="eastAsia"/>
                      <w:sz w:val="21"/>
                      <w:szCs w:val="21"/>
                    </w:rPr>
                    <w:t>豆坯生产项目；</w:t>
                  </w:r>
                </w:p>
                <w:p w:rsidR="00762AA5" w:rsidRDefault="0005554D">
                  <w:pPr>
                    <w:pStyle w:val="afb"/>
                    <w:spacing w:line="240" w:lineRule="auto"/>
                    <w:ind w:firstLineChars="0" w:firstLine="0"/>
                    <w:rPr>
                      <w:sz w:val="21"/>
                      <w:szCs w:val="21"/>
                    </w:rPr>
                  </w:pPr>
                  <w:r>
                    <w:rPr>
                      <w:rFonts w:hint="eastAsia"/>
                      <w:sz w:val="21"/>
                      <w:szCs w:val="21"/>
                    </w:rPr>
                    <w:t>5.</w:t>
                  </w:r>
                  <w:r>
                    <w:rPr>
                      <w:rFonts w:hint="eastAsia"/>
                      <w:sz w:val="21"/>
                      <w:szCs w:val="21"/>
                    </w:rPr>
                    <w:t>小食品加工项目。</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36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三、酒、饮料和精制茶制造业</w:t>
                  </w:r>
                </w:p>
              </w:tc>
            </w:tr>
            <w:tr w:rsidR="00762AA5">
              <w:trPr>
                <w:trHeight w:val="909"/>
                <w:jc w:val="center"/>
              </w:trPr>
              <w:tc>
                <w:tcPr>
                  <w:tcW w:w="3616" w:type="dxa"/>
                  <w:vAlign w:val="center"/>
                </w:tcPr>
                <w:p w:rsidR="00762AA5" w:rsidRDefault="0005554D">
                  <w:pPr>
                    <w:spacing w:line="240" w:lineRule="auto"/>
                    <w:ind w:firstLineChars="0" w:firstLine="0"/>
                    <w:rPr>
                      <w:sz w:val="21"/>
                      <w:szCs w:val="21"/>
                    </w:rPr>
                  </w:pPr>
                  <w:r>
                    <w:rPr>
                      <w:rFonts w:hint="eastAsia"/>
                      <w:sz w:val="21"/>
                      <w:szCs w:val="21"/>
                    </w:rPr>
                    <w:t>1.</w:t>
                  </w:r>
                  <w:r>
                    <w:rPr>
                      <w:sz w:val="21"/>
                      <w:szCs w:val="21"/>
                    </w:rPr>
                    <w:t>酒精、白酒生产项目；</w:t>
                  </w:r>
                </w:p>
                <w:p w:rsidR="00762AA5" w:rsidRDefault="0005554D">
                  <w:pPr>
                    <w:pStyle w:val="afb"/>
                    <w:spacing w:line="240" w:lineRule="auto"/>
                    <w:ind w:firstLineChars="0" w:firstLine="0"/>
                    <w:rPr>
                      <w:sz w:val="21"/>
                      <w:szCs w:val="21"/>
                    </w:rPr>
                  </w:pPr>
                  <w:r>
                    <w:rPr>
                      <w:rFonts w:hint="eastAsia"/>
                      <w:sz w:val="21"/>
                      <w:szCs w:val="21"/>
                    </w:rPr>
                    <w:t>2.</w:t>
                  </w:r>
                  <w:r>
                    <w:rPr>
                      <w:sz w:val="21"/>
                      <w:szCs w:val="21"/>
                    </w:rPr>
                    <w:t>生产能力小于</w:t>
                  </w:r>
                  <w:r>
                    <w:rPr>
                      <w:sz w:val="21"/>
                      <w:szCs w:val="21"/>
                    </w:rPr>
                    <w:t>18000</w:t>
                  </w:r>
                  <w:r>
                    <w:rPr>
                      <w:sz w:val="21"/>
                      <w:szCs w:val="21"/>
                    </w:rPr>
                    <w:t>瓶</w:t>
                  </w:r>
                  <w:r>
                    <w:rPr>
                      <w:sz w:val="21"/>
                      <w:szCs w:val="21"/>
                    </w:rPr>
                    <w:t>/</w:t>
                  </w:r>
                  <w:r>
                    <w:rPr>
                      <w:sz w:val="21"/>
                      <w:szCs w:val="21"/>
                    </w:rPr>
                    <w:t>时的啤酒灌装生产项目。</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1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四、医药制造业</w:t>
                  </w:r>
                </w:p>
              </w:tc>
            </w:tr>
            <w:tr w:rsidR="00762AA5">
              <w:trPr>
                <w:trHeight w:val="419"/>
                <w:jc w:val="center"/>
              </w:trPr>
              <w:tc>
                <w:tcPr>
                  <w:tcW w:w="3616" w:type="dxa"/>
                  <w:vAlign w:val="center"/>
                </w:tcPr>
                <w:p w:rsidR="00762AA5" w:rsidRDefault="0005554D">
                  <w:pPr>
                    <w:pStyle w:val="afb"/>
                    <w:spacing w:line="240" w:lineRule="auto"/>
                    <w:ind w:firstLineChars="0" w:firstLine="0"/>
                    <w:rPr>
                      <w:sz w:val="21"/>
                      <w:szCs w:val="21"/>
                    </w:rPr>
                  </w:pPr>
                  <w:r>
                    <w:rPr>
                      <w:rFonts w:hint="eastAsia"/>
                      <w:sz w:val="21"/>
                      <w:szCs w:val="21"/>
                    </w:rPr>
                    <w:t>1.</w:t>
                  </w:r>
                  <w:r>
                    <w:rPr>
                      <w:rFonts w:hint="eastAsia"/>
                      <w:sz w:val="21"/>
                      <w:szCs w:val="21"/>
                    </w:rPr>
                    <w:t>化学制药。</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4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五、金属表面处理及热处理加工</w:t>
                  </w:r>
                </w:p>
              </w:tc>
            </w:tr>
            <w:tr w:rsidR="00762AA5">
              <w:trPr>
                <w:trHeight w:val="369"/>
                <w:jc w:val="center"/>
              </w:trPr>
              <w:tc>
                <w:tcPr>
                  <w:tcW w:w="3616" w:type="dxa"/>
                  <w:vAlign w:val="center"/>
                </w:tcPr>
                <w:p w:rsidR="00762AA5" w:rsidRDefault="0005554D">
                  <w:pPr>
                    <w:pStyle w:val="afb"/>
                    <w:spacing w:line="240" w:lineRule="auto"/>
                    <w:ind w:firstLineChars="0" w:firstLine="0"/>
                    <w:rPr>
                      <w:sz w:val="21"/>
                      <w:szCs w:val="21"/>
                    </w:rPr>
                  </w:pPr>
                  <w:r>
                    <w:rPr>
                      <w:rFonts w:hint="eastAsia"/>
                      <w:sz w:val="21"/>
                      <w:szCs w:val="21"/>
                    </w:rPr>
                    <w:t>1.</w:t>
                  </w:r>
                  <w:r>
                    <w:rPr>
                      <w:rFonts w:hint="eastAsia"/>
                      <w:sz w:val="21"/>
                      <w:szCs w:val="21"/>
                    </w:rPr>
                    <w:t>电镀项目。</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加工区区外禁止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369"/>
                <w:jc w:val="center"/>
              </w:trPr>
              <w:tc>
                <w:tcPr>
                  <w:tcW w:w="3616" w:type="dxa"/>
                  <w:vAlign w:val="center"/>
                </w:tcPr>
                <w:p w:rsidR="00762AA5" w:rsidRDefault="0005554D">
                  <w:pPr>
                    <w:pStyle w:val="afb"/>
                    <w:adjustRightInd/>
                    <w:snapToGrid/>
                    <w:spacing w:line="240" w:lineRule="auto"/>
                    <w:ind w:firstLineChars="0" w:firstLine="0"/>
                    <w:rPr>
                      <w:sz w:val="21"/>
                      <w:szCs w:val="21"/>
                    </w:rPr>
                  </w:pPr>
                  <w:r>
                    <w:rPr>
                      <w:rFonts w:hint="eastAsia"/>
                      <w:sz w:val="21"/>
                      <w:szCs w:val="21"/>
                    </w:rPr>
                    <w:t>六、制鞋业</w:t>
                  </w:r>
                </w:p>
              </w:tc>
              <w:tc>
                <w:tcPr>
                  <w:tcW w:w="109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禁止</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34"/>
                <w:jc w:val="center"/>
              </w:trPr>
              <w:tc>
                <w:tcPr>
                  <w:tcW w:w="7077" w:type="dxa"/>
                  <w:gridSpan w:val="4"/>
                  <w:vAlign w:val="center"/>
                </w:tcPr>
                <w:p w:rsidR="00762AA5" w:rsidRDefault="0005554D">
                  <w:pPr>
                    <w:pStyle w:val="afb"/>
                    <w:spacing w:line="240" w:lineRule="auto"/>
                    <w:ind w:firstLineChars="0" w:firstLine="0"/>
                    <w:jc w:val="center"/>
                    <w:rPr>
                      <w:sz w:val="21"/>
                      <w:szCs w:val="21"/>
                    </w:rPr>
                  </w:pPr>
                  <w:r>
                    <w:rPr>
                      <w:rFonts w:hint="eastAsia"/>
                      <w:b/>
                      <w:bCs/>
                      <w:sz w:val="21"/>
                      <w:szCs w:val="21"/>
                    </w:rPr>
                    <w:t>限制类</w:t>
                  </w:r>
                </w:p>
              </w:tc>
            </w:tr>
            <w:tr w:rsidR="00762AA5">
              <w:trPr>
                <w:trHeight w:val="43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一、农副食品加工业</w:t>
                  </w:r>
                </w:p>
              </w:tc>
            </w:tr>
            <w:tr w:rsidR="00762AA5">
              <w:trPr>
                <w:trHeight w:val="439"/>
                <w:jc w:val="center"/>
              </w:trPr>
              <w:tc>
                <w:tcPr>
                  <w:tcW w:w="3616" w:type="dxa"/>
                  <w:vAlign w:val="center"/>
                </w:tcPr>
                <w:p w:rsidR="00762AA5" w:rsidRDefault="0005554D">
                  <w:pPr>
                    <w:spacing w:line="240" w:lineRule="auto"/>
                    <w:ind w:firstLineChars="0" w:firstLine="0"/>
                    <w:rPr>
                      <w:sz w:val="21"/>
                      <w:szCs w:val="21"/>
                    </w:rPr>
                  </w:pPr>
                  <w:r>
                    <w:rPr>
                      <w:rFonts w:hint="eastAsia"/>
                      <w:sz w:val="21"/>
                      <w:szCs w:val="21"/>
                    </w:rPr>
                    <w:t>1.</w:t>
                  </w:r>
                  <w:r>
                    <w:rPr>
                      <w:rFonts w:hint="eastAsia"/>
                      <w:sz w:val="21"/>
                      <w:szCs w:val="21"/>
                    </w:rPr>
                    <w:t>豆坯生产项目；</w:t>
                  </w:r>
                </w:p>
                <w:p w:rsidR="00762AA5" w:rsidRDefault="0005554D">
                  <w:pPr>
                    <w:pStyle w:val="afb"/>
                    <w:spacing w:line="240" w:lineRule="auto"/>
                    <w:ind w:firstLineChars="0" w:firstLine="0"/>
                    <w:rPr>
                      <w:sz w:val="21"/>
                      <w:szCs w:val="21"/>
                    </w:rPr>
                  </w:pPr>
                  <w:r>
                    <w:rPr>
                      <w:rFonts w:hint="eastAsia"/>
                      <w:sz w:val="21"/>
                      <w:szCs w:val="21"/>
                    </w:rPr>
                    <w:t>2.</w:t>
                  </w:r>
                  <w:r>
                    <w:rPr>
                      <w:rFonts w:hint="eastAsia"/>
                      <w:sz w:val="21"/>
                      <w:szCs w:val="21"/>
                    </w:rPr>
                    <w:t>小食品加工项目。</w:t>
                  </w:r>
                </w:p>
              </w:tc>
              <w:tc>
                <w:tcPr>
                  <w:tcW w:w="1095" w:type="dxa"/>
                  <w:vAlign w:val="center"/>
                </w:tcPr>
                <w:p w:rsidR="00762AA5" w:rsidRDefault="0005554D">
                  <w:pPr>
                    <w:pStyle w:val="afb"/>
                    <w:spacing w:line="240" w:lineRule="auto"/>
                    <w:ind w:firstLineChars="0" w:firstLine="0"/>
                    <w:rPr>
                      <w:sz w:val="21"/>
                      <w:szCs w:val="21"/>
                    </w:rPr>
                  </w:pPr>
                  <w:r>
                    <w:rPr>
                      <w:rFonts w:hint="eastAsia"/>
                      <w:sz w:val="21"/>
                      <w:szCs w:val="21"/>
                    </w:rPr>
                    <w:t>限制</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3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二、食品制造业</w:t>
                  </w:r>
                </w:p>
              </w:tc>
            </w:tr>
            <w:tr w:rsidR="00762AA5">
              <w:trPr>
                <w:trHeight w:val="439"/>
                <w:jc w:val="center"/>
              </w:trPr>
              <w:tc>
                <w:tcPr>
                  <w:tcW w:w="3616" w:type="dxa"/>
                  <w:vAlign w:val="center"/>
                </w:tcPr>
                <w:p w:rsidR="00762AA5" w:rsidRDefault="0005554D">
                  <w:pPr>
                    <w:pStyle w:val="afb"/>
                    <w:spacing w:line="240" w:lineRule="auto"/>
                    <w:ind w:firstLineChars="0" w:firstLine="0"/>
                    <w:rPr>
                      <w:sz w:val="21"/>
                      <w:szCs w:val="21"/>
                    </w:rPr>
                  </w:pPr>
                  <w:r>
                    <w:rPr>
                      <w:rFonts w:hint="eastAsia"/>
                      <w:sz w:val="21"/>
                      <w:szCs w:val="21"/>
                    </w:rPr>
                    <w:t>1</w:t>
                  </w:r>
                  <w:r>
                    <w:rPr>
                      <w:sz w:val="21"/>
                      <w:szCs w:val="21"/>
                    </w:rPr>
                    <w:t>.</w:t>
                  </w:r>
                  <w:r>
                    <w:rPr>
                      <w:rFonts w:hint="eastAsia"/>
                      <w:sz w:val="21"/>
                      <w:szCs w:val="21"/>
                    </w:rPr>
                    <w:t>C</w:t>
                  </w:r>
                  <w:r>
                    <w:rPr>
                      <w:sz w:val="21"/>
                      <w:szCs w:val="21"/>
                    </w:rPr>
                    <w:t>OD</w:t>
                  </w:r>
                  <w:r>
                    <w:rPr>
                      <w:rFonts w:hint="eastAsia"/>
                      <w:sz w:val="21"/>
                      <w:szCs w:val="21"/>
                    </w:rPr>
                    <w:t>、氨氮、</w:t>
                  </w:r>
                  <w:r>
                    <w:rPr>
                      <w:rFonts w:hint="eastAsia"/>
                      <w:sz w:val="21"/>
                      <w:szCs w:val="21"/>
                    </w:rPr>
                    <w:t>T</w:t>
                  </w:r>
                  <w:r>
                    <w:rPr>
                      <w:sz w:val="21"/>
                      <w:szCs w:val="21"/>
                    </w:rPr>
                    <w:t>P</w:t>
                  </w:r>
                  <w:r>
                    <w:rPr>
                      <w:rFonts w:hint="eastAsia"/>
                      <w:sz w:val="21"/>
                      <w:szCs w:val="21"/>
                    </w:rPr>
                    <w:t>排放量大的项目</w:t>
                  </w:r>
                </w:p>
              </w:tc>
              <w:tc>
                <w:tcPr>
                  <w:tcW w:w="1095" w:type="dxa"/>
                  <w:vAlign w:val="center"/>
                </w:tcPr>
                <w:p w:rsidR="00762AA5" w:rsidRDefault="0005554D">
                  <w:pPr>
                    <w:pStyle w:val="afb"/>
                    <w:spacing w:line="240" w:lineRule="auto"/>
                    <w:ind w:firstLineChars="0" w:firstLine="0"/>
                    <w:rPr>
                      <w:sz w:val="21"/>
                      <w:szCs w:val="21"/>
                    </w:rPr>
                  </w:pPr>
                  <w:r>
                    <w:rPr>
                      <w:rFonts w:hint="eastAsia"/>
                      <w:sz w:val="21"/>
                      <w:szCs w:val="21"/>
                    </w:rPr>
                    <w:t>限制</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3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三、酒、饮料和精制茶制造业</w:t>
                  </w:r>
                </w:p>
              </w:tc>
            </w:tr>
            <w:tr w:rsidR="00762AA5">
              <w:trPr>
                <w:trHeight w:val="439"/>
                <w:jc w:val="center"/>
              </w:trPr>
              <w:tc>
                <w:tcPr>
                  <w:tcW w:w="3616" w:type="dxa"/>
                  <w:vAlign w:val="center"/>
                </w:tcPr>
                <w:p w:rsidR="00762AA5" w:rsidRDefault="0005554D">
                  <w:pPr>
                    <w:pStyle w:val="afb"/>
                    <w:spacing w:line="240" w:lineRule="auto"/>
                    <w:ind w:firstLineChars="0" w:firstLine="0"/>
                    <w:rPr>
                      <w:sz w:val="21"/>
                      <w:szCs w:val="21"/>
                    </w:rPr>
                  </w:pPr>
                  <w:r>
                    <w:rPr>
                      <w:rFonts w:hint="eastAsia"/>
                      <w:sz w:val="21"/>
                      <w:szCs w:val="21"/>
                    </w:rPr>
                    <w:t>1.</w:t>
                  </w:r>
                  <w:r>
                    <w:rPr>
                      <w:rFonts w:hint="eastAsia"/>
                      <w:sz w:val="21"/>
                      <w:szCs w:val="21"/>
                    </w:rPr>
                    <w:t>葡萄酒生产项目。</w:t>
                  </w:r>
                </w:p>
              </w:tc>
              <w:tc>
                <w:tcPr>
                  <w:tcW w:w="1095" w:type="dxa"/>
                  <w:vAlign w:val="center"/>
                </w:tcPr>
                <w:p w:rsidR="00762AA5" w:rsidRDefault="0005554D">
                  <w:pPr>
                    <w:pStyle w:val="afb"/>
                    <w:spacing w:line="240" w:lineRule="auto"/>
                    <w:ind w:firstLineChars="0" w:firstLine="0"/>
                    <w:rPr>
                      <w:sz w:val="21"/>
                      <w:szCs w:val="21"/>
                    </w:rPr>
                  </w:pPr>
                  <w:r>
                    <w:rPr>
                      <w:rFonts w:hint="eastAsia"/>
                      <w:sz w:val="21"/>
                      <w:szCs w:val="21"/>
                    </w:rPr>
                    <w:t>限制</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3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四、医药制造业</w:t>
                  </w:r>
                </w:p>
              </w:tc>
            </w:tr>
            <w:tr w:rsidR="00762AA5">
              <w:trPr>
                <w:trHeight w:val="439"/>
                <w:jc w:val="center"/>
              </w:trPr>
              <w:tc>
                <w:tcPr>
                  <w:tcW w:w="3616" w:type="dxa"/>
                  <w:vAlign w:val="center"/>
                </w:tcPr>
                <w:p w:rsidR="00762AA5" w:rsidRDefault="0005554D">
                  <w:pPr>
                    <w:spacing w:line="240" w:lineRule="auto"/>
                    <w:ind w:firstLineChars="0" w:firstLine="0"/>
                    <w:rPr>
                      <w:sz w:val="21"/>
                      <w:szCs w:val="21"/>
                    </w:rPr>
                  </w:pPr>
                  <w:r>
                    <w:rPr>
                      <w:rFonts w:hint="eastAsia"/>
                      <w:sz w:val="21"/>
                      <w:szCs w:val="21"/>
                    </w:rPr>
                    <w:t>1.</w:t>
                  </w:r>
                  <w:r>
                    <w:rPr>
                      <w:rFonts w:hint="eastAsia"/>
                      <w:sz w:val="21"/>
                      <w:szCs w:val="21"/>
                    </w:rPr>
                    <w:t>发酵制造等废水排放量大的工艺类型；</w:t>
                  </w:r>
                </w:p>
                <w:p w:rsidR="00762AA5" w:rsidRDefault="0005554D">
                  <w:pPr>
                    <w:spacing w:line="240" w:lineRule="auto"/>
                    <w:ind w:firstLineChars="0" w:firstLine="0"/>
                    <w:rPr>
                      <w:sz w:val="21"/>
                      <w:szCs w:val="21"/>
                    </w:rPr>
                  </w:pPr>
                  <w:r>
                    <w:rPr>
                      <w:rFonts w:hint="eastAsia"/>
                      <w:sz w:val="21"/>
                      <w:szCs w:val="21"/>
                    </w:rPr>
                    <w:t>2.</w:t>
                  </w:r>
                  <w:r>
                    <w:rPr>
                      <w:rFonts w:hint="eastAsia"/>
                      <w:sz w:val="21"/>
                      <w:szCs w:val="21"/>
                    </w:rPr>
                    <w:t>颗粒物排放较大的工艺类型。</w:t>
                  </w:r>
                </w:p>
              </w:tc>
              <w:tc>
                <w:tcPr>
                  <w:tcW w:w="1095" w:type="dxa"/>
                  <w:vAlign w:val="center"/>
                </w:tcPr>
                <w:p w:rsidR="00762AA5" w:rsidRDefault="0005554D">
                  <w:pPr>
                    <w:pStyle w:val="afb"/>
                    <w:spacing w:line="240" w:lineRule="auto"/>
                    <w:ind w:firstLineChars="0" w:firstLine="0"/>
                    <w:rPr>
                      <w:sz w:val="21"/>
                      <w:szCs w:val="21"/>
                    </w:rPr>
                  </w:pPr>
                  <w:r>
                    <w:rPr>
                      <w:rFonts w:hint="eastAsia"/>
                      <w:sz w:val="21"/>
                      <w:szCs w:val="21"/>
                    </w:rPr>
                    <w:t>限制</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39"/>
                <w:jc w:val="center"/>
              </w:trPr>
              <w:tc>
                <w:tcPr>
                  <w:tcW w:w="7077" w:type="dxa"/>
                  <w:gridSpan w:val="4"/>
                  <w:vAlign w:val="center"/>
                </w:tcPr>
                <w:p w:rsidR="00762AA5" w:rsidRDefault="0005554D">
                  <w:pPr>
                    <w:pStyle w:val="afb"/>
                    <w:spacing w:line="240" w:lineRule="auto"/>
                    <w:ind w:firstLineChars="0" w:firstLine="0"/>
                    <w:rPr>
                      <w:sz w:val="21"/>
                      <w:szCs w:val="21"/>
                    </w:rPr>
                  </w:pPr>
                  <w:r>
                    <w:rPr>
                      <w:rFonts w:hint="eastAsia"/>
                      <w:sz w:val="21"/>
                      <w:szCs w:val="21"/>
                    </w:rPr>
                    <w:t>五、电子信息</w:t>
                  </w:r>
                </w:p>
              </w:tc>
            </w:tr>
            <w:tr w:rsidR="00762AA5">
              <w:trPr>
                <w:trHeight w:val="439"/>
                <w:jc w:val="center"/>
              </w:trPr>
              <w:tc>
                <w:tcPr>
                  <w:tcW w:w="3616" w:type="dxa"/>
                  <w:vAlign w:val="center"/>
                </w:tcPr>
                <w:p w:rsidR="00762AA5" w:rsidRDefault="0005554D">
                  <w:pPr>
                    <w:pStyle w:val="afb"/>
                    <w:spacing w:line="240" w:lineRule="auto"/>
                    <w:ind w:firstLineChars="0" w:firstLine="0"/>
                    <w:rPr>
                      <w:sz w:val="21"/>
                      <w:szCs w:val="21"/>
                    </w:rPr>
                  </w:pPr>
                  <w:r>
                    <w:rPr>
                      <w:sz w:val="21"/>
                      <w:szCs w:val="21"/>
                    </w:rPr>
                    <w:lastRenderedPageBreak/>
                    <w:t>1.</w:t>
                  </w:r>
                  <w:r>
                    <w:rPr>
                      <w:rFonts w:hint="eastAsia"/>
                      <w:sz w:val="21"/>
                      <w:szCs w:val="21"/>
                    </w:rPr>
                    <w:t>N</w:t>
                  </w:r>
                  <w:r>
                    <w:rPr>
                      <w:sz w:val="21"/>
                      <w:szCs w:val="21"/>
                    </w:rPr>
                    <w:t>O</w:t>
                  </w:r>
                  <w:r>
                    <w:rPr>
                      <w:rFonts w:hint="eastAsia"/>
                      <w:sz w:val="21"/>
                      <w:szCs w:val="21"/>
                      <w:vertAlign w:val="subscript"/>
                    </w:rPr>
                    <w:t>x</w:t>
                  </w:r>
                  <w:r>
                    <w:rPr>
                      <w:rFonts w:hint="eastAsia"/>
                      <w:sz w:val="21"/>
                      <w:szCs w:val="21"/>
                    </w:rPr>
                    <w:t>排放量大的电子信息制造业。</w:t>
                  </w:r>
                </w:p>
              </w:tc>
              <w:tc>
                <w:tcPr>
                  <w:tcW w:w="1095" w:type="dxa"/>
                  <w:vAlign w:val="center"/>
                </w:tcPr>
                <w:p w:rsidR="00762AA5" w:rsidRDefault="0005554D">
                  <w:pPr>
                    <w:pStyle w:val="afb"/>
                    <w:spacing w:line="240" w:lineRule="auto"/>
                    <w:ind w:firstLineChars="0" w:firstLine="0"/>
                    <w:rPr>
                      <w:sz w:val="21"/>
                      <w:szCs w:val="21"/>
                    </w:rPr>
                  </w:pPr>
                  <w:r>
                    <w:rPr>
                      <w:rFonts w:hint="eastAsia"/>
                      <w:sz w:val="21"/>
                      <w:szCs w:val="21"/>
                    </w:rPr>
                    <w:t>限制</w:t>
                  </w:r>
                </w:p>
              </w:tc>
              <w:tc>
                <w:tcPr>
                  <w:tcW w:w="1485" w:type="dxa"/>
                  <w:vAlign w:val="center"/>
                </w:tcPr>
                <w:p w:rsidR="00762AA5" w:rsidRDefault="0005554D">
                  <w:pPr>
                    <w:pStyle w:val="afb"/>
                    <w:adjustRightInd/>
                    <w:snapToGrid/>
                    <w:spacing w:line="240" w:lineRule="auto"/>
                    <w:ind w:firstLineChars="0" w:firstLine="0"/>
                    <w:jc w:val="center"/>
                    <w:rPr>
                      <w:sz w:val="21"/>
                      <w:szCs w:val="21"/>
                    </w:rPr>
                  </w:pPr>
                  <w:r>
                    <w:rPr>
                      <w:rFonts w:hint="eastAsia"/>
                      <w:sz w:val="21"/>
                      <w:szCs w:val="21"/>
                    </w:rPr>
                    <w:t>不属于</w:t>
                  </w:r>
                </w:p>
              </w:tc>
              <w:tc>
                <w:tcPr>
                  <w:tcW w:w="881"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bl>
          <w:p w:rsidR="00762AA5" w:rsidRDefault="0005554D">
            <w:pPr>
              <w:pStyle w:val="aff3"/>
              <w:ind w:firstLine="480"/>
            </w:pPr>
            <w:r>
              <w:rPr>
                <w:rFonts w:hint="eastAsia"/>
              </w:rPr>
              <w:t>本项目</w:t>
            </w:r>
            <w:r>
              <w:t>位于重庆市</w:t>
            </w:r>
            <w:proofErr w:type="gramStart"/>
            <w:r>
              <w:t>璧山区</w:t>
            </w:r>
            <w:r>
              <w:rPr>
                <w:rFonts w:hint="eastAsia"/>
              </w:rPr>
              <w:t>青杠街道</w:t>
            </w:r>
            <w:proofErr w:type="gramEnd"/>
            <w:r>
              <w:rPr>
                <w:rFonts w:hint="eastAsia"/>
              </w:rPr>
              <w:t>缙云路</w:t>
            </w:r>
            <w:r>
              <w:rPr>
                <w:rFonts w:hint="eastAsia"/>
              </w:rPr>
              <w:t>91</w:t>
            </w:r>
            <w:r>
              <w:rPr>
                <w:rFonts w:hint="eastAsia"/>
              </w:rPr>
              <w:t>号</w:t>
            </w:r>
            <w:r>
              <w:t>，</w:t>
            </w:r>
            <w:r>
              <w:rPr>
                <w:rFonts w:hint="eastAsia"/>
              </w:rPr>
              <w:t>属于</w:t>
            </w:r>
            <w:r>
              <w:t>璧山高新技术产业开发区</w:t>
            </w:r>
            <w:proofErr w:type="gramStart"/>
            <w:r>
              <w:rPr>
                <w:rFonts w:hint="eastAsia"/>
              </w:rPr>
              <w:t>的青杠河西</w:t>
            </w:r>
            <w:proofErr w:type="gramEnd"/>
            <w:r>
              <w:rPr>
                <w:rFonts w:hint="eastAsia"/>
              </w:rPr>
              <w:t>-</w:t>
            </w:r>
            <w:r>
              <w:rPr>
                <w:rFonts w:hint="eastAsia"/>
              </w:rPr>
              <w:t>清明片区</w:t>
            </w:r>
            <w:r>
              <w:t>。</w:t>
            </w:r>
            <w:r>
              <w:rPr>
                <w:rFonts w:hint="eastAsia"/>
              </w:rPr>
              <w:t>本项目属于</w:t>
            </w:r>
            <w:r>
              <w:rPr>
                <w:rFonts w:ascii="宋体" w:hAnsi="宋体" w:cs="宋体"/>
              </w:rPr>
              <w:t>C3542印刷专用设备制造</w:t>
            </w:r>
            <w:r>
              <w:rPr>
                <w:rFonts w:hint="eastAsia"/>
              </w:rPr>
              <w:t>，不属于</w:t>
            </w:r>
            <w:r>
              <w:t>璧山高新技术产业开发区</w:t>
            </w:r>
            <w:r>
              <w:rPr>
                <w:rFonts w:hint="eastAsia"/>
              </w:rPr>
              <w:t>禁止、限制类项目，</w:t>
            </w:r>
            <w:r>
              <w:t>符合璧山高新技术产业开发区规划要求。</w:t>
            </w:r>
          </w:p>
          <w:p w:rsidR="00762AA5" w:rsidRDefault="0005554D">
            <w:pPr>
              <w:pStyle w:val="2"/>
              <w:spacing w:after="120"/>
              <w:rPr>
                <w:color w:val="auto"/>
              </w:rPr>
            </w:pPr>
            <w:r>
              <w:rPr>
                <w:rFonts w:hint="eastAsia"/>
                <w:color w:val="auto"/>
              </w:rPr>
              <w:t>1.3</w:t>
            </w:r>
            <w:r>
              <w:rPr>
                <w:rFonts w:hint="eastAsia"/>
                <w:color w:val="auto"/>
              </w:rPr>
              <w:t>与规划环</w:t>
            </w:r>
            <w:proofErr w:type="gramStart"/>
            <w:r>
              <w:rPr>
                <w:rFonts w:hint="eastAsia"/>
                <w:color w:val="auto"/>
              </w:rPr>
              <w:t>评及其</w:t>
            </w:r>
            <w:proofErr w:type="gramEnd"/>
            <w:r>
              <w:rPr>
                <w:rFonts w:hint="eastAsia"/>
                <w:color w:val="auto"/>
              </w:rPr>
              <w:t>审查意见的符合性分析</w:t>
            </w:r>
          </w:p>
          <w:p w:rsidR="00762AA5" w:rsidRDefault="0005554D">
            <w:pPr>
              <w:pStyle w:val="3"/>
              <w:spacing w:after="120"/>
            </w:pPr>
            <w:r>
              <w:rPr>
                <w:rFonts w:hint="eastAsia"/>
              </w:rPr>
              <w:t>1.3.1</w:t>
            </w:r>
            <w:r>
              <w:rPr>
                <w:rFonts w:hint="eastAsia"/>
              </w:rPr>
              <w:t>与《</w:t>
            </w:r>
            <w:r>
              <w:t>璧山高新技术产业开发区规划（</w:t>
            </w:r>
            <w:r>
              <w:t>2017</w:t>
            </w:r>
            <w:r>
              <w:rPr>
                <w:rFonts w:hint="eastAsia"/>
              </w:rPr>
              <w:t>~</w:t>
            </w:r>
            <w:r>
              <w:t>2022</w:t>
            </w:r>
            <w:r>
              <w:t>）环境影响报告书</w:t>
            </w:r>
            <w:r>
              <w:rPr>
                <w:rFonts w:hint="eastAsia"/>
              </w:rPr>
              <w:t>》中相关要求的符合性分析</w:t>
            </w:r>
          </w:p>
          <w:p w:rsidR="00762AA5" w:rsidRDefault="0005554D">
            <w:pPr>
              <w:pStyle w:val="aff3"/>
              <w:ind w:firstLine="480"/>
            </w:pPr>
            <w:r>
              <w:rPr>
                <w:rFonts w:hint="eastAsia"/>
              </w:rPr>
              <w:t>本项目与璧山</w:t>
            </w:r>
            <w:r>
              <w:t>高新技术产业开发区</w:t>
            </w:r>
            <w:r>
              <w:rPr>
                <w:rFonts w:hint="eastAsia"/>
              </w:rPr>
              <w:t>规划环评的符合性分析详见下表。</w:t>
            </w:r>
          </w:p>
          <w:p w:rsidR="00762AA5" w:rsidRDefault="0005554D">
            <w:pPr>
              <w:pStyle w:val="aff4"/>
              <w:spacing w:before="120"/>
              <w:ind w:firstLine="482"/>
              <w:rPr>
                <w:b w:val="0"/>
              </w:rPr>
            </w:pPr>
            <w:r>
              <w:rPr>
                <w:rFonts w:hint="eastAsia"/>
              </w:rPr>
              <w:t>表</w:t>
            </w:r>
            <w:r>
              <w:t>1</w:t>
            </w:r>
            <w:r>
              <w:rPr>
                <w:rFonts w:hint="eastAsia"/>
              </w:rPr>
              <w:t>.3-1</w:t>
            </w:r>
            <w:r>
              <w:rPr>
                <w:rFonts w:hint="eastAsia"/>
              </w:rPr>
              <w:t>本项目与璧山高新区规划环</w:t>
            </w:r>
            <w:proofErr w:type="gramStart"/>
            <w:r>
              <w:rPr>
                <w:rFonts w:hint="eastAsia"/>
              </w:rPr>
              <w:t>评符合</w:t>
            </w:r>
            <w:proofErr w:type="gramEnd"/>
            <w:r>
              <w:rPr>
                <w:rFonts w:hint="eastAsia"/>
              </w:rPr>
              <w:t>性分析</w:t>
            </w:r>
          </w:p>
          <w:tbl>
            <w:tblPr>
              <w:tblStyle w:val="af0"/>
              <w:tblW w:w="7077" w:type="dxa"/>
              <w:jc w:val="center"/>
              <w:tblLayout w:type="fixed"/>
              <w:tblLook w:val="04A0" w:firstRow="1" w:lastRow="0" w:firstColumn="1" w:lastColumn="0" w:noHBand="0" w:noVBand="1"/>
            </w:tblPr>
            <w:tblGrid>
              <w:gridCol w:w="376"/>
              <w:gridCol w:w="3255"/>
              <w:gridCol w:w="2568"/>
              <w:gridCol w:w="878"/>
            </w:tblGrid>
            <w:tr w:rsidR="00762AA5">
              <w:trPr>
                <w:trHeight w:val="90"/>
                <w:jc w:val="center"/>
              </w:trPr>
              <w:tc>
                <w:tcPr>
                  <w:tcW w:w="376"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序号</w:t>
                  </w:r>
                </w:p>
              </w:tc>
              <w:tc>
                <w:tcPr>
                  <w:tcW w:w="3255"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相关要求</w:t>
                  </w:r>
                </w:p>
              </w:tc>
              <w:tc>
                <w:tcPr>
                  <w:tcW w:w="2568"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本项目情况</w:t>
                  </w:r>
                </w:p>
              </w:tc>
              <w:tc>
                <w:tcPr>
                  <w:tcW w:w="878"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符合性分析</w:t>
                  </w:r>
                </w:p>
              </w:tc>
            </w:tr>
            <w:tr w:rsidR="00762AA5">
              <w:trPr>
                <w:trHeight w:val="875"/>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1</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工业项目应符合产业政策，不得采用国家和重庆市淘汰的或禁止使用的工艺、技术和设备，不得建设生产工艺或污染防治技术不成熟的项目。</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本项目不采用国家和重庆市淘汰的或禁止使用的工艺、技术和设备，采用成熟的生产工艺和污染防治技术。</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589"/>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2</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璧山高新区新建和改造的工业项目清洁生产水平应达到国家清洁生产标准的国内先进水平。</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w:t>
                  </w:r>
                  <w:r>
                    <w:rPr>
                      <w:sz w:val="21"/>
                      <w:szCs w:val="21"/>
                    </w:rPr>
                    <w:t>清洁生产水平可达到国内先进水平</w:t>
                  </w:r>
                  <w:r>
                    <w:rPr>
                      <w:rFonts w:hint="eastAsia"/>
                      <w:sz w:val="21"/>
                      <w:szCs w:val="21"/>
                    </w:rPr>
                    <w:t>。</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589"/>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3</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工业项目选址区域应有相应的环境容量，新增主要污染物排放量的工业项目必须取得排污指标，不得影响污染物总量减</w:t>
                  </w:r>
                  <w:proofErr w:type="gramStart"/>
                  <w:r>
                    <w:rPr>
                      <w:rFonts w:hint="eastAsia"/>
                      <w:sz w:val="21"/>
                      <w:szCs w:val="21"/>
                    </w:rPr>
                    <w:t>排计划</w:t>
                  </w:r>
                  <w:proofErr w:type="gramEnd"/>
                  <w:r>
                    <w:rPr>
                      <w:rFonts w:hint="eastAsia"/>
                      <w:sz w:val="21"/>
                      <w:szCs w:val="21"/>
                    </w:rPr>
                    <w:t>的完成。未按要求完成污染物总量削减任务的企业、流域和区域，不得建设新增相应污染物排放量的工业项目。</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本项目区域具有一定的环境容量。现有项目已取得排污许可证，本项目废气污染物得到有效处理后达标排放。</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1324"/>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4</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新建、改建、扩建工业项目所在地大气、水环境主要污染物现状浓度占标准值</w:t>
                  </w:r>
                  <w:r>
                    <w:rPr>
                      <w:rFonts w:hint="eastAsia"/>
                      <w:sz w:val="21"/>
                      <w:szCs w:val="21"/>
                    </w:rPr>
                    <w:t>90-100%</w:t>
                  </w:r>
                  <w:r>
                    <w:rPr>
                      <w:rFonts w:hint="eastAsia"/>
                      <w:sz w:val="21"/>
                      <w:szCs w:val="21"/>
                    </w:rPr>
                    <w:t>的，项目所在地应按该项目新增污染物排放量的</w:t>
                  </w:r>
                  <w:r>
                    <w:rPr>
                      <w:rFonts w:hint="eastAsia"/>
                      <w:sz w:val="21"/>
                      <w:szCs w:val="21"/>
                    </w:rPr>
                    <w:t>1.5</w:t>
                  </w:r>
                  <w:r>
                    <w:rPr>
                      <w:rFonts w:hint="eastAsia"/>
                      <w:sz w:val="21"/>
                      <w:szCs w:val="21"/>
                    </w:rPr>
                    <w:t>倍削减现有污染物排放量。</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本项目为改建项目，所在区域水环境、大气环境除</w:t>
                  </w:r>
                  <w:r>
                    <w:rPr>
                      <w:rFonts w:hint="eastAsia"/>
                      <w:sz w:val="21"/>
                      <w:szCs w:val="21"/>
                    </w:rPr>
                    <w:t>PM</w:t>
                  </w:r>
                  <w:r>
                    <w:rPr>
                      <w:rFonts w:hint="eastAsia"/>
                      <w:sz w:val="21"/>
                      <w:szCs w:val="21"/>
                      <w:vertAlign w:val="subscript"/>
                    </w:rPr>
                    <w:t>2.5</w:t>
                  </w:r>
                  <w:r>
                    <w:rPr>
                      <w:rFonts w:hint="eastAsia"/>
                      <w:sz w:val="21"/>
                      <w:szCs w:val="21"/>
                    </w:rPr>
                    <w:t>、</w:t>
                  </w:r>
                  <w:r>
                    <w:rPr>
                      <w:rFonts w:hint="eastAsia"/>
                      <w:sz w:val="21"/>
                      <w:szCs w:val="21"/>
                    </w:rPr>
                    <w:t>O</w:t>
                  </w:r>
                  <w:r>
                    <w:rPr>
                      <w:rFonts w:hint="eastAsia"/>
                      <w:sz w:val="21"/>
                      <w:szCs w:val="21"/>
                      <w:vertAlign w:val="subscript"/>
                    </w:rPr>
                    <w:t>3</w:t>
                  </w:r>
                  <w:r>
                    <w:rPr>
                      <w:rFonts w:hint="eastAsia"/>
                      <w:sz w:val="21"/>
                      <w:szCs w:val="21"/>
                    </w:rPr>
                    <w:t>外，其他指标现状占标率均小于</w:t>
                  </w:r>
                  <w:r>
                    <w:rPr>
                      <w:rFonts w:hint="eastAsia"/>
                      <w:sz w:val="21"/>
                      <w:szCs w:val="21"/>
                    </w:rPr>
                    <w:t>90%</w:t>
                  </w:r>
                  <w:r>
                    <w:rPr>
                      <w:rFonts w:hint="eastAsia"/>
                      <w:sz w:val="21"/>
                      <w:szCs w:val="21"/>
                    </w:rPr>
                    <w:t>，本项目不产生</w:t>
                  </w:r>
                  <w:r>
                    <w:rPr>
                      <w:rFonts w:hint="eastAsia"/>
                      <w:sz w:val="21"/>
                      <w:szCs w:val="21"/>
                    </w:rPr>
                    <w:t>PM</w:t>
                  </w:r>
                  <w:r>
                    <w:rPr>
                      <w:rFonts w:hint="eastAsia"/>
                      <w:sz w:val="21"/>
                      <w:szCs w:val="21"/>
                      <w:vertAlign w:val="subscript"/>
                    </w:rPr>
                    <w:t>2.5</w:t>
                  </w:r>
                  <w:r>
                    <w:rPr>
                      <w:rFonts w:hint="eastAsia"/>
                      <w:sz w:val="21"/>
                      <w:szCs w:val="21"/>
                    </w:rPr>
                    <w:t>、</w:t>
                  </w:r>
                  <w:r>
                    <w:rPr>
                      <w:rFonts w:hint="eastAsia"/>
                      <w:sz w:val="21"/>
                      <w:szCs w:val="21"/>
                    </w:rPr>
                    <w:t>O</w:t>
                  </w:r>
                  <w:r>
                    <w:rPr>
                      <w:rFonts w:hint="eastAsia"/>
                      <w:sz w:val="21"/>
                      <w:szCs w:val="21"/>
                      <w:vertAlign w:val="subscript"/>
                    </w:rPr>
                    <w:t>3</w:t>
                  </w:r>
                  <w:r>
                    <w:rPr>
                      <w:rFonts w:hint="eastAsia"/>
                      <w:sz w:val="21"/>
                      <w:szCs w:val="21"/>
                    </w:rPr>
                    <w:t>。</w:t>
                  </w:r>
                  <w:proofErr w:type="gramStart"/>
                  <w:r>
                    <w:rPr>
                      <w:sz w:val="21"/>
                      <w:szCs w:val="21"/>
                    </w:rPr>
                    <w:t>璧</w:t>
                  </w:r>
                  <w:proofErr w:type="gramEnd"/>
                  <w:r>
                    <w:rPr>
                      <w:sz w:val="21"/>
                      <w:szCs w:val="21"/>
                    </w:rPr>
                    <w:t>山区</w:t>
                  </w:r>
                  <w:r>
                    <w:rPr>
                      <w:rFonts w:hint="eastAsia"/>
                      <w:sz w:val="21"/>
                      <w:szCs w:val="21"/>
                    </w:rPr>
                    <w:t>实施</w:t>
                  </w:r>
                  <w:r>
                    <w:rPr>
                      <w:sz w:val="21"/>
                      <w:szCs w:val="21"/>
                    </w:rPr>
                    <w:t>《璧山区大气环境质量限期达标规划》中</w:t>
                  </w:r>
                  <w:r>
                    <w:rPr>
                      <w:rFonts w:hint="eastAsia"/>
                      <w:sz w:val="21"/>
                      <w:szCs w:val="21"/>
                    </w:rPr>
                    <w:t>“</w:t>
                  </w:r>
                  <w:r>
                    <w:rPr>
                      <w:sz w:val="21"/>
                      <w:szCs w:val="21"/>
                    </w:rPr>
                    <w:t>措施与行动</w:t>
                  </w:r>
                  <w:r>
                    <w:rPr>
                      <w:rFonts w:hint="eastAsia"/>
                      <w:sz w:val="21"/>
                      <w:szCs w:val="21"/>
                    </w:rPr>
                    <w:t>”</w:t>
                  </w:r>
                  <w:r>
                    <w:rPr>
                      <w:sz w:val="21"/>
                      <w:szCs w:val="21"/>
                    </w:rPr>
                    <w:t>方案后，可改善区域环境质量达标情况。</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90"/>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5</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新增重金属排放量的工业项目应落实污染物排放指标来源。</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本项目不排放重金属。</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429"/>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lastRenderedPageBreak/>
                    <w:t>6</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禁止建设存在重大环境安全隐患的工业项目。</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本项目不属于存在重大环境安全隐患的工业项目。</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90"/>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7</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工业项目排放污染物必须达到国家和地方规定的污染物排放标准。</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本项目的污染物采取相应治理措施后均能达标排放。</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814"/>
                <w:jc w:val="center"/>
              </w:trPr>
              <w:tc>
                <w:tcPr>
                  <w:tcW w:w="376" w:type="dxa"/>
                  <w:vAlign w:val="center"/>
                </w:tcPr>
                <w:p w:rsidR="00762AA5" w:rsidRDefault="0005554D">
                  <w:pPr>
                    <w:pStyle w:val="afb"/>
                    <w:spacing w:line="240" w:lineRule="auto"/>
                    <w:ind w:firstLineChars="0" w:firstLine="0"/>
                    <w:rPr>
                      <w:sz w:val="21"/>
                      <w:szCs w:val="21"/>
                    </w:rPr>
                  </w:pPr>
                  <w:r>
                    <w:rPr>
                      <w:rFonts w:hint="eastAsia"/>
                      <w:sz w:val="21"/>
                      <w:szCs w:val="21"/>
                    </w:rPr>
                    <w:t>8</w:t>
                  </w:r>
                </w:p>
              </w:tc>
              <w:tc>
                <w:tcPr>
                  <w:tcW w:w="3255" w:type="dxa"/>
                  <w:vAlign w:val="center"/>
                </w:tcPr>
                <w:p w:rsidR="00762AA5" w:rsidRDefault="0005554D">
                  <w:pPr>
                    <w:pStyle w:val="afb"/>
                    <w:spacing w:line="240" w:lineRule="auto"/>
                    <w:ind w:firstLineChars="0" w:firstLine="0"/>
                    <w:rPr>
                      <w:sz w:val="21"/>
                      <w:szCs w:val="21"/>
                    </w:rPr>
                  </w:pPr>
                  <w:r>
                    <w:rPr>
                      <w:rFonts w:hint="eastAsia"/>
                      <w:sz w:val="21"/>
                      <w:szCs w:val="21"/>
                    </w:rPr>
                    <w:t>严格控制清洗、磷化等含磷工艺入驻。严格单个项目总磷控制指标，从源头控制总磷污染。</w:t>
                  </w:r>
                </w:p>
              </w:tc>
              <w:tc>
                <w:tcPr>
                  <w:tcW w:w="2568" w:type="dxa"/>
                  <w:vAlign w:val="center"/>
                </w:tcPr>
                <w:p w:rsidR="00762AA5" w:rsidRDefault="0005554D">
                  <w:pPr>
                    <w:pStyle w:val="afb"/>
                    <w:spacing w:line="240" w:lineRule="auto"/>
                    <w:ind w:firstLineChars="0" w:firstLine="0"/>
                    <w:rPr>
                      <w:sz w:val="21"/>
                      <w:szCs w:val="21"/>
                    </w:rPr>
                  </w:pPr>
                  <w:r>
                    <w:rPr>
                      <w:rFonts w:hint="eastAsia"/>
                      <w:sz w:val="21"/>
                      <w:szCs w:val="21"/>
                    </w:rPr>
                    <w:t>本项目不涉及清洗、磷化等含磷工艺。</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bl>
          <w:p w:rsidR="00762AA5" w:rsidRDefault="0005554D">
            <w:pPr>
              <w:pStyle w:val="3"/>
              <w:spacing w:after="120"/>
            </w:pPr>
            <w:r>
              <w:rPr>
                <w:rFonts w:hint="eastAsia"/>
              </w:rPr>
              <w:t>1.3.2</w:t>
            </w:r>
            <w:r>
              <w:rPr>
                <w:rFonts w:hint="eastAsia"/>
              </w:rPr>
              <w:t>与《</w:t>
            </w:r>
            <w:r>
              <w:t>关于</w:t>
            </w:r>
            <w:r>
              <w:t>&lt;</w:t>
            </w:r>
            <w:r>
              <w:t>璧山高新技术产业开发区规划</w:t>
            </w:r>
            <w:r>
              <w:rPr>
                <w:rFonts w:hint="eastAsia"/>
              </w:rPr>
              <w:t>（</w:t>
            </w:r>
            <w:r>
              <w:t>2017</w:t>
            </w:r>
            <w:r>
              <w:rPr>
                <w:rFonts w:hint="eastAsia"/>
              </w:rPr>
              <w:t>~</w:t>
            </w:r>
            <w:r>
              <w:t>2022</w:t>
            </w:r>
            <w:r>
              <w:rPr>
                <w:rFonts w:hint="eastAsia"/>
              </w:rPr>
              <w:t>）</w:t>
            </w:r>
            <w:r>
              <w:t>环境影响报告书</w:t>
            </w:r>
            <w:r>
              <w:t>&gt;</w:t>
            </w:r>
            <w:r>
              <w:t>的审查意见</w:t>
            </w:r>
            <w:r>
              <w:rPr>
                <w:rFonts w:hint="eastAsia"/>
              </w:rPr>
              <w:t>》（</w:t>
            </w:r>
            <w:proofErr w:type="gramStart"/>
            <w:r>
              <w:rPr>
                <w:rFonts w:hint="eastAsia"/>
              </w:rPr>
              <w:t>环审〔</w:t>
            </w:r>
            <w:r>
              <w:rPr>
                <w:rFonts w:hint="eastAsia"/>
              </w:rPr>
              <w:t>2019</w:t>
            </w:r>
            <w:r>
              <w:rPr>
                <w:rFonts w:hint="eastAsia"/>
              </w:rPr>
              <w:t>〕</w:t>
            </w:r>
            <w:proofErr w:type="gramEnd"/>
            <w:r>
              <w:rPr>
                <w:rFonts w:hint="eastAsia"/>
              </w:rPr>
              <w:t>42</w:t>
            </w:r>
            <w:r>
              <w:rPr>
                <w:rFonts w:hint="eastAsia"/>
              </w:rPr>
              <w:t>号）的符合性分析</w:t>
            </w:r>
          </w:p>
          <w:p w:rsidR="00762AA5" w:rsidRDefault="0005554D">
            <w:pPr>
              <w:pStyle w:val="aff3"/>
              <w:ind w:firstLine="480"/>
            </w:pPr>
            <w:r>
              <w:rPr>
                <w:rFonts w:hint="eastAsia"/>
              </w:rPr>
              <w:t>本项目与璧山</w:t>
            </w:r>
            <w:r>
              <w:t>高新技术产业开发区</w:t>
            </w:r>
            <w:r>
              <w:rPr>
                <w:rFonts w:hint="eastAsia"/>
              </w:rPr>
              <w:t>规划环评审</w:t>
            </w:r>
            <w:proofErr w:type="gramStart"/>
            <w:r>
              <w:rPr>
                <w:rFonts w:hint="eastAsia"/>
              </w:rPr>
              <w:t>查意见</w:t>
            </w:r>
            <w:proofErr w:type="gramEnd"/>
            <w:r>
              <w:rPr>
                <w:rFonts w:hint="eastAsia"/>
              </w:rPr>
              <w:t>的符合性分析详见下表。</w:t>
            </w:r>
          </w:p>
          <w:p w:rsidR="00762AA5" w:rsidRDefault="0005554D">
            <w:pPr>
              <w:pStyle w:val="aff4"/>
              <w:spacing w:before="120"/>
              <w:ind w:firstLineChars="0" w:firstLine="0"/>
              <w:rPr>
                <w:b w:val="0"/>
              </w:rPr>
            </w:pPr>
            <w:r>
              <w:rPr>
                <w:rFonts w:hint="eastAsia"/>
              </w:rPr>
              <w:t>表</w:t>
            </w:r>
            <w:r>
              <w:t>1</w:t>
            </w:r>
            <w:r>
              <w:rPr>
                <w:rFonts w:hint="eastAsia"/>
              </w:rPr>
              <w:t>.3-2</w:t>
            </w:r>
            <w:r>
              <w:rPr>
                <w:rFonts w:hint="eastAsia"/>
              </w:rPr>
              <w:t>本项目与璧山高新区规划环评审</w:t>
            </w:r>
            <w:proofErr w:type="gramStart"/>
            <w:r>
              <w:rPr>
                <w:rFonts w:hint="eastAsia"/>
              </w:rPr>
              <w:t>查意见</w:t>
            </w:r>
            <w:proofErr w:type="gramEnd"/>
            <w:r>
              <w:rPr>
                <w:rFonts w:hint="eastAsia"/>
              </w:rPr>
              <w:t>符合性分析</w:t>
            </w:r>
          </w:p>
          <w:tbl>
            <w:tblPr>
              <w:tblStyle w:val="af0"/>
              <w:tblW w:w="7077" w:type="dxa"/>
              <w:jc w:val="center"/>
              <w:tblLayout w:type="fixed"/>
              <w:tblLook w:val="04A0" w:firstRow="1" w:lastRow="0" w:firstColumn="1" w:lastColumn="0" w:noHBand="0" w:noVBand="1"/>
            </w:tblPr>
            <w:tblGrid>
              <w:gridCol w:w="406"/>
              <w:gridCol w:w="4177"/>
              <w:gridCol w:w="1616"/>
              <w:gridCol w:w="878"/>
            </w:tblGrid>
            <w:tr w:rsidR="00762AA5">
              <w:trPr>
                <w:trHeight w:val="589"/>
                <w:jc w:val="center"/>
              </w:trPr>
              <w:tc>
                <w:tcPr>
                  <w:tcW w:w="406"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序号</w:t>
                  </w:r>
                </w:p>
              </w:tc>
              <w:tc>
                <w:tcPr>
                  <w:tcW w:w="4177"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管</w:t>
                  </w:r>
                  <w:proofErr w:type="gramStart"/>
                  <w:r>
                    <w:rPr>
                      <w:rFonts w:hint="eastAsia"/>
                      <w:b/>
                      <w:bCs/>
                      <w:sz w:val="21"/>
                      <w:szCs w:val="21"/>
                    </w:rPr>
                    <w:t>控要求</w:t>
                  </w:r>
                  <w:proofErr w:type="gramEnd"/>
                </w:p>
              </w:tc>
              <w:tc>
                <w:tcPr>
                  <w:tcW w:w="1616"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本项目情况</w:t>
                  </w:r>
                </w:p>
              </w:tc>
              <w:tc>
                <w:tcPr>
                  <w:tcW w:w="878" w:type="dxa"/>
                  <w:vAlign w:val="center"/>
                </w:tcPr>
                <w:p w:rsidR="00762AA5" w:rsidRDefault="0005554D">
                  <w:pPr>
                    <w:pStyle w:val="afb"/>
                    <w:spacing w:line="240" w:lineRule="auto"/>
                    <w:ind w:firstLineChars="0" w:firstLine="0"/>
                    <w:jc w:val="center"/>
                    <w:rPr>
                      <w:b/>
                      <w:bCs/>
                      <w:sz w:val="21"/>
                      <w:szCs w:val="21"/>
                    </w:rPr>
                  </w:pPr>
                  <w:r>
                    <w:rPr>
                      <w:rFonts w:hint="eastAsia"/>
                      <w:b/>
                      <w:bCs/>
                      <w:sz w:val="21"/>
                      <w:szCs w:val="21"/>
                    </w:rPr>
                    <w:t>符合性分析</w:t>
                  </w:r>
                </w:p>
              </w:tc>
            </w:tr>
            <w:tr w:rsidR="00762AA5">
              <w:trPr>
                <w:trHeight w:val="90"/>
                <w:jc w:val="center"/>
              </w:trPr>
              <w:tc>
                <w:tcPr>
                  <w:tcW w:w="406" w:type="dxa"/>
                  <w:vAlign w:val="center"/>
                </w:tcPr>
                <w:p w:rsidR="00762AA5" w:rsidRDefault="0005554D">
                  <w:pPr>
                    <w:pStyle w:val="afb"/>
                    <w:spacing w:line="240" w:lineRule="auto"/>
                    <w:ind w:firstLineChars="0" w:firstLine="0"/>
                    <w:rPr>
                      <w:sz w:val="21"/>
                      <w:szCs w:val="21"/>
                    </w:rPr>
                  </w:pPr>
                  <w:r>
                    <w:rPr>
                      <w:rFonts w:hint="eastAsia"/>
                      <w:sz w:val="21"/>
                      <w:szCs w:val="21"/>
                    </w:rPr>
                    <w:t>1</w:t>
                  </w:r>
                </w:p>
              </w:tc>
              <w:tc>
                <w:tcPr>
                  <w:tcW w:w="4177" w:type="dxa"/>
                  <w:vAlign w:val="center"/>
                </w:tcPr>
                <w:p w:rsidR="00762AA5" w:rsidRDefault="0005554D">
                  <w:pPr>
                    <w:pStyle w:val="afb"/>
                    <w:spacing w:line="240" w:lineRule="auto"/>
                    <w:ind w:firstLineChars="0" w:firstLine="0"/>
                    <w:rPr>
                      <w:sz w:val="21"/>
                      <w:szCs w:val="21"/>
                    </w:rPr>
                  </w:pPr>
                  <w:r>
                    <w:rPr>
                      <w:rFonts w:hint="eastAsia"/>
                      <w:sz w:val="21"/>
                      <w:szCs w:val="21"/>
                    </w:rPr>
                    <w:t>强化空间管控，</w:t>
                  </w:r>
                  <w:proofErr w:type="gramStart"/>
                  <w:r>
                    <w:rPr>
                      <w:rFonts w:hint="eastAsia"/>
                      <w:sz w:val="21"/>
                      <w:szCs w:val="21"/>
                    </w:rPr>
                    <w:t>优化高</w:t>
                  </w:r>
                  <w:proofErr w:type="gramEnd"/>
                  <w:r>
                    <w:rPr>
                      <w:rFonts w:hint="eastAsia"/>
                      <w:sz w:val="21"/>
                      <w:szCs w:val="21"/>
                    </w:rPr>
                    <w:t>新区布局。以改善区域环境质量为目标，进一步协调产业发展与人居环境质量保障的关系，加快解决现有</w:t>
                  </w:r>
                  <w:proofErr w:type="gramStart"/>
                  <w:r>
                    <w:rPr>
                      <w:rFonts w:hint="eastAsia"/>
                      <w:sz w:val="21"/>
                      <w:szCs w:val="21"/>
                    </w:rPr>
                    <w:t>璧</w:t>
                  </w:r>
                  <w:proofErr w:type="gramEnd"/>
                  <w:r>
                    <w:rPr>
                      <w:rFonts w:hint="eastAsia"/>
                      <w:sz w:val="21"/>
                      <w:szCs w:val="21"/>
                    </w:rPr>
                    <w:t>城片区、站前片区、</w:t>
                  </w:r>
                  <w:proofErr w:type="gramStart"/>
                  <w:r>
                    <w:rPr>
                      <w:rFonts w:hint="eastAsia"/>
                      <w:sz w:val="21"/>
                      <w:szCs w:val="21"/>
                    </w:rPr>
                    <w:t>青杠河西</w:t>
                  </w:r>
                  <w:proofErr w:type="gramEnd"/>
                  <w:r>
                    <w:rPr>
                      <w:rFonts w:hint="eastAsia"/>
                      <w:sz w:val="21"/>
                      <w:szCs w:val="21"/>
                    </w:rPr>
                    <w:t>一清明片区居住与工业企业布局混杂而产生的环境问题。落实原重庆市生态环境局对电镀集中加工区规划环评审</w:t>
                  </w:r>
                  <w:proofErr w:type="gramStart"/>
                  <w:r>
                    <w:rPr>
                      <w:rFonts w:hint="eastAsia"/>
                      <w:sz w:val="21"/>
                      <w:szCs w:val="21"/>
                    </w:rPr>
                    <w:t>查意见</w:t>
                  </w:r>
                  <w:proofErr w:type="gramEnd"/>
                  <w:r>
                    <w:rPr>
                      <w:rFonts w:hint="eastAsia"/>
                      <w:sz w:val="21"/>
                      <w:szCs w:val="21"/>
                    </w:rPr>
                    <w:t>中提出的“加工区</w:t>
                  </w:r>
                  <w:r>
                    <w:rPr>
                      <w:rFonts w:hint="eastAsia"/>
                      <w:sz w:val="21"/>
                      <w:szCs w:val="21"/>
                    </w:rPr>
                    <w:t>500</w:t>
                  </w:r>
                  <w:r>
                    <w:rPr>
                      <w:rFonts w:hint="eastAsia"/>
                      <w:sz w:val="21"/>
                      <w:szCs w:val="21"/>
                    </w:rPr>
                    <w:t>米范围内不宜规划建设住宅等环境敏感建筑物”等规划布局要求。</w:t>
                  </w:r>
                </w:p>
              </w:tc>
              <w:tc>
                <w:tcPr>
                  <w:tcW w:w="1616" w:type="dxa"/>
                  <w:vAlign w:val="center"/>
                </w:tcPr>
                <w:p w:rsidR="00762AA5" w:rsidRDefault="0005554D">
                  <w:pPr>
                    <w:pStyle w:val="afb"/>
                    <w:spacing w:line="240" w:lineRule="auto"/>
                    <w:ind w:firstLineChars="0" w:firstLine="0"/>
                    <w:rPr>
                      <w:sz w:val="21"/>
                      <w:szCs w:val="21"/>
                    </w:rPr>
                  </w:pPr>
                  <w:r>
                    <w:rPr>
                      <w:rFonts w:hint="eastAsia"/>
                      <w:sz w:val="21"/>
                      <w:szCs w:val="21"/>
                    </w:rPr>
                    <w:t>本项目位于重庆市</w:t>
                  </w:r>
                  <w:proofErr w:type="gramStart"/>
                  <w:r>
                    <w:rPr>
                      <w:rFonts w:hint="eastAsia"/>
                      <w:sz w:val="21"/>
                      <w:szCs w:val="21"/>
                    </w:rPr>
                    <w:t>璧山区青杠街道</w:t>
                  </w:r>
                  <w:proofErr w:type="gramEnd"/>
                  <w:r>
                    <w:rPr>
                      <w:rFonts w:hint="eastAsia"/>
                      <w:sz w:val="21"/>
                      <w:szCs w:val="21"/>
                    </w:rPr>
                    <w:t>缙云路</w:t>
                  </w:r>
                  <w:r>
                    <w:rPr>
                      <w:rFonts w:hint="eastAsia"/>
                      <w:sz w:val="21"/>
                      <w:szCs w:val="21"/>
                    </w:rPr>
                    <w:t>91</w:t>
                  </w:r>
                  <w:r>
                    <w:rPr>
                      <w:rFonts w:hint="eastAsia"/>
                      <w:sz w:val="21"/>
                      <w:szCs w:val="21"/>
                    </w:rPr>
                    <w:t>号，在重庆市璧山</w:t>
                  </w:r>
                  <w:r>
                    <w:rPr>
                      <w:sz w:val="21"/>
                      <w:szCs w:val="21"/>
                    </w:rPr>
                    <w:t>高新技术产业开发区</w:t>
                  </w:r>
                  <w:r>
                    <w:rPr>
                      <w:rFonts w:hint="eastAsia"/>
                      <w:sz w:val="21"/>
                      <w:szCs w:val="21"/>
                    </w:rPr>
                    <w:t>内，不涉及电镀工艺。</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736"/>
                <w:jc w:val="center"/>
              </w:trPr>
              <w:tc>
                <w:tcPr>
                  <w:tcW w:w="406" w:type="dxa"/>
                  <w:vAlign w:val="center"/>
                </w:tcPr>
                <w:p w:rsidR="00762AA5" w:rsidRDefault="0005554D">
                  <w:pPr>
                    <w:pStyle w:val="afb"/>
                    <w:spacing w:line="240" w:lineRule="auto"/>
                    <w:ind w:firstLineChars="0" w:firstLine="0"/>
                    <w:rPr>
                      <w:sz w:val="21"/>
                      <w:szCs w:val="21"/>
                    </w:rPr>
                  </w:pPr>
                  <w:r>
                    <w:rPr>
                      <w:rFonts w:hint="eastAsia"/>
                      <w:sz w:val="21"/>
                      <w:szCs w:val="21"/>
                    </w:rPr>
                    <w:t>2</w:t>
                  </w:r>
                </w:p>
              </w:tc>
              <w:tc>
                <w:tcPr>
                  <w:tcW w:w="4177" w:type="dxa"/>
                  <w:vAlign w:val="center"/>
                </w:tcPr>
                <w:p w:rsidR="00762AA5" w:rsidRDefault="0005554D">
                  <w:pPr>
                    <w:pStyle w:val="afb"/>
                    <w:spacing w:line="240" w:lineRule="auto"/>
                    <w:ind w:firstLineChars="0" w:firstLine="0"/>
                    <w:rPr>
                      <w:sz w:val="21"/>
                      <w:szCs w:val="21"/>
                    </w:rPr>
                  </w:pPr>
                  <w:r>
                    <w:rPr>
                      <w:sz w:val="21"/>
                      <w:szCs w:val="21"/>
                    </w:rPr>
                    <w:t>严守环境质量底线，制定并落实高新区污染物总量管控要求。根据国家和重庆市有关大气、水、土壤污染防治相关要求，明确高新区环境质量改善阶段目标，落实高新区及区域内现有污染物减</w:t>
                  </w:r>
                  <w:proofErr w:type="gramStart"/>
                  <w:r>
                    <w:rPr>
                      <w:sz w:val="21"/>
                      <w:szCs w:val="21"/>
                    </w:rPr>
                    <w:t>排任务</w:t>
                  </w:r>
                  <w:proofErr w:type="gramEnd"/>
                  <w:r>
                    <w:rPr>
                      <w:sz w:val="21"/>
                      <w:szCs w:val="21"/>
                    </w:rPr>
                    <w:t>和措施。严格建设项目环境准入，采取有效措施减少主要污染物和挥发性有机物、总磷、重金属等特征污染物的排放。高度重视区域水资源短缺、水环境容量制约等实际情况，进一步提升水资源利用效率，加快推进中水回用，严格产业、生活等节水的目标要求并强化落实。</w:t>
                  </w:r>
                </w:p>
              </w:tc>
              <w:tc>
                <w:tcPr>
                  <w:tcW w:w="1616" w:type="dxa"/>
                  <w:vAlign w:val="center"/>
                </w:tcPr>
                <w:p w:rsidR="00762AA5" w:rsidRDefault="0005554D">
                  <w:pPr>
                    <w:pStyle w:val="afb"/>
                    <w:spacing w:line="240" w:lineRule="auto"/>
                    <w:ind w:firstLineChars="0" w:firstLine="0"/>
                    <w:rPr>
                      <w:sz w:val="21"/>
                      <w:szCs w:val="21"/>
                    </w:rPr>
                  </w:pPr>
                  <w:r>
                    <w:rPr>
                      <w:rFonts w:hint="eastAsia"/>
                      <w:sz w:val="21"/>
                      <w:szCs w:val="21"/>
                    </w:rPr>
                    <w:t>本项目不涉及总磷、重金属等特征污染物的排放；产生的挥发性有机物经处理达标后排放。</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1324"/>
                <w:jc w:val="center"/>
              </w:trPr>
              <w:tc>
                <w:tcPr>
                  <w:tcW w:w="406" w:type="dxa"/>
                  <w:vAlign w:val="center"/>
                </w:tcPr>
                <w:p w:rsidR="00762AA5" w:rsidRDefault="0005554D">
                  <w:pPr>
                    <w:pStyle w:val="afb"/>
                    <w:spacing w:line="240" w:lineRule="auto"/>
                    <w:ind w:firstLineChars="0" w:firstLine="0"/>
                    <w:rPr>
                      <w:sz w:val="21"/>
                      <w:szCs w:val="21"/>
                    </w:rPr>
                  </w:pPr>
                  <w:r>
                    <w:rPr>
                      <w:rFonts w:hint="eastAsia"/>
                      <w:sz w:val="21"/>
                      <w:szCs w:val="21"/>
                    </w:rPr>
                    <w:t>3</w:t>
                  </w:r>
                </w:p>
              </w:tc>
              <w:tc>
                <w:tcPr>
                  <w:tcW w:w="4177" w:type="dxa"/>
                  <w:vAlign w:val="center"/>
                </w:tcPr>
                <w:p w:rsidR="00762AA5" w:rsidRDefault="0005554D">
                  <w:pPr>
                    <w:pStyle w:val="afb"/>
                    <w:spacing w:line="240" w:lineRule="auto"/>
                    <w:ind w:firstLineChars="0" w:firstLine="0"/>
                    <w:rPr>
                      <w:sz w:val="21"/>
                      <w:szCs w:val="21"/>
                    </w:rPr>
                  </w:pPr>
                  <w:r>
                    <w:rPr>
                      <w:sz w:val="21"/>
                      <w:szCs w:val="21"/>
                    </w:rPr>
                    <w:t>加快推进区内产业绿色转型升级。逐步淘汰现有不符合规划定位和区域环境保护要求的企业，制定产业优化调整方案。严禁在电镀集中加工区外新增电镀企业，加快推进加工区外的电镀企业入区。严禁高耗水项目入园，严格控制污染物排放量大的项目落户。大力推进技术研发型、创新型产业发展，提升产业技术水平和高新区循环化水平。</w:t>
                  </w:r>
                </w:p>
              </w:tc>
              <w:tc>
                <w:tcPr>
                  <w:tcW w:w="1616" w:type="dxa"/>
                  <w:vAlign w:val="center"/>
                </w:tcPr>
                <w:p w:rsidR="00762AA5" w:rsidRDefault="0005554D">
                  <w:pPr>
                    <w:pStyle w:val="afb"/>
                    <w:spacing w:line="240" w:lineRule="auto"/>
                    <w:ind w:firstLineChars="0" w:firstLine="0"/>
                    <w:rPr>
                      <w:sz w:val="21"/>
                      <w:szCs w:val="21"/>
                    </w:rPr>
                  </w:pPr>
                  <w:r>
                    <w:rPr>
                      <w:rFonts w:hint="eastAsia"/>
                      <w:sz w:val="21"/>
                      <w:szCs w:val="21"/>
                    </w:rPr>
                    <w:t>本项目不属于电镀行业，不属于高耗水、污染物排放量大的项目。</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r w:rsidR="00762AA5">
              <w:trPr>
                <w:trHeight w:val="1324"/>
                <w:jc w:val="center"/>
              </w:trPr>
              <w:tc>
                <w:tcPr>
                  <w:tcW w:w="406" w:type="dxa"/>
                  <w:vAlign w:val="center"/>
                </w:tcPr>
                <w:p w:rsidR="00762AA5" w:rsidRDefault="0005554D">
                  <w:pPr>
                    <w:pStyle w:val="afb"/>
                    <w:spacing w:line="240" w:lineRule="auto"/>
                    <w:ind w:firstLineChars="0" w:firstLine="0"/>
                    <w:rPr>
                      <w:sz w:val="21"/>
                      <w:szCs w:val="21"/>
                    </w:rPr>
                  </w:pPr>
                  <w:r>
                    <w:rPr>
                      <w:rFonts w:hint="eastAsia"/>
                      <w:sz w:val="21"/>
                      <w:szCs w:val="21"/>
                    </w:rPr>
                    <w:lastRenderedPageBreak/>
                    <w:t>4</w:t>
                  </w:r>
                </w:p>
              </w:tc>
              <w:tc>
                <w:tcPr>
                  <w:tcW w:w="4177" w:type="dxa"/>
                  <w:vAlign w:val="center"/>
                </w:tcPr>
                <w:p w:rsidR="00762AA5" w:rsidRDefault="0005554D">
                  <w:pPr>
                    <w:pStyle w:val="afb"/>
                    <w:spacing w:line="240" w:lineRule="auto"/>
                    <w:ind w:firstLineChars="0" w:firstLine="0"/>
                    <w:rPr>
                      <w:sz w:val="21"/>
                      <w:szCs w:val="21"/>
                    </w:rPr>
                  </w:pPr>
                  <w:r>
                    <w:rPr>
                      <w:sz w:val="21"/>
                      <w:szCs w:val="21"/>
                    </w:rPr>
                    <w:t>严格入区项目的生态环境准入。加强生态环境准入清单的落实，引进项目的生产工艺、设备，以及单位产品能耗、物耗、污染物排放和资源利用等均需达到同行业国际先进水平</w:t>
                  </w:r>
                  <w:r>
                    <w:rPr>
                      <w:rFonts w:hint="eastAsia"/>
                      <w:sz w:val="21"/>
                      <w:szCs w:val="21"/>
                    </w:rPr>
                    <w:t>。</w:t>
                  </w:r>
                </w:p>
              </w:tc>
              <w:tc>
                <w:tcPr>
                  <w:tcW w:w="1616" w:type="dxa"/>
                  <w:vAlign w:val="center"/>
                </w:tcPr>
                <w:p w:rsidR="00762AA5" w:rsidRDefault="0005554D">
                  <w:pPr>
                    <w:pStyle w:val="afb"/>
                    <w:spacing w:line="240" w:lineRule="auto"/>
                    <w:ind w:firstLineChars="0" w:firstLine="0"/>
                    <w:rPr>
                      <w:sz w:val="21"/>
                      <w:szCs w:val="21"/>
                    </w:rPr>
                  </w:pPr>
                  <w:r>
                    <w:rPr>
                      <w:rFonts w:hint="eastAsia"/>
                      <w:sz w:val="21"/>
                      <w:szCs w:val="21"/>
                    </w:rPr>
                    <w:t>本项目符合区域生态环境准入，生产工艺、设备，以及</w:t>
                  </w:r>
                  <w:r>
                    <w:rPr>
                      <w:sz w:val="21"/>
                      <w:szCs w:val="21"/>
                    </w:rPr>
                    <w:t>单位产品能耗、物耗、污染物排放和资源利用等</w:t>
                  </w:r>
                  <w:r>
                    <w:rPr>
                      <w:rFonts w:hint="eastAsia"/>
                      <w:sz w:val="21"/>
                      <w:szCs w:val="21"/>
                    </w:rPr>
                    <w:t>能</w:t>
                  </w:r>
                  <w:r>
                    <w:rPr>
                      <w:sz w:val="21"/>
                      <w:szCs w:val="21"/>
                    </w:rPr>
                    <w:t>达到同行业国际先进水平</w:t>
                  </w:r>
                  <w:r>
                    <w:rPr>
                      <w:rFonts w:hint="eastAsia"/>
                      <w:sz w:val="21"/>
                      <w:szCs w:val="21"/>
                    </w:rPr>
                    <w:t>。</w:t>
                  </w:r>
                </w:p>
              </w:tc>
              <w:tc>
                <w:tcPr>
                  <w:tcW w:w="878" w:type="dxa"/>
                  <w:vAlign w:val="center"/>
                </w:tcPr>
                <w:p w:rsidR="00762AA5" w:rsidRDefault="0005554D">
                  <w:pPr>
                    <w:pStyle w:val="afb"/>
                    <w:spacing w:line="240" w:lineRule="auto"/>
                    <w:ind w:firstLineChars="0" w:firstLine="0"/>
                    <w:rPr>
                      <w:sz w:val="21"/>
                      <w:szCs w:val="21"/>
                    </w:rPr>
                  </w:pPr>
                  <w:r>
                    <w:rPr>
                      <w:rFonts w:hint="eastAsia"/>
                      <w:sz w:val="21"/>
                      <w:szCs w:val="21"/>
                    </w:rPr>
                    <w:t>符合</w:t>
                  </w:r>
                </w:p>
              </w:tc>
            </w:tr>
          </w:tbl>
          <w:p w:rsidR="00762AA5" w:rsidRDefault="0005554D">
            <w:pPr>
              <w:ind w:firstLine="480"/>
              <w:rPr>
                <w:kern w:val="0"/>
                <w:sz w:val="21"/>
                <w:szCs w:val="21"/>
              </w:rPr>
            </w:pPr>
            <w:r>
              <w:rPr>
                <w:rFonts w:hint="eastAsia"/>
              </w:rPr>
              <w:t>综上，本项目与规划环评、规划环评结论及审查意见相符。</w:t>
            </w:r>
          </w:p>
        </w:tc>
      </w:tr>
      <w:tr w:rsidR="00762AA5">
        <w:tblPrEx>
          <w:tblCellMar>
            <w:left w:w="108" w:type="dxa"/>
            <w:right w:w="108" w:type="dxa"/>
          </w:tblCellMar>
        </w:tblPrEx>
        <w:trPr>
          <w:trHeight w:val="1021"/>
          <w:jc w:val="center"/>
        </w:trPr>
        <w:tc>
          <w:tcPr>
            <w:tcW w:w="1079" w:type="dxa"/>
            <w:vAlign w:val="center"/>
          </w:tcPr>
          <w:p w:rsidR="00762AA5" w:rsidRDefault="0005554D">
            <w:pPr>
              <w:autoSpaceDE w:val="0"/>
              <w:autoSpaceDN w:val="0"/>
              <w:adjustRightInd w:val="0"/>
              <w:snapToGrid w:val="0"/>
              <w:ind w:firstLineChars="0" w:firstLine="0"/>
              <w:jc w:val="center"/>
              <w:rPr>
                <w:kern w:val="0"/>
              </w:rPr>
            </w:pPr>
            <w:r>
              <w:rPr>
                <w:rFonts w:cs="宋体" w:hint="eastAsia"/>
                <w:kern w:val="0"/>
                <w:sz w:val="21"/>
                <w:szCs w:val="21"/>
              </w:rPr>
              <w:lastRenderedPageBreak/>
              <w:t>其他符合性分析</w:t>
            </w:r>
          </w:p>
        </w:tc>
        <w:tc>
          <w:tcPr>
            <w:tcW w:w="7791" w:type="dxa"/>
            <w:gridSpan w:val="3"/>
          </w:tcPr>
          <w:p w:rsidR="00762AA5" w:rsidRDefault="0005554D">
            <w:pPr>
              <w:pStyle w:val="2"/>
              <w:spacing w:after="120"/>
              <w:rPr>
                <w:color w:val="auto"/>
              </w:rPr>
            </w:pPr>
            <w:r>
              <w:rPr>
                <w:rFonts w:hint="eastAsia"/>
                <w:color w:val="auto"/>
              </w:rPr>
              <w:t>1.4</w:t>
            </w:r>
            <w:r>
              <w:rPr>
                <w:rFonts w:hint="eastAsia"/>
                <w:color w:val="auto"/>
              </w:rPr>
              <w:t>与“三线一单”符合性分析</w:t>
            </w:r>
          </w:p>
          <w:p w:rsidR="00762AA5" w:rsidRDefault="0005554D">
            <w:pPr>
              <w:pStyle w:val="aff3"/>
              <w:ind w:firstLine="480"/>
            </w:pPr>
            <w:r>
              <w:rPr>
                <w:rFonts w:hint="eastAsia"/>
              </w:rPr>
              <w:t>根据《重庆市人民政府关于落实生态保护红线、环境质量底线、资源利用上线制定生态环境准入清单实施生态环境分区管控的实施意见》（</w:t>
            </w:r>
            <w:proofErr w:type="gramStart"/>
            <w:r>
              <w:rPr>
                <w:rFonts w:hint="eastAsia"/>
              </w:rPr>
              <w:t>渝府发</w:t>
            </w:r>
            <w:proofErr w:type="gramEnd"/>
            <w:r>
              <w:rPr>
                <w:rFonts w:hint="eastAsia"/>
              </w:rPr>
              <w:t>〔</w:t>
            </w:r>
            <w:r>
              <w:t>2020</w:t>
            </w:r>
            <w:r>
              <w:rPr>
                <w:rFonts w:hint="eastAsia"/>
              </w:rPr>
              <w:t>〕</w:t>
            </w:r>
            <w:r>
              <w:t>11</w:t>
            </w:r>
            <w:r>
              <w:rPr>
                <w:rFonts w:hint="eastAsia"/>
              </w:rPr>
              <w:t>号），重庆市管控单元分为优先保护单元、重点管控单元、一般管控单元三类。其中，优先保护单元指以生态环境保护为主的区域，主要包括饮用水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rsidR="00762AA5" w:rsidRDefault="0005554D">
            <w:pPr>
              <w:pStyle w:val="aff3"/>
              <w:ind w:firstLine="480"/>
            </w:pPr>
            <w:r>
              <w:rPr>
                <w:rFonts w:hint="eastAsia"/>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rsidR="00762AA5" w:rsidRDefault="0005554D">
            <w:pPr>
              <w:pStyle w:val="aff3"/>
              <w:ind w:firstLine="480"/>
            </w:pPr>
            <w:r>
              <w:rPr>
                <w:rFonts w:hint="eastAsia"/>
              </w:rPr>
              <w:t>本项目位于重庆市</w:t>
            </w:r>
            <w:proofErr w:type="gramStart"/>
            <w:r>
              <w:rPr>
                <w:rFonts w:hint="eastAsia"/>
              </w:rPr>
              <w:t>璧山区青杠街道</w:t>
            </w:r>
            <w:proofErr w:type="gramEnd"/>
            <w:r>
              <w:rPr>
                <w:rFonts w:hint="eastAsia"/>
              </w:rPr>
              <w:t>缙云路</w:t>
            </w:r>
            <w:r>
              <w:rPr>
                <w:rFonts w:hint="eastAsia"/>
              </w:rPr>
              <w:t>91</w:t>
            </w:r>
            <w:r>
              <w:rPr>
                <w:rFonts w:hint="eastAsia"/>
              </w:rPr>
              <w:t>号，区域不涉及生态保护红线和一般生态空间，属于“</w:t>
            </w:r>
            <w:proofErr w:type="gramStart"/>
            <w:r>
              <w:rPr>
                <w:rFonts w:hint="eastAsia"/>
              </w:rPr>
              <w:t>璧</w:t>
            </w:r>
            <w:proofErr w:type="gramEnd"/>
            <w:r>
              <w:rPr>
                <w:rFonts w:hint="eastAsia"/>
              </w:rPr>
              <w:t>山区重点管控单元</w:t>
            </w:r>
            <w:r>
              <w:rPr>
                <w:rFonts w:hint="eastAsia"/>
              </w:rPr>
              <w:t>-</w:t>
            </w:r>
            <w:proofErr w:type="gramStart"/>
            <w:r>
              <w:rPr>
                <w:rFonts w:hint="eastAsia"/>
              </w:rPr>
              <w:t>璧</w:t>
            </w:r>
            <w:proofErr w:type="gramEnd"/>
            <w:r>
              <w:rPr>
                <w:rFonts w:hint="eastAsia"/>
              </w:rPr>
              <w:t>南河两河口（</w:t>
            </w:r>
            <w:r>
              <w:rPr>
                <w:rFonts w:hint="eastAsia"/>
              </w:rPr>
              <w:t>ZH50012020002</w:t>
            </w:r>
            <w:r>
              <w:rPr>
                <w:rFonts w:hint="eastAsia"/>
              </w:rPr>
              <w:t>）”，三线</w:t>
            </w:r>
            <w:proofErr w:type="gramStart"/>
            <w:r>
              <w:rPr>
                <w:rFonts w:hint="eastAsia"/>
              </w:rPr>
              <w:t>一</w:t>
            </w:r>
            <w:proofErr w:type="gramEnd"/>
            <w:r>
              <w:rPr>
                <w:rFonts w:hint="eastAsia"/>
              </w:rPr>
              <w:t>单检测分析报告见附件</w:t>
            </w:r>
            <w:r>
              <w:rPr>
                <w:rFonts w:hint="eastAsia"/>
              </w:rPr>
              <w:t>1</w:t>
            </w:r>
            <w:r>
              <w:rPr>
                <w:rFonts w:hint="eastAsia"/>
              </w:rPr>
              <w:t>，项目所在点位如图</w:t>
            </w:r>
            <w:r>
              <w:rPr>
                <w:rFonts w:hint="eastAsia"/>
              </w:rPr>
              <w:t>1.4-1</w:t>
            </w:r>
            <w:r>
              <w:rPr>
                <w:rFonts w:hint="eastAsia"/>
              </w:rPr>
              <w:t>所示。</w:t>
            </w:r>
          </w:p>
          <w:p w:rsidR="00762AA5" w:rsidRDefault="0005554D">
            <w:pPr>
              <w:ind w:firstLine="480"/>
            </w:pPr>
            <w:r>
              <w:rPr>
                <w:rFonts w:hint="eastAsia"/>
              </w:rPr>
              <w:t>根据《重庆市生态环境局关于印发</w:t>
            </w:r>
            <w:r>
              <w:rPr>
                <w:rFonts w:hint="eastAsia"/>
              </w:rPr>
              <w:t>&lt;</w:t>
            </w:r>
            <w:r>
              <w:rPr>
                <w:rFonts w:hint="eastAsia"/>
              </w:rPr>
              <w:t>建设项目环评“三线一单”符合性分析技术要点（试行）</w:t>
            </w:r>
            <w:r>
              <w:rPr>
                <w:rFonts w:hint="eastAsia"/>
              </w:rPr>
              <w:t>&gt;</w:t>
            </w:r>
            <w:r>
              <w:rPr>
                <w:rFonts w:hint="eastAsia"/>
              </w:rPr>
              <w:t>的通知》（</w:t>
            </w:r>
            <w:proofErr w:type="gramStart"/>
            <w:r>
              <w:rPr>
                <w:rFonts w:hint="eastAsia"/>
              </w:rPr>
              <w:t>渝环函</w:t>
            </w:r>
            <w:proofErr w:type="gramEnd"/>
            <w:r>
              <w:rPr>
                <w:rFonts w:hint="eastAsia"/>
              </w:rPr>
              <w:t>〔</w:t>
            </w:r>
            <w:r>
              <w:t>202</w:t>
            </w:r>
            <w:r>
              <w:rPr>
                <w:rFonts w:hint="eastAsia"/>
              </w:rPr>
              <w:t>2</w:t>
            </w:r>
            <w:r>
              <w:rPr>
                <w:rFonts w:hint="eastAsia"/>
              </w:rPr>
              <w:t>〕</w:t>
            </w:r>
            <w:r>
              <w:rPr>
                <w:rFonts w:hint="eastAsia"/>
              </w:rPr>
              <w:t>397</w:t>
            </w:r>
            <w:r>
              <w:rPr>
                <w:rFonts w:hint="eastAsia"/>
              </w:rPr>
              <w:t>号），本项目与“三线一单”管</w:t>
            </w:r>
            <w:proofErr w:type="gramStart"/>
            <w:r>
              <w:rPr>
                <w:rFonts w:hint="eastAsia"/>
              </w:rPr>
              <w:t>控要求</w:t>
            </w:r>
            <w:proofErr w:type="gramEnd"/>
            <w:r>
              <w:rPr>
                <w:rFonts w:hint="eastAsia"/>
              </w:rPr>
              <w:t>的符合性分析详见表</w:t>
            </w:r>
            <w:r>
              <w:rPr>
                <w:rFonts w:hint="eastAsia"/>
              </w:rPr>
              <w:t>1.4-1</w:t>
            </w:r>
            <w:r>
              <w:rPr>
                <w:rFonts w:hint="eastAsia"/>
              </w:rPr>
              <w:t>。</w:t>
            </w:r>
          </w:p>
        </w:tc>
      </w:tr>
    </w:tbl>
    <w:p w:rsidR="00762AA5" w:rsidRDefault="0005554D">
      <w:pPr>
        <w:ind w:firstLine="480"/>
        <w:rPr>
          <w:kern w:val="0"/>
        </w:rPr>
        <w:sectPr w:rsidR="00762AA5">
          <w:footerReference w:type="default" r:id="rId16"/>
          <w:pgSz w:w="11906" w:h="16838"/>
          <w:pgMar w:top="1701" w:right="1531" w:bottom="1701" w:left="1531" w:header="851" w:footer="1077" w:gutter="0"/>
          <w:pgNumType w:start="1"/>
          <w:cols w:space="720"/>
          <w:docGrid w:linePitch="312"/>
        </w:sectPr>
      </w:pPr>
      <w:r>
        <w:rPr>
          <w:kern w:val="0"/>
        </w:rPr>
        <w:lastRenderedPageBreak/>
        <w:br w:type="page"/>
      </w:r>
    </w:p>
    <w:p w:rsidR="00762AA5" w:rsidRDefault="0005554D">
      <w:pPr>
        <w:pStyle w:val="aff4"/>
        <w:spacing w:before="120"/>
        <w:ind w:firstLine="482"/>
      </w:pPr>
      <w:r>
        <w:rPr>
          <w:rFonts w:hint="eastAsia"/>
        </w:rPr>
        <w:lastRenderedPageBreak/>
        <w:t>表</w:t>
      </w:r>
      <w:r>
        <w:rPr>
          <w:rFonts w:hint="eastAsia"/>
        </w:rPr>
        <w:t>1.4-1</w:t>
      </w:r>
      <w:r>
        <w:t>建设项目与</w:t>
      </w:r>
      <w:r>
        <w:rPr>
          <w:rFonts w:hint="eastAsia"/>
        </w:rPr>
        <w:t>“</w:t>
      </w:r>
      <w:r>
        <w:t>三线一单</w:t>
      </w:r>
      <w:r>
        <w:rPr>
          <w:rFonts w:hint="eastAsia"/>
        </w:rPr>
        <w:t>”</w:t>
      </w:r>
      <w:r>
        <w:t>管</w:t>
      </w:r>
      <w:proofErr w:type="gramStart"/>
      <w:r>
        <w:t>控要求</w:t>
      </w:r>
      <w:proofErr w:type="gramEnd"/>
      <w:r>
        <w:t>的符合性分析表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097"/>
        <w:gridCol w:w="8710"/>
        <w:gridCol w:w="1655"/>
        <w:gridCol w:w="1079"/>
      </w:tblGrid>
      <w:tr w:rsidR="00762AA5">
        <w:trPr>
          <w:trHeight w:val="237"/>
          <w:jc w:val="center"/>
        </w:trPr>
        <w:tc>
          <w:tcPr>
            <w:tcW w:w="1994" w:type="dxa"/>
            <w:gridSpan w:val="2"/>
            <w:vAlign w:val="center"/>
          </w:tcPr>
          <w:p w:rsidR="00762AA5" w:rsidRDefault="0005554D">
            <w:pPr>
              <w:pStyle w:val="afb"/>
              <w:spacing w:line="240" w:lineRule="auto"/>
              <w:ind w:firstLineChars="0" w:firstLine="0"/>
              <w:rPr>
                <w:b/>
                <w:bCs/>
                <w:sz w:val="21"/>
              </w:rPr>
            </w:pPr>
            <w:r>
              <w:rPr>
                <w:b/>
                <w:bCs/>
                <w:sz w:val="21"/>
              </w:rPr>
              <w:t>环境管控单元编码</w:t>
            </w:r>
          </w:p>
        </w:tc>
        <w:tc>
          <w:tcPr>
            <w:tcW w:w="8710" w:type="dxa"/>
            <w:vAlign w:val="center"/>
          </w:tcPr>
          <w:p w:rsidR="00762AA5" w:rsidRDefault="0005554D">
            <w:pPr>
              <w:pStyle w:val="afb"/>
              <w:spacing w:line="240" w:lineRule="auto"/>
              <w:ind w:firstLineChars="0" w:firstLine="0"/>
              <w:rPr>
                <w:b/>
                <w:bCs/>
                <w:sz w:val="21"/>
              </w:rPr>
            </w:pPr>
            <w:r>
              <w:rPr>
                <w:b/>
                <w:bCs/>
                <w:sz w:val="21"/>
              </w:rPr>
              <w:t>环境管控单元名称</w:t>
            </w:r>
          </w:p>
        </w:tc>
        <w:tc>
          <w:tcPr>
            <w:tcW w:w="2734" w:type="dxa"/>
            <w:gridSpan w:val="2"/>
            <w:vAlign w:val="center"/>
          </w:tcPr>
          <w:p w:rsidR="00762AA5" w:rsidRDefault="0005554D">
            <w:pPr>
              <w:pStyle w:val="afb"/>
              <w:spacing w:line="240" w:lineRule="auto"/>
              <w:ind w:firstLineChars="0" w:firstLine="0"/>
              <w:rPr>
                <w:b/>
                <w:bCs/>
                <w:sz w:val="21"/>
              </w:rPr>
            </w:pPr>
            <w:r>
              <w:rPr>
                <w:b/>
                <w:bCs/>
                <w:sz w:val="21"/>
              </w:rPr>
              <w:t>环境管控单元类型</w:t>
            </w:r>
          </w:p>
        </w:tc>
      </w:tr>
      <w:tr w:rsidR="00762AA5">
        <w:trPr>
          <w:trHeight w:val="457"/>
          <w:jc w:val="center"/>
        </w:trPr>
        <w:tc>
          <w:tcPr>
            <w:tcW w:w="1994" w:type="dxa"/>
            <w:gridSpan w:val="2"/>
            <w:vAlign w:val="center"/>
          </w:tcPr>
          <w:p w:rsidR="00762AA5" w:rsidRDefault="0005554D">
            <w:pPr>
              <w:pStyle w:val="afb"/>
              <w:spacing w:line="240" w:lineRule="auto"/>
              <w:ind w:firstLineChars="0" w:firstLine="0"/>
              <w:rPr>
                <w:sz w:val="21"/>
              </w:rPr>
            </w:pPr>
            <w:r>
              <w:rPr>
                <w:rFonts w:hint="eastAsia"/>
                <w:sz w:val="21"/>
              </w:rPr>
              <w:t>ZH50012020002</w:t>
            </w:r>
          </w:p>
        </w:tc>
        <w:tc>
          <w:tcPr>
            <w:tcW w:w="8710" w:type="dxa"/>
            <w:vAlign w:val="center"/>
          </w:tcPr>
          <w:p w:rsidR="00762AA5" w:rsidRDefault="0005554D">
            <w:pPr>
              <w:pStyle w:val="afb"/>
              <w:spacing w:line="240" w:lineRule="auto"/>
              <w:ind w:firstLineChars="0" w:firstLine="0"/>
              <w:rPr>
                <w:sz w:val="21"/>
              </w:rPr>
            </w:pPr>
            <w:proofErr w:type="gramStart"/>
            <w:r>
              <w:rPr>
                <w:rFonts w:hint="eastAsia"/>
                <w:sz w:val="21"/>
              </w:rPr>
              <w:t>璧</w:t>
            </w:r>
            <w:proofErr w:type="gramEnd"/>
            <w:r>
              <w:rPr>
                <w:rFonts w:hint="eastAsia"/>
                <w:sz w:val="21"/>
              </w:rPr>
              <w:t>山区重点管控单元</w:t>
            </w:r>
            <w:r>
              <w:rPr>
                <w:rFonts w:hint="eastAsia"/>
                <w:sz w:val="21"/>
              </w:rPr>
              <w:t>-</w:t>
            </w:r>
            <w:proofErr w:type="gramStart"/>
            <w:r>
              <w:rPr>
                <w:rFonts w:hint="eastAsia"/>
                <w:sz w:val="21"/>
              </w:rPr>
              <w:t>璧</w:t>
            </w:r>
            <w:proofErr w:type="gramEnd"/>
            <w:r>
              <w:rPr>
                <w:rFonts w:hint="eastAsia"/>
                <w:sz w:val="21"/>
              </w:rPr>
              <w:t>南河两河口</w:t>
            </w:r>
          </w:p>
        </w:tc>
        <w:tc>
          <w:tcPr>
            <w:tcW w:w="2734" w:type="dxa"/>
            <w:gridSpan w:val="2"/>
            <w:vAlign w:val="center"/>
          </w:tcPr>
          <w:p w:rsidR="00762AA5" w:rsidRDefault="0005554D">
            <w:pPr>
              <w:pStyle w:val="afb"/>
              <w:spacing w:line="240" w:lineRule="auto"/>
              <w:ind w:firstLineChars="0" w:firstLine="0"/>
              <w:rPr>
                <w:sz w:val="21"/>
              </w:rPr>
            </w:pPr>
            <w:r>
              <w:rPr>
                <w:rFonts w:hint="eastAsia"/>
                <w:sz w:val="21"/>
              </w:rPr>
              <w:t>重点管控单元</w:t>
            </w:r>
            <w:r>
              <w:rPr>
                <w:rFonts w:hint="eastAsia"/>
                <w:sz w:val="21"/>
              </w:rPr>
              <w:t>2</w:t>
            </w:r>
          </w:p>
        </w:tc>
      </w:tr>
      <w:tr w:rsidR="00762AA5">
        <w:trPr>
          <w:trHeight w:val="348"/>
          <w:jc w:val="center"/>
        </w:trPr>
        <w:tc>
          <w:tcPr>
            <w:tcW w:w="897" w:type="dxa"/>
            <w:vAlign w:val="center"/>
          </w:tcPr>
          <w:p w:rsidR="00762AA5" w:rsidRDefault="0005554D">
            <w:pPr>
              <w:pStyle w:val="afb"/>
              <w:spacing w:line="240" w:lineRule="auto"/>
              <w:ind w:firstLineChars="0" w:firstLine="0"/>
              <w:rPr>
                <w:b/>
                <w:bCs/>
                <w:sz w:val="21"/>
              </w:rPr>
            </w:pPr>
            <w:r>
              <w:rPr>
                <w:b/>
                <w:bCs/>
                <w:sz w:val="21"/>
              </w:rPr>
              <w:t>管</w:t>
            </w:r>
            <w:proofErr w:type="gramStart"/>
            <w:r>
              <w:rPr>
                <w:b/>
                <w:bCs/>
                <w:sz w:val="21"/>
              </w:rPr>
              <w:t>控要求</w:t>
            </w:r>
            <w:proofErr w:type="gramEnd"/>
            <w:r>
              <w:rPr>
                <w:b/>
                <w:bCs/>
                <w:sz w:val="21"/>
              </w:rPr>
              <w:t>层级</w:t>
            </w:r>
          </w:p>
        </w:tc>
        <w:tc>
          <w:tcPr>
            <w:tcW w:w="1097" w:type="dxa"/>
            <w:vAlign w:val="center"/>
          </w:tcPr>
          <w:p w:rsidR="00762AA5" w:rsidRDefault="0005554D">
            <w:pPr>
              <w:pStyle w:val="afb"/>
              <w:spacing w:line="240" w:lineRule="auto"/>
              <w:ind w:firstLineChars="0" w:firstLine="0"/>
              <w:rPr>
                <w:b/>
                <w:bCs/>
                <w:sz w:val="21"/>
              </w:rPr>
            </w:pPr>
            <w:r>
              <w:rPr>
                <w:b/>
                <w:bCs/>
                <w:sz w:val="21"/>
              </w:rPr>
              <w:t>管</w:t>
            </w:r>
            <w:proofErr w:type="gramStart"/>
            <w:r>
              <w:rPr>
                <w:b/>
                <w:bCs/>
                <w:sz w:val="21"/>
              </w:rPr>
              <w:t>控类型</w:t>
            </w:r>
            <w:proofErr w:type="gramEnd"/>
          </w:p>
        </w:tc>
        <w:tc>
          <w:tcPr>
            <w:tcW w:w="8710" w:type="dxa"/>
            <w:vAlign w:val="center"/>
          </w:tcPr>
          <w:p w:rsidR="00762AA5" w:rsidRDefault="0005554D">
            <w:pPr>
              <w:pStyle w:val="afb"/>
              <w:spacing w:line="240" w:lineRule="auto"/>
              <w:ind w:firstLineChars="0" w:firstLine="0"/>
              <w:rPr>
                <w:b/>
                <w:bCs/>
                <w:sz w:val="21"/>
              </w:rPr>
            </w:pPr>
            <w:r>
              <w:rPr>
                <w:b/>
                <w:bCs/>
                <w:sz w:val="21"/>
              </w:rPr>
              <w:t>管</w:t>
            </w:r>
            <w:proofErr w:type="gramStart"/>
            <w:r>
              <w:rPr>
                <w:b/>
                <w:bCs/>
                <w:sz w:val="21"/>
              </w:rPr>
              <w:t>控要求</w:t>
            </w:r>
            <w:proofErr w:type="gramEnd"/>
          </w:p>
        </w:tc>
        <w:tc>
          <w:tcPr>
            <w:tcW w:w="1655" w:type="dxa"/>
            <w:vAlign w:val="center"/>
          </w:tcPr>
          <w:p w:rsidR="00762AA5" w:rsidRDefault="0005554D">
            <w:pPr>
              <w:pStyle w:val="afb"/>
              <w:spacing w:line="240" w:lineRule="auto"/>
              <w:ind w:firstLineChars="0" w:firstLine="0"/>
              <w:rPr>
                <w:b/>
                <w:bCs/>
                <w:sz w:val="21"/>
              </w:rPr>
            </w:pPr>
            <w:r>
              <w:rPr>
                <w:b/>
                <w:bCs/>
                <w:sz w:val="21"/>
              </w:rPr>
              <w:t>建设项目</w:t>
            </w:r>
            <w:r>
              <w:rPr>
                <w:rFonts w:hint="eastAsia"/>
                <w:b/>
                <w:bCs/>
                <w:sz w:val="21"/>
              </w:rPr>
              <w:t>相关情况</w:t>
            </w:r>
          </w:p>
        </w:tc>
        <w:tc>
          <w:tcPr>
            <w:tcW w:w="1079" w:type="dxa"/>
            <w:vAlign w:val="center"/>
          </w:tcPr>
          <w:p w:rsidR="00762AA5" w:rsidRDefault="0005554D">
            <w:pPr>
              <w:pStyle w:val="afb"/>
              <w:spacing w:line="240" w:lineRule="auto"/>
              <w:ind w:firstLineChars="0" w:firstLine="0"/>
              <w:rPr>
                <w:b/>
                <w:bCs/>
                <w:sz w:val="21"/>
              </w:rPr>
            </w:pPr>
            <w:r>
              <w:rPr>
                <w:b/>
                <w:bCs/>
                <w:sz w:val="21"/>
              </w:rPr>
              <w:t>符合性分析结论</w:t>
            </w:r>
          </w:p>
        </w:tc>
      </w:tr>
      <w:tr w:rsidR="00762AA5">
        <w:trPr>
          <w:trHeight w:val="457"/>
          <w:jc w:val="center"/>
        </w:trPr>
        <w:tc>
          <w:tcPr>
            <w:tcW w:w="897" w:type="dxa"/>
            <w:vMerge w:val="restart"/>
            <w:vAlign w:val="center"/>
          </w:tcPr>
          <w:p w:rsidR="00762AA5" w:rsidRDefault="0005554D">
            <w:pPr>
              <w:pStyle w:val="afb"/>
              <w:spacing w:line="240" w:lineRule="auto"/>
              <w:ind w:firstLineChars="0" w:firstLine="0"/>
              <w:rPr>
                <w:sz w:val="21"/>
              </w:rPr>
            </w:pPr>
            <w:r>
              <w:rPr>
                <w:sz w:val="21"/>
              </w:rPr>
              <w:t>全市总体管</w:t>
            </w:r>
            <w:proofErr w:type="gramStart"/>
            <w:r>
              <w:rPr>
                <w:sz w:val="21"/>
              </w:rPr>
              <w:t>控要求</w:t>
            </w:r>
            <w:proofErr w:type="gramEnd"/>
          </w:p>
        </w:tc>
        <w:tc>
          <w:tcPr>
            <w:tcW w:w="1097" w:type="dxa"/>
            <w:vAlign w:val="center"/>
          </w:tcPr>
          <w:p w:rsidR="00762AA5" w:rsidRDefault="0005554D">
            <w:pPr>
              <w:pStyle w:val="afb"/>
              <w:spacing w:line="240" w:lineRule="auto"/>
              <w:ind w:firstLineChars="0" w:firstLine="0"/>
              <w:rPr>
                <w:sz w:val="21"/>
              </w:rPr>
            </w:pPr>
            <w:r>
              <w:rPr>
                <w:sz w:val="21"/>
              </w:rPr>
              <w:t>空间布局约束</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1</w:t>
            </w:r>
            <w:r>
              <w:rPr>
                <w:rFonts w:hint="eastAsia"/>
                <w:sz w:val="21"/>
              </w:rPr>
              <w:t>、</w:t>
            </w:r>
            <w:r>
              <w:rPr>
                <w:sz w:val="21"/>
              </w:rPr>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p w:rsidR="00762AA5" w:rsidRDefault="0005554D">
            <w:pPr>
              <w:pStyle w:val="afb"/>
              <w:adjustRightInd/>
              <w:snapToGrid/>
              <w:spacing w:line="240" w:lineRule="auto"/>
              <w:ind w:firstLineChars="0" w:firstLine="0"/>
              <w:rPr>
                <w:sz w:val="21"/>
              </w:rPr>
            </w:pPr>
            <w:r>
              <w:rPr>
                <w:rFonts w:hint="eastAsia"/>
                <w:sz w:val="21"/>
              </w:rPr>
              <w:t>2</w:t>
            </w:r>
            <w:r>
              <w:rPr>
                <w:rFonts w:hint="eastAsia"/>
                <w:sz w:val="21"/>
              </w:rPr>
              <w:t>、</w:t>
            </w:r>
            <w:r>
              <w:rPr>
                <w:sz w:val="21"/>
              </w:rPr>
              <w:t>禁止在长江干流及主要支流岸线</w:t>
            </w:r>
            <w:r>
              <w:rPr>
                <w:sz w:val="21"/>
              </w:rPr>
              <w:t>1</w:t>
            </w:r>
            <w:r>
              <w:rPr>
                <w:sz w:val="21"/>
              </w:rPr>
              <w:t>公里范围内新建重化工、纺织、造纸等存在污染风险的工业项目，禁止在长江干支流</w:t>
            </w:r>
            <w:r>
              <w:rPr>
                <w:sz w:val="21"/>
              </w:rPr>
              <w:t>1</w:t>
            </w:r>
            <w:r>
              <w:rPr>
                <w:sz w:val="21"/>
              </w:rPr>
              <w:t>公里范围内新建、扩建化工园区和化工项目。</w:t>
            </w:r>
            <w:r>
              <w:rPr>
                <w:sz w:val="21"/>
              </w:rPr>
              <w:t>5</w:t>
            </w:r>
            <w:r>
              <w:rPr>
                <w:sz w:val="21"/>
              </w:rPr>
              <w:t>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p w:rsidR="00762AA5" w:rsidRDefault="0005554D">
            <w:pPr>
              <w:pStyle w:val="afb"/>
              <w:adjustRightInd/>
              <w:snapToGrid/>
              <w:spacing w:line="240" w:lineRule="auto"/>
              <w:ind w:firstLineChars="0" w:firstLine="0"/>
              <w:rPr>
                <w:sz w:val="21"/>
              </w:rPr>
            </w:pPr>
            <w:r>
              <w:rPr>
                <w:rFonts w:hint="eastAsia"/>
                <w:sz w:val="21"/>
              </w:rPr>
              <w:t>3</w:t>
            </w:r>
            <w:r>
              <w:rPr>
                <w:rFonts w:hint="eastAsia"/>
                <w:sz w:val="21"/>
              </w:rPr>
              <w:t>、</w:t>
            </w:r>
            <w:r>
              <w:rPr>
                <w:sz w:val="21"/>
              </w:rPr>
              <w:t>在长江鱼嘴以上江段及其一级支流汇入口上游</w:t>
            </w:r>
            <w:r>
              <w:rPr>
                <w:sz w:val="21"/>
              </w:rPr>
              <w:t>20</w:t>
            </w:r>
            <w:r>
              <w:rPr>
                <w:sz w:val="21"/>
              </w:rPr>
              <w:t>公里、嘉陵江及其一级支流汇入口上游</w:t>
            </w:r>
            <w:r>
              <w:rPr>
                <w:sz w:val="21"/>
              </w:rPr>
              <w:t>20</w:t>
            </w:r>
            <w:r>
              <w:rPr>
                <w:sz w:val="21"/>
              </w:rPr>
              <w:t>公里、集中式饮用水水源取水口上游</w:t>
            </w:r>
            <w:r>
              <w:rPr>
                <w:sz w:val="21"/>
              </w:rPr>
              <w:t>20</w:t>
            </w:r>
            <w:r>
              <w:rPr>
                <w:sz w:val="21"/>
              </w:rPr>
              <w:t>公里范围内的沿岸地区（江河</w:t>
            </w:r>
            <w:r>
              <w:rPr>
                <w:sz w:val="21"/>
              </w:rPr>
              <w:t>50</w:t>
            </w:r>
            <w:r>
              <w:rPr>
                <w:sz w:val="21"/>
              </w:rPr>
              <w:t>年一遇洪水位向陆域一侧</w:t>
            </w:r>
            <w:r>
              <w:rPr>
                <w:sz w:val="21"/>
              </w:rPr>
              <w:t>1</w:t>
            </w:r>
            <w:r>
              <w:rPr>
                <w:sz w:val="21"/>
              </w:rPr>
              <w:t>公里范围内），禁止新建、扩建排放重点重金属（铬、镉、汞、砷、铅等五类重金属）、剧毒物质和持久性有机污染物的工业项目。</w:t>
            </w:r>
          </w:p>
          <w:p w:rsidR="00762AA5" w:rsidRDefault="0005554D">
            <w:pPr>
              <w:pStyle w:val="afb"/>
              <w:adjustRightInd/>
              <w:snapToGrid/>
              <w:spacing w:line="240" w:lineRule="auto"/>
              <w:ind w:firstLineChars="0" w:firstLine="0"/>
              <w:rPr>
                <w:sz w:val="21"/>
              </w:rPr>
            </w:pPr>
            <w:r>
              <w:rPr>
                <w:rFonts w:hint="eastAsia"/>
                <w:sz w:val="21"/>
              </w:rPr>
              <w:t>4</w:t>
            </w:r>
            <w:r>
              <w:rPr>
                <w:rFonts w:hint="eastAsia"/>
                <w:sz w:val="21"/>
              </w:rPr>
              <w:t>、</w:t>
            </w:r>
            <w:r>
              <w:rPr>
                <w:sz w:val="21"/>
              </w:rPr>
              <w:t>严格执行相关行业企业布局选址要求，优化环境防护距离设置，按要求设置生态隔离带，防范工业园区（工业集聚区）涉生态环境</w:t>
            </w:r>
            <w:r>
              <w:rPr>
                <w:rFonts w:hint="eastAsia"/>
                <w:sz w:val="21"/>
              </w:rPr>
              <w:t>“</w:t>
            </w:r>
            <w:r>
              <w:rPr>
                <w:sz w:val="21"/>
              </w:rPr>
              <w:t>邻避</w:t>
            </w:r>
            <w:r>
              <w:rPr>
                <w:rFonts w:hint="eastAsia"/>
                <w:sz w:val="21"/>
              </w:rPr>
              <w:t>”</w:t>
            </w:r>
            <w:r>
              <w:rPr>
                <w:sz w:val="21"/>
              </w:rPr>
              <w:t>问题，将环境防护距离优化控制在园区边界或用地红线以内。</w:t>
            </w:r>
          </w:p>
          <w:p w:rsidR="00762AA5" w:rsidRDefault="0005554D">
            <w:pPr>
              <w:pStyle w:val="afb"/>
              <w:adjustRightInd/>
              <w:snapToGrid/>
              <w:spacing w:line="240" w:lineRule="auto"/>
              <w:ind w:firstLineChars="0" w:firstLine="0"/>
              <w:rPr>
                <w:sz w:val="21"/>
              </w:rPr>
            </w:pPr>
            <w:r>
              <w:rPr>
                <w:rFonts w:hint="eastAsia"/>
                <w:sz w:val="21"/>
              </w:rPr>
              <w:t>5</w:t>
            </w:r>
            <w:r>
              <w:rPr>
                <w:rFonts w:hint="eastAsia"/>
                <w:sz w:val="21"/>
              </w:rPr>
              <w:t>、</w:t>
            </w:r>
            <w:r>
              <w:rPr>
                <w:sz w:val="21"/>
              </w:rPr>
              <w:t>加快布局分散的企业向园区集中，鼓励现有工业项目、化工项目分别搬入工业集聚区、化工产业集聚区。</w:t>
            </w:r>
          </w:p>
          <w:p w:rsidR="00762AA5" w:rsidRDefault="0005554D">
            <w:pPr>
              <w:pStyle w:val="afb"/>
              <w:adjustRightInd/>
              <w:snapToGrid/>
              <w:spacing w:line="240" w:lineRule="auto"/>
              <w:ind w:firstLineChars="0" w:firstLine="0"/>
              <w:rPr>
                <w:sz w:val="21"/>
              </w:rPr>
            </w:pPr>
            <w:r>
              <w:rPr>
                <w:sz w:val="21"/>
              </w:rPr>
              <w:t>6</w:t>
            </w:r>
            <w:r>
              <w:rPr>
                <w:rFonts w:hint="eastAsia"/>
                <w:sz w:val="21"/>
              </w:rPr>
              <w:t>、</w:t>
            </w:r>
            <w:r>
              <w:rPr>
                <w:sz w:val="21"/>
              </w:rPr>
              <w:t>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本项目位于璧山高新技术产业开发区，</w:t>
            </w:r>
            <w:r>
              <w:rPr>
                <w:sz w:val="21"/>
              </w:rPr>
              <w:t>符合《产业结构调整指导目录》、《重庆市产业投资准入工作手册》、《重庆市工业项目环境准入规定》、《</w:t>
            </w:r>
            <w:r>
              <w:rPr>
                <w:rFonts w:hint="eastAsia"/>
                <w:sz w:val="21"/>
              </w:rPr>
              <w:t>四川省、重庆市长江经济带发展负面清单实施细则（试行）</w:t>
            </w:r>
            <w:r>
              <w:rPr>
                <w:sz w:val="21"/>
              </w:rPr>
              <w:t>》等文件要求</w:t>
            </w:r>
            <w:r>
              <w:rPr>
                <w:rFonts w:hint="eastAsia"/>
                <w:sz w:val="21"/>
              </w:rPr>
              <w:t>。</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污染物排放管控</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7</w:t>
            </w:r>
            <w:r>
              <w:rPr>
                <w:rFonts w:hint="eastAsia"/>
                <w:sz w:val="21"/>
              </w:rPr>
              <w:t>、</w:t>
            </w:r>
            <w:r>
              <w:rPr>
                <w:sz w:val="21"/>
              </w:rPr>
              <w:t>未达到国家环境质量标准的重点区域、流域的有关地方人民政府，应当制定限期达标规划，并采取措施按期达标。</w:t>
            </w:r>
          </w:p>
          <w:p w:rsidR="00762AA5" w:rsidRDefault="0005554D">
            <w:pPr>
              <w:pStyle w:val="afb"/>
              <w:adjustRightInd/>
              <w:snapToGrid/>
              <w:spacing w:line="240" w:lineRule="auto"/>
              <w:ind w:firstLineChars="0" w:firstLine="0"/>
              <w:rPr>
                <w:sz w:val="21"/>
              </w:rPr>
            </w:pPr>
            <w:r>
              <w:rPr>
                <w:rFonts w:hint="eastAsia"/>
                <w:sz w:val="21"/>
              </w:rPr>
              <w:t>8</w:t>
            </w:r>
            <w:r>
              <w:rPr>
                <w:rFonts w:hint="eastAsia"/>
                <w:sz w:val="21"/>
              </w:rPr>
              <w:t>、</w:t>
            </w:r>
            <w:r>
              <w:rPr>
                <w:sz w:val="21"/>
              </w:rPr>
              <w:t>巩固</w:t>
            </w:r>
            <w:r>
              <w:rPr>
                <w:rFonts w:hint="eastAsia"/>
                <w:sz w:val="21"/>
              </w:rPr>
              <w:t>“</w:t>
            </w:r>
            <w:r>
              <w:rPr>
                <w:sz w:val="21"/>
              </w:rPr>
              <w:t>十一</w:t>
            </w:r>
            <w:r>
              <w:rPr>
                <w:rFonts w:hint="eastAsia"/>
                <w:sz w:val="21"/>
              </w:rPr>
              <w:t>小”</w:t>
            </w:r>
            <w:r>
              <w:rPr>
                <w:sz w:val="21"/>
              </w:rPr>
              <w:t>（不符合国家产业政策的小型造纸、制革、印染、染料、炼焦、炼硫、炼</w:t>
            </w:r>
            <w:r>
              <w:rPr>
                <w:sz w:val="21"/>
              </w:rPr>
              <w:lastRenderedPageBreak/>
              <w:t>砷、炼油、电镀、农药、</w:t>
            </w:r>
            <w:proofErr w:type="gramStart"/>
            <w:r>
              <w:rPr>
                <w:sz w:val="21"/>
              </w:rPr>
              <w:t>涉磷生产</w:t>
            </w:r>
            <w:proofErr w:type="gramEnd"/>
            <w:r>
              <w:rPr>
                <w:sz w:val="21"/>
              </w:rPr>
              <w:t>和使用等企业）取缔成果，防止死灰复燃。巩固</w:t>
            </w:r>
            <w:r>
              <w:rPr>
                <w:rFonts w:hint="eastAsia"/>
                <w:sz w:val="21"/>
              </w:rPr>
              <w:t>“</w:t>
            </w:r>
            <w:r>
              <w:rPr>
                <w:sz w:val="21"/>
              </w:rPr>
              <w:t>十一大</w:t>
            </w:r>
            <w:r>
              <w:rPr>
                <w:rFonts w:hint="eastAsia"/>
                <w:sz w:val="21"/>
              </w:rPr>
              <w:t>”（</w:t>
            </w:r>
            <w:r>
              <w:rPr>
                <w:sz w:val="21"/>
              </w:rPr>
              <w:t>造纸、焦化、氮肥、有色金属、印染、农副产品及食品加工、原料药制造</w:t>
            </w:r>
            <w:r>
              <w:rPr>
                <w:rFonts w:hint="eastAsia"/>
                <w:sz w:val="21"/>
              </w:rPr>
              <w:t>（</w:t>
            </w:r>
            <w:r>
              <w:rPr>
                <w:sz w:val="21"/>
              </w:rPr>
              <w:t>生化制药</w:t>
            </w:r>
            <w:r>
              <w:rPr>
                <w:rFonts w:hint="eastAsia"/>
                <w:sz w:val="21"/>
              </w:rPr>
              <w:t>）</w:t>
            </w:r>
            <w:r>
              <w:rPr>
                <w:sz w:val="21"/>
              </w:rPr>
              <w:t>、制革、农药、电镀</w:t>
            </w:r>
            <w:proofErr w:type="gramStart"/>
            <w:r>
              <w:rPr>
                <w:sz w:val="21"/>
              </w:rPr>
              <w:t>以及涉磷产品</w:t>
            </w:r>
            <w:proofErr w:type="gramEnd"/>
            <w:r>
              <w:rPr>
                <w:sz w:val="21"/>
              </w:rPr>
              <w:t>等</w:t>
            </w:r>
            <w:r>
              <w:rPr>
                <w:rFonts w:hint="eastAsia"/>
                <w:sz w:val="21"/>
              </w:rPr>
              <w:t>）</w:t>
            </w:r>
            <w:r>
              <w:rPr>
                <w:sz w:val="21"/>
              </w:rPr>
              <w:t>企业污染整治成果。</w:t>
            </w:r>
          </w:p>
          <w:p w:rsidR="00762AA5" w:rsidRDefault="0005554D">
            <w:pPr>
              <w:pStyle w:val="afb"/>
              <w:adjustRightInd/>
              <w:snapToGrid/>
              <w:spacing w:line="240" w:lineRule="auto"/>
              <w:ind w:firstLineChars="0" w:firstLine="0"/>
              <w:rPr>
                <w:sz w:val="21"/>
              </w:rPr>
            </w:pPr>
            <w:r>
              <w:rPr>
                <w:rFonts w:hint="eastAsia"/>
                <w:sz w:val="21"/>
              </w:rPr>
              <w:t>9</w:t>
            </w:r>
            <w:r>
              <w:rPr>
                <w:rFonts w:hint="eastAsia"/>
                <w:sz w:val="21"/>
              </w:rPr>
              <w:t>、</w:t>
            </w:r>
            <w:r>
              <w:rPr>
                <w:sz w:val="21"/>
              </w:rPr>
              <w:t>主城区及江津区、合川区、</w:t>
            </w:r>
            <w:proofErr w:type="gramStart"/>
            <w:r>
              <w:rPr>
                <w:sz w:val="21"/>
              </w:rPr>
              <w:t>璧</w:t>
            </w:r>
            <w:proofErr w:type="gramEnd"/>
            <w:r>
              <w:rPr>
                <w:sz w:val="21"/>
              </w:rPr>
              <w:t>山区、铜梁区二氧化硫、氮氧化物、颗粒物、挥发性有机物严格执行大气污染</w:t>
            </w:r>
            <w:proofErr w:type="gramStart"/>
            <w:r>
              <w:rPr>
                <w:sz w:val="21"/>
              </w:rPr>
              <w:t>物特别</w:t>
            </w:r>
            <w:proofErr w:type="gramEnd"/>
            <w:r>
              <w:rPr>
                <w:sz w:val="21"/>
              </w:rPr>
              <w:t>排放限值，并逐步将执行范围扩大到重点</w:t>
            </w:r>
            <w:proofErr w:type="gramStart"/>
            <w:r>
              <w:rPr>
                <w:sz w:val="21"/>
              </w:rPr>
              <w:t>控制区</w:t>
            </w:r>
            <w:proofErr w:type="gramEnd"/>
            <w:r>
              <w:rPr>
                <w:sz w:val="21"/>
              </w:rPr>
              <w:t>重点行业。</w:t>
            </w:r>
          </w:p>
          <w:p w:rsidR="00762AA5" w:rsidRDefault="0005554D">
            <w:pPr>
              <w:pStyle w:val="afb"/>
              <w:adjustRightInd/>
              <w:snapToGrid/>
              <w:spacing w:line="240" w:lineRule="auto"/>
              <w:ind w:firstLineChars="0" w:firstLine="0"/>
              <w:rPr>
                <w:sz w:val="21"/>
              </w:rPr>
            </w:pPr>
            <w:r>
              <w:rPr>
                <w:rFonts w:hint="eastAsia"/>
                <w:sz w:val="21"/>
              </w:rPr>
              <w:t>10</w:t>
            </w:r>
            <w:r>
              <w:rPr>
                <w:rFonts w:hint="eastAsia"/>
                <w:sz w:val="21"/>
              </w:rPr>
              <w:t>、</w:t>
            </w:r>
            <w:r>
              <w:rPr>
                <w:sz w:val="21"/>
              </w:rPr>
              <w:t>新建、改建、扩建涉</w:t>
            </w:r>
            <w:r>
              <w:rPr>
                <w:sz w:val="21"/>
              </w:rPr>
              <w:t>VOCs</w:t>
            </w:r>
            <w:r>
              <w:rPr>
                <w:sz w:val="21"/>
              </w:rPr>
              <w:t>排放的项目，加强源头控制，使用低（无）</w:t>
            </w:r>
            <w:r>
              <w:rPr>
                <w:sz w:val="21"/>
              </w:rPr>
              <w:t>VOCs</w:t>
            </w:r>
            <w:r>
              <w:rPr>
                <w:sz w:val="21"/>
              </w:rPr>
              <w:t>含量的原辅料，加强废气收集，安装高效治理设施。有条件的工业集聚区建设集中喷涂中心，配备高效治污设施，替代企业独立喷涂工序。</w:t>
            </w:r>
          </w:p>
          <w:p w:rsidR="00762AA5" w:rsidRDefault="0005554D">
            <w:pPr>
              <w:pStyle w:val="afb"/>
              <w:adjustRightInd/>
              <w:snapToGrid/>
              <w:spacing w:line="240" w:lineRule="auto"/>
              <w:ind w:firstLineChars="0" w:firstLine="0"/>
              <w:rPr>
                <w:sz w:val="21"/>
              </w:rPr>
            </w:pPr>
            <w:r>
              <w:rPr>
                <w:sz w:val="21"/>
              </w:rPr>
              <w:t>11</w:t>
            </w:r>
            <w:r>
              <w:rPr>
                <w:rFonts w:hint="eastAsia"/>
                <w:sz w:val="21"/>
              </w:rPr>
              <w:t>、</w:t>
            </w:r>
            <w:r>
              <w:rPr>
                <w:sz w:val="21"/>
              </w:rPr>
              <w:t>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lastRenderedPageBreak/>
              <w:t>本项目属于印刷专用设备制造项目，位于璧</w:t>
            </w:r>
            <w:r>
              <w:rPr>
                <w:rFonts w:hint="eastAsia"/>
                <w:sz w:val="21"/>
              </w:rPr>
              <w:lastRenderedPageBreak/>
              <w:t>山高新技术产业开发区，</w:t>
            </w:r>
            <w:r>
              <w:rPr>
                <w:sz w:val="21"/>
              </w:rPr>
              <w:t>执行大气污染</w:t>
            </w:r>
            <w:proofErr w:type="gramStart"/>
            <w:r>
              <w:rPr>
                <w:sz w:val="21"/>
              </w:rPr>
              <w:t>物特别</w:t>
            </w:r>
            <w:proofErr w:type="gramEnd"/>
            <w:r>
              <w:rPr>
                <w:sz w:val="21"/>
              </w:rPr>
              <w:t>排放限值</w:t>
            </w:r>
            <w:r>
              <w:rPr>
                <w:rFonts w:hint="eastAsia"/>
                <w:sz w:val="21"/>
              </w:rPr>
              <w:t>，</w:t>
            </w:r>
            <w:r>
              <w:rPr>
                <w:sz w:val="21"/>
              </w:rPr>
              <w:t>使用低</w:t>
            </w:r>
            <w:r>
              <w:rPr>
                <w:sz w:val="21"/>
              </w:rPr>
              <w:t>VOCs</w:t>
            </w:r>
            <w:r>
              <w:rPr>
                <w:sz w:val="21"/>
              </w:rPr>
              <w:t>含量的原辅料，</w:t>
            </w:r>
            <w:r>
              <w:rPr>
                <w:rFonts w:hint="eastAsia"/>
                <w:sz w:val="21"/>
              </w:rPr>
              <w:t>产生的有机废气经收集处理后达标排放。</w:t>
            </w:r>
          </w:p>
        </w:tc>
        <w:tc>
          <w:tcPr>
            <w:tcW w:w="1079" w:type="dxa"/>
            <w:vAlign w:val="center"/>
          </w:tcPr>
          <w:p w:rsidR="00762AA5" w:rsidRDefault="0005554D">
            <w:pPr>
              <w:pStyle w:val="afb"/>
              <w:spacing w:line="240" w:lineRule="auto"/>
              <w:ind w:firstLineChars="0" w:firstLine="0"/>
              <w:rPr>
                <w:sz w:val="21"/>
              </w:rPr>
            </w:pPr>
            <w:r>
              <w:rPr>
                <w:rFonts w:hint="eastAsia"/>
                <w:sz w:val="21"/>
              </w:rPr>
              <w:lastRenderedPageBreak/>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环境风险防控</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12</w:t>
            </w:r>
            <w:r>
              <w:rPr>
                <w:rFonts w:hint="eastAsia"/>
                <w:sz w:val="21"/>
              </w:rPr>
              <w:t>、</w:t>
            </w:r>
            <w:r>
              <w:rPr>
                <w:sz w:val="21"/>
              </w:rPr>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p w:rsidR="00762AA5" w:rsidRDefault="0005554D">
            <w:pPr>
              <w:pStyle w:val="afb"/>
              <w:adjustRightInd/>
              <w:snapToGrid/>
              <w:spacing w:line="240" w:lineRule="auto"/>
              <w:ind w:firstLineChars="0" w:firstLine="0"/>
              <w:rPr>
                <w:sz w:val="21"/>
              </w:rPr>
            </w:pPr>
            <w:r>
              <w:rPr>
                <w:rFonts w:hint="eastAsia"/>
                <w:sz w:val="21"/>
              </w:rPr>
              <w:t>13</w:t>
            </w:r>
            <w:r>
              <w:rPr>
                <w:rFonts w:hint="eastAsia"/>
                <w:sz w:val="21"/>
              </w:rPr>
              <w:t>、</w:t>
            </w:r>
            <w:r>
              <w:rPr>
                <w:sz w:val="21"/>
              </w:rPr>
              <w:t>禁止建设存在重大环境安全隐患的工业项目。严禁工艺技术落后、环境风险高的化工企业向我市转移。</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本项目采取相应的风险防范措施及风险应急物资储备等，不属于存在重大环境安全隐患的工业项目。</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资源开发利用效率</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14</w:t>
            </w:r>
            <w:r>
              <w:rPr>
                <w:rFonts w:hint="eastAsia"/>
                <w:sz w:val="21"/>
              </w:rPr>
              <w:t>、</w:t>
            </w:r>
            <w:r>
              <w:rPr>
                <w:sz w:val="21"/>
              </w:rPr>
              <w:t>加强资源节约集约利用。实行能源、水资源、建设用地总量和强度双控行动，推进节能、节水、节地、节材等节约自然资源行动，从源头减少污染物排放。</w:t>
            </w:r>
          </w:p>
          <w:p w:rsidR="00762AA5" w:rsidRDefault="0005554D">
            <w:pPr>
              <w:pStyle w:val="afb"/>
              <w:adjustRightInd/>
              <w:snapToGrid/>
              <w:spacing w:line="240" w:lineRule="auto"/>
              <w:ind w:firstLineChars="0" w:firstLine="0"/>
              <w:rPr>
                <w:sz w:val="21"/>
              </w:rPr>
            </w:pPr>
            <w:r>
              <w:rPr>
                <w:sz w:val="21"/>
              </w:rPr>
              <w:t>15</w:t>
            </w:r>
            <w:r>
              <w:rPr>
                <w:rFonts w:hint="eastAsia"/>
                <w:sz w:val="21"/>
              </w:rPr>
              <w:t>、</w:t>
            </w:r>
            <w:r>
              <w:rPr>
                <w:sz w:val="21"/>
              </w:rPr>
              <w:t>在禁燃区内，禁止销售、燃用高污染燃料，禁止新建、改建、扩建任何燃用高污染燃料的项目和设备，已建成使用高污染燃料的各类设备应当拆除或者改用管道天然气、页岩气、液化石油气、</w:t>
            </w:r>
            <w:proofErr w:type="gramStart"/>
            <w:r>
              <w:rPr>
                <w:sz w:val="21"/>
              </w:rPr>
              <w:t>电或者</w:t>
            </w:r>
            <w:proofErr w:type="gramEnd"/>
            <w:r>
              <w:rPr>
                <w:sz w:val="21"/>
              </w:rPr>
              <w:t>其他清洁能源；在不具备使用清洁能源条件的区域，可使用配备专用锅炉和除尘装置的生物质成型燃料。</w:t>
            </w:r>
          </w:p>
          <w:p w:rsidR="00762AA5" w:rsidRDefault="0005554D">
            <w:pPr>
              <w:pStyle w:val="afb"/>
              <w:adjustRightInd/>
              <w:snapToGrid/>
              <w:spacing w:line="240" w:lineRule="auto"/>
              <w:ind w:firstLineChars="0" w:firstLine="0"/>
              <w:rPr>
                <w:sz w:val="21"/>
              </w:rPr>
            </w:pPr>
            <w:r>
              <w:rPr>
                <w:rFonts w:hint="eastAsia"/>
                <w:sz w:val="21"/>
              </w:rPr>
              <w:t>16</w:t>
            </w:r>
            <w:r>
              <w:rPr>
                <w:rFonts w:hint="eastAsia"/>
                <w:sz w:val="21"/>
              </w:rPr>
              <w:t>、</w:t>
            </w:r>
            <w:r>
              <w:rPr>
                <w:sz w:val="21"/>
              </w:rPr>
              <w:t>电力、钢铁、纺织、造纸、石油石化、化工、食品发酵等高耗水行业达到先进定额标准。</w:t>
            </w:r>
          </w:p>
          <w:p w:rsidR="00762AA5" w:rsidRDefault="0005554D">
            <w:pPr>
              <w:pStyle w:val="afb"/>
              <w:adjustRightInd/>
              <w:snapToGrid/>
              <w:spacing w:line="240" w:lineRule="auto"/>
              <w:ind w:firstLineChars="0" w:firstLine="0"/>
              <w:rPr>
                <w:sz w:val="21"/>
              </w:rPr>
            </w:pPr>
            <w:r>
              <w:rPr>
                <w:sz w:val="21"/>
              </w:rPr>
              <w:t>17</w:t>
            </w:r>
            <w:r>
              <w:rPr>
                <w:rFonts w:hint="eastAsia"/>
                <w:sz w:val="21"/>
              </w:rPr>
              <w:t>、</w:t>
            </w:r>
            <w:r>
              <w:rPr>
                <w:sz w:val="21"/>
              </w:rPr>
              <w:t>重点控制区域新建高耗能项目单位产品（产值）能耗要达到国际先进水平。</w:t>
            </w:r>
          </w:p>
          <w:p w:rsidR="00762AA5" w:rsidRDefault="0005554D">
            <w:pPr>
              <w:pStyle w:val="afb"/>
              <w:adjustRightInd/>
              <w:snapToGrid/>
              <w:spacing w:line="240" w:lineRule="auto"/>
              <w:ind w:firstLineChars="0" w:firstLine="0"/>
              <w:rPr>
                <w:sz w:val="21"/>
              </w:rPr>
            </w:pPr>
            <w:r>
              <w:rPr>
                <w:sz w:val="21"/>
              </w:rPr>
              <w:t>18</w:t>
            </w:r>
            <w:r>
              <w:rPr>
                <w:rFonts w:hint="eastAsia"/>
                <w:sz w:val="21"/>
              </w:rPr>
              <w:t>、</w:t>
            </w:r>
            <w:r>
              <w:rPr>
                <w:sz w:val="21"/>
              </w:rPr>
              <w:t>水利水电工程应保证合理的生态流量，具备条件的都应实施生态流量监测监控。</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本项目不属于高耗水、高耗能项目，不使用</w:t>
            </w:r>
            <w:r>
              <w:rPr>
                <w:sz w:val="21"/>
              </w:rPr>
              <w:t>高污染燃料</w:t>
            </w:r>
            <w:r>
              <w:rPr>
                <w:rFonts w:hint="eastAsia"/>
                <w:sz w:val="21"/>
              </w:rPr>
              <w:t>，使用电能。</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restart"/>
            <w:vAlign w:val="center"/>
          </w:tcPr>
          <w:p w:rsidR="00762AA5" w:rsidRDefault="0005554D">
            <w:pPr>
              <w:pStyle w:val="afb"/>
              <w:spacing w:line="240" w:lineRule="auto"/>
              <w:ind w:firstLineChars="0" w:firstLine="0"/>
              <w:rPr>
                <w:sz w:val="21"/>
              </w:rPr>
            </w:pPr>
            <w:proofErr w:type="gramStart"/>
            <w:r>
              <w:rPr>
                <w:sz w:val="21"/>
              </w:rPr>
              <w:t>区县总体管控要求</w:t>
            </w:r>
            <w:proofErr w:type="gramEnd"/>
          </w:p>
        </w:tc>
        <w:tc>
          <w:tcPr>
            <w:tcW w:w="1097" w:type="dxa"/>
            <w:vAlign w:val="center"/>
          </w:tcPr>
          <w:p w:rsidR="00762AA5" w:rsidRDefault="0005554D">
            <w:pPr>
              <w:pStyle w:val="afb"/>
              <w:spacing w:line="240" w:lineRule="auto"/>
              <w:ind w:firstLineChars="0" w:firstLine="0"/>
              <w:rPr>
                <w:sz w:val="21"/>
              </w:rPr>
            </w:pPr>
            <w:r>
              <w:rPr>
                <w:sz w:val="21"/>
              </w:rPr>
              <w:t>空间布局约束</w:t>
            </w:r>
          </w:p>
        </w:tc>
        <w:tc>
          <w:tcPr>
            <w:tcW w:w="8710" w:type="dxa"/>
            <w:vAlign w:val="center"/>
          </w:tcPr>
          <w:p w:rsidR="00762AA5" w:rsidRDefault="0005554D">
            <w:pPr>
              <w:pStyle w:val="afb"/>
              <w:spacing w:line="240" w:lineRule="auto"/>
              <w:ind w:firstLineChars="0" w:firstLine="0"/>
              <w:rPr>
                <w:sz w:val="21"/>
              </w:rPr>
            </w:pPr>
            <w:r>
              <w:rPr>
                <w:rFonts w:hint="eastAsia"/>
                <w:sz w:val="21"/>
              </w:rPr>
              <w:t>第一条</w:t>
            </w:r>
            <w:r>
              <w:rPr>
                <w:sz w:val="21"/>
              </w:rPr>
              <w:t>强化生态空间管控，实施严格的生态保护红线空间管控，加强生态用地管制</w:t>
            </w:r>
            <w:r>
              <w:rPr>
                <w:rFonts w:hint="eastAsia"/>
                <w:sz w:val="21"/>
              </w:rPr>
              <w:t>，加强城市“三区四线”规划管理，构建“两山、一带、多廊道”生态</w:t>
            </w:r>
            <w:r>
              <w:rPr>
                <w:sz w:val="21"/>
              </w:rPr>
              <w:t>空间体系。</w:t>
            </w:r>
          </w:p>
          <w:p w:rsidR="00762AA5" w:rsidRDefault="0005554D">
            <w:pPr>
              <w:pStyle w:val="afb"/>
              <w:spacing w:line="240" w:lineRule="auto"/>
              <w:ind w:firstLineChars="0" w:firstLine="0"/>
              <w:rPr>
                <w:sz w:val="21"/>
              </w:rPr>
            </w:pPr>
            <w:r>
              <w:rPr>
                <w:rFonts w:hint="eastAsia"/>
                <w:sz w:val="21"/>
              </w:rPr>
              <w:t>第二条优化流域水环境保护布局，</w:t>
            </w:r>
            <w:proofErr w:type="gramStart"/>
            <w:r>
              <w:rPr>
                <w:rFonts w:hint="eastAsia"/>
                <w:sz w:val="21"/>
              </w:rPr>
              <w:t>璧</w:t>
            </w:r>
            <w:proofErr w:type="gramEnd"/>
            <w:r>
              <w:rPr>
                <w:rFonts w:hint="eastAsia"/>
                <w:sz w:val="21"/>
              </w:rPr>
              <w:t>南河、</w:t>
            </w:r>
            <w:proofErr w:type="gramStart"/>
            <w:r>
              <w:rPr>
                <w:rFonts w:hint="eastAsia"/>
                <w:sz w:val="21"/>
              </w:rPr>
              <w:t>璧北河及梅江河</w:t>
            </w:r>
            <w:proofErr w:type="gramEnd"/>
            <w:r>
              <w:rPr>
                <w:rFonts w:hint="eastAsia"/>
                <w:sz w:val="21"/>
              </w:rPr>
              <w:t>河道保护线外侧设置绿化缓冲带。加强饮用水源地规范化建设。</w:t>
            </w:r>
          </w:p>
          <w:p w:rsidR="00762AA5" w:rsidRDefault="0005554D">
            <w:pPr>
              <w:pStyle w:val="afb"/>
              <w:spacing w:line="240" w:lineRule="auto"/>
              <w:ind w:firstLineChars="0" w:firstLine="0"/>
              <w:rPr>
                <w:sz w:val="21"/>
              </w:rPr>
            </w:pPr>
            <w:r>
              <w:rPr>
                <w:rFonts w:hint="eastAsia"/>
                <w:sz w:val="21"/>
              </w:rPr>
              <w:t>第三条优先引入与规划主导产业（智能装备、信息技术、生命健康产业）环境相容的工业项</w:t>
            </w:r>
            <w:r>
              <w:rPr>
                <w:rFonts w:hint="eastAsia"/>
                <w:sz w:val="21"/>
              </w:rPr>
              <w:lastRenderedPageBreak/>
              <w:t>目，严格控制电镀规模（国家允许的特殊行业除外）。积极推进全区制鞋业转型升级和产业优化。积极推进高新区现有家具企业污染整治和完善环保手续，促进产业优化。推进工业区与生活区的合理布局，逐步减少混杂现象。除高新区以外的各镇街工业集聚区内的工业用地原则上不再审批涉及</w:t>
            </w:r>
            <w:r>
              <w:rPr>
                <w:rFonts w:hint="eastAsia"/>
                <w:sz w:val="21"/>
              </w:rPr>
              <w:t>VOCS</w:t>
            </w:r>
            <w:r>
              <w:rPr>
                <w:rFonts w:hint="eastAsia"/>
                <w:sz w:val="21"/>
              </w:rPr>
              <w:t>排放类项目。可适当布局园区主导产业配套必需的、对环境影响小、风险可控的化工项目。</w:t>
            </w:r>
          </w:p>
          <w:p w:rsidR="00762AA5" w:rsidRDefault="0005554D">
            <w:pPr>
              <w:pStyle w:val="afb"/>
              <w:spacing w:line="240" w:lineRule="auto"/>
              <w:ind w:firstLineChars="0" w:firstLine="0"/>
              <w:rPr>
                <w:sz w:val="21"/>
              </w:rPr>
            </w:pPr>
            <w:r>
              <w:rPr>
                <w:rFonts w:hint="eastAsia"/>
                <w:sz w:val="21"/>
              </w:rPr>
              <w:t>第四条对工业用地上“零土地”（不涉及新征建设用地）技术改造升级且“两不增”（不增加污染物排放总量、不增大环境风险）的建设项目，对原老工业企业集聚区（地）在城乡规划未改变其工业用地性质的前提和期限内，且列入所在区县工业发展等规划并依法开展了规划环评的项目，依法依规加快推进环</w:t>
            </w:r>
            <w:proofErr w:type="gramStart"/>
            <w:r>
              <w:rPr>
                <w:rFonts w:hint="eastAsia"/>
                <w:sz w:val="21"/>
              </w:rPr>
              <w:t>评文件</w:t>
            </w:r>
            <w:proofErr w:type="gramEnd"/>
            <w:r>
              <w:rPr>
                <w:rFonts w:hint="eastAsia"/>
                <w:sz w:val="21"/>
              </w:rPr>
              <w:t>审批。</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lastRenderedPageBreak/>
              <w:t>本项目位于璧山高新技术产业开发区，为扩建项目，</w:t>
            </w:r>
            <w:proofErr w:type="gramStart"/>
            <w:r>
              <w:rPr>
                <w:rFonts w:hint="eastAsia"/>
                <w:sz w:val="21"/>
              </w:rPr>
              <w:t>不</w:t>
            </w:r>
            <w:proofErr w:type="gramEnd"/>
            <w:r>
              <w:rPr>
                <w:rFonts w:hint="eastAsia"/>
                <w:sz w:val="21"/>
              </w:rPr>
              <w:t>新增用地，属于印刷</w:t>
            </w:r>
            <w:r>
              <w:rPr>
                <w:rFonts w:hint="eastAsia"/>
                <w:sz w:val="21"/>
              </w:rPr>
              <w:lastRenderedPageBreak/>
              <w:t>专用设备制造项目，属于与规划主导产业环境相容的工业项目。</w:t>
            </w:r>
          </w:p>
        </w:tc>
        <w:tc>
          <w:tcPr>
            <w:tcW w:w="1079" w:type="dxa"/>
            <w:vAlign w:val="center"/>
          </w:tcPr>
          <w:p w:rsidR="00762AA5" w:rsidRDefault="0005554D">
            <w:pPr>
              <w:pStyle w:val="afb"/>
              <w:spacing w:line="240" w:lineRule="auto"/>
              <w:ind w:firstLineChars="0" w:firstLine="0"/>
              <w:rPr>
                <w:sz w:val="21"/>
              </w:rPr>
            </w:pPr>
            <w:r>
              <w:rPr>
                <w:rFonts w:hint="eastAsia"/>
                <w:sz w:val="21"/>
              </w:rPr>
              <w:lastRenderedPageBreak/>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污染物排放管控</w:t>
            </w:r>
          </w:p>
        </w:tc>
        <w:tc>
          <w:tcPr>
            <w:tcW w:w="8710" w:type="dxa"/>
            <w:vAlign w:val="center"/>
          </w:tcPr>
          <w:p w:rsidR="00762AA5" w:rsidRDefault="0005554D">
            <w:pPr>
              <w:pStyle w:val="afb"/>
              <w:spacing w:line="240" w:lineRule="auto"/>
              <w:ind w:firstLineChars="0" w:firstLine="0"/>
              <w:rPr>
                <w:sz w:val="21"/>
              </w:rPr>
            </w:pPr>
            <w:r>
              <w:rPr>
                <w:rFonts w:hint="eastAsia"/>
                <w:sz w:val="21"/>
              </w:rPr>
              <w:t>第五条限制高耗水、水污染物排放强度高的行业入驻，</w:t>
            </w:r>
            <w:proofErr w:type="gramStart"/>
            <w:r>
              <w:rPr>
                <w:rFonts w:hint="eastAsia"/>
                <w:sz w:val="21"/>
              </w:rPr>
              <w:t>璧</w:t>
            </w:r>
            <w:proofErr w:type="gramEnd"/>
            <w:r>
              <w:rPr>
                <w:rFonts w:hint="eastAsia"/>
                <w:sz w:val="21"/>
              </w:rPr>
              <w:t>南河汇入长江汇入口上游</w:t>
            </w:r>
            <w:r>
              <w:rPr>
                <w:rFonts w:hint="eastAsia"/>
                <w:sz w:val="21"/>
              </w:rPr>
              <w:t>20</w:t>
            </w:r>
            <w:r>
              <w:rPr>
                <w:rFonts w:hint="eastAsia"/>
                <w:sz w:val="21"/>
              </w:rPr>
              <w:t>公里、</w:t>
            </w:r>
            <w:proofErr w:type="gramStart"/>
            <w:r>
              <w:rPr>
                <w:rFonts w:hint="eastAsia"/>
                <w:sz w:val="21"/>
              </w:rPr>
              <w:t>璧</w:t>
            </w:r>
            <w:proofErr w:type="gramEnd"/>
            <w:r>
              <w:rPr>
                <w:rFonts w:hint="eastAsia"/>
                <w:sz w:val="21"/>
              </w:rPr>
              <w:t>北河汇入嘉陵江汇入口上游</w:t>
            </w:r>
            <w:r>
              <w:rPr>
                <w:rFonts w:hint="eastAsia"/>
                <w:sz w:val="21"/>
              </w:rPr>
              <w:t>20</w:t>
            </w:r>
            <w:r>
              <w:rPr>
                <w:rFonts w:hint="eastAsia"/>
                <w:sz w:val="21"/>
              </w:rPr>
              <w:t>公里、集中式饮用水源取水口上游</w:t>
            </w:r>
            <w:r>
              <w:rPr>
                <w:rFonts w:hint="eastAsia"/>
                <w:sz w:val="21"/>
              </w:rPr>
              <w:t>20</w:t>
            </w:r>
            <w:r>
              <w:rPr>
                <w:rFonts w:hint="eastAsia"/>
                <w:sz w:val="21"/>
              </w:rPr>
              <w:t>公里范围内的沿岸地区（江河</w:t>
            </w:r>
            <w:r>
              <w:rPr>
                <w:rFonts w:hint="eastAsia"/>
                <w:sz w:val="21"/>
              </w:rPr>
              <w:t>50</w:t>
            </w:r>
            <w:r>
              <w:rPr>
                <w:rFonts w:hint="eastAsia"/>
                <w:sz w:val="21"/>
              </w:rPr>
              <w:t>年一遇洪水位向陆域一侧</w:t>
            </w:r>
            <w:r>
              <w:rPr>
                <w:rFonts w:hint="eastAsia"/>
                <w:sz w:val="21"/>
              </w:rPr>
              <w:t>1</w:t>
            </w:r>
            <w:r>
              <w:rPr>
                <w:rFonts w:hint="eastAsia"/>
                <w:sz w:val="21"/>
              </w:rPr>
              <w:t>公里范围内），禁止新建、扩建排放重金属（指铬、镉、汞、砷、铅五类重金属）、剧毒物质和持久性有机污染物的工业项目。</w:t>
            </w:r>
          </w:p>
          <w:p w:rsidR="00762AA5" w:rsidRDefault="0005554D">
            <w:pPr>
              <w:pStyle w:val="afb"/>
              <w:spacing w:line="240" w:lineRule="auto"/>
              <w:ind w:firstLineChars="0" w:firstLine="0"/>
              <w:rPr>
                <w:sz w:val="21"/>
              </w:rPr>
            </w:pPr>
            <w:r>
              <w:rPr>
                <w:rFonts w:hint="eastAsia"/>
                <w:sz w:val="21"/>
              </w:rPr>
              <w:t>第六条</w:t>
            </w:r>
            <w:proofErr w:type="gramStart"/>
            <w:r>
              <w:rPr>
                <w:rFonts w:hint="eastAsia"/>
                <w:sz w:val="21"/>
              </w:rPr>
              <w:t>璧</w:t>
            </w:r>
            <w:proofErr w:type="gramEnd"/>
            <w:r>
              <w:rPr>
                <w:rFonts w:hint="eastAsia"/>
                <w:sz w:val="21"/>
              </w:rPr>
              <w:t>南河、梅江河流域污水处理厂实施提标改造；提高城市生活污水处理率、镇级生活污水处理率。进一步完善</w:t>
            </w:r>
            <w:proofErr w:type="gramStart"/>
            <w:r>
              <w:rPr>
                <w:rFonts w:hint="eastAsia"/>
                <w:sz w:val="21"/>
              </w:rPr>
              <w:t>污水处理厂纳污</w:t>
            </w:r>
            <w:proofErr w:type="gramEnd"/>
            <w:r>
              <w:rPr>
                <w:rFonts w:hint="eastAsia"/>
                <w:sz w:val="21"/>
              </w:rPr>
              <w:t>管网的建设。</w:t>
            </w:r>
          </w:p>
          <w:p w:rsidR="00762AA5" w:rsidRDefault="0005554D">
            <w:pPr>
              <w:pStyle w:val="afb"/>
              <w:spacing w:line="240" w:lineRule="auto"/>
              <w:ind w:firstLineChars="0" w:firstLine="0"/>
              <w:rPr>
                <w:sz w:val="21"/>
              </w:rPr>
            </w:pPr>
            <w:r>
              <w:rPr>
                <w:rFonts w:hint="eastAsia"/>
                <w:sz w:val="21"/>
              </w:rPr>
              <w:t>第七条严格执行大气污染</w:t>
            </w:r>
            <w:proofErr w:type="gramStart"/>
            <w:r>
              <w:rPr>
                <w:rFonts w:hint="eastAsia"/>
                <w:sz w:val="21"/>
              </w:rPr>
              <w:t>物特别</w:t>
            </w:r>
            <w:proofErr w:type="gramEnd"/>
            <w:r>
              <w:rPr>
                <w:rFonts w:hint="eastAsia"/>
                <w:sz w:val="21"/>
              </w:rPr>
              <w:t>排放限值。严控新建、改建和</w:t>
            </w:r>
            <w:proofErr w:type="gramStart"/>
            <w:r>
              <w:rPr>
                <w:rFonts w:hint="eastAsia"/>
                <w:sz w:val="21"/>
              </w:rPr>
              <w:t>扩建高</w:t>
            </w:r>
            <w:proofErr w:type="gramEnd"/>
            <w:r>
              <w:rPr>
                <w:rFonts w:hint="eastAsia"/>
                <w:sz w:val="21"/>
              </w:rPr>
              <w:t>污染和高能耗行业新增产能。新建涉</w:t>
            </w:r>
            <w:r>
              <w:rPr>
                <w:rFonts w:hint="eastAsia"/>
                <w:sz w:val="21"/>
              </w:rPr>
              <w:t>VOCs</w:t>
            </w:r>
            <w:r>
              <w:rPr>
                <w:rFonts w:hint="eastAsia"/>
                <w:sz w:val="21"/>
              </w:rPr>
              <w:t>排放的工业企业原则上进入高新区，并加强源头控制，使用低（无）</w:t>
            </w:r>
            <w:r>
              <w:rPr>
                <w:rFonts w:hint="eastAsia"/>
                <w:sz w:val="21"/>
              </w:rPr>
              <w:t>VOCs</w:t>
            </w:r>
            <w:r>
              <w:rPr>
                <w:rFonts w:hint="eastAsia"/>
                <w:sz w:val="21"/>
              </w:rPr>
              <w:t>含量的原辅料，加强废气收集，安装高效治理设施。</w:t>
            </w:r>
          </w:p>
          <w:p w:rsidR="00762AA5" w:rsidRDefault="0005554D">
            <w:pPr>
              <w:pStyle w:val="afb"/>
              <w:spacing w:line="240" w:lineRule="auto"/>
              <w:ind w:firstLineChars="0" w:firstLine="0"/>
              <w:rPr>
                <w:sz w:val="21"/>
              </w:rPr>
            </w:pPr>
            <w:r>
              <w:rPr>
                <w:rFonts w:hint="eastAsia"/>
                <w:sz w:val="21"/>
              </w:rPr>
              <w:t>第八条控制农业面源污染，加快推广使用低毒、低残留农药，推进化肥农药使用减量化。提高规模养殖场配套建设粪污处理设施比例及规模化畜禽养殖场畜禽粪便综合利用率。</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本项目不属于高耗水、水污染物排放强度高的行业，不属于排放重金属、剧毒物质和持久性有机污染物的工业项目；本项目产生的有机废气经收集处理后达标排放。</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环境风险防控</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第九条执行最严格的水环境风险防控及应急措施，加强应急能力建设。</w:t>
            </w:r>
          </w:p>
          <w:p w:rsidR="00762AA5" w:rsidRDefault="0005554D">
            <w:pPr>
              <w:pStyle w:val="afb"/>
              <w:adjustRightInd/>
              <w:snapToGrid/>
              <w:spacing w:line="240" w:lineRule="auto"/>
              <w:ind w:firstLineChars="0" w:firstLine="0"/>
              <w:rPr>
                <w:sz w:val="21"/>
              </w:rPr>
            </w:pPr>
            <w:r>
              <w:rPr>
                <w:rFonts w:hint="eastAsia"/>
                <w:sz w:val="21"/>
              </w:rPr>
              <w:t>第十条禁止建设存在重大环境安全隐患的工业项目。</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本项目采取相应的风险防范措施及风险应急物资储备等，不属于存在重大环境安全隐患的工业项目。</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资源开发利用效率</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第十一条促进再生水利用，推荐再生水利用设施的建设，鼓励工业企业实施中水回用，积极推进污水处理厂中水回用。</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w:t>
            </w:r>
            <w:proofErr w:type="gramStart"/>
            <w:r>
              <w:rPr>
                <w:rFonts w:hint="eastAsia"/>
                <w:sz w:val="21"/>
              </w:rPr>
              <w:t>不</w:t>
            </w:r>
            <w:proofErr w:type="gramEnd"/>
            <w:r>
              <w:rPr>
                <w:rFonts w:hint="eastAsia"/>
                <w:sz w:val="21"/>
              </w:rPr>
              <w:t>新增废水产生量。</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restart"/>
            <w:vAlign w:val="center"/>
          </w:tcPr>
          <w:p w:rsidR="00762AA5" w:rsidRDefault="0005554D">
            <w:pPr>
              <w:pStyle w:val="afb"/>
              <w:spacing w:line="240" w:lineRule="auto"/>
              <w:ind w:firstLineChars="0" w:firstLine="0"/>
              <w:rPr>
                <w:sz w:val="21"/>
              </w:rPr>
            </w:pPr>
            <w:r>
              <w:rPr>
                <w:sz w:val="21"/>
              </w:rPr>
              <w:t>单元管</w:t>
            </w:r>
            <w:proofErr w:type="gramStart"/>
            <w:r>
              <w:rPr>
                <w:sz w:val="21"/>
              </w:rPr>
              <w:t>控要求</w:t>
            </w:r>
            <w:proofErr w:type="gramEnd"/>
          </w:p>
        </w:tc>
        <w:tc>
          <w:tcPr>
            <w:tcW w:w="1097" w:type="dxa"/>
            <w:vAlign w:val="center"/>
          </w:tcPr>
          <w:p w:rsidR="00762AA5" w:rsidRDefault="0005554D">
            <w:pPr>
              <w:pStyle w:val="afb"/>
              <w:spacing w:line="240" w:lineRule="auto"/>
              <w:ind w:firstLineChars="0" w:firstLine="0"/>
              <w:rPr>
                <w:sz w:val="21"/>
              </w:rPr>
            </w:pPr>
            <w:r>
              <w:rPr>
                <w:sz w:val="21"/>
              </w:rPr>
              <w:t>空间布局约束</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1</w:t>
            </w:r>
            <w:r>
              <w:rPr>
                <w:rFonts w:hint="eastAsia"/>
                <w:sz w:val="21"/>
              </w:rPr>
              <w:t>、优先引入与璧山高新区主导产业环境相容的工业企业，积极推进璧山高新区制鞋业转型升级，新、改、扩建涉及</w:t>
            </w:r>
            <w:r>
              <w:rPr>
                <w:rFonts w:hint="eastAsia"/>
                <w:sz w:val="21"/>
              </w:rPr>
              <w:t>VOCS</w:t>
            </w:r>
            <w:r>
              <w:rPr>
                <w:rFonts w:hint="eastAsia"/>
                <w:sz w:val="21"/>
              </w:rPr>
              <w:t>排放的制鞋企业实行等量替换。积极推进高新区现有家具企业</w:t>
            </w:r>
            <w:r>
              <w:rPr>
                <w:rFonts w:hint="eastAsia"/>
                <w:sz w:val="21"/>
              </w:rPr>
              <w:lastRenderedPageBreak/>
              <w:t>污染整治和完善环保手续，促进产业优化。除高新区以外的工业集聚区内现有工业用地面积不得新增。</w:t>
            </w:r>
          </w:p>
          <w:p w:rsidR="00762AA5" w:rsidRDefault="0005554D">
            <w:pPr>
              <w:pStyle w:val="afb"/>
              <w:adjustRightInd/>
              <w:snapToGrid/>
              <w:spacing w:line="240" w:lineRule="auto"/>
              <w:ind w:firstLineChars="0" w:firstLine="0"/>
              <w:rPr>
                <w:sz w:val="21"/>
              </w:rPr>
            </w:pPr>
            <w:r>
              <w:rPr>
                <w:rFonts w:hint="eastAsia"/>
                <w:sz w:val="21"/>
              </w:rPr>
              <w:t>2</w:t>
            </w:r>
            <w:r>
              <w:rPr>
                <w:rFonts w:hint="eastAsia"/>
                <w:sz w:val="21"/>
              </w:rPr>
              <w:t>、居住用地周边的工业用地调整为一类工业用地，严格控制入驻企业类型，预留防护距离。</w:t>
            </w:r>
          </w:p>
          <w:p w:rsidR="00762AA5" w:rsidRDefault="0005554D">
            <w:pPr>
              <w:pStyle w:val="afb"/>
              <w:adjustRightInd/>
              <w:snapToGrid/>
              <w:spacing w:line="240" w:lineRule="auto"/>
              <w:ind w:firstLineChars="0" w:firstLine="0"/>
              <w:rPr>
                <w:sz w:val="21"/>
              </w:rPr>
            </w:pPr>
            <w:r>
              <w:rPr>
                <w:rFonts w:hint="eastAsia"/>
                <w:sz w:val="21"/>
              </w:rPr>
              <w:t>3</w:t>
            </w:r>
            <w:r>
              <w:rPr>
                <w:rFonts w:hint="eastAsia"/>
                <w:sz w:val="21"/>
              </w:rPr>
              <w:t>、</w:t>
            </w:r>
            <w:proofErr w:type="gramStart"/>
            <w:r>
              <w:rPr>
                <w:rFonts w:hint="eastAsia"/>
                <w:sz w:val="21"/>
              </w:rPr>
              <w:t>璧</w:t>
            </w:r>
            <w:proofErr w:type="gramEnd"/>
            <w:r>
              <w:rPr>
                <w:rFonts w:hint="eastAsia"/>
                <w:sz w:val="21"/>
              </w:rPr>
              <w:t>南河汇入长江汇入口上游</w:t>
            </w:r>
            <w:r>
              <w:rPr>
                <w:rFonts w:hint="eastAsia"/>
                <w:sz w:val="21"/>
              </w:rPr>
              <w:t>20</w:t>
            </w:r>
            <w:r>
              <w:rPr>
                <w:rFonts w:hint="eastAsia"/>
                <w:sz w:val="21"/>
              </w:rPr>
              <w:t>公里（</w:t>
            </w:r>
            <w:proofErr w:type="gramStart"/>
            <w:r>
              <w:rPr>
                <w:rFonts w:hint="eastAsia"/>
                <w:sz w:val="21"/>
              </w:rPr>
              <w:t>璧</w:t>
            </w:r>
            <w:proofErr w:type="gramEnd"/>
            <w:r>
              <w:rPr>
                <w:rFonts w:hint="eastAsia"/>
                <w:sz w:val="21"/>
              </w:rPr>
              <w:t>山区境内约有</w:t>
            </w:r>
            <w:r>
              <w:rPr>
                <w:rFonts w:hint="eastAsia"/>
                <w:sz w:val="21"/>
              </w:rPr>
              <w:t>7km</w:t>
            </w:r>
            <w:r>
              <w:rPr>
                <w:rFonts w:hint="eastAsia"/>
                <w:sz w:val="21"/>
              </w:rPr>
              <w:t>）范围内的沿岸地区（沿岸地区指江河</w:t>
            </w:r>
            <w:r>
              <w:rPr>
                <w:rFonts w:hint="eastAsia"/>
                <w:sz w:val="21"/>
              </w:rPr>
              <w:t>50</w:t>
            </w:r>
            <w:r>
              <w:rPr>
                <w:rFonts w:hint="eastAsia"/>
                <w:sz w:val="21"/>
              </w:rPr>
              <w:t>年一遇洪水位向陆域一侧</w:t>
            </w:r>
            <w:r>
              <w:rPr>
                <w:rFonts w:hint="eastAsia"/>
                <w:sz w:val="21"/>
              </w:rPr>
              <w:t>1</w:t>
            </w:r>
            <w:r>
              <w:rPr>
                <w:rFonts w:hint="eastAsia"/>
                <w:sz w:val="21"/>
              </w:rPr>
              <w:t>公里范围内），禁止新建、扩建排放重金属（铬、镉、汞、砷、铅）、剧毒物质和持久性有机污染物的工业项目。现有企业实施退出或搬迁方案。</w:t>
            </w:r>
          </w:p>
          <w:p w:rsidR="00762AA5" w:rsidRDefault="0005554D">
            <w:pPr>
              <w:pStyle w:val="afb"/>
              <w:adjustRightInd/>
              <w:snapToGrid/>
              <w:spacing w:line="240" w:lineRule="auto"/>
              <w:ind w:firstLineChars="0" w:firstLine="0"/>
              <w:rPr>
                <w:sz w:val="21"/>
              </w:rPr>
            </w:pPr>
            <w:r>
              <w:rPr>
                <w:rFonts w:hint="eastAsia"/>
                <w:sz w:val="21"/>
              </w:rPr>
              <w:t>4</w:t>
            </w:r>
            <w:r>
              <w:rPr>
                <w:rFonts w:hint="eastAsia"/>
                <w:sz w:val="21"/>
              </w:rPr>
              <w:t>、除电镀集中加工区外的其他区域禁止新建电镀生产线（国家允许的特殊行业除外），现有电镀生产线逐渐搬迁进入电镀集中加工区。严格限制电镀加工区电镀规模。</w:t>
            </w:r>
          </w:p>
          <w:p w:rsidR="00762AA5" w:rsidRDefault="0005554D">
            <w:pPr>
              <w:pStyle w:val="afb"/>
              <w:adjustRightInd/>
              <w:snapToGrid/>
              <w:spacing w:line="240" w:lineRule="auto"/>
              <w:ind w:firstLineChars="0" w:firstLine="0"/>
              <w:rPr>
                <w:sz w:val="21"/>
              </w:rPr>
            </w:pPr>
            <w:r>
              <w:rPr>
                <w:rFonts w:hint="eastAsia"/>
                <w:sz w:val="21"/>
              </w:rPr>
              <w:t>5</w:t>
            </w:r>
            <w:r>
              <w:rPr>
                <w:rFonts w:hint="eastAsia"/>
                <w:sz w:val="21"/>
              </w:rPr>
              <w:t>、严格控制涉及含磷工艺的工业项目入驻。严格限制高耗水、水污染物排放强度高的行业入驻。</w:t>
            </w:r>
          </w:p>
          <w:p w:rsidR="00762AA5" w:rsidRDefault="0005554D">
            <w:pPr>
              <w:pStyle w:val="afb"/>
              <w:adjustRightInd/>
              <w:snapToGrid/>
              <w:spacing w:line="240" w:lineRule="auto"/>
              <w:ind w:firstLineChars="0" w:firstLine="0"/>
              <w:rPr>
                <w:sz w:val="21"/>
              </w:rPr>
            </w:pPr>
            <w:r>
              <w:rPr>
                <w:rFonts w:hint="eastAsia"/>
                <w:sz w:val="21"/>
              </w:rPr>
              <w:t>6</w:t>
            </w:r>
            <w:r>
              <w:rPr>
                <w:rFonts w:hint="eastAsia"/>
                <w:sz w:val="21"/>
              </w:rPr>
              <w:t>、根据区域环境容量，限制</w:t>
            </w:r>
            <w:r>
              <w:rPr>
                <w:rFonts w:hint="eastAsia"/>
                <w:sz w:val="21"/>
              </w:rPr>
              <w:t>VOCs</w:t>
            </w:r>
            <w:r>
              <w:rPr>
                <w:rFonts w:hint="eastAsia"/>
                <w:sz w:val="21"/>
              </w:rPr>
              <w:t>、颗粒物排放量大的工业企业。合理布局涉及</w:t>
            </w:r>
            <w:r>
              <w:rPr>
                <w:rFonts w:hint="eastAsia"/>
                <w:sz w:val="21"/>
              </w:rPr>
              <w:t>VOCs</w:t>
            </w:r>
            <w:r>
              <w:rPr>
                <w:rFonts w:hint="eastAsia"/>
                <w:sz w:val="21"/>
              </w:rPr>
              <w:t>排放的企业。</w:t>
            </w:r>
          </w:p>
          <w:p w:rsidR="00762AA5" w:rsidRDefault="0005554D">
            <w:pPr>
              <w:pStyle w:val="afb"/>
              <w:adjustRightInd/>
              <w:snapToGrid/>
              <w:spacing w:line="240" w:lineRule="auto"/>
              <w:ind w:firstLineChars="0" w:firstLine="0"/>
              <w:rPr>
                <w:sz w:val="21"/>
              </w:rPr>
            </w:pPr>
            <w:r>
              <w:rPr>
                <w:rFonts w:hint="eastAsia"/>
                <w:sz w:val="21"/>
              </w:rPr>
              <w:t>7</w:t>
            </w:r>
            <w:r>
              <w:rPr>
                <w:rFonts w:hint="eastAsia"/>
                <w:sz w:val="21"/>
              </w:rPr>
              <w:t>、继续</w:t>
            </w:r>
            <w:proofErr w:type="gramStart"/>
            <w:r>
              <w:rPr>
                <w:rFonts w:hint="eastAsia"/>
                <w:sz w:val="21"/>
              </w:rPr>
              <w:t>淘汰高</w:t>
            </w:r>
            <w:proofErr w:type="gramEnd"/>
            <w:r>
              <w:rPr>
                <w:rFonts w:hint="eastAsia"/>
                <w:sz w:val="21"/>
              </w:rPr>
              <w:t>污染、</w:t>
            </w:r>
            <w:proofErr w:type="gramStart"/>
            <w:r>
              <w:rPr>
                <w:rFonts w:hint="eastAsia"/>
                <w:sz w:val="21"/>
              </w:rPr>
              <w:t>高环境</w:t>
            </w:r>
            <w:proofErr w:type="gramEnd"/>
            <w:r>
              <w:rPr>
                <w:rFonts w:hint="eastAsia"/>
                <w:sz w:val="21"/>
              </w:rPr>
              <w:t>风险的落后产能，鼓励其它污染企业自愿“退城进园”。</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lastRenderedPageBreak/>
              <w:t>本项目位于璧山高新区，为印</w:t>
            </w:r>
            <w:r>
              <w:rPr>
                <w:rFonts w:hint="eastAsia"/>
                <w:sz w:val="21"/>
              </w:rPr>
              <w:lastRenderedPageBreak/>
              <w:t>刷专用设备制造项目，不涉及含磷工艺，不属于高耗水、水污染物排放强度高的行业，不属于</w:t>
            </w:r>
            <w:r>
              <w:rPr>
                <w:rFonts w:hint="eastAsia"/>
                <w:sz w:val="21"/>
              </w:rPr>
              <w:t>VOCs</w:t>
            </w:r>
            <w:r>
              <w:rPr>
                <w:rFonts w:hint="eastAsia"/>
                <w:sz w:val="21"/>
              </w:rPr>
              <w:t>、颗粒物排放量大的工业企业，不属于高污染、</w:t>
            </w:r>
            <w:proofErr w:type="gramStart"/>
            <w:r>
              <w:rPr>
                <w:rFonts w:hint="eastAsia"/>
                <w:sz w:val="21"/>
              </w:rPr>
              <w:t>高环境</w:t>
            </w:r>
            <w:proofErr w:type="gramEnd"/>
            <w:r>
              <w:rPr>
                <w:rFonts w:hint="eastAsia"/>
                <w:sz w:val="21"/>
              </w:rPr>
              <w:t>风险的落后产能。</w:t>
            </w:r>
          </w:p>
        </w:tc>
        <w:tc>
          <w:tcPr>
            <w:tcW w:w="1079" w:type="dxa"/>
            <w:vAlign w:val="center"/>
          </w:tcPr>
          <w:p w:rsidR="00762AA5" w:rsidRDefault="0005554D">
            <w:pPr>
              <w:pStyle w:val="afb"/>
              <w:spacing w:line="240" w:lineRule="auto"/>
              <w:ind w:firstLineChars="0" w:firstLine="0"/>
              <w:rPr>
                <w:sz w:val="21"/>
              </w:rPr>
            </w:pPr>
            <w:r>
              <w:rPr>
                <w:rFonts w:hint="eastAsia"/>
                <w:sz w:val="21"/>
              </w:rPr>
              <w:lastRenderedPageBreak/>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污染物排放管控</w:t>
            </w:r>
          </w:p>
        </w:tc>
        <w:tc>
          <w:tcPr>
            <w:tcW w:w="8710" w:type="dxa"/>
            <w:vAlign w:val="center"/>
          </w:tcPr>
          <w:p w:rsidR="00762AA5" w:rsidRDefault="0005554D">
            <w:pPr>
              <w:pStyle w:val="afb"/>
              <w:numPr>
                <w:ilvl w:val="0"/>
                <w:numId w:val="3"/>
              </w:numPr>
              <w:adjustRightInd/>
              <w:snapToGrid/>
              <w:spacing w:line="240" w:lineRule="auto"/>
              <w:ind w:firstLineChars="0" w:firstLine="0"/>
              <w:rPr>
                <w:sz w:val="21"/>
              </w:rPr>
            </w:pPr>
            <w:r>
              <w:rPr>
                <w:rFonts w:hint="eastAsia"/>
                <w:sz w:val="21"/>
              </w:rPr>
              <w:t>水污染物：</w:t>
            </w:r>
          </w:p>
          <w:p w:rsidR="00762AA5" w:rsidRDefault="0005554D">
            <w:pPr>
              <w:pStyle w:val="afb"/>
              <w:adjustRightInd/>
              <w:snapToGrid/>
              <w:spacing w:line="240" w:lineRule="auto"/>
              <w:ind w:firstLineChars="0" w:firstLine="0"/>
              <w:rPr>
                <w:sz w:val="21"/>
              </w:rPr>
            </w:pPr>
            <w:r>
              <w:rPr>
                <w:rFonts w:hint="eastAsia"/>
                <w:sz w:val="21"/>
              </w:rPr>
              <w:t>（</w:t>
            </w:r>
            <w:r>
              <w:rPr>
                <w:rFonts w:hint="eastAsia"/>
                <w:sz w:val="21"/>
              </w:rPr>
              <w:t>1</w:t>
            </w:r>
            <w:r>
              <w:rPr>
                <w:rFonts w:hint="eastAsia"/>
                <w:sz w:val="21"/>
              </w:rPr>
              <w:t>）丁家、来凤、青杠、观音塘、高新区等</w:t>
            </w:r>
            <w:proofErr w:type="gramStart"/>
            <w:r>
              <w:rPr>
                <w:rFonts w:hint="eastAsia"/>
                <w:sz w:val="21"/>
              </w:rPr>
              <w:t>璧</w:t>
            </w:r>
            <w:proofErr w:type="gramEnd"/>
            <w:r>
              <w:rPr>
                <w:rFonts w:hint="eastAsia"/>
                <w:sz w:val="21"/>
              </w:rPr>
              <w:t>南河流域城镇生活污水处理厂废水排放主要指标（环境压力较大的指标）提升至地表水环境质量标准Ⅳ类。进一步提高城市生活污水处理率和镇级生活污水处理率。除高新区以外的各镇街工业集聚区内的工业用地原则上不得新审批有一类污染物排放的项目；仅排放二类污染物有条件进入镇街污水处理厂站的，经镇街和污水处理厂站运营单位审核同意，分别按相关排放标准实施达标排放后方可入驻；仅排放二类污染物但无条件进入镇街污水处理厂站的，经镇街审核同意，原则上按零排放控制（包括综合利用）。</w:t>
            </w:r>
          </w:p>
          <w:p w:rsidR="00762AA5" w:rsidRDefault="0005554D">
            <w:pPr>
              <w:pStyle w:val="afb"/>
              <w:adjustRightInd/>
              <w:snapToGrid/>
              <w:spacing w:line="240" w:lineRule="auto"/>
              <w:ind w:firstLineChars="0" w:firstLine="0"/>
              <w:rPr>
                <w:sz w:val="21"/>
              </w:rPr>
            </w:pPr>
            <w:r>
              <w:rPr>
                <w:rFonts w:hint="eastAsia"/>
                <w:sz w:val="21"/>
              </w:rPr>
              <w:t>2</w:t>
            </w:r>
            <w:r>
              <w:rPr>
                <w:rFonts w:hint="eastAsia"/>
                <w:sz w:val="21"/>
              </w:rPr>
              <w:t>、大气污染物：能源以天然气和电为主。落实开展制鞋业“散乱污”整治工作，完善相关废气治理措施，减少有机废气的排放。除高新区以外的各镇街工业集聚区内的工业用地原则不再审批</w:t>
            </w:r>
            <w:r>
              <w:rPr>
                <w:rFonts w:hint="eastAsia"/>
                <w:sz w:val="21"/>
              </w:rPr>
              <w:t>VOCs</w:t>
            </w:r>
            <w:r>
              <w:rPr>
                <w:rFonts w:hint="eastAsia"/>
                <w:sz w:val="21"/>
              </w:rPr>
              <w:t>排放类项目；对原辅料使用低（无）</w:t>
            </w:r>
            <w:r>
              <w:rPr>
                <w:rFonts w:hint="eastAsia"/>
                <w:sz w:val="21"/>
              </w:rPr>
              <w:t>VOCs</w:t>
            </w:r>
            <w:r>
              <w:rPr>
                <w:rFonts w:hint="eastAsia"/>
                <w:sz w:val="21"/>
              </w:rPr>
              <w:t>含量的项目或仅排放颗粒物的项目由镇街审核同意后严格按环</w:t>
            </w:r>
            <w:proofErr w:type="gramStart"/>
            <w:r>
              <w:rPr>
                <w:rFonts w:hint="eastAsia"/>
                <w:sz w:val="21"/>
              </w:rPr>
              <w:t>评报告</w:t>
            </w:r>
            <w:proofErr w:type="gramEnd"/>
            <w:r>
              <w:rPr>
                <w:rFonts w:hint="eastAsia"/>
                <w:sz w:val="21"/>
              </w:rPr>
              <w:t>的专家评审意见把握准入条件。</w:t>
            </w:r>
          </w:p>
          <w:p w:rsidR="00762AA5" w:rsidRDefault="0005554D">
            <w:pPr>
              <w:pStyle w:val="afb"/>
              <w:adjustRightInd/>
              <w:snapToGrid/>
              <w:spacing w:line="240" w:lineRule="auto"/>
              <w:ind w:firstLineChars="0" w:firstLine="0"/>
              <w:rPr>
                <w:sz w:val="21"/>
              </w:rPr>
            </w:pPr>
            <w:r>
              <w:rPr>
                <w:rFonts w:hint="eastAsia"/>
                <w:sz w:val="21"/>
              </w:rPr>
              <w:t>开展全区重点区域重点行业</w:t>
            </w:r>
            <w:r>
              <w:rPr>
                <w:rFonts w:hint="eastAsia"/>
                <w:sz w:val="21"/>
              </w:rPr>
              <w:t>VOCs</w:t>
            </w:r>
            <w:r>
              <w:rPr>
                <w:rFonts w:hint="eastAsia"/>
                <w:sz w:val="21"/>
              </w:rPr>
              <w:t>排放企业整治工作，建立完善的</w:t>
            </w:r>
            <w:r>
              <w:rPr>
                <w:rFonts w:hint="eastAsia"/>
                <w:sz w:val="21"/>
              </w:rPr>
              <w:t>VOCs</w:t>
            </w:r>
            <w:r>
              <w:rPr>
                <w:rFonts w:hint="eastAsia"/>
                <w:sz w:val="21"/>
              </w:rPr>
              <w:t>排放监管与监测长效机制。</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本项目位于璧山高新区，不涉及一类污染物排放，</w:t>
            </w:r>
            <w:proofErr w:type="gramStart"/>
            <w:r>
              <w:rPr>
                <w:rFonts w:hint="eastAsia"/>
                <w:sz w:val="21"/>
              </w:rPr>
              <w:t>不</w:t>
            </w:r>
            <w:proofErr w:type="gramEnd"/>
            <w:r>
              <w:rPr>
                <w:rFonts w:hint="eastAsia"/>
                <w:sz w:val="21"/>
              </w:rPr>
              <w:t>新增废水产生量。本项目使用电能，产生的有机废气经收集处理后达标排放。</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r w:rsidR="00762AA5">
        <w:trPr>
          <w:trHeight w:val="457"/>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环境风险防控</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1</w:t>
            </w:r>
            <w:r>
              <w:rPr>
                <w:rFonts w:hint="eastAsia"/>
                <w:sz w:val="21"/>
              </w:rPr>
              <w:t>、水环境：涉重金属企业、涉及危险化学品生产或储存及产生大量生产废水的工业企业应按相关要求采取相应的地面防渗措施和事故应急措施，应按《突发环境事件应急预案编制导则》的要求完成应急预案编制或修编工作。加强电镀集中加工区污水处理厂及事故池的维护和监管，加强废水排放口和地下水监测。</w:t>
            </w:r>
          </w:p>
          <w:p w:rsidR="00762AA5" w:rsidRDefault="0005554D">
            <w:pPr>
              <w:pStyle w:val="afb"/>
              <w:adjustRightInd/>
              <w:snapToGrid/>
              <w:spacing w:line="240" w:lineRule="auto"/>
              <w:ind w:firstLineChars="0" w:firstLine="0"/>
              <w:rPr>
                <w:sz w:val="21"/>
              </w:rPr>
            </w:pPr>
            <w:r>
              <w:rPr>
                <w:rFonts w:hint="eastAsia"/>
                <w:sz w:val="21"/>
              </w:rPr>
              <w:t>2</w:t>
            </w:r>
            <w:r>
              <w:rPr>
                <w:rFonts w:hint="eastAsia"/>
                <w:sz w:val="21"/>
              </w:rPr>
              <w:t>、大气环境：加强大气污染应急监测。</w:t>
            </w:r>
            <w:proofErr w:type="gramStart"/>
            <w:r>
              <w:rPr>
                <w:rFonts w:hint="eastAsia"/>
                <w:sz w:val="21"/>
              </w:rPr>
              <w:t>完善重</w:t>
            </w:r>
            <w:proofErr w:type="gramEnd"/>
            <w:r>
              <w:rPr>
                <w:rFonts w:hint="eastAsia"/>
                <w:sz w:val="21"/>
              </w:rPr>
              <w:t>污染天气应急预案，增加有效应急应对措施。</w:t>
            </w:r>
          </w:p>
          <w:p w:rsidR="00762AA5" w:rsidRDefault="0005554D">
            <w:pPr>
              <w:pStyle w:val="afb"/>
              <w:adjustRightInd/>
              <w:snapToGrid/>
              <w:spacing w:line="240" w:lineRule="auto"/>
              <w:ind w:firstLineChars="0" w:firstLine="0"/>
              <w:rPr>
                <w:sz w:val="21"/>
              </w:rPr>
            </w:pPr>
            <w:r>
              <w:rPr>
                <w:rFonts w:hint="eastAsia"/>
                <w:sz w:val="21"/>
              </w:rPr>
              <w:lastRenderedPageBreak/>
              <w:t>3</w:t>
            </w:r>
            <w:r>
              <w:rPr>
                <w:rFonts w:hint="eastAsia"/>
                <w:sz w:val="21"/>
              </w:rPr>
              <w:t>、土壤环境：加密电镀集中加工区</w:t>
            </w:r>
            <w:proofErr w:type="gramStart"/>
            <w:r>
              <w:rPr>
                <w:rFonts w:hint="eastAsia"/>
                <w:sz w:val="21"/>
              </w:rPr>
              <w:t>及涉重企业</w:t>
            </w:r>
            <w:proofErr w:type="gramEnd"/>
            <w:r>
              <w:rPr>
                <w:rFonts w:hint="eastAsia"/>
                <w:sz w:val="21"/>
              </w:rPr>
              <w:t>周边土壤及地下水监测。</w:t>
            </w:r>
          </w:p>
          <w:p w:rsidR="00762AA5" w:rsidRDefault="0005554D">
            <w:pPr>
              <w:pStyle w:val="afb"/>
              <w:adjustRightInd/>
              <w:snapToGrid/>
              <w:spacing w:line="240" w:lineRule="auto"/>
              <w:ind w:firstLineChars="0" w:firstLine="0"/>
              <w:rPr>
                <w:sz w:val="21"/>
              </w:rPr>
            </w:pPr>
            <w:r>
              <w:rPr>
                <w:rFonts w:hint="eastAsia"/>
                <w:sz w:val="21"/>
              </w:rPr>
              <w:t>4</w:t>
            </w:r>
            <w:r>
              <w:rPr>
                <w:rFonts w:hint="eastAsia"/>
                <w:sz w:val="21"/>
              </w:rPr>
              <w:t>、其他：（</w:t>
            </w:r>
            <w:r>
              <w:rPr>
                <w:rFonts w:hint="eastAsia"/>
                <w:sz w:val="21"/>
              </w:rPr>
              <w:t>1</w:t>
            </w:r>
            <w:r>
              <w:rPr>
                <w:rFonts w:hint="eastAsia"/>
                <w:sz w:val="21"/>
              </w:rPr>
              <w:t>）产生、利用或处置固体废物（</w:t>
            </w:r>
            <w:proofErr w:type="gramStart"/>
            <w:r>
              <w:rPr>
                <w:rFonts w:hint="eastAsia"/>
                <w:sz w:val="21"/>
              </w:rPr>
              <w:t>含危险</w:t>
            </w:r>
            <w:proofErr w:type="gramEnd"/>
            <w:r>
              <w:rPr>
                <w:rFonts w:hint="eastAsia"/>
                <w:sz w:val="21"/>
              </w:rPr>
              <w:t>废物）的工业企业，在贮存、转移、利用、处置固体废物（</w:t>
            </w:r>
            <w:proofErr w:type="gramStart"/>
            <w:r>
              <w:rPr>
                <w:rFonts w:hint="eastAsia"/>
                <w:sz w:val="21"/>
              </w:rPr>
              <w:t>含危险</w:t>
            </w:r>
            <w:proofErr w:type="gramEnd"/>
            <w:r>
              <w:rPr>
                <w:rFonts w:hint="eastAsia"/>
                <w:sz w:val="21"/>
              </w:rPr>
              <w:t>废物）过程中，应配套防扬散、防流失、防渗漏及其他防止污染环境的措施。（</w:t>
            </w:r>
            <w:r>
              <w:rPr>
                <w:rFonts w:hint="eastAsia"/>
                <w:sz w:val="21"/>
              </w:rPr>
              <w:t>2</w:t>
            </w:r>
            <w:r>
              <w:rPr>
                <w:rFonts w:hint="eastAsia"/>
                <w:sz w:val="21"/>
              </w:rPr>
              <w:t>）完善环境风险应急预案的编制，形成有效的应急救援管理体系，并加强应急演练、加强应急处置队伍及能力建设。</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lastRenderedPageBreak/>
              <w:t>本项目不属于前述行业，项目建成后，按要求完善环境风险应急预案的编</w:t>
            </w:r>
            <w:r>
              <w:rPr>
                <w:rFonts w:hint="eastAsia"/>
                <w:sz w:val="21"/>
              </w:rPr>
              <w:lastRenderedPageBreak/>
              <w:t>制，形成有效的应急救援管理体系，并加强应急演练、加强应急处置队伍及能力建设。</w:t>
            </w:r>
          </w:p>
        </w:tc>
        <w:tc>
          <w:tcPr>
            <w:tcW w:w="1079" w:type="dxa"/>
            <w:vAlign w:val="center"/>
          </w:tcPr>
          <w:p w:rsidR="00762AA5" w:rsidRDefault="0005554D">
            <w:pPr>
              <w:pStyle w:val="afb"/>
              <w:spacing w:line="240" w:lineRule="auto"/>
              <w:ind w:firstLineChars="0" w:firstLine="0"/>
              <w:rPr>
                <w:sz w:val="21"/>
              </w:rPr>
            </w:pPr>
            <w:r>
              <w:rPr>
                <w:rFonts w:hint="eastAsia"/>
                <w:sz w:val="21"/>
              </w:rPr>
              <w:lastRenderedPageBreak/>
              <w:t>符合</w:t>
            </w:r>
          </w:p>
        </w:tc>
      </w:tr>
      <w:tr w:rsidR="00762AA5">
        <w:trPr>
          <w:trHeight w:val="492"/>
          <w:jc w:val="center"/>
        </w:trPr>
        <w:tc>
          <w:tcPr>
            <w:tcW w:w="897" w:type="dxa"/>
            <w:vMerge/>
            <w:vAlign w:val="center"/>
          </w:tcPr>
          <w:p w:rsidR="00762AA5" w:rsidRDefault="00762AA5">
            <w:pPr>
              <w:pStyle w:val="afb"/>
              <w:spacing w:line="240" w:lineRule="auto"/>
              <w:ind w:firstLineChars="0" w:firstLine="0"/>
              <w:rPr>
                <w:sz w:val="21"/>
              </w:rPr>
            </w:pPr>
          </w:p>
        </w:tc>
        <w:tc>
          <w:tcPr>
            <w:tcW w:w="1097" w:type="dxa"/>
            <w:vAlign w:val="center"/>
          </w:tcPr>
          <w:p w:rsidR="00762AA5" w:rsidRDefault="0005554D">
            <w:pPr>
              <w:pStyle w:val="afb"/>
              <w:spacing w:line="240" w:lineRule="auto"/>
              <w:ind w:firstLineChars="0" w:firstLine="0"/>
              <w:rPr>
                <w:sz w:val="21"/>
              </w:rPr>
            </w:pPr>
            <w:r>
              <w:rPr>
                <w:sz w:val="21"/>
              </w:rPr>
              <w:t>资源开发利用效率</w:t>
            </w:r>
          </w:p>
        </w:tc>
        <w:tc>
          <w:tcPr>
            <w:tcW w:w="8710" w:type="dxa"/>
            <w:vAlign w:val="center"/>
          </w:tcPr>
          <w:p w:rsidR="00762AA5" w:rsidRDefault="0005554D">
            <w:pPr>
              <w:pStyle w:val="afb"/>
              <w:adjustRightInd/>
              <w:snapToGrid/>
              <w:spacing w:line="240" w:lineRule="auto"/>
              <w:ind w:firstLineChars="0" w:firstLine="0"/>
              <w:rPr>
                <w:sz w:val="21"/>
              </w:rPr>
            </w:pPr>
            <w:r>
              <w:rPr>
                <w:rFonts w:hint="eastAsia"/>
                <w:sz w:val="21"/>
              </w:rPr>
              <w:t>促进再生水利用，推荐再生水利用设施的建设，鼓励工业企业实施中水回用，积极推进污水处理厂中水回用。</w:t>
            </w:r>
          </w:p>
        </w:tc>
        <w:tc>
          <w:tcPr>
            <w:tcW w:w="1655" w:type="dxa"/>
            <w:vAlign w:val="center"/>
          </w:tcPr>
          <w:p w:rsidR="00762AA5" w:rsidRDefault="0005554D">
            <w:pPr>
              <w:pStyle w:val="afb"/>
              <w:adjustRightInd/>
              <w:snapToGrid/>
              <w:spacing w:line="240" w:lineRule="auto"/>
              <w:ind w:firstLineChars="0" w:firstLine="0"/>
              <w:rPr>
                <w:sz w:val="21"/>
              </w:rPr>
            </w:pPr>
            <w:r>
              <w:rPr>
                <w:rFonts w:hint="eastAsia"/>
                <w:sz w:val="21"/>
              </w:rPr>
              <w:t>本项目</w:t>
            </w:r>
            <w:proofErr w:type="gramStart"/>
            <w:r>
              <w:rPr>
                <w:rFonts w:hint="eastAsia"/>
                <w:sz w:val="21"/>
              </w:rPr>
              <w:t>不</w:t>
            </w:r>
            <w:proofErr w:type="gramEnd"/>
            <w:r>
              <w:rPr>
                <w:rFonts w:hint="eastAsia"/>
                <w:sz w:val="21"/>
              </w:rPr>
              <w:t>新增生产废水。</w:t>
            </w:r>
          </w:p>
        </w:tc>
        <w:tc>
          <w:tcPr>
            <w:tcW w:w="1079" w:type="dxa"/>
            <w:vAlign w:val="center"/>
          </w:tcPr>
          <w:p w:rsidR="00762AA5" w:rsidRDefault="0005554D">
            <w:pPr>
              <w:pStyle w:val="afb"/>
              <w:spacing w:line="240" w:lineRule="auto"/>
              <w:ind w:firstLineChars="0" w:firstLine="0"/>
              <w:rPr>
                <w:sz w:val="21"/>
              </w:rPr>
            </w:pPr>
            <w:r>
              <w:rPr>
                <w:rFonts w:hint="eastAsia"/>
                <w:sz w:val="21"/>
              </w:rPr>
              <w:t>符合</w:t>
            </w:r>
          </w:p>
        </w:tc>
      </w:tr>
    </w:tbl>
    <w:p w:rsidR="00762AA5" w:rsidRDefault="0005554D">
      <w:pPr>
        <w:ind w:firstLineChars="0" w:firstLine="0"/>
        <w:rPr>
          <w:kern w:val="0"/>
        </w:rPr>
        <w:sectPr w:rsidR="00762AA5">
          <w:pgSz w:w="16838" w:h="11906" w:orient="landscape"/>
          <w:pgMar w:top="1531" w:right="1701" w:bottom="1531" w:left="1701" w:header="851" w:footer="1077" w:gutter="0"/>
          <w:cols w:space="720"/>
          <w:docGrid w:linePitch="312"/>
        </w:sectPr>
      </w:pPr>
      <w:r>
        <w:rPr>
          <w:kern w:val="0"/>
        </w:rPr>
        <w:br w:type="page"/>
      </w:r>
    </w:p>
    <w:p w:rsidR="00762AA5" w:rsidRDefault="00762AA5">
      <w:pPr>
        <w:pStyle w:val="30"/>
        <w:ind w:firstLine="480"/>
      </w:pPr>
    </w:p>
    <w:p w:rsidR="00762AA5" w:rsidRDefault="00762AA5">
      <w:pPr>
        <w:pStyle w:val="Default"/>
        <w:ind w:firstLine="480"/>
        <w:rPr>
          <w:color w:val="aut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9"/>
        <w:gridCol w:w="7791"/>
      </w:tblGrid>
      <w:tr w:rsidR="00762AA5">
        <w:trPr>
          <w:trHeight w:val="1021"/>
          <w:jc w:val="center"/>
        </w:trPr>
        <w:tc>
          <w:tcPr>
            <w:tcW w:w="1079" w:type="dxa"/>
            <w:vAlign w:val="center"/>
          </w:tcPr>
          <w:p w:rsidR="00762AA5" w:rsidRDefault="0005554D">
            <w:pPr>
              <w:autoSpaceDE w:val="0"/>
              <w:autoSpaceDN w:val="0"/>
              <w:adjustRightInd w:val="0"/>
              <w:snapToGrid w:val="0"/>
              <w:ind w:firstLineChars="0" w:firstLine="0"/>
              <w:jc w:val="center"/>
              <w:rPr>
                <w:kern w:val="0"/>
              </w:rPr>
            </w:pPr>
            <w:r>
              <w:rPr>
                <w:kern w:val="0"/>
              </w:rPr>
              <w:t>其他符合性分析</w:t>
            </w:r>
          </w:p>
        </w:tc>
        <w:tc>
          <w:tcPr>
            <w:tcW w:w="7791" w:type="dxa"/>
          </w:tcPr>
          <w:p w:rsidR="00762AA5" w:rsidRDefault="0005554D">
            <w:pPr>
              <w:pStyle w:val="2"/>
              <w:spacing w:after="120"/>
              <w:rPr>
                <w:color w:val="auto"/>
              </w:rPr>
            </w:pPr>
            <w:r>
              <w:rPr>
                <w:rFonts w:hint="eastAsia"/>
                <w:color w:val="auto"/>
              </w:rPr>
              <w:t>1.5</w:t>
            </w:r>
            <w:r>
              <w:rPr>
                <w:color w:val="auto"/>
              </w:rPr>
              <w:t>产业政策符合性分析</w:t>
            </w:r>
          </w:p>
          <w:p w:rsidR="00762AA5" w:rsidRDefault="0005554D">
            <w:pPr>
              <w:ind w:firstLine="480"/>
            </w:pPr>
            <w:r>
              <w:t>本项目为</w:t>
            </w:r>
            <w:r>
              <w:t>C3542</w:t>
            </w:r>
            <w:r>
              <w:t>印刷专用设备制造，不属于《产业结构调整指导目录（</w:t>
            </w:r>
            <w:r>
              <w:t>2019</w:t>
            </w:r>
            <w:r>
              <w:t>年本）》中规定的鼓励类、淘汰类和禁止类建设项目，根据《促进产业结构调整暂行规定》，第十三条</w:t>
            </w:r>
            <w:r>
              <w:rPr>
                <w:rFonts w:hint="eastAsia"/>
              </w:rPr>
              <w:t>“</w:t>
            </w:r>
            <w:r>
              <w:t>不属于鼓励类、限制类和淘汰类，且符合国家有关法律、法规和政策规定的，为允许类。允许类不列入《产业结构调整指导目录》。</w:t>
            </w:r>
            <w:r>
              <w:rPr>
                <w:rFonts w:hint="eastAsia"/>
              </w:rPr>
              <w:t>”</w:t>
            </w:r>
            <w:r>
              <w:t>本项目不在现行国家产业政策中规定的限制和淘汰类建设项目之列，属于允许类建设项目。因此，项目的建设符合现行国家产业政策。</w:t>
            </w:r>
          </w:p>
          <w:p w:rsidR="00762AA5" w:rsidRDefault="0005554D">
            <w:pPr>
              <w:pStyle w:val="2"/>
              <w:spacing w:after="120"/>
              <w:rPr>
                <w:color w:val="auto"/>
              </w:rPr>
            </w:pPr>
            <w:r>
              <w:rPr>
                <w:rFonts w:hint="eastAsia"/>
                <w:color w:val="auto"/>
              </w:rPr>
              <w:t>1.6</w:t>
            </w:r>
            <w:r>
              <w:rPr>
                <w:rFonts w:hint="eastAsia"/>
                <w:color w:val="auto"/>
              </w:rPr>
              <w:t>与《关于印发</w:t>
            </w:r>
            <w:r>
              <w:rPr>
                <w:rFonts w:hint="eastAsia"/>
                <w:color w:val="auto"/>
              </w:rPr>
              <w:t>&lt;</w:t>
            </w:r>
            <w:r>
              <w:rPr>
                <w:rFonts w:hint="eastAsia"/>
                <w:color w:val="auto"/>
              </w:rPr>
              <w:t>四川省、重庆市长江经济带发展负面清单实施细则（试行，</w:t>
            </w:r>
            <w:r>
              <w:rPr>
                <w:rFonts w:hint="eastAsia"/>
                <w:color w:val="auto"/>
              </w:rPr>
              <w:t>2022</w:t>
            </w:r>
            <w:r>
              <w:rPr>
                <w:rFonts w:hint="eastAsia"/>
                <w:color w:val="auto"/>
              </w:rPr>
              <w:t>年版</w:t>
            </w:r>
            <w:r>
              <w:rPr>
                <w:rFonts w:hint="eastAsia"/>
                <w:color w:val="auto"/>
              </w:rPr>
              <w:t>)&gt;</w:t>
            </w:r>
            <w:r>
              <w:rPr>
                <w:rFonts w:hint="eastAsia"/>
                <w:color w:val="auto"/>
              </w:rPr>
              <w:t>的通知》（川长江办〔</w:t>
            </w:r>
            <w:r>
              <w:rPr>
                <w:rFonts w:hint="eastAsia"/>
                <w:color w:val="auto"/>
              </w:rPr>
              <w:t>2022</w:t>
            </w:r>
            <w:r>
              <w:rPr>
                <w:rFonts w:hint="eastAsia"/>
                <w:color w:val="auto"/>
              </w:rPr>
              <w:t>〕</w:t>
            </w:r>
            <w:r>
              <w:rPr>
                <w:rFonts w:hint="eastAsia"/>
                <w:color w:val="auto"/>
              </w:rPr>
              <w:t>17</w:t>
            </w:r>
            <w:r>
              <w:rPr>
                <w:rFonts w:hint="eastAsia"/>
                <w:color w:val="auto"/>
              </w:rPr>
              <w:t>号）相符性分析</w:t>
            </w:r>
          </w:p>
          <w:p w:rsidR="00762AA5" w:rsidRDefault="0005554D">
            <w:pPr>
              <w:ind w:firstLine="480"/>
            </w:pPr>
            <w:r>
              <w:t>本项目与</w:t>
            </w:r>
            <w:r>
              <w:rPr>
                <w:rFonts w:hint="eastAsia"/>
              </w:rPr>
              <w:t>《关于印发</w:t>
            </w:r>
            <w:r>
              <w:rPr>
                <w:rFonts w:hint="eastAsia"/>
              </w:rPr>
              <w:t>&lt;</w:t>
            </w:r>
            <w:r>
              <w:rPr>
                <w:rFonts w:hint="eastAsia"/>
              </w:rPr>
              <w:t>四川省、重庆市长江经济带发展负面清单实施细则（试行，</w:t>
            </w:r>
            <w:r>
              <w:rPr>
                <w:rFonts w:hint="eastAsia"/>
              </w:rPr>
              <w:t>2022</w:t>
            </w:r>
            <w:r>
              <w:rPr>
                <w:rFonts w:hint="eastAsia"/>
              </w:rPr>
              <w:t>年版</w:t>
            </w:r>
            <w:r>
              <w:rPr>
                <w:rFonts w:hint="eastAsia"/>
              </w:rPr>
              <w:t>)&gt;</w:t>
            </w:r>
            <w:r>
              <w:rPr>
                <w:rFonts w:hint="eastAsia"/>
              </w:rPr>
              <w:t>的通知》（川长江办〔</w:t>
            </w:r>
            <w:r>
              <w:rPr>
                <w:rFonts w:hint="eastAsia"/>
              </w:rPr>
              <w:t>2022</w:t>
            </w:r>
            <w:r>
              <w:rPr>
                <w:rFonts w:hint="eastAsia"/>
              </w:rPr>
              <w:t>〕</w:t>
            </w:r>
            <w:r>
              <w:rPr>
                <w:rFonts w:hint="eastAsia"/>
              </w:rPr>
              <w:t>17</w:t>
            </w:r>
            <w:r>
              <w:rPr>
                <w:rFonts w:hint="eastAsia"/>
              </w:rPr>
              <w:t>号）</w:t>
            </w:r>
            <w:r>
              <w:t>符合性分析详见表</w:t>
            </w:r>
            <w:r>
              <w:rPr>
                <w:rFonts w:hint="eastAsia"/>
              </w:rPr>
              <w:t>1.6-1</w:t>
            </w:r>
            <w:r>
              <w:t>。</w:t>
            </w:r>
          </w:p>
          <w:p w:rsidR="00762AA5" w:rsidRDefault="0005554D">
            <w:pPr>
              <w:pStyle w:val="aff4"/>
              <w:spacing w:before="120"/>
              <w:ind w:firstLine="482"/>
            </w:pPr>
            <w:r>
              <w:t>表</w:t>
            </w:r>
            <w:r>
              <w:rPr>
                <w:rFonts w:hint="eastAsia"/>
              </w:rPr>
              <w:t>1.6-1</w:t>
            </w:r>
            <w:r>
              <w:rPr>
                <w:rFonts w:hint="eastAsia"/>
              </w:rPr>
              <w:t>《关于印发</w:t>
            </w:r>
            <w:r>
              <w:rPr>
                <w:rFonts w:hint="eastAsia"/>
              </w:rPr>
              <w:t>&lt;</w:t>
            </w:r>
            <w:r>
              <w:rPr>
                <w:rFonts w:hint="eastAsia"/>
              </w:rPr>
              <w:t>四川省、重庆市长江经济带发展负面清单实施细则（试行，</w:t>
            </w:r>
            <w:r>
              <w:rPr>
                <w:rFonts w:hint="eastAsia"/>
              </w:rPr>
              <w:t>2022</w:t>
            </w:r>
            <w:r>
              <w:rPr>
                <w:rFonts w:hint="eastAsia"/>
              </w:rPr>
              <w:t>年版</w:t>
            </w:r>
            <w:r>
              <w:rPr>
                <w:rFonts w:hint="eastAsia"/>
              </w:rPr>
              <w:t>)&gt;</w:t>
            </w:r>
            <w:r>
              <w:rPr>
                <w:rFonts w:hint="eastAsia"/>
              </w:rPr>
              <w:t>的通知》</w:t>
            </w:r>
            <w:r>
              <w:t>符合性分析表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0"/>
              <w:gridCol w:w="1387"/>
              <w:gridCol w:w="616"/>
            </w:tblGrid>
            <w:tr w:rsidR="00762AA5">
              <w:trPr>
                <w:trHeight w:val="564"/>
                <w:jc w:val="center"/>
              </w:trPr>
              <w:tc>
                <w:tcPr>
                  <w:tcW w:w="3675" w:type="pct"/>
                  <w:vAlign w:val="center"/>
                </w:tcPr>
                <w:p w:rsidR="00762AA5" w:rsidRDefault="0005554D">
                  <w:pPr>
                    <w:pStyle w:val="ae"/>
                    <w:adjustRightInd w:val="0"/>
                    <w:snapToGrid w:val="0"/>
                    <w:spacing w:before="0" w:beforeAutospacing="0" w:after="0" w:afterAutospacing="0" w:line="240" w:lineRule="auto"/>
                    <w:ind w:firstLineChars="0" w:firstLine="0"/>
                    <w:jc w:val="center"/>
                    <w:rPr>
                      <w:rFonts w:ascii="Times New Roman" w:hAnsi="Times New Roman"/>
                      <w:b/>
                      <w:bCs/>
                      <w:sz w:val="21"/>
                      <w:szCs w:val="21"/>
                    </w:rPr>
                  </w:pPr>
                  <w:r>
                    <w:rPr>
                      <w:rFonts w:ascii="Times New Roman" w:hAnsi="Times New Roman"/>
                      <w:b/>
                      <w:bCs/>
                      <w:sz w:val="21"/>
                      <w:szCs w:val="21"/>
                    </w:rPr>
                    <w:t>相关内容</w:t>
                  </w:r>
                </w:p>
              </w:tc>
              <w:tc>
                <w:tcPr>
                  <w:tcW w:w="917" w:type="pct"/>
                  <w:vAlign w:val="center"/>
                </w:tcPr>
                <w:p w:rsidR="00762AA5" w:rsidRDefault="0005554D">
                  <w:pPr>
                    <w:pStyle w:val="ae"/>
                    <w:adjustRightInd w:val="0"/>
                    <w:snapToGrid w:val="0"/>
                    <w:spacing w:before="0" w:beforeAutospacing="0" w:after="0" w:afterAutospacing="0" w:line="240" w:lineRule="auto"/>
                    <w:ind w:firstLineChars="0" w:firstLine="0"/>
                    <w:jc w:val="center"/>
                    <w:rPr>
                      <w:rFonts w:ascii="Times New Roman" w:hAnsi="Times New Roman"/>
                      <w:b/>
                      <w:bCs/>
                      <w:sz w:val="21"/>
                      <w:szCs w:val="21"/>
                    </w:rPr>
                  </w:pPr>
                  <w:r>
                    <w:rPr>
                      <w:rFonts w:ascii="Times New Roman" w:hAnsi="Times New Roman"/>
                      <w:b/>
                      <w:bCs/>
                      <w:sz w:val="21"/>
                      <w:szCs w:val="21"/>
                    </w:rPr>
                    <w:t>本项目情况</w:t>
                  </w:r>
                </w:p>
              </w:tc>
              <w:tc>
                <w:tcPr>
                  <w:tcW w:w="407" w:type="pct"/>
                  <w:vAlign w:val="center"/>
                </w:tcPr>
                <w:p w:rsidR="00762AA5" w:rsidRDefault="0005554D">
                  <w:pPr>
                    <w:pStyle w:val="ae"/>
                    <w:adjustRightInd w:val="0"/>
                    <w:snapToGrid w:val="0"/>
                    <w:spacing w:before="0" w:beforeAutospacing="0" w:after="0" w:afterAutospacing="0" w:line="240" w:lineRule="auto"/>
                    <w:ind w:firstLineChars="0" w:firstLine="0"/>
                    <w:jc w:val="center"/>
                    <w:rPr>
                      <w:rFonts w:ascii="Times New Roman" w:hAnsi="Times New Roman"/>
                      <w:b/>
                      <w:bCs/>
                      <w:sz w:val="21"/>
                      <w:szCs w:val="21"/>
                    </w:rPr>
                  </w:pPr>
                  <w:r>
                    <w:rPr>
                      <w:rFonts w:ascii="Times New Roman" w:hAnsi="Times New Roman"/>
                      <w:b/>
                      <w:bCs/>
                      <w:sz w:val="21"/>
                      <w:szCs w:val="21"/>
                    </w:rPr>
                    <w:t>符合性</w:t>
                  </w:r>
                </w:p>
              </w:tc>
            </w:tr>
            <w:tr w:rsidR="00762AA5">
              <w:trPr>
                <w:trHeight w:val="564"/>
                <w:jc w:val="center"/>
              </w:trPr>
              <w:tc>
                <w:tcPr>
                  <w:tcW w:w="3675" w:type="pct"/>
                  <w:vAlign w:val="center"/>
                </w:tcPr>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第五条禁止新建、改</w:t>
                  </w:r>
                  <w:r w:rsidR="003D5078">
                    <w:rPr>
                      <w:rFonts w:ascii="Times New Roman" w:hAnsi="Times New Roman"/>
                      <w:sz w:val="21"/>
                      <w:szCs w:val="21"/>
                    </w:rPr>
                    <w:t>建和扩建不符合全国港口布局规划，以及《四川省内河水运发展规划》</w:t>
                  </w:r>
                  <w:r>
                    <w:rPr>
                      <w:rFonts w:ascii="Times New Roman" w:hAnsi="Times New Roman"/>
                      <w:sz w:val="21"/>
                      <w:szCs w:val="21"/>
                    </w:rPr>
                    <w:t>《重庆港总体规划（</w:t>
                  </w:r>
                  <w:r>
                    <w:rPr>
                      <w:rFonts w:ascii="Times New Roman" w:hAnsi="Times New Roman"/>
                      <w:sz w:val="21"/>
                      <w:szCs w:val="21"/>
                    </w:rPr>
                    <w:t>2035</w:t>
                  </w:r>
                  <w:r>
                    <w:rPr>
                      <w:rFonts w:ascii="Times New Roman" w:hAnsi="Times New Roman"/>
                      <w:sz w:val="21"/>
                      <w:szCs w:val="21"/>
                    </w:rPr>
                    <w:t>年</w:t>
                  </w:r>
                  <w:r>
                    <w:rPr>
                      <w:rFonts w:ascii="Times New Roman" w:hAnsi="Times New Roman"/>
                      <w:sz w:val="21"/>
                      <w:szCs w:val="21"/>
                    </w:rPr>
                    <w:t>)</w:t>
                  </w:r>
                  <w:r>
                    <w:rPr>
                      <w:rFonts w:ascii="Times New Roman" w:hAnsi="Times New Roman"/>
                      <w:sz w:val="21"/>
                      <w:szCs w:val="21"/>
                    </w:rPr>
                    <w:t>》等省级港口布局规划及市级港口总体规划的码头项目。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第六条禁止新建、改建和扩建不符合《长江干线过江通道布局规划</w:t>
                  </w:r>
                  <w:r>
                    <w:rPr>
                      <w:rFonts w:ascii="Times New Roman" w:hAnsi="Times New Roman"/>
                      <w:sz w:val="21"/>
                      <w:szCs w:val="21"/>
                    </w:rPr>
                    <w:t>(2020——2035</w:t>
                  </w:r>
                  <w:r>
                    <w:rPr>
                      <w:rFonts w:ascii="Times New Roman" w:hAnsi="Times New Roman"/>
                      <w:sz w:val="21"/>
                      <w:szCs w:val="21"/>
                    </w:rPr>
                    <w:t>年</w:t>
                  </w:r>
                  <w:r>
                    <w:rPr>
                      <w:rFonts w:ascii="Times New Roman" w:hAnsi="Times New Roman"/>
                      <w:sz w:val="21"/>
                      <w:szCs w:val="21"/>
                    </w:rPr>
                    <w:t>)</w:t>
                  </w:r>
                  <w:r>
                    <w:rPr>
                      <w:rFonts w:ascii="Times New Roman" w:hAnsi="Times New Roman"/>
                      <w:sz w:val="21"/>
                      <w:szCs w:val="21"/>
                    </w:rPr>
                    <w:t>》的过长江通道项目</w:t>
                  </w:r>
                  <w:r>
                    <w:rPr>
                      <w:rFonts w:ascii="Times New Roman" w:hAnsi="Times New Roman"/>
                      <w:sz w:val="21"/>
                      <w:szCs w:val="21"/>
                    </w:rPr>
                    <w:t>(</w:t>
                  </w:r>
                  <w:r>
                    <w:rPr>
                      <w:rFonts w:ascii="Times New Roman" w:hAnsi="Times New Roman"/>
                      <w:sz w:val="21"/>
                      <w:szCs w:val="21"/>
                    </w:rPr>
                    <w:t>含桥梁、隧道</w:t>
                  </w:r>
                  <w:r>
                    <w:rPr>
                      <w:rFonts w:ascii="Times New Roman" w:hAnsi="Times New Roman"/>
                      <w:sz w:val="21"/>
                      <w:szCs w:val="21"/>
                    </w:rPr>
                    <w:t>)</w:t>
                  </w:r>
                  <w:r>
                    <w:rPr>
                      <w:rFonts w:ascii="Times New Roman" w:hAnsi="Times New Roman"/>
                      <w:sz w:val="21"/>
                      <w:szCs w:val="21"/>
                    </w:rPr>
                    <w:t>，国家发展改革委同意过长江通道线位调整的除外。</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第七条禁止在自然保护区核心区、缓冲区的岸线和河段范围内投资建设旅游和生产经营项目。自然保护区的内部未分区的，依照核心区和缓冲区的规定管控。</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第八条禁止违反风景名胜区规划，在风景名胜区内设立各类开发区。禁止在风景名胜区核心景区的岸线和河段范围内建设宾馆、招待所、培训中心、疗养院以及与风景名胜资源保护无关的项目。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lastRenderedPageBreak/>
                    <w:t>第九条禁止在饮用水水源准保护区的岸线和河段范围内新建、扩建对水体污染严重的建设项目，禁止改建增加排污量的建设项目。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第十条饮用水水源二级保护区的岸线和河段范围内，除遵守准保护区规定外，禁止新建、改建、扩建排放污染物的投资建设项目</w:t>
                  </w:r>
                  <w:r>
                    <w:rPr>
                      <w:rFonts w:ascii="Times New Roman" w:hAnsi="Times New Roman"/>
                      <w:sz w:val="21"/>
                      <w:szCs w:val="21"/>
                    </w:rPr>
                    <w:t>;</w:t>
                  </w:r>
                  <w:r>
                    <w:rPr>
                      <w:rFonts w:ascii="Times New Roman" w:hAnsi="Times New Roman"/>
                      <w:sz w:val="21"/>
                      <w:szCs w:val="21"/>
                    </w:rPr>
                    <w:t>禁止从事对水体有污染的水产养殖等活动。</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第十一条饮用水水源一级保护区的岸线和河段范围内，除遵守二级保护区规定外，禁止新建、改建、扩建与供水设施和保护水源无关的项目</w:t>
                  </w:r>
                  <w:r>
                    <w:rPr>
                      <w:rFonts w:ascii="Times New Roman" w:hAnsi="Times New Roman"/>
                      <w:sz w:val="21"/>
                      <w:szCs w:val="21"/>
                    </w:rPr>
                    <w:t>,</w:t>
                  </w:r>
                  <w:r>
                    <w:rPr>
                      <w:rFonts w:ascii="Times New Roman" w:hAnsi="Times New Roman"/>
                      <w:sz w:val="21"/>
                      <w:szCs w:val="21"/>
                    </w:rPr>
                    <w:t>以及网箱养殖、畜禽养殖、旅游等可能污染饮用水水体的投资建设项目。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第十二条禁止在水产种质资源保护区岸线和河段范围内新建围湖造田、围湖造地或挖沙采石等投资建设项目。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第十三条禁止在国家湿地公园的岸线和河段范围内开</w:t>
                  </w:r>
                  <w:r>
                    <w:rPr>
                      <w:rFonts w:ascii="Times New Roman" w:hAnsi="Times New Roman"/>
                      <w:sz w:val="21"/>
                      <w:szCs w:val="21"/>
                    </w:rPr>
                    <w:t>(</w:t>
                  </w:r>
                  <w:r>
                    <w:rPr>
                      <w:rFonts w:ascii="Times New Roman" w:hAnsi="Times New Roman"/>
                      <w:sz w:val="21"/>
                      <w:szCs w:val="21"/>
                    </w:rPr>
                    <w:t>围</w:t>
                  </w:r>
                  <w:r>
                    <w:rPr>
                      <w:rFonts w:ascii="Times New Roman" w:hAnsi="Times New Roman"/>
                      <w:sz w:val="21"/>
                      <w:szCs w:val="21"/>
                    </w:rPr>
                    <w:t>)</w:t>
                  </w:r>
                  <w:r>
                    <w:rPr>
                      <w:rFonts w:ascii="Times New Roman" w:hAnsi="Times New Roman"/>
                      <w:sz w:val="21"/>
                      <w:szCs w:val="21"/>
                    </w:rPr>
                    <w:t>垦、填埋或者排干湿地，截断湿地水源，挖沙、采矿，倾倒有毒有害物质、废弃物、垃圾，从事房地产、度假村、高尔夫球场、风力发电、光伏发电等任何不符合主体功能定位的建设项目和开发活动</w:t>
                  </w:r>
                  <w:r>
                    <w:rPr>
                      <w:rFonts w:ascii="Times New Roman" w:hAnsi="Times New Roman"/>
                      <w:sz w:val="21"/>
                      <w:szCs w:val="21"/>
                    </w:rPr>
                    <w:t>,</w:t>
                  </w:r>
                  <w:r>
                    <w:rPr>
                      <w:rFonts w:ascii="Times New Roman" w:hAnsi="Times New Roman"/>
                      <w:sz w:val="21"/>
                      <w:szCs w:val="21"/>
                    </w:rPr>
                    <w:t>破坏野生动物栖息地和迁徙通道、</w:t>
                  </w:r>
                  <w:proofErr w:type="gramStart"/>
                  <w:r>
                    <w:rPr>
                      <w:rFonts w:ascii="Times New Roman" w:hAnsi="Times New Roman"/>
                      <w:sz w:val="21"/>
                      <w:szCs w:val="21"/>
                    </w:rPr>
                    <w:t>鱼类洞游通道</w:t>
                  </w:r>
                  <w:proofErr w:type="gramEnd"/>
                  <w:r>
                    <w:rPr>
                      <w:rFonts w:ascii="Times New Roman" w:hAnsi="Times New Roman"/>
                      <w:sz w:val="21"/>
                      <w:szCs w:val="21"/>
                    </w:rPr>
                    <w:t>。</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第十四条禁止违法利用、占用长江流域河湖岸线。禁止在《长江岸线保护和开发利用总体规划》划定的岸线保护区和岸线保留区内投资</w:t>
                  </w:r>
                  <w:proofErr w:type="gramStart"/>
                  <w:r>
                    <w:rPr>
                      <w:rFonts w:ascii="Times New Roman" w:hAnsi="Times New Roman"/>
                      <w:sz w:val="21"/>
                      <w:szCs w:val="21"/>
                    </w:rPr>
                    <w:t>建设除事关公</w:t>
                  </w:r>
                  <w:proofErr w:type="gramEnd"/>
                  <w:r>
                    <w:rPr>
                      <w:rFonts w:ascii="Times New Roman" w:hAnsi="Times New Roman"/>
                      <w:sz w:val="21"/>
                      <w:szCs w:val="21"/>
                    </w:rPr>
                    <w:t>共安全及公众利益的防洪护岸、河道治理、供水、生态环境保护、航道整治、国家重要基础设施以外的项目。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第十五条禁止在《全国重要江河湖泊水功能区划》划定的河段及湖泊保护区、保留区内投资建设不利于水资源及自然生态保护的项目。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第十六条禁止在长江流域江河、湖泊新设、改设或者扩大排污口，经有管辖权的生态环境主管部门或者长江流域生态环境监督管理机构同意的除外。</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第十七条禁止在长江干流、大渡河、岷江、赤水河、沱江、嘉陵江、乌江、汉江和</w:t>
                  </w:r>
                  <w:r>
                    <w:rPr>
                      <w:rFonts w:ascii="Times New Roman" w:hAnsi="Times New Roman"/>
                      <w:sz w:val="21"/>
                      <w:szCs w:val="21"/>
                    </w:rPr>
                    <w:t>51</w:t>
                  </w:r>
                  <w:r>
                    <w:rPr>
                      <w:rFonts w:ascii="Times New Roman" w:hAnsi="Times New Roman"/>
                      <w:sz w:val="21"/>
                      <w:szCs w:val="21"/>
                    </w:rPr>
                    <w:t>个（四川省</w:t>
                  </w:r>
                  <w:r>
                    <w:rPr>
                      <w:rFonts w:ascii="Times New Roman" w:hAnsi="Times New Roman"/>
                      <w:sz w:val="21"/>
                      <w:szCs w:val="21"/>
                    </w:rPr>
                    <w:t>45</w:t>
                  </w:r>
                  <w:r>
                    <w:rPr>
                      <w:rFonts w:ascii="Times New Roman" w:hAnsi="Times New Roman"/>
                      <w:sz w:val="21"/>
                      <w:szCs w:val="21"/>
                    </w:rPr>
                    <w:t>个、重庆市</w:t>
                  </w:r>
                  <w:r>
                    <w:rPr>
                      <w:rFonts w:ascii="Times New Roman" w:hAnsi="Times New Roman"/>
                      <w:sz w:val="21"/>
                      <w:szCs w:val="21"/>
                    </w:rPr>
                    <w:t>6</w:t>
                  </w:r>
                  <w:r>
                    <w:rPr>
                      <w:rFonts w:ascii="Times New Roman" w:hAnsi="Times New Roman"/>
                      <w:sz w:val="21"/>
                      <w:szCs w:val="21"/>
                    </w:rPr>
                    <w:t>个</w:t>
                  </w:r>
                  <w:r>
                    <w:rPr>
                      <w:rFonts w:ascii="Times New Roman" w:hAnsi="Times New Roman"/>
                      <w:sz w:val="21"/>
                      <w:szCs w:val="21"/>
                    </w:rPr>
                    <w:t>)</w:t>
                  </w:r>
                  <w:r>
                    <w:rPr>
                      <w:rFonts w:ascii="Times New Roman" w:hAnsi="Times New Roman"/>
                      <w:sz w:val="21"/>
                      <w:szCs w:val="21"/>
                    </w:rPr>
                    <w:t>水生生物保护区开展生产性捕捞。</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第十八条禁止在长江干支流、重要湖泊岸线一公里范围内新建、扩建化工园区和化工项目。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第十九条禁止在长江干流岸线三公里范围内和重要支流岸线一公里范围内新建、改建、扩建尾矿库、冶炼渣库、磷石膏库，以提升安全、生态环境保护水平为目的的改建除外。</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第二十条禁止在生态保护红线区域、永久基本农田集中区域和其他需要特别保护的区域内选址建设尾矿库、冶炼渣库、磷石膏库。</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第二十一条禁止在合</w:t>
                  </w:r>
                  <w:proofErr w:type="gramStart"/>
                  <w:r>
                    <w:rPr>
                      <w:rFonts w:ascii="Times New Roman" w:hAnsi="Times New Roman"/>
                      <w:sz w:val="21"/>
                      <w:szCs w:val="21"/>
                    </w:rPr>
                    <w:t>规</w:t>
                  </w:r>
                  <w:proofErr w:type="gramEnd"/>
                  <w:r>
                    <w:rPr>
                      <w:rFonts w:ascii="Times New Roman" w:hAnsi="Times New Roman"/>
                      <w:sz w:val="21"/>
                      <w:szCs w:val="21"/>
                    </w:rPr>
                    <w:t>四区外</w:t>
                  </w:r>
                  <w:proofErr w:type="gramStart"/>
                  <w:r>
                    <w:rPr>
                      <w:rFonts w:ascii="Times New Roman" w:hAnsi="Times New Roman"/>
                      <w:sz w:val="21"/>
                      <w:szCs w:val="21"/>
                    </w:rPr>
                    <w:t>个</w:t>
                  </w:r>
                  <w:proofErr w:type="gramEnd"/>
                  <w:r>
                    <w:rPr>
                      <w:rFonts w:ascii="Times New Roman" w:hAnsi="Times New Roman"/>
                      <w:sz w:val="21"/>
                      <w:szCs w:val="21"/>
                    </w:rPr>
                    <w:t>制连、</w:t>
                  </w:r>
                  <w:r>
                    <w:rPr>
                      <w:rFonts w:ascii="Times New Roman" w:hAnsi="Times New Roman"/>
                      <w:sz w:val="21"/>
                      <w:szCs w:val="21"/>
                    </w:rPr>
                    <w:t>1</w:t>
                  </w:r>
                  <w:r>
                    <w:rPr>
                      <w:rFonts w:ascii="Times New Roman" w:hAnsi="Times New Roman"/>
                      <w:sz w:val="21"/>
                      <w:szCs w:val="21"/>
                    </w:rPr>
                    <w:t>元的工、焦化、建材、有色、制浆造纸等高污染项目。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第二十二条禁止新建、扩建不符合国家石化、现代煤化工等产业布局规划的项目。</w:t>
                  </w:r>
                  <w:r>
                    <w:rPr>
                      <w:rFonts w:ascii="Times New Roman" w:hAnsi="Times New Roman"/>
                      <w:sz w:val="21"/>
                      <w:szCs w:val="21"/>
                    </w:rPr>
                    <w:t>(</w:t>
                  </w:r>
                  <w:r>
                    <w:rPr>
                      <w:rFonts w:ascii="Times New Roman" w:hAnsi="Times New Roman"/>
                      <w:sz w:val="21"/>
                      <w:szCs w:val="21"/>
                    </w:rPr>
                    <w:t>一）严格控制新增炼油产能，未列入《石化产业规划布局方案（修订版</w:t>
                  </w:r>
                  <w:r>
                    <w:rPr>
                      <w:rFonts w:ascii="Times New Roman" w:hAnsi="Times New Roman"/>
                      <w:sz w:val="21"/>
                      <w:szCs w:val="21"/>
                    </w:rPr>
                    <w:t>)</w:t>
                  </w:r>
                  <w:r>
                    <w:rPr>
                      <w:rFonts w:ascii="Times New Roman" w:hAnsi="Times New Roman"/>
                      <w:sz w:val="21"/>
                      <w:szCs w:val="21"/>
                    </w:rPr>
                    <w:t>》的新增炼油产能一律不得建设。</w:t>
                  </w:r>
                  <w:r>
                    <w:rPr>
                      <w:rFonts w:ascii="Times New Roman" w:hAnsi="Times New Roman"/>
                      <w:sz w:val="21"/>
                      <w:szCs w:val="21"/>
                    </w:rPr>
                    <w:t>(</w:t>
                  </w:r>
                  <w:r>
                    <w:rPr>
                      <w:rFonts w:ascii="Times New Roman" w:hAnsi="Times New Roman"/>
                      <w:sz w:val="21"/>
                      <w:szCs w:val="21"/>
                    </w:rPr>
                    <w:t>二）新建煤制烯经、煤</w:t>
                  </w:r>
                  <w:proofErr w:type="gramStart"/>
                  <w:r>
                    <w:rPr>
                      <w:rFonts w:ascii="Times New Roman" w:hAnsi="Times New Roman"/>
                      <w:sz w:val="21"/>
                      <w:szCs w:val="21"/>
                    </w:rPr>
                    <w:t>制芳烧</w:t>
                  </w:r>
                  <w:proofErr w:type="gramEnd"/>
                  <w:r>
                    <w:rPr>
                      <w:rFonts w:ascii="Times New Roman" w:hAnsi="Times New Roman"/>
                      <w:sz w:val="21"/>
                      <w:szCs w:val="21"/>
                    </w:rPr>
                    <w:t>项目必须列入《现代煤化工产业创新发展布局方案》，必须符合《现代煤化工建设项目环境准入条件（试行</w:t>
                  </w:r>
                  <w:r>
                    <w:rPr>
                      <w:rFonts w:ascii="Times New Roman" w:hAnsi="Times New Roman"/>
                      <w:sz w:val="21"/>
                      <w:szCs w:val="21"/>
                    </w:rPr>
                    <w:t>)</w:t>
                  </w:r>
                  <w:r>
                    <w:rPr>
                      <w:rFonts w:ascii="Times New Roman" w:hAnsi="Times New Roman"/>
                      <w:sz w:val="21"/>
                      <w:szCs w:val="21"/>
                    </w:rPr>
                    <w:t>》要求。</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lastRenderedPageBreak/>
                    <w:t>第二十三条禁止新建、扩建法律法规和相关政策明令禁止的落后产能项目。对《产业结构调整指导目录》中淘汰类项目，禁止投资</w:t>
                  </w:r>
                  <w:r>
                    <w:rPr>
                      <w:rFonts w:ascii="Times New Roman" w:hAnsi="Times New Roman"/>
                      <w:sz w:val="21"/>
                      <w:szCs w:val="21"/>
                    </w:rPr>
                    <w:t>;</w:t>
                  </w:r>
                  <w:r>
                    <w:rPr>
                      <w:rFonts w:ascii="Times New Roman" w:hAnsi="Times New Roman"/>
                      <w:sz w:val="21"/>
                      <w:szCs w:val="21"/>
                    </w:rPr>
                    <w:t>限制类的新建项目，禁止投资，对属于限制类的现有生产能力，允许企业在一定期限内采取措施改造升级。</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第二十四条禁止新建、扩建不符合国家产能置换要求的严重过剩产能行业的项目。对于不符合国家产能置换要求的严重过剩产能行业</w:t>
                  </w:r>
                  <w:r>
                    <w:rPr>
                      <w:rFonts w:ascii="Times New Roman" w:hAnsi="Times New Roman"/>
                      <w:sz w:val="21"/>
                      <w:szCs w:val="21"/>
                    </w:rPr>
                    <w:t>,</w:t>
                  </w:r>
                  <w:r>
                    <w:rPr>
                      <w:rFonts w:ascii="Times New Roman" w:hAnsi="Times New Roman"/>
                      <w:sz w:val="21"/>
                      <w:szCs w:val="21"/>
                    </w:rPr>
                    <w:t>不得以其他任何名义、任何方式备案新增产能项目。</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第二十五条禁止建设以下燃油汽车投资项目</w:t>
                  </w:r>
                  <w:r>
                    <w:rPr>
                      <w:rFonts w:ascii="Times New Roman" w:hAnsi="Times New Roman"/>
                      <w:sz w:val="21"/>
                      <w:szCs w:val="21"/>
                    </w:rPr>
                    <w:t>(</w:t>
                  </w:r>
                  <w:r>
                    <w:rPr>
                      <w:rFonts w:ascii="Times New Roman" w:hAnsi="Times New Roman"/>
                      <w:sz w:val="21"/>
                      <w:szCs w:val="21"/>
                    </w:rPr>
                    <w:t>不在中国境内销售产品的投资项目除外</w:t>
                  </w:r>
                  <w:r>
                    <w:rPr>
                      <w:rFonts w:ascii="Times New Roman" w:hAnsi="Times New Roman"/>
                      <w:sz w:val="21"/>
                      <w:szCs w:val="21"/>
                    </w:rPr>
                    <w:t>):(</w:t>
                  </w:r>
                  <w:r>
                    <w:rPr>
                      <w:rFonts w:ascii="Times New Roman" w:hAnsi="Times New Roman"/>
                      <w:sz w:val="21"/>
                      <w:szCs w:val="21"/>
                    </w:rPr>
                    <w:t>一）新建独立燃油汽车企业</w:t>
                  </w:r>
                  <w:r>
                    <w:rPr>
                      <w:rFonts w:ascii="Times New Roman" w:hAnsi="Times New Roman"/>
                      <w:sz w:val="21"/>
                      <w:szCs w:val="21"/>
                    </w:rPr>
                    <w:t>;(</w:t>
                  </w:r>
                  <w:r>
                    <w:rPr>
                      <w:rFonts w:ascii="Times New Roman" w:hAnsi="Times New Roman"/>
                      <w:sz w:val="21"/>
                      <w:szCs w:val="21"/>
                    </w:rPr>
                    <w:t>二）现有汽车</w:t>
                  </w:r>
                  <w:proofErr w:type="gramStart"/>
                  <w:r>
                    <w:rPr>
                      <w:rFonts w:ascii="Times New Roman" w:hAnsi="Times New Roman"/>
                      <w:sz w:val="21"/>
                      <w:szCs w:val="21"/>
                    </w:rPr>
                    <w:t>企业跨乘用车</w:t>
                  </w:r>
                  <w:proofErr w:type="gramEnd"/>
                  <w:r>
                    <w:rPr>
                      <w:rFonts w:ascii="Times New Roman" w:hAnsi="Times New Roman"/>
                      <w:sz w:val="21"/>
                      <w:szCs w:val="21"/>
                    </w:rPr>
                    <w:t>、商用车类别建设燃油汽车生产能力﹔</w:t>
                  </w:r>
                  <w:r>
                    <w:rPr>
                      <w:rFonts w:ascii="Times New Roman" w:hAnsi="Times New Roman"/>
                      <w:sz w:val="21"/>
                      <w:szCs w:val="21"/>
                    </w:rPr>
                    <w:t>(</w:t>
                  </w:r>
                  <w:r>
                    <w:rPr>
                      <w:rFonts w:ascii="Times New Roman" w:hAnsi="Times New Roman"/>
                      <w:sz w:val="21"/>
                      <w:szCs w:val="21"/>
                    </w:rPr>
                    <w:t>三）外省现有燃油汽车企业整体搬迁至本省（列入国家级区域发展规划或不改变企业股权结构的项目除外</w:t>
                  </w:r>
                  <w:r>
                    <w:rPr>
                      <w:rFonts w:ascii="Times New Roman" w:hAnsi="Times New Roman"/>
                      <w:sz w:val="21"/>
                      <w:szCs w:val="21"/>
                    </w:rPr>
                    <w:t>);(</w:t>
                  </w:r>
                  <w:r>
                    <w:rPr>
                      <w:rFonts w:ascii="Times New Roman" w:hAnsi="Times New Roman"/>
                      <w:sz w:val="21"/>
                      <w:szCs w:val="21"/>
                    </w:rPr>
                    <w:t>四）对行业管理部门特别公示的燃油汽车企业进行投资（企业原有股东投资或将该企业转为非独立法人的投资项目除外</w:t>
                  </w:r>
                  <w:r>
                    <w:rPr>
                      <w:rFonts w:ascii="Times New Roman" w:hAnsi="Times New Roman"/>
                      <w:sz w:val="21"/>
                      <w:szCs w:val="21"/>
                    </w:rPr>
                    <w:t>)</w:t>
                  </w:r>
                  <w:r>
                    <w:rPr>
                      <w:rFonts w:ascii="Times New Roman" w:hAnsi="Times New Roman"/>
                      <w:sz w:val="21"/>
                      <w:szCs w:val="21"/>
                    </w:rPr>
                    <w:t>。</w:t>
                  </w:r>
                </w:p>
                <w:p w:rsidR="00762AA5" w:rsidRDefault="0005554D">
                  <w:pPr>
                    <w:pStyle w:val="ae"/>
                    <w:adjustRightInd w:val="0"/>
                    <w:snapToGrid w:val="0"/>
                    <w:spacing w:before="0" w:beforeAutospacing="0" w:after="0" w:afterAutospacing="0" w:line="240" w:lineRule="auto"/>
                    <w:ind w:firstLineChars="0" w:firstLine="0"/>
                    <w:rPr>
                      <w:rFonts w:ascii="Times New Roman" w:hAnsi="Times New Roman"/>
                      <w:sz w:val="21"/>
                      <w:szCs w:val="21"/>
                    </w:rPr>
                  </w:pPr>
                  <w:r>
                    <w:rPr>
                      <w:rFonts w:ascii="Times New Roman" w:hAnsi="Times New Roman"/>
                      <w:sz w:val="21"/>
                      <w:szCs w:val="21"/>
                    </w:rPr>
                    <w:t>第二十六条禁止新建、扩建不符合要求的高耗能、高排放、低水平项目。</w:t>
                  </w:r>
                </w:p>
              </w:tc>
              <w:tc>
                <w:tcPr>
                  <w:tcW w:w="917" w:type="pct"/>
                  <w:vAlign w:val="center"/>
                </w:tcPr>
                <w:p w:rsidR="00762AA5" w:rsidRDefault="0005554D">
                  <w:pPr>
                    <w:adjustRightInd w:val="0"/>
                    <w:snapToGrid w:val="0"/>
                    <w:spacing w:line="240" w:lineRule="auto"/>
                    <w:ind w:firstLineChars="0" w:firstLine="0"/>
                    <w:rPr>
                      <w:kern w:val="0"/>
                      <w:sz w:val="21"/>
                      <w:szCs w:val="21"/>
                    </w:rPr>
                  </w:pPr>
                  <w:r>
                    <w:rPr>
                      <w:rFonts w:hint="eastAsia"/>
                      <w:sz w:val="21"/>
                      <w:szCs w:val="21"/>
                    </w:rPr>
                    <w:lastRenderedPageBreak/>
                    <w:t>本项目位于</w:t>
                  </w:r>
                  <w:r>
                    <w:rPr>
                      <w:rFonts w:hint="eastAsia"/>
                      <w:kern w:val="0"/>
                      <w:sz w:val="21"/>
                      <w:szCs w:val="21"/>
                    </w:rPr>
                    <w:t>璧山高新</w:t>
                  </w:r>
                  <w:r>
                    <w:rPr>
                      <w:kern w:val="0"/>
                      <w:sz w:val="21"/>
                      <w:szCs w:val="21"/>
                    </w:rPr>
                    <w:t>区</w:t>
                  </w:r>
                  <w:r>
                    <w:rPr>
                      <w:rFonts w:hint="eastAsia"/>
                      <w:spacing w:val="-8"/>
                      <w:sz w:val="21"/>
                      <w:szCs w:val="21"/>
                    </w:rPr>
                    <w:t>，</w:t>
                  </w:r>
                  <w:r>
                    <w:rPr>
                      <w:rFonts w:hint="eastAsia"/>
                      <w:sz w:val="21"/>
                      <w:szCs w:val="21"/>
                    </w:rPr>
                    <w:t>为改建项目，不在自然保护区核心区、缓冲区的岸线和河段范围内，不在风景名胜区核心景区的岸线和河段范围内，不涉及饮用水水源</w:t>
                  </w:r>
                  <w:r>
                    <w:rPr>
                      <w:rFonts w:hint="eastAsia"/>
                      <w:sz w:val="21"/>
                      <w:szCs w:val="21"/>
                    </w:rPr>
                    <w:lastRenderedPageBreak/>
                    <w:t>一级保护区的岸线和河段范围，不在水产种质资源保护区的岸线和河段范围内。</w:t>
                  </w:r>
                  <w:r>
                    <w:rPr>
                      <w:sz w:val="21"/>
                      <w:szCs w:val="21"/>
                      <w:lang w:bidi="ar"/>
                    </w:rPr>
                    <w:t>本项目为</w:t>
                  </w:r>
                  <w:r>
                    <w:rPr>
                      <w:sz w:val="21"/>
                      <w:szCs w:val="21"/>
                      <w:lang w:bidi="ar"/>
                    </w:rPr>
                    <w:t>C3542</w:t>
                  </w:r>
                  <w:r>
                    <w:rPr>
                      <w:sz w:val="21"/>
                      <w:szCs w:val="21"/>
                      <w:lang w:bidi="ar"/>
                    </w:rPr>
                    <w:t>印刷专用设备制造，属于</w:t>
                  </w:r>
                  <w:r>
                    <w:rPr>
                      <w:rFonts w:hint="eastAsia"/>
                      <w:sz w:val="21"/>
                      <w:szCs w:val="21"/>
                    </w:rPr>
                    <w:t>《产业结构调整指导目录》</w:t>
                  </w:r>
                  <w:r>
                    <w:rPr>
                      <w:sz w:val="21"/>
                      <w:szCs w:val="21"/>
                      <w:lang w:bidi="ar"/>
                    </w:rPr>
                    <w:t>允许类建设项目</w:t>
                  </w:r>
                  <w:r>
                    <w:rPr>
                      <w:rFonts w:hint="eastAsia"/>
                      <w:sz w:val="21"/>
                      <w:szCs w:val="21"/>
                    </w:rPr>
                    <w:t>，主要使用电能，不属于高耗能高排放项目。</w:t>
                  </w:r>
                </w:p>
              </w:tc>
              <w:tc>
                <w:tcPr>
                  <w:tcW w:w="407" w:type="pct"/>
                  <w:vAlign w:val="center"/>
                </w:tcPr>
                <w:p w:rsidR="00762AA5" w:rsidRDefault="0005554D">
                  <w:pPr>
                    <w:adjustRightInd w:val="0"/>
                    <w:snapToGrid w:val="0"/>
                    <w:spacing w:line="240" w:lineRule="auto"/>
                    <w:ind w:firstLineChars="0" w:firstLine="0"/>
                    <w:jc w:val="center"/>
                    <w:rPr>
                      <w:kern w:val="0"/>
                      <w:sz w:val="21"/>
                      <w:szCs w:val="21"/>
                    </w:rPr>
                  </w:pPr>
                  <w:r>
                    <w:rPr>
                      <w:kern w:val="0"/>
                      <w:sz w:val="21"/>
                      <w:szCs w:val="21"/>
                    </w:rPr>
                    <w:lastRenderedPageBreak/>
                    <w:t>符合</w:t>
                  </w:r>
                </w:p>
              </w:tc>
            </w:tr>
          </w:tbl>
          <w:p w:rsidR="00762AA5" w:rsidRDefault="0005554D">
            <w:pPr>
              <w:ind w:firstLine="480"/>
            </w:pPr>
            <w:r>
              <w:rPr>
                <w:rFonts w:hint="eastAsia"/>
              </w:rPr>
              <w:lastRenderedPageBreak/>
              <w:t>综上所述，本项目符合《长江经济带发展负面清单指南</w:t>
            </w:r>
            <w:r>
              <w:rPr>
                <w:rFonts w:hint="eastAsia"/>
              </w:rPr>
              <w:t>(</w:t>
            </w:r>
            <w:r>
              <w:rPr>
                <w:rFonts w:hint="eastAsia"/>
              </w:rPr>
              <w:t>试行，</w:t>
            </w:r>
            <w:r>
              <w:rPr>
                <w:rFonts w:hint="eastAsia"/>
              </w:rPr>
              <w:t>2022</w:t>
            </w:r>
            <w:r>
              <w:rPr>
                <w:rFonts w:hint="eastAsia"/>
              </w:rPr>
              <w:t>版</w:t>
            </w:r>
            <w:r>
              <w:rPr>
                <w:rFonts w:hint="eastAsia"/>
              </w:rPr>
              <w:t>)</w:t>
            </w:r>
            <w:r>
              <w:rPr>
                <w:rFonts w:hint="eastAsia"/>
              </w:rPr>
              <w:t>》相关要求。</w:t>
            </w:r>
          </w:p>
          <w:p w:rsidR="00762AA5" w:rsidRDefault="0005554D">
            <w:pPr>
              <w:pStyle w:val="2"/>
              <w:spacing w:after="120"/>
              <w:ind w:left="0"/>
              <w:rPr>
                <w:color w:val="auto"/>
              </w:rPr>
            </w:pPr>
            <w:r>
              <w:rPr>
                <w:rFonts w:hint="eastAsia"/>
                <w:color w:val="auto"/>
              </w:rPr>
              <w:t>1.7</w:t>
            </w:r>
            <w:r>
              <w:rPr>
                <w:color w:val="auto"/>
              </w:rPr>
              <w:t>与《挥发性有机物（</w:t>
            </w:r>
            <w:r>
              <w:rPr>
                <w:color w:val="auto"/>
              </w:rPr>
              <w:t>VOCs</w:t>
            </w:r>
            <w:r>
              <w:rPr>
                <w:color w:val="auto"/>
              </w:rPr>
              <w:t>）污染防治技术政策》的符合性分析</w:t>
            </w:r>
          </w:p>
          <w:p w:rsidR="00762AA5" w:rsidRDefault="0005554D">
            <w:pPr>
              <w:pStyle w:val="ae"/>
              <w:spacing w:before="0" w:beforeAutospacing="0" w:after="0" w:afterAutospacing="0"/>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1.7-1</w:t>
            </w:r>
            <w:r>
              <w:rPr>
                <w:rFonts w:ascii="Times New Roman" w:hAnsi="Times New Roman"/>
                <w:b/>
                <w:bCs/>
                <w:szCs w:val="24"/>
              </w:rPr>
              <w:t>与《挥发性有机物（</w:t>
            </w:r>
            <w:r>
              <w:rPr>
                <w:rFonts w:ascii="Times New Roman" w:hAnsi="Times New Roman"/>
                <w:b/>
                <w:bCs/>
                <w:szCs w:val="24"/>
              </w:rPr>
              <w:t>VOCs</w:t>
            </w:r>
            <w:r>
              <w:rPr>
                <w:rFonts w:ascii="Times New Roman" w:hAnsi="Times New Roman"/>
                <w:b/>
                <w:bCs/>
                <w:szCs w:val="24"/>
              </w:rPr>
              <w:t>）污染防治技术政策》的符合性分析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3806"/>
              <w:gridCol w:w="2319"/>
              <w:gridCol w:w="542"/>
            </w:tblGrid>
            <w:tr w:rsidR="00762AA5">
              <w:trPr>
                <w:trHeight w:val="403"/>
                <w:jc w:val="center"/>
              </w:trPr>
              <w:tc>
                <w:tcPr>
                  <w:tcW w:w="3108" w:type="pct"/>
                  <w:gridSpan w:val="2"/>
                  <w:vAlign w:val="center"/>
                </w:tcPr>
                <w:p w:rsidR="00762AA5" w:rsidRDefault="0005554D">
                  <w:pPr>
                    <w:pStyle w:val="aff2"/>
                    <w:rPr>
                      <w:b/>
                      <w:bCs/>
                    </w:rPr>
                  </w:pPr>
                  <w:r>
                    <w:rPr>
                      <w:b/>
                      <w:bCs/>
                    </w:rPr>
                    <w:t>《挥发性有机物（</w:t>
                  </w:r>
                  <w:r>
                    <w:rPr>
                      <w:b/>
                      <w:bCs/>
                    </w:rPr>
                    <w:t>VOCs</w:t>
                  </w:r>
                  <w:r>
                    <w:rPr>
                      <w:b/>
                      <w:bCs/>
                    </w:rPr>
                    <w:t>）污染防治技术政策》相关要求</w:t>
                  </w:r>
                </w:p>
              </w:tc>
              <w:tc>
                <w:tcPr>
                  <w:tcW w:w="1532" w:type="pct"/>
                  <w:vAlign w:val="center"/>
                </w:tcPr>
                <w:p w:rsidR="00762AA5" w:rsidRDefault="0005554D">
                  <w:pPr>
                    <w:pStyle w:val="aff2"/>
                    <w:rPr>
                      <w:b/>
                      <w:bCs/>
                    </w:rPr>
                  </w:pPr>
                  <w:r>
                    <w:rPr>
                      <w:rFonts w:hint="eastAsia"/>
                      <w:b/>
                      <w:bCs/>
                    </w:rPr>
                    <w:t>本项目</w:t>
                  </w:r>
                  <w:r>
                    <w:rPr>
                      <w:b/>
                      <w:bCs/>
                    </w:rPr>
                    <w:t>情况</w:t>
                  </w:r>
                </w:p>
              </w:tc>
              <w:tc>
                <w:tcPr>
                  <w:tcW w:w="358" w:type="pct"/>
                  <w:vAlign w:val="center"/>
                </w:tcPr>
                <w:p w:rsidR="00762AA5" w:rsidRDefault="0005554D">
                  <w:pPr>
                    <w:pStyle w:val="aff2"/>
                    <w:rPr>
                      <w:b/>
                      <w:bCs/>
                    </w:rPr>
                  </w:pPr>
                  <w:r>
                    <w:rPr>
                      <w:b/>
                      <w:bCs/>
                    </w:rPr>
                    <w:t>符合性</w:t>
                  </w:r>
                </w:p>
              </w:tc>
            </w:tr>
            <w:tr w:rsidR="00762AA5">
              <w:trPr>
                <w:trHeight w:val="1388"/>
                <w:jc w:val="center"/>
              </w:trPr>
              <w:tc>
                <w:tcPr>
                  <w:tcW w:w="593" w:type="pct"/>
                  <w:vMerge w:val="restart"/>
                  <w:vAlign w:val="center"/>
                </w:tcPr>
                <w:p w:rsidR="00762AA5" w:rsidRDefault="0005554D">
                  <w:pPr>
                    <w:pStyle w:val="aff2"/>
                  </w:pPr>
                  <w:r>
                    <w:t>末端治理与综合利用</w:t>
                  </w:r>
                </w:p>
              </w:tc>
              <w:tc>
                <w:tcPr>
                  <w:tcW w:w="2515" w:type="pct"/>
                  <w:vAlign w:val="center"/>
                </w:tcPr>
                <w:p w:rsidR="00762AA5" w:rsidRDefault="0005554D">
                  <w:pPr>
                    <w:pStyle w:val="aff2"/>
                    <w:jc w:val="left"/>
                  </w:pPr>
                  <w:r>
                    <w:t>（十五）对于含低浓度</w:t>
                  </w:r>
                  <w:r>
                    <w:t>VOCs</w:t>
                  </w:r>
                  <w:r>
                    <w:t>的废气，有回收价值时可采用吸附技术、吸收技术对有机溶剂回收后达标排放；不宜回收时，可采用吸附浓缩燃烧技术、生物技术、吸收技术、等离子体技术或</w:t>
                  </w:r>
                  <w:r>
                    <w:rPr>
                      <w:rFonts w:hint="eastAsia"/>
                    </w:rPr>
                    <w:t>紫外线</w:t>
                  </w:r>
                  <w:r>
                    <w:t>高级氧化技术等净化后达标排放。</w:t>
                  </w:r>
                </w:p>
              </w:tc>
              <w:tc>
                <w:tcPr>
                  <w:tcW w:w="1532" w:type="pct"/>
                  <w:vAlign w:val="center"/>
                </w:tcPr>
                <w:p w:rsidR="00762AA5" w:rsidRDefault="0005554D">
                  <w:pPr>
                    <w:pStyle w:val="aff2"/>
                    <w:jc w:val="both"/>
                  </w:pPr>
                  <w:r>
                    <w:t>本项目产生的有机废气属低浓度有机废气，拟采用</w:t>
                  </w:r>
                  <w:r>
                    <w:rPr>
                      <w:rFonts w:hint="eastAsia"/>
                    </w:rPr>
                    <w:t>“两级活性炭</w:t>
                  </w:r>
                  <w:r>
                    <w:rPr>
                      <w:bCs/>
                    </w:rPr>
                    <w:t>吸附</w:t>
                  </w:r>
                  <w:r>
                    <w:rPr>
                      <w:rFonts w:hint="eastAsia"/>
                    </w:rPr>
                    <w:t>”</w:t>
                  </w:r>
                  <w:r>
                    <w:t>装置进行净化处理后由</w:t>
                  </w:r>
                  <w:r>
                    <w:rPr>
                      <w:rFonts w:hint="eastAsia"/>
                    </w:rPr>
                    <w:t>15</w:t>
                  </w:r>
                  <w:r>
                    <w:rPr>
                      <w:rFonts w:hint="eastAsia"/>
                    </w:rPr>
                    <w:t>米</w:t>
                  </w:r>
                  <w:r>
                    <w:t>高排气筒达标排放</w:t>
                  </w:r>
                </w:p>
              </w:tc>
              <w:tc>
                <w:tcPr>
                  <w:tcW w:w="358" w:type="pct"/>
                  <w:vAlign w:val="center"/>
                </w:tcPr>
                <w:p w:rsidR="00762AA5" w:rsidRDefault="0005554D">
                  <w:pPr>
                    <w:pStyle w:val="aff2"/>
                  </w:pPr>
                  <w:r>
                    <w:t>符合</w:t>
                  </w:r>
                </w:p>
              </w:tc>
            </w:tr>
            <w:tr w:rsidR="00762AA5">
              <w:trPr>
                <w:trHeight w:val="922"/>
                <w:jc w:val="center"/>
              </w:trPr>
              <w:tc>
                <w:tcPr>
                  <w:tcW w:w="593" w:type="pct"/>
                  <w:vMerge/>
                  <w:vAlign w:val="center"/>
                </w:tcPr>
                <w:p w:rsidR="00762AA5" w:rsidRDefault="00762AA5">
                  <w:pPr>
                    <w:pStyle w:val="aff2"/>
                  </w:pPr>
                </w:p>
              </w:tc>
              <w:tc>
                <w:tcPr>
                  <w:tcW w:w="2515" w:type="pct"/>
                  <w:vAlign w:val="center"/>
                </w:tcPr>
                <w:p w:rsidR="00762AA5" w:rsidRDefault="0005554D">
                  <w:pPr>
                    <w:pStyle w:val="aff2"/>
                    <w:jc w:val="left"/>
                  </w:pPr>
                  <w:r>
                    <w:t>（二十）对于不能再生的过滤材料、吸附剂及催化剂等净化材料，应按照国家固体废物管理的相关规定处理处置。</w:t>
                  </w:r>
                </w:p>
              </w:tc>
              <w:tc>
                <w:tcPr>
                  <w:tcW w:w="1532" w:type="pct"/>
                  <w:vAlign w:val="center"/>
                </w:tcPr>
                <w:p w:rsidR="00762AA5" w:rsidRDefault="0005554D">
                  <w:pPr>
                    <w:pStyle w:val="aff2"/>
                    <w:jc w:val="both"/>
                  </w:pPr>
                  <w:r>
                    <w:t>本项目产生的废活性炭交由危险废物资质单位处置</w:t>
                  </w:r>
                </w:p>
              </w:tc>
              <w:tc>
                <w:tcPr>
                  <w:tcW w:w="358" w:type="pct"/>
                  <w:vAlign w:val="center"/>
                </w:tcPr>
                <w:p w:rsidR="00762AA5" w:rsidRDefault="0005554D">
                  <w:pPr>
                    <w:pStyle w:val="aff2"/>
                  </w:pPr>
                  <w:r>
                    <w:t>符合</w:t>
                  </w:r>
                </w:p>
              </w:tc>
            </w:tr>
            <w:tr w:rsidR="00762AA5">
              <w:trPr>
                <w:trHeight w:val="772"/>
                <w:jc w:val="center"/>
              </w:trPr>
              <w:tc>
                <w:tcPr>
                  <w:tcW w:w="593" w:type="pct"/>
                  <w:vMerge w:val="restart"/>
                  <w:vAlign w:val="center"/>
                </w:tcPr>
                <w:p w:rsidR="00762AA5" w:rsidRDefault="0005554D">
                  <w:pPr>
                    <w:pStyle w:val="aff2"/>
                  </w:pPr>
                  <w:r>
                    <w:t>运行与监测</w:t>
                  </w:r>
                </w:p>
              </w:tc>
              <w:tc>
                <w:tcPr>
                  <w:tcW w:w="2515" w:type="pct"/>
                  <w:vAlign w:val="center"/>
                </w:tcPr>
                <w:p w:rsidR="00762AA5" w:rsidRDefault="0005554D">
                  <w:pPr>
                    <w:pStyle w:val="aff2"/>
                    <w:jc w:val="left"/>
                  </w:pPr>
                  <w:r>
                    <w:t>（二十五）鼓励企业自行开展</w:t>
                  </w:r>
                  <w:r>
                    <w:t>VOCs</w:t>
                  </w:r>
                  <w:r>
                    <w:t>监测，并及时主动向当地环保行政主管部门报送监测结果。</w:t>
                  </w:r>
                </w:p>
              </w:tc>
              <w:tc>
                <w:tcPr>
                  <w:tcW w:w="1532" w:type="pct"/>
                  <w:vAlign w:val="center"/>
                </w:tcPr>
                <w:p w:rsidR="00762AA5" w:rsidRDefault="0005554D">
                  <w:pPr>
                    <w:pStyle w:val="aff2"/>
                    <w:jc w:val="both"/>
                  </w:pPr>
                  <w:r>
                    <w:t>拟每年定期开展</w:t>
                  </w:r>
                  <w:r>
                    <w:t>VOCs</w:t>
                  </w:r>
                  <w:r>
                    <w:t>监测，并及时向生态环境局报送。</w:t>
                  </w:r>
                </w:p>
              </w:tc>
              <w:tc>
                <w:tcPr>
                  <w:tcW w:w="358" w:type="pct"/>
                  <w:vAlign w:val="center"/>
                </w:tcPr>
                <w:p w:rsidR="00762AA5" w:rsidRDefault="0005554D">
                  <w:pPr>
                    <w:pStyle w:val="aff2"/>
                  </w:pPr>
                  <w:r>
                    <w:t>符合</w:t>
                  </w:r>
                </w:p>
              </w:tc>
            </w:tr>
            <w:tr w:rsidR="00762AA5">
              <w:trPr>
                <w:trHeight w:val="1788"/>
                <w:jc w:val="center"/>
              </w:trPr>
              <w:tc>
                <w:tcPr>
                  <w:tcW w:w="593" w:type="pct"/>
                  <w:vMerge/>
                </w:tcPr>
                <w:p w:rsidR="00762AA5" w:rsidRDefault="00762AA5">
                  <w:pPr>
                    <w:pStyle w:val="aff2"/>
                  </w:pPr>
                </w:p>
              </w:tc>
              <w:tc>
                <w:tcPr>
                  <w:tcW w:w="2515" w:type="pct"/>
                  <w:vAlign w:val="center"/>
                </w:tcPr>
                <w:p w:rsidR="00762AA5" w:rsidRDefault="0005554D">
                  <w:pPr>
                    <w:pStyle w:val="aff2"/>
                    <w:jc w:val="left"/>
                  </w:pPr>
                  <w:r>
                    <w:t>（二十六）企业应建立健全</w:t>
                  </w:r>
                  <w:r>
                    <w:t>VOCs</w:t>
                  </w:r>
                  <w:r>
                    <w:t>治理设施的运行维护规程和</w:t>
                  </w:r>
                  <w:r>
                    <w:rPr>
                      <w:rFonts w:hint="eastAsia"/>
                    </w:rPr>
                    <w:t>台账</w:t>
                  </w:r>
                  <w:r>
                    <w:t>等日常管理制度，并根据工艺要求定期对各类设备、电气、自控仪表等进行检修维护，确保设施的稳定运行。</w:t>
                  </w:r>
                </w:p>
              </w:tc>
              <w:tc>
                <w:tcPr>
                  <w:tcW w:w="1532" w:type="pct"/>
                  <w:vAlign w:val="center"/>
                </w:tcPr>
                <w:p w:rsidR="00762AA5" w:rsidRDefault="0005554D">
                  <w:pPr>
                    <w:pStyle w:val="aff2"/>
                    <w:jc w:val="both"/>
                  </w:pPr>
                  <w:r>
                    <w:t>环境管理中要求建设单位建立健全</w:t>
                  </w:r>
                  <w:r>
                    <w:t>VOCs</w:t>
                  </w:r>
                  <w:r>
                    <w:t>治理设施的运行维护规程和</w:t>
                  </w:r>
                  <w:r>
                    <w:rPr>
                      <w:rFonts w:hint="eastAsia"/>
                    </w:rPr>
                    <w:t>台账</w:t>
                  </w:r>
                  <w:r>
                    <w:t>等日常管理制度，并定期检修维护废气处理装置，确保设施的稳定运行</w:t>
                  </w:r>
                </w:p>
              </w:tc>
              <w:tc>
                <w:tcPr>
                  <w:tcW w:w="358" w:type="pct"/>
                  <w:vAlign w:val="center"/>
                </w:tcPr>
                <w:p w:rsidR="00762AA5" w:rsidRDefault="0005554D">
                  <w:pPr>
                    <w:pStyle w:val="aff2"/>
                  </w:pPr>
                  <w:r>
                    <w:t>符合</w:t>
                  </w:r>
                </w:p>
              </w:tc>
            </w:tr>
          </w:tbl>
          <w:p w:rsidR="00762AA5" w:rsidRDefault="0005554D">
            <w:pPr>
              <w:ind w:firstLine="480"/>
            </w:pPr>
            <w:r>
              <w:t>根据上表分析可知，</w:t>
            </w:r>
            <w:r>
              <w:rPr>
                <w:rFonts w:hint="eastAsia"/>
              </w:rPr>
              <w:t>本项目</w:t>
            </w:r>
            <w:r>
              <w:t>符合《挥发性有机物（</w:t>
            </w:r>
            <w:r>
              <w:t>VOCs</w:t>
            </w:r>
            <w:r>
              <w:t>）污染防治技术政策》的有关要求。</w:t>
            </w:r>
          </w:p>
          <w:p w:rsidR="00762AA5" w:rsidRDefault="0005554D">
            <w:pPr>
              <w:pStyle w:val="2"/>
              <w:spacing w:after="120"/>
              <w:ind w:left="0"/>
              <w:rPr>
                <w:color w:val="auto"/>
              </w:rPr>
            </w:pPr>
            <w:r>
              <w:rPr>
                <w:rFonts w:hint="eastAsia"/>
                <w:color w:val="auto"/>
              </w:rPr>
              <w:t>1.8</w:t>
            </w:r>
            <w:r>
              <w:rPr>
                <w:color w:val="auto"/>
              </w:rPr>
              <w:t>与《印刷工业大气污染物排放标准》（</w:t>
            </w:r>
            <w:r>
              <w:rPr>
                <w:color w:val="auto"/>
              </w:rPr>
              <w:t>GB41616-2022</w:t>
            </w:r>
            <w:r>
              <w:rPr>
                <w:color w:val="auto"/>
              </w:rPr>
              <w:t>）符合性分析</w:t>
            </w:r>
          </w:p>
          <w:p w:rsidR="00762AA5" w:rsidRDefault="0005554D">
            <w:pPr>
              <w:pStyle w:val="aff4"/>
              <w:spacing w:before="120"/>
              <w:ind w:firstLineChars="0" w:firstLine="0"/>
              <w:jc w:val="both"/>
            </w:pPr>
            <w:r>
              <w:t>表</w:t>
            </w:r>
            <w:r>
              <w:rPr>
                <w:rFonts w:hint="eastAsia"/>
              </w:rPr>
              <w:t>1.8-1</w:t>
            </w:r>
            <w:r>
              <w:t>与《印刷工业大气污染物排放标准》（</w:t>
            </w:r>
            <w:r>
              <w:t>GB41616-2022</w:t>
            </w:r>
            <w:r>
              <w:t>）符合性分析</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3650"/>
              <w:gridCol w:w="2314"/>
              <w:gridCol w:w="540"/>
            </w:tblGrid>
            <w:tr w:rsidR="00762AA5">
              <w:trPr>
                <w:trHeight w:val="403"/>
                <w:jc w:val="center"/>
              </w:trPr>
              <w:tc>
                <w:tcPr>
                  <w:tcW w:w="3108" w:type="pct"/>
                  <w:gridSpan w:val="2"/>
                  <w:vAlign w:val="center"/>
                </w:tcPr>
                <w:p w:rsidR="00762AA5" w:rsidRDefault="0005554D">
                  <w:pPr>
                    <w:pStyle w:val="aff2"/>
                    <w:rPr>
                      <w:b/>
                      <w:bCs/>
                    </w:rPr>
                  </w:pPr>
                  <w:r>
                    <w:rPr>
                      <w:b/>
                      <w:bCs/>
                    </w:rPr>
                    <w:t>标准相关要求</w:t>
                  </w:r>
                </w:p>
              </w:tc>
              <w:tc>
                <w:tcPr>
                  <w:tcW w:w="1533" w:type="pct"/>
                  <w:vAlign w:val="center"/>
                </w:tcPr>
                <w:p w:rsidR="00762AA5" w:rsidRDefault="0005554D">
                  <w:pPr>
                    <w:pStyle w:val="aff2"/>
                    <w:rPr>
                      <w:b/>
                      <w:bCs/>
                    </w:rPr>
                  </w:pPr>
                  <w:r>
                    <w:rPr>
                      <w:rFonts w:hint="eastAsia"/>
                      <w:b/>
                      <w:bCs/>
                    </w:rPr>
                    <w:t>本项目</w:t>
                  </w:r>
                  <w:r>
                    <w:rPr>
                      <w:b/>
                      <w:bCs/>
                    </w:rPr>
                    <w:t>情况</w:t>
                  </w:r>
                </w:p>
              </w:tc>
              <w:tc>
                <w:tcPr>
                  <w:tcW w:w="358" w:type="pct"/>
                  <w:vAlign w:val="center"/>
                </w:tcPr>
                <w:p w:rsidR="00762AA5" w:rsidRDefault="0005554D">
                  <w:pPr>
                    <w:pStyle w:val="aff2"/>
                    <w:rPr>
                      <w:b/>
                      <w:bCs/>
                    </w:rPr>
                  </w:pPr>
                  <w:r>
                    <w:rPr>
                      <w:b/>
                      <w:bCs/>
                    </w:rPr>
                    <w:t>符合性</w:t>
                  </w:r>
                </w:p>
              </w:tc>
            </w:tr>
            <w:tr w:rsidR="00762AA5">
              <w:trPr>
                <w:trHeight w:val="1388"/>
                <w:jc w:val="center"/>
              </w:trPr>
              <w:tc>
                <w:tcPr>
                  <w:tcW w:w="691" w:type="pct"/>
                  <w:vAlign w:val="center"/>
                </w:tcPr>
                <w:p w:rsidR="00762AA5" w:rsidRDefault="0005554D">
                  <w:pPr>
                    <w:pStyle w:val="aff2"/>
                    <w:jc w:val="left"/>
                  </w:pPr>
                  <w:r>
                    <w:t>VOCs</w:t>
                  </w:r>
                  <w:r>
                    <w:t>物料储存无组织排放控制要求</w:t>
                  </w:r>
                </w:p>
              </w:tc>
              <w:tc>
                <w:tcPr>
                  <w:tcW w:w="2416" w:type="pct"/>
                  <w:vAlign w:val="center"/>
                </w:tcPr>
                <w:p w:rsidR="00762AA5" w:rsidRDefault="0005554D">
                  <w:pPr>
                    <w:pStyle w:val="aff2"/>
                    <w:jc w:val="left"/>
                  </w:pPr>
                  <w:r>
                    <w:rPr>
                      <w:rFonts w:hint="eastAsia"/>
                    </w:rPr>
                    <w:t>1</w:t>
                  </w:r>
                  <w:r>
                    <w:rPr>
                      <w:rFonts w:hint="eastAsia"/>
                    </w:rPr>
                    <w:t>、</w:t>
                  </w:r>
                  <w:r>
                    <w:t>油墨、稀释剂、</w:t>
                  </w:r>
                  <w:proofErr w:type="gramStart"/>
                  <w:r>
                    <w:t>润版液</w:t>
                  </w:r>
                  <w:proofErr w:type="gramEnd"/>
                  <w:r>
                    <w:t>、胶粘剂、涂料、光油、清洗剂、废油墨、废清洗剂、</w:t>
                  </w:r>
                  <w:proofErr w:type="gramStart"/>
                  <w:r>
                    <w:t>废擦机</w:t>
                  </w:r>
                  <w:proofErr w:type="gramEnd"/>
                  <w:r>
                    <w:t>布等</w:t>
                  </w:r>
                  <w:r>
                    <w:t>VOCs</w:t>
                  </w:r>
                  <w:r>
                    <w:t>物料应储存于密闭的容器、包装袋或储罐中。</w:t>
                  </w:r>
                </w:p>
                <w:p w:rsidR="00762AA5" w:rsidRDefault="0005554D">
                  <w:pPr>
                    <w:pStyle w:val="aff2"/>
                    <w:jc w:val="left"/>
                  </w:pPr>
                  <w:r>
                    <w:rPr>
                      <w:rFonts w:hint="eastAsia"/>
                    </w:rPr>
                    <w:t>2</w:t>
                  </w:r>
                  <w:r>
                    <w:rPr>
                      <w:rFonts w:hint="eastAsia"/>
                    </w:rPr>
                    <w:t>、</w:t>
                  </w:r>
                  <w:r>
                    <w:t>盛装</w:t>
                  </w:r>
                  <w:r>
                    <w:t>VOCs</w:t>
                  </w:r>
                  <w:r>
                    <w:t>物料的容器或包装袋应存放于密闭空间。盛装</w:t>
                  </w:r>
                  <w:r>
                    <w:t>VOCs</w:t>
                  </w:r>
                  <w:r>
                    <w:t>物料的容器或包装袋在</w:t>
                  </w:r>
                  <w:proofErr w:type="gramStart"/>
                  <w:r>
                    <w:t>物料非</w:t>
                  </w:r>
                  <w:proofErr w:type="gramEnd"/>
                  <w:r>
                    <w:t>取用状态时应加盖、封口，保持密闭。</w:t>
                  </w:r>
                </w:p>
                <w:p w:rsidR="00762AA5" w:rsidRDefault="0005554D">
                  <w:pPr>
                    <w:pStyle w:val="aff2"/>
                    <w:jc w:val="left"/>
                  </w:pPr>
                  <w:r>
                    <w:t>3</w:t>
                  </w:r>
                  <w:r>
                    <w:rPr>
                      <w:rFonts w:hint="eastAsia"/>
                    </w:rPr>
                    <w:t>、</w:t>
                  </w:r>
                  <w:r>
                    <w:t>存放过</w:t>
                  </w:r>
                  <w:r>
                    <w:t>VOCs</w:t>
                  </w:r>
                  <w:r>
                    <w:t>物料的容器或包装袋应加盖、封口，保持密闭。</w:t>
                  </w:r>
                </w:p>
                <w:p w:rsidR="00762AA5" w:rsidRDefault="0005554D">
                  <w:pPr>
                    <w:pStyle w:val="aff2"/>
                    <w:jc w:val="left"/>
                  </w:pPr>
                  <w:r>
                    <w:t>4</w:t>
                  </w:r>
                  <w:r>
                    <w:rPr>
                      <w:rFonts w:hint="eastAsia"/>
                    </w:rPr>
                    <w:t>、</w:t>
                  </w:r>
                  <w:r>
                    <w:t>储罐控制应符合</w:t>
                  </w:r>
                  <w:r>
                    <w:t>GB37822</w:t>
                  </w:r>
                  <w:r>
                    <w:t>的规定。</w:t>
                  </w:r>
                </w:p>
              </w:tc>
              <w:tc>
                <w:tcPr>
                  <w:tcW w:w="1533" w:type="pct"/>
                  <w:vAlign w:val="center"/>
                </w:tcPr>
                <w:p w:rsidR="00762AA5" w:rsidRDefault="0005554D">
                  <w:pPr>
                    <w:pStyle w:val="aff2"/>
                    <w:jc w:val="left"/>
                  </w:pPr>
                  <w:r>
                    <w:rPr>
                      <w:rFonts w:hint="eastAsia"/>
                    </w:rPr>
                    <w:t>本项目使用的洗版液、水性油墨</w:t>
                  </w:r>
                  <w:r>
                    <w:t>等</w:t>
                  </w:r>
                  <w:r>
                    <w:t>VOCs</w:t>
                  </w:r>
                  <w:r>
                    <w:t>物料储存于密闭的容器中</w:t>
                  </w:r>
                  <w:r>
                    <w:rPr>
                      <w:rFonts w:hint="eastAsia"/>
                    </w:rPr>
                    <w:t>，</w:t>
                  </w:r>
                  <w:r>
                    <w:t>容器符合</w:t>
                  </w:r>
                  <w:r>
                    <w:t>GB37822</w:t>
                  </w:r>
                  <w:r>
                    <w:t>的规定</w:t>
                  </w:r>
                  <w:r>
                    <w:rPr>
                      <w:rFonts w:hint="eastAsia"/>
                    </w:rPr>
                    <w:t>。</w:t>
                  </w:r>
                  <w:r>
                    <w:t>VOCs</w:t>
                  </w:r>
                  <w:r>
                    <w:t>物料存放于密闭</w:t>
                  </w:r>
                  <w:r>
                    <w:rPr>
                      <w:rFonts w:hint="eastAsia"/>
                    </w:rPr>
                    <w:t>化学品存放区，</w:t>
                  </w:r>
                  <w:r>
                    <w:t>非取用状态时加盖密闭</w:t>
                  </w:r>
                  <w:r>
                    <w:rPr>
                      <w:rFonts w:hint="eastAsia"/>
                    </w:rPr>
                    <w:t>保存。产生的废化学品包装桶</w:t>
                  </w:r>
                  <w:r>
                    <w:t>存放</w:t>
                  </w:r>
                  <w:proofErr w:type="gramStart"/>
                  <w:r>
                    <w:rPr>
                      <w:rFonts w:hint="eastAsia"/>
                    </w:rPr>
                    <w:t>于危废暂存</w:t>
                  </w:r>
                  <w:proofErr w:type="gramEnd"/>
                  <w:r>
                    <w:rPr>
                      <w:rFonts w:hint="eastAsia"/>
                    </w:rPr>
                    <w:t>间，存放过程中</w:t>
                  </w:r>
                  <w:r>
                    <w:t>封口保持密闭。</w:t>
                  </w:r>
                </w:p>
              </w:tc>
              <w:tc>
                <w:tcPr>
                  <w:tcW w:w="358" w:type="pct"/>
                  <w:vAlign w:val="center"/>
                </w:tcPr>
                <w:p w:rsidR="00762AA5" w:rsidRDefault="0005554D">
                  <w:pPr>
                    <w:pStyle w:val="aff2"/>
                  </w:pPr>
                  <w:r>
                    <w:t>符合</w:t>
                  </w:r>
                </w:p>
              </w:tc>
            </w:tr>
            <w:tr w:rsidR="00762AA5">
              <w:trPr>
                <w:trHeight w:val="772"/>
                <w:jc w:val="center"/>
              </w:trPr>
              <w:tc>
                <w:tcPr>
                  <w:tcW w:w="691" w:type="pct"/>
                  <w:vAlign w:val="center"/>
                </w:tcPr>
                <w:p w:rsidR="00762AA5" w:rsidRDefault="0005554D">
                  <w:pPr>
                    <w:pStyle w:val="aff2"/>
                    <w:jc w:val="left"/>
                  </w:pPr>
                  <w:r>
                    <w:rPr>
                      <w:rFonts w:hint="eastAsia"/>
                    </w:rPr>
                    <w:t>VOCs</w:t>
                  </w:r>
                  <w:r>
                    <w:rPr>
                      <w:rFonts w:hint="eastAsia"/>
                    </w:rPr>
                    <w:t>物料转移和输送无组织排放控制要求</w:t>
                  </w:r>
                </w:p>
              </w:tc>
              <w:tc>
                <w:tcPr>
                  <w:tcW w:w="2416" w:type="pct"/>
                  <w:vAlign w:val="center"/>
                </w:tcPr>
                <w:p w:rsidR="00762AA5" w:rsidRDefault="0005554D">
                  <w:pPr>
                    <w:pStyle w:val="aff2"/>
                    <w:jc w:val="left"/>
                  </w:pPr>
                  <w:r>
                    <w:rPr>
                      <w:rFonts w:hint="eastAsia"/>
                    </w:rPr>
                    <w:t>VOCs</w:t>
                  </w:r>
                  <w:r>
                    <w:rPr>
                      <w:rFonts w:hint="eastAsia"/>
                    </w:rPr>
                    <w:t>物料应采用密闭管道输送。采用非管道输送方式转移</w:t>
                  </w:r>
                  <w:r>
                    <w:rPr>
                      <w:rFonts w:hint="eastAsia"/>
                    </w:rPr>
                    <w:t>VOCs</w:t>
                  </w:r>
                  <w:r>
                    <w:rPr>
                      <w:rFonts w:hint="eastAsia"/>
                    </w:rPr>
                    <w:t>物料时，应采用密闭容器或包装袋。</w:t>
                  </w:r>
                </w:p>
              </w:tc>
              <w:tc>
                <w:tcPr>
                  <w:tcW w:w="1533" w:type="pct"/>
                  <w:vAlign w:val="center"/>
                </w:tcPr>
                <w:p w:rsidR="00762AA5" w:rsidRDefault="0005554D">
                  <w:pPr>
                    <w:pStyle w:val="aff2"/>
                    <w:jc w:val="left"/>
                  </w:pPr>
                  <w:r>
                    <w:rPr>
                      <w:rFonts w:hint="eastAsia"/>
                    </w:rPr>
                    <w:t>本项目</w:t>
                  </w:r>
                  <w:r>
                    <w:rPr>
                      <w:rFonts w:hint="eastAsia"/>
                    </w:rPr>
                    <w:t>VOCs</w:t>
                  </w:r>
                  <w:r>
                    <w:rPr>
                      <w:rFonts w:hint="eastAsia"/>
                    </w:rPr>
                    <w:t>物料采用非管道输送方式转移，转移时采用密闭容器或包装袋。</w:t>
                  </w:r>
                </w:p>
              </w:tc>
              <w:tc>
                <w:tcPr>
                  <w:tcW w:w="358" w:type="pct"/>
                  <w:vAlign w:val="center"/>
                </w:tcPr>
                <w:p w:rsidR="00762AA5" w:rsidRDefault="0005554D">
                  <w:pPr>
                    <w:pStyle w:val="aff2"/>
                  </w:pPr>
                  <w:r>
                    <w:t>符合</w:t>
                  </w:r>
                </w:p>
              </w:tc>
            </w:tr>
            <w:tr w:rsidR="00762AA5">
              <w:trPr>
                <w:trHeight w:val="772"/>
                <w:jc w:val="center"/>
              </w:trPr>
              <w:tc>
                <w:tcPr>
                  <w:tcW w:w="691" w:type="pct"/>
                  <w:vAlign w:val="center"/>
                </w:tcPr>
                <w:p w:rsidR="00762AA5" w:rsidRDefault="0005554D">
                  <w:pPr>
                    <w:pStyle w:val="aff2"/>
                    <w:jc w:val="left"/>
                  </w:pPr>
                  <w:r>
                    <w:rPr>
                      <w:rFonts w:hint="eastAsia"/>
                    </w:rPr>
                    <w:t>工艺过程</w:t>
                  </w:r>
                  <w:r>
                    <w:rPr>
                      <w:rFonts w:hint="eastAsia"/>
                    </w:rPr>
                    <w:t>VOCs</w:t>
                  </w:r>
                  <w:r>
                    <w:rPr>
                      <w:rFonts w:hint="eastAsia"/>
                    </w:rPr>
                    <w:t>无组织排放控制要求</w:t>
                  </w:r>
                </w:p>
              </w:tc>
              <w:tc>
                <w:tcPr>
                  <w:tcW w:w="2416" w:type="pct"/>
                  <w:vAlign w:val="center"/>
                </w:tcPr>
                <w:p w:rsidR="00762AA5" w:rsidRDefault="0005554D">
                  <w:pPr>
                    <w:pStyle w:val="aff2"/>
                    <w:jc w:val="left"/>
                  </w:pPr>
                  <w:r>
                    <w:rPr>
                      <w:rFonts w:hint="eastAsia"/>
                    </w:rPr>
                    <w:t>1</w:t>
                  </w:r>
                  <w:r>
                    <w:rPr>
                      <w:rFonts w:hint="eastAsia"/>
                    </w:rPr>
                    <w:t>、涉</w:t>
                  </w:r>
                  <w:r>
                    <w:rPr>
                      <w:rFonts w:hint="eastAsia"/>
                    </w:rPr>
                    <w:t>VOCs</w:t>
                  </w:r>
                  <w:r>
                    <w:rPr>
                      <w:rFonts w:hint="eastAsia"/>
                    </w:rPr>
                    <w:t>物料的调墨（胶）过程应采用密闭设备或在密闭空间内操作，废气应排至</w:t>
                  </w:r>
                  <w:r>
                    <w:rPr>
                      <w:rFonts w:hint="eastAsia"/>
                    </w:rPr>
                    <w:t>VOCs</w:t>
                  </w:r>
                  <w:r>
                    <w:rPr>
                      <w:rFonts w:hint="eastAsia"/>
                    </w:rPr>
                    <w:t>废气收集处理系统。</w:t>
                  </w:r>
                </w:p>
                <w:p w:rsidR="00762AA5" w:rsidRDefault="0005554D">
                  <w:pPr>
                    <w:pStyle w:val="aff2"/>
                    <w:jc w:val="left"/>
                  </w:pPr>
                  <w:r>
                    <w:rPr>
                      <w:rFonts w:hint="eastAsia"/>
                    </w:rPr>
                    <w:t>2</w:t>
                  </w:r>
                  <w:r>
                    <w:rPr>
                      <w:rFonts w:hint="eastAsia"/>
                    </w:rPr>
                    <w:t>、涉</w:t>
                  </w:r>
                  <w:r>
                    <w:rPr>
                      <w:rFonts w:hint="eastAsia"/>
                    </w:rPr>
                    <w:t>VOCs</w:t>
                  </w:r>
                  <w:r>
                    <w:rPr>
                      <w:rFonts w:hint="eastAsia"/>
                    </w:rPr>
                    <w:t>物料的印刷、干燥、清洗、上光、覆膜、复合、涂布等过程，应采用密闭设备或在密闭空间内操作，废气应排至</w:t>
                  </w:r>
                  <w:r>
                    <w:rPr>
                      <w:rFonts w:hint="eastAsia"/>
                    </w:rPr>
                    <w:t>VOCs</w:t>
                  </w:r>
                  <w:r>
                    <w:rPr>
                      <w:rFonts w:hint="eastAsia"/>
                    </w:rPr>
                    <w:t>废气收集处理系统；无法密闭的，应采取局部气体收集措施，废气应排至</w:t>
                  </w:r>
                  <w:r>
                    <w:rPr>
                      <w:rFonts w:hint="eastAsia"/>
                    </w:rPr>
                    <w:t>VOCs</w:t>
                  </w:r>
                  <w:r>
                    <w:rPr>
                      <w:rFonts w:hint="eastAsia"/>
                    </w:rPr>
                    <w:t>废气收集处理系统。</w:t>
                  </w:r>
                </w:p>
                <w:p w:rsidR="00762AA5" w:rsidRDefault="0005554D">
                  <w:pPr>
                    <w:pStyle w:val="aff2"/>
                    <w:jc w:val="left"/>
                  </w:pPr>
                  <w:r>
                    <w:rPr>
                      <w:rFonts w:hint="eastAsia"/>
                    </w:rPr>
                    <w:lastRenderedPageBreak/>
                    <w:t>3</w:t>
                  </w:r>
                  <w:r>
                    <w:rPr>
                      <w:rFonts w:hint="eastAsia"/>
                    </w:rPr>
                    <w:t>、载有</w:t>
                  </w:r>
                  <w:r>
                    <w:rPr>
                      <w:rFonts w:hint="eastAsia"/>
                    </w:rPr>
                    <w:t>VOCs</w:t>
                  </w:r>
                  <w:r>
                    <w:rPr>
                      <w:rFonts w:hint="eastAsia"/>
                    </w:rPr>
                    <w:t>物料的设备及其管道在检维修、清洗、非正常生产时，应将残存物料退净，并用密闭容器盛装，退料过程废气应排至</w:t>
                  </w:r>
                  <w:r>
                    <w:rPr>
                      <w:rFonts w:hint="eastAsia"/>
                    </w:rPr>
                    <w:t>VOCs</w:t>
                  </w:r>
                  <w:r>
                    <w:rPr>
                      <w:rFonts w:hint="eastAsia"/>
                    </w:rPr>
                    <w:t>废气收集处理系统；清洗产生的废气应排至</w:t>
                  </w:r>
                  <w:r>
                    <w:rPr>
                      <w:rFonts w:hint="eastAsia"/>
                    </w:rPr>
                    <w:t>VOCs</w:t>
                  </w:r>
                  <w:r>
                    <w:rPr>
                      <w:rFonts w:hint="eastAsia"/>
                    </w:rPr>
                    <w:t>废气收集处理系统。</w:t>
                  </w:r>
                </w:p>
              </w:tc>
              <w:tc>
                <w:tcPr>
                  <w:tcW w:w="1533" w:type="pct"/>
                  <w:vAlign w:val="center"/>
                </w:tcPr>
                <w:p w:rsidR="00762AA5" w:rsidRDefault="0005554D">
                  <w:pPr>
                    <w:pStyle w:val="aff2"/>
                    <w:jc w:val="left"/>
                  </w:pPr>
                  <w:r>
                    <w:rPr>
                      <w:rFonts w:hint="eastAsia"/>
                    </w:rPr>
                    <w:lastRenderedPageBreak/>
                    <w:t>本项目不涉及调墨（胶）过程。</w:t>
                  </w:r>
                  <w:r>
                    <w:rPr>
                      <w:rFonts w:hint="eastAsia"/>
                    </w:rPr>
                    <w:t>VOCs</w:t>
                  </w:r>
                  <w:r>
                    <w:rPr>
                      <w:rFonts w:hint="eastAsia"/>
                    </w:rPr>
                    <w:t>物料</w:t>
                  </w:r>
                  <w:r>
                    <w:t>使用过程中设置有收集措施，收集的有机废气通过</w:t>
                  </w:r>
                  <w:r>
                    <w:rPr>
                      <w:rFonts w:hint="eastAsia"/>
                    </w:rPr>
                    <w:t>两级活性炭</w:t>
                  </w:r>
                  <w:r>
                    <w:t>吸附处理</w:t>
                  </w:r>
                  <w:r>
                    <w:rPr>
                      <w:rFonts w:hint="eastAsia"/>
                    </w:rPr>
                    <w:t>。本项目烘干、清洗均在密闭条件下进行，在检维修、非正常生产时，需将残存物料退净，并用密闭容</w:t>
                  </w:r>
                  <w:r>
                    <w:rPr>
                      <w:rFonts w:hint="eastAsia"/>
                    </w:rPr>
                    <w:lastRenderedPageBreak/>
                    <w:t>器盛装。</w:t>
                  </w:r>
                </w:p>
              </w:tc>
              <w:tc>
                <w:tcPr>
                  <w:tcW w:w="358" w:type="pct"/>
                  <w:vAlign w:val="center"/>
                </w:tcPr>
                <w:p w:rsidR="00762AA5" w:rsidRDefault="0005554D">
                  <w:pPr>
                    <w:pStyle w:val="aff2"/>
                  </w:pPr>
                  <w:r>
                    <w:lastRenderedPageBreak/>
                    <w:t>符合</w:t>
                  </w:r>
                </w:p>
              </w:tc>
            </w:tr>
            <w:tr w:rsidR="00762AA5">
              <w:trPr>
                <w:trHeight w:val="772"/>
                <w:jc w:val="center"/>
              </w:trPr>
              <w:tc>
                <w:tcPr>
                  <w:tcW w:w="691" w:type="pct"/>
                  <w:vAlign w:val="center"/>
                </w:tcPr>
                <w:p w:rsidR="00762AA5" w:rsidRDefault="0005554D">
                  <w:pPr>
                    <w:pStyle w:val="aff2"/>
                    <w:jc w:val="left"/>
                  </w:pPr>
                  <w:r>
                    <w:rPr>
                      <w:rFonts w:hint="eastAsia"/>
                    </w:rPr>
                    <w:lastRenderedPageBreak/>
                    <w:t>设备与管线组件</w:t>
                  </w:r>
                  <w:r>
                    <w:rPr>
                      <w:rFonts w:hint="eastAsia"/>
                    </w:rPr>
                    <w:t>VOCs</w:t>
                  </w:r>
                  <w:r>
                    <w:rPr>
                      <w:rFonts w:hint="eastAsia"/>
                    </w:rPr>
                    <w:t>泄漏控制要求</w:t>
                  </w:r>
                </w:p>
              </w:tc>
              <w:tc>
                <w:tcPr>
                  <w:tcW w:w="2416" w:type="pct"/>
                  <w:vAlign w:val="center"/>
                </w:tcPr>
                <w:p w:rsidR="00762AA5" w:rsidRDefault="0005554D">
                  <w:pPr>
                    <w:pStyle w:val="aff2"/>
                    <w:jc w:val="left"/>
                  </w:pPr>
                  <w:r>
                    <w:rPr>
                      <w:rFonts w:hint="eastAsia"/>
                    </w:rPr>
                    <w:t>载有气态</w:t>
                  </w:r>
                  <w:r>
                    <w:rPr>
                      <w:rFonts w:hint="eastAsia"/>
                    </w:rPr>
                    <w:t>VOCs</w:t>
                  </w:r>
                  <w:r>
                    <w:rPr>
                      <w:rFonts w:hint="eastAsia"/>
                    </w:rPr>
                    <w:t>物料、液态</w:t>
                  </w:r>
                  <w:r>
                    <w:rPr>
                      <w:rFonts w:hint="eastAsia"/>
                    </w:rPr>
                    <w:t>VOCs</w:t>
                  </w:r>
                  <w:r>
                    <w:rPr>
                      <w:rFonts w:hint="eastAsia"/>
                    </w:rPr>
                    <w:t>物料的设备与管线组件，应开展泄漏检测与修复工作，具体要求应符合</w:t>
                  </w:r>
                  <w:r>
                    <w:rPr>
                      <w:rFonts w:hint="eastAsia"/>
                    </w:rPr>
                    <w:t>GB37822</w:t>
                  </w:r>
                  <w:r>
                    <w:rPr>
                      <w:rFonts w:hint="eastAsia"/>
                    </w:rPr>
                    <w:t>规定。</w:t>
                  </w:r>
                </w:p>
              </w:tc>
              <w:tc>
                <w:tcPr>
                  <w:tcW w:w="1533" w:type="pct"/>
                  <w:vAlign w:val="center"/>
                </w:tcPr>
                <w:p w:rsidR="00762AA5" w:rsidRDefault="0005554D">
                  <w:pPr>
                    <w:pStyle w:val="aff2"/>
                    <w:jc w:val="left"/>
                  </w:pPr>
                  <w:r>
                    <w:rPr>
                      <w:rFonts w:hint="eastAsia"/>
                    </w:rPr>
                    <w:t>本项目定期对</w:t>
                  </w:r>
                  <w:r>
                    <w:rPr>
                      <w:rFonts w:hint="eastAsia"/>
                    </w:rPr>
                    <w:t>VOCs</w:t>
                  </w:r>
                  <w:r>
                    <w:rPr>
                      <w:rFonts w:hint="eastAsia"/>
                    </w:rPr>
                    <w:t>物料的设备与管线组件开展泄漏检测与修复工作。</w:t>
                  </w:r>
                </w:p>
              </w:tc>
              <w:tc>
                <w:tcPr>
                  <w:tcW w:w="358" w:type="pct"/>
                  <w:vAlign w:val="center"/>
                </w:tcPr>
                <w:p w:rsidR="00762AA5" w:rsidRDefault="0005554D">
                  <w:pPr>
                    <w:pStyle w:val="aff2"/>
                  </w:pPr>
                  <w:r>
                    <w:t>符合</w:t>
                  </w:r>
                </w:p>
              </w:tc>
            </w:tr>
            <w:tr w:rsidR="00762AA5">
              <w:trPr>
                <w:trHeight w:val="772"/>
                <w:jc w:val="center"/>
              </w:trPr>
              <w:tc>
                <w:tcPr>
                  <w:tcW w:w="691" w:type="pct"/>
                  <w:vAlign w:val="center"/>
                </w:tcPr>
                <w:p w:rsidR="00762AA5" w:rsidRDefault="0005554D">
                  <w:pPr>
                    <w:pStyle w:val="aff2"/>
                    <w:jc w:val="left"/>
                  </w:pPr>
                  <w:r>
                    <w:rPr>
                      <w:rFonts w:hint="eastAsia"/>
                    </w:rPr>
                    <w:t>废水液面</w:t>
                  </w:r>
                  <w:r>
                    <w:rPr>
                      <w:rFonts w:hint="eastAsia"/>
                    </w:rPr>
                    <w:t>VOCs</w:t>
                  </w:r>
                  <w:r>
                    <w:rPr>
                      <w:rFonts w:hint="eastAsia"/>
                    </w:rPr>
                    <w:t>无组织排放控制要求</w:t>
                  </w:r>
                </w:p>
              </w:tc>
              <w:tc>
                <w:tcPr>
                  <w:tcW w:w="2416" w:type="pct"/>
                  <w:vAlign w:val="center"/>
                </w:tcPr>
                <w:p w:rsidR="00762AA5" w:rsidRDefault="0005554D">
                  <w:pPr>
                    <w:pStyle w:val="aff2"/>
                    <w:jc w:val="left"/>
                  </w:pPr>
                  <w:r>
                    <w:rPr>
                      <w:rFonts w:hint="eastAsia"/>
                    </w:rPr>
                    <w:t>印刷企业废水液面</w:t>
                  </w:r>
                  <w:r>
                    <w:rPr>
                      <w:rFonts w:hint="eastAsia"/>
                    </w:rPr>
                    <w:t>VOCs</w:t>
                  </w:r>
                  <w:r>
                    <w:rPr>
                      <w:rFonts w:hint="eastAsia"/>
                    </w:rPr>
                    <w:t>无组织排放控制要求应符合</w:t>
                  </w:r>
                  <w:r>
                    <w:rPr>
                      <w:rFonts w:hint="eastAsia"/>
                    </w:rPr>
                    <w:t>GB37822</w:t>
                  </w:r>
                  <w:r>
                    <w:rPr>
                      <w:rFonts w:hint="eastAsia"/>
                    </w:rPr>
                    <w:t>规定，其中废水储存、处理设施排放的废气应满足本标准表</w:t>
                  </w:r>
                  <w:r>
                    <w:rPr>
                      <w:rFonts w:hint="eastAsia"/>
                    </w:rPr>
                    <w:t>1</w:t>
                  </w:r>
                  <w:r>
                    <w:rPr>
                      <w:rFonts w:hint="eastAsia"/>
                    </w:rPr>
                    <w:t>、表</w:t>
                  </w:r>
                  <w:r>
                    <w:rPr>
                      <w:rFonts w:hint="eastAsia"/>
                    </w:rPr>
                    <w:t>2</w:t>
                  </w:r>
                  <w:r>
                    <w:rPr>
                      <w:rFonts w:hint="eastAsia"/>
                    </w:rPr>
                    <w:t>及</w:t>
                  </w:r>
                  <w:r>
                    <w:rPr>
                      <w:rFonts w:hint="eastAsia"/>
                    </w:rPr>
                    <w:t>4.2</w:t>
                  </w:r>
                  <w:r>
                    <w:rPr>
                      <w:rFonts w:hint="eastAsia"/>
                    </w:rPr>
                    <w:t>条的要求。</w:t>
                  </w:r>
                </w:p>
              </w:tc>
              <w:tc>
                <w:tcPr>
                  <w:tcW w:w="1533" w:type="pct"/>
                  <w:vAlign w:val="center"/>
                </w:tcPr>
                <w:p w:rsidR="00762AA5" w:rsidRDefault="0005554D">
                  <w:pPr>
                    <w:pStyle w:val="aff2"/>
                    <w:jc w:val="left"/>
                  </w:pPr>
                  <w:r>
                    <w:rPr>
                      <w:rFonts w:hint="eastAsia"/>
                    </w:rPr>
                    <w:t>本项目不涉及生产废水排放。</w:t>
                  </w:r>
                </w:p>
              </w:tc>
              <w:tc>
                <w:tcPr>
                  <w:tcW w:w="358" w:type="pct"/>
                  <w:vAlign w:val="center"/>
                </w:tcPr>
                <w:p w:rsidR="00762AA5" w:rsidRDefault="0005554D">
                  <w:pPr>
                    <w:pStyle w:val="aff2"/>
                  </w:pPr>
                  <w:r>
                    <w:t>符合</w:t>
                  </w:r>
                </w:p>
              </w:tc>
            </w:tr>
            <w:tr w:rsidR="00762AA5">
              <w:trPr>
                <w:trHeight w:val="772"/>
                <w:jc w:val="center"/>
              </w:trPr>
              <w:tc>
                <w:tcPr>
                  <w:tcW w:w="691" w:type="pct"/>
                  <w:vAlign w:val="center"/>
                </w:tcPr>
                <w:p w:rsidR="00762AA5" w:rsidRDefault="0005554D">
                  <w:pPr>
                    <w:pStyle w:val="aff2"/>
                    <w:jc w:val="left"/>
                  </w:pPr>
                  <w:r>
                    <w:rPr>
                      <w:rFonts w:hint="eastAsia"/>
                    </w:rPr>
                    <w:t>VOCs</w:t>
                  </w:r>
                  <w:r>
                    <w:rPr>
                      <w:rFonts w:hint="eastAsia"/>
                    </w:rPr>
                    <w:t>无组织排放废气收集处理系统要求</w:t>
                  </w:r>
                </w:p>
              </w:tc>
              <w:tc>
                <w:tcPr>
                  <w:tcW w:w="2416" w:type="pct"/>
                  <w:vAlign w:val="center"/>
                </w:tcPr>
                <w:p w:rsidR="00762AA5" w:rsidRDefault="0005554D">
                  <w:pPr>
                    <w:pStyle w:val="aff2"/>
                    <w:jc w:val="left"/>
                  </w:pPr>
                  <w:r>
                    <w:rPr>
                      <w:rFonts w:hint="eastAsia"/>
                    </w:rPr>
                    <w:t>1</w:t>
                  </w:r>
                  <w:r>
                    <w:rPr>
                      <w:rFonts w:hint="eastAsia"/>
                    </w:rPr>
                    <w:t>、企业应考虑印刷生产工艺、操作方式、废气性质、污染物种类、浓度水平等因素，对</w:t>
                  </w:r>
                  <w:r>
                    <w:rPr>
                      <w:rFonts w:hint="eastAsia"/>
                    </w:rPr>
                    <w:t>VOCs</w:t>
                  </w:r>
                  <w:r>
                    <w:rPr>
                      <w:rFonts w:hint="eastAsia"/>
                    </w:rPr>
                    <w:t>废气进行分类收集处理。</w:t>
                  </w:r>
                </w:p>
                <w:p w:rsidR="00762AA5" w:rsidRDefault="0005554D">
                  <w:pPr>
                    <w:pStyle w:val="aff2"/>
                    <w:jc w:val="left"/>
                  </w:pPr>
                  <w:r>
                    <w:rPr>
                      <w:rFonts w:hint="eastAsia"/>
                    </w:rPr>
                    <w:t>2</w:t>
                  </w:r>
                  <w:r>
                    <w:rPr>
                      <w:rFonts w:hint="eastAsia"/>
                    </w:rPr>
                    <w:t>、废气收集系统排风罩（集气罩）的设置应符合</w:t>
                  </w:r>
                  <w:r>
                    <w:rPr>
                      <w:rFonts w:hint="eastAsia"/>
                    </w:rPr>
                    <w:t>GB/T16758</w:t>
                  </w:r>
                  <w:r>
                    <w:rPr>
                      <w:rFonts w:hint="eastAsia"/>
                    </w:rPr>
                    <w:t>的规定。采用外部排风罩的，应按</w:t>
                  </w:r>
                  <w:r>
                    <w:rPr>
                      <w:rFonts w:hint="eastAsia"/>
                    </w:rPr>
                    <w:t>GB/T16758</w:t>
                  </w:r>
                  <w:r>
                    <w:rPr>
                      <w:rFonts w:hint="eastAsia"/>
                    </w:rPr>
                    <w:t>、</w:t>
                  </w:r>
                  <w:r>
                    <w:rPr>
                      <w:rFonts w:hint="eastAsia"/>
                    </w:rPr>
                    <w:t>WS/T757</w:t>
                  </w:r>
                  <w:r>
                    <w:rPr>
                      <w:rFonts w:hint="eastAsia"/>
                    </w:rPr>
                    <w:t>—</w:t>
                  </w:r>
                  <w:r>
                    <w:rPr>
                      <w:rFonts w:hint="eastAsia"/>
                    </w:rPr>
                    <w:t>2016</w:t>
                  </w:r>
                  <w:r>
                    <w:rPr>
                      <w:rFonts w:hint="eastAsia"/>
                    </w:rPr>
                    <w:t>规定的方法测量控制风速，测量点应选取</w:t>
                  </w:r>
                  <w:proofErr w:type="gramStart"/>
                  <w:r>
                    <w:rPr>
                      <w:rFonts w:hint="eastAsia"/>
                    </w:rPr>
                    <w:t>在距排风罩</w:t>
                  </w:r>
                  <w:proofErr w:type="gramEnd"/>
                  <w:r>
                    <w:rPr>
                      <w:rFonts w:hint="eastAsia"/>
                    </w:rPr>
                    <w:t>开口面最远处的</w:t>
                  </w:r>
                  <w:r>
                    <w:rPr>
                      <w:rFonts w:hint="eastAsia"/>
                    </w:rPr>
                    <w:t>VOCs</w:t>
                  </w:r>
                  <w:r>
                    <w:rPr>
                      <w:rFonts w:hint="eastAsia"/>
                    </w:rPr>
                    <w:t>无组织排放位置，控制风速不应低于</w:t>
                  </w:r>
                  <w:r>
                    <w:rPr>
                      <w:rFonts w:hint="eastAsia"/>
                    </w:rPr>
                    <w:t>0.3m/s</w:t>
                  </w:r>
                  <w:r>
                    <w:rPr>
                      <w:rFonts w:hint="eastAsia"/>
                    </w:rPr>
                    <w:t>。</w:t>
                  </w:r>
                </w:p>
                <w:p w:rsidR="00762AA5" w:rsidRDefault="0005554D">
                  <w:pPr>
                    <w:pStyle w:val="aff2"/>
                    <w:jc w:val="left"/>
                  </w:pPr>
                  <w:r>
                    <w:rPr>
                      <w:rFonts w:hint="eastAsia"/>
                    </w:rPr>
                    <w:t>3</w:t>
                  </w:r>
                  <w:r>
                    <w:rPr>
                      <w:rFonts w:hint="eastAsia"/>
                    </w:rPr>
                    <w:t>、废气收集系统的输送管道应密闭，且在负压下运行。处于正压状态的，不应有感官可察觉的泄漏，并按照</w:t>
                  </w:r>
                  <w:r>
                    <w:rPr>
                      <w:rFonts w:hint="eastAsia"/>
                    </w:rPr>
                    <w:t>GB37822</w:t>
                  </w:r>
                  <w:r>
                    <w:rPr>
                      <w:rFonts w:hint="eastAsia"/>
                    </w:rPr>
                    <w:t>的规定对废气输送管线组件的密封点进行泄漏检测与修复，</w:t>
                  </w:r>
                  <w:r>
                    <w:rPr>
                      <w:rFonts w:hint="eastAsia"/>
                    </w:rPr>
                    <w:t>VOCs</w:t>
                  </w:r>
                  <w:r>
                    <w:rPr>
                      <w:rFonts w:hint="eastAsia"/>
                    </w:rPr>
                    <w:t>泄漏检测值不应超过</w:t>
                  </w:r>
                  <w:r>
                    <w:rPr>
                      <w:rFonts w:hint="eastAsia"/>
                    </w:rPr>
                    <w:t>500</w:t>
                  </w:r>
                  <w:r>
                    <w:rPr>
                      <w:rFonts w:hint="eastAsia"/>
                    </w:rPr>
                    <w:t>μ</w:t>
                  </w:r>
                  <w:r>
                    <w:rPr>
                      <w:rFonts w:hint="eastAsia"/>
                    </w:rPr>
                    <w:t>mol/mol</w:t>
                  </w:r>
                  <w:r>
                    <w:rPr>
                      <w:rFonts w:hint="eastAsia"/>
                    </w:rPr>
                    <w:t>。</w:t>
                  </w:r>
                </w:p>
                <w:p w:rsidR="00762AA5" w:rsidRDefault="0005554D">
                  <w:pPr>
                    <w:pStyle w:val="aff2"/>
                    <w:jc w:val="left"/>
                  </w:pPr>
                  <w:r>
                    <w:rPr>
                      <w:rFonts w:hint="eastAsia"/>
                    </w:rPr>
                    <w:t>4</w:t>
                  </w:r>
                  <w:r>
                    <w:rPr>
                      <w:rFonts w:hint="eastAsia"/>
                    </w:rPr>
                    <w:t>、无组织排放废气收集处理系统应与生产工艺设备同步运行。废气收集处理系统发生故障或检修时，对应的生产工艺设备应停止运行，待排除故障或检修完毕后同步投入使用。</w:t>
                  </w:r>
                </w:p>
                <w:p w:rsidR="00762AA5" w:rsidRDefault="0005554D">
                  <w:pPr>
                    <w:pStyle w:val="aff2"/>
                    <w:jc w:val="left"/>
                  </w:pPr>
                  <w:r>
                    <w:rPr>
                      <w:rFonts w:hint="eastAsia"/>
                    </w:rPr>
                    <w:t>5</w:t>
                  </w:r>
                  <w:r>
                    <w:rPr>
                      <w:rFonts w:hint="eastAsia"/>
                    </w:rPr>
                    <w:t>、企业应按照</w:t>
                  </w:r>
                  <w:r>
                    <w:rPr>
                      <w:rFonts w:hint="eastAsia"/>
                    </w:rPr>
                    <w:t>HJ944</w:t>
                  </w:r>
                  <w:r>
                    <w:rPr>
                      <w:rFonts w:hint="eastAsia"/>
                    </w:rPr>
                    <w:t>要求建立台账，记录含</w:t>
                  </w:r>
                  <w:r>
                    <w:rPr>
                      <w:rFonts w:hint="eastAsia"/>
                    </w:rPr>
                    <w:t>VOCs</w:t>
                  </w:r>
                  <w:r>
                    <w:rPr>
                      <w:rFonts w:hint="eastAsia"/>
                    </w:rPr>
                    <w:t>原辅材料名称、使用量、回收量、废弃量、去向以及</w:t>
                  </w:r>
                  <w:r>
                    <w:rPr>
                      <w:rFonts w:hint="eastAsia"/>
                    </w:rPr>
                    <w:t>VOCs</w:t>
                  </w:r>
                  <w:r>
                    <w:rPr>
                      <w:rFonts w:hint="eastAsia"/>
                    </w:rPr>
                    <w:t>含量等信息；记录无组织排放废气收集系统、无组织排放控制措施的主要运行信息，如运行时间、废气收集量等；记录无组织排放监控点浓度。台账（包括无组织排放视频监控系统记录）保存期限不少于</w:t>
                  </w:r>
                  <w:r>
                    <w:rPr>
                      <w:rFonts w:hint="eastAsia"/>
                    </w:rPr>
                    <w:t>3</w:t>
                  </w:r>
                  <w:r>
                    <w:rPr>
                      <w:rFonts w:hint="eastAsia"/>
                    </w:rPr>
                    <w:t>年。</w:t>
                  </w:r>
                </w:p>
              </w:tc>
              <w:tc>
                <w:tcPr>
                  <w:tcW w:w="1533" w:type="pct"/>
                  <w:vAlign w:val="center"/>
                </w:tcPr>
                <w:p w:rsidR="00762AA5" w:rsidRDefault="0005554D">
                  <w:pPr>
                    <w:pStyle w:val="aff2"/>
                    <w:jc w:val="left"/>
                  </w:pPr>
                  <w:r>
                    <w:rPr>
                      <w:rFonts w:hint="eastAsia"/>
                    </w:rPr>
                    <w:t>本项目对生产过程中产生的废气</w:t>
                  </w:r>
                  <w:r>
                    <w:t>收集</w:t>
                  </w:r>
                  <w:r>
                    <w:rPr>
                      <w:rFonts w:hint="eastAsia"/>
                    </w:rPr>
                    <w:t>后</w:t>
                  </w:r>
                  <w:r>
                    <w:t>通过</w:t>
                  </w:r>
                  <w:r>
                    <w:rPr>
                      <w:rFonts w:hint="eastAsia"/>
                    </w:rPr>
                    <w:t>“两级活性炭</w:t>
                  </w:r>
                  <w:r>
                    <w:t>吸附</w:t>
                  </w:r>
                  <w:r>
                    <w:rPr>
                      <w:rFonts w:hint="eastAsia"/>
                    </w:rPr>
                    <w:t>”</w:t>
                  </w:r>
                  <w:r>
                    <w:t>处理</w:t>
                  </w:r>
                  <w:r>
                    <w:rPr>
                      <w:rFonts w:hint="eastAsia"/>
                    </w:rPr>
                    <w:t>，集气</w:t>
                  </w:r>
                  <w:proofErr w:type="gramStart"/>
                  <w:r>
                    <w:rPr>
                      <w:rFonts w:hint="eastAsia"/>
                    </w:rPr>
                    <w:t>罩设置</w:t>
                  </w:r>
                  <w:proofErr w:type="gramEnd"/>
                  <w:r>
                    <w:rPr>
                      <w:rFonts w:hint="eastAsia"/>
                    </w:rPr>
                    <w:t>符合</w:t>
                  </w:r>
                  <w:r>
                    <w:rPr>
                      <w:rFonts w:hint="eastAsia"/>
                    </w:rPr>
                    <w:t>GB/T16758</w:t>
                  </w:r>
                  <w:r>
                    <w:rPr>
                      <w:rFonts w:hint="eastAsia"/>
                    </w:rPr>
                    <w:t>的规定，废气收集处理系统与生产工艺设备同步运行，废气收集处理系统发生故障或检修时，生产工艺设备停止运行。企业将按照</w:t>
                  </w:r>
                  <w:r>
                    <w:rPr>
                      <w:rFonts w:hint="eastAsia"/>
                    </w:rPr>
                    <w:t>HJ944</w:t>
                  </w:r>
                  <w:r>
                    <w:rPr>
                      <w:rFonts w:hint="eastAsia"/>
                    </w:rPr>
                    <w:t>要求建立台账，台账保存期限不少于</w:t>
                  </w:r>
                  <w:r>
                    <w:rPr>
                      <w:rFonts w:hint="eastAsia"/>
                    </w:rPr>
                    <w:t>3</w:t>
                  </w:r>
                  <w:r>
                    <w:rPr>
                      <w:rFonts w:hint="eastAsia"/>
                    </w:rPr>
                    <w:t>年。</w:t>
                  </w:r>
                </w:p>
                <w:p w:rsidR="00762AA5" w:rsidRDefault="00762AA5">
                  <w:pPr>
                    <w:pStyle w:val="aff2"/>
                    <w:jc w:val="left"/>
                  </w:pPr>
                </w:p>
              </w:tc>
              <w:tc>
                <w:tcPr>
                  <w:tcW w:w="358" w:type="pct"/>
                  <w:vAlign w:val="center"/>
                </w:tcPr>
                <w:p w:rsidR="00762AA5" w:rsidRDefault="0005554D">
                  <w:pPr>
                    <w:pStyle w:val="aff2"/>
                  </w:pPr>
                  <w:r>
                    <w:t>符合</w:t>
                  </w:r>
                </w:p>
              </w:tc>
            </w:tr>
          </w:tbl>
          <w:p w:rsidR="00762AA5" w:rsidRDefault="0005554D">
            <w:pPr>
              <w:ind w:firstLine="480"/>
            </w:pPr>
            <w:r>
              <w:t>根据上表分析可知，</w:t>
            </w:r>
            <w:r>
              <w:rPr>
                <w:rFonts w:hint="eastAsia"/>
              </w:rPr>
              <w:t>本项目</w:t>
            </w:r>
            <w:r>
              <w:t>符合《印刷工业大气污染物排放标准》</w:t>
            </w:r>
            <w:r>
              <w:lastRenderedPageBreak/>
              <w:t>（</w:t>
            </w:r>
            <w:r>
              <w:t>GB41616-2022</w:t>
            </w:r>
            <w:r>
              <w:t>）有关要求。</w:t>
            </w:r>
          </w:p>
        </w:tc>
      </w:tr>
    </w:tbl>
    <w:p w:rsidR="00762AA5" w:rsidRDefault="00762AA5">
      <w:pPr>
        <w:spacing w:line="360" w:lineRule="auto"/>
        <w:ind w:firstLine="600"/>
        <w:outlineLvl w:val="0"/>
        <w:rPr>
          <w:rFonts w:eastAsia="黑体"/>
          <w:sz w:val="30"/>
        </w:rPr>
        <w:sectPr w:rsidR="00762AA5">
          <w:pgSz w:w="11906" w:h="16838"/>
          <w:pgMar w:top="1701" w:right="1531" w:bottom="1701" w:left="1531" w:header="851" w:footer="1077" w:gutter="0"/>
          <w:cols w:space="720"/>
          <w:docGrid w:linePitch="312"/>
        </w:sectPr>
      </w:pPr>
    </w:p>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lastRenderedPageBreak/>
        <w:t>二、建设项目工程分析</w:t>
      </w:r>
    </w:p>
    <w:tbl>
      <w:tblPr>
        <w:tblW w:w="91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2"/>
        <w:gridCol w:w="8707"/>
      </w:tblGrid>
      <w:tr w:rsidR="00762AA5">
        <w:trPr>
          <w:trHeight w:val="1455"/>
          <w:jc w:val="center"/>
        </w:trPr>
        <w:tc>
          <w:tcPr>
            <w:tcW w:w="454" w:type="dxa"/>
            <w:vAlign w:val="center"/>
          </w:tcPr>
          <w:p w:rsidR="00762AA5" w:rsidRDefault="0005554D">
            <w:pPr>
              <w:pStyle w:val="ae"/>
              <w:adjustRightInd w:val="0"/>
              <w:snapToGrid w:val="0"/>
              <w:spacing w:before="0" w:beforeAutospacing="0" w:after="0" w:afterAutospacing="0"/>
              <w:ind w:firstLineChars="0" w:firstLine="0"/>
              <w:jc w:val="center"/>
              <w:rPr>
                <w:rFonts w:ascii="Times New Roman" w:hAnsi="Times New Roman" w:cs="宋体"/>
                <w:szCs w:val="21"/>
              </w:rPr>
            </w:pPr>
            <w:r>
              <w:rPr>
                <w:rFonts w:ascii="Times New Roman" w:hAnsi="Times New Roman" w:cs="宋体" w:hint="eastAsia"/>
                <w:szCs w:val="21"/>
              </w:rPr>
              <w:t>建设</w:t>
            </w:r>
            <w:r>
              <w:rPr>
                <w:rFonts w:ascii="Times New Roman" w:hAnsi="Times New Roman" w:cs="宋体"/>
                <w:szCs w:val="21"/>
              </w:rPr>
              <w:t>内容</w:t>
            </w:r>
          </w:p>
        </w:tc>
        <w:tc>
          <w:tcPr>
            <w:tcW w:w="8370" w:type="dxa"/>
          </w:tcPr>
          <w:p w:rsidR="00762AA5" w:rsidRDefault="0005554D">
            <w:pPr>
              <w:spacing w:line="360" w:lineRule="auto"/>
              <w:ind w:firstLine="482"/>
              <w:rPr>
                <w:rFonts w:cs="宋体"/>
                <w:b/>
                <w:szCs w:val="21"/>
              </w:rPr>
            </w:pPr>
            <w:r>
              <w:rPr>
                <w:rFonts w:cs="宋体" w:hint="eastAsia"/>
                <w:b/>
                <w:szCs w:val="21"/>
              </w:rPr>
              <w:t>2.1</w:t>
            </w:r>
            <w:r>
              <w:rPr>
                <w:rFonts w:cs="宋体" w:hint="eastAsia"/>
                <w:b/>
                <w:szCs w:val="21"/>
              </w:rPr>
              <w:t>、</w:t>
            </w:r>
            <w:r>
              <w:rPr>
                <w:rFonts w:cs="宋体"/>
                <w:b/>
                <w:szCs w:val="21"/>
              </w:rPr>
              <w:t>项目由来</w:t>
            </w:r>
          </w:p>
          <w:p w:rsidR="00762AA5" w:rsidRDefault="0005554D">
            <w:pPr>
              <w:spacing w:line="360" w:lineRule="auto"/>
              <w:ind w:firstLine="480"/>
              <w:rPr>
                <w:rFonts w:cs="宋体"/>
                <w:szCs w:val="21"/>
              </w:rPr>
            </w:pPr>
            <w:r>
              <w:rPr>
                <w:rFonts w:cs="宋体" w:hint="eastAsia"/>
                <w:szCs w:val="21"/>
              </w:rPr>
              <w:t>重庆精准印刷制版有限公司位于</w:t>
            </w:r>
            <w:proofErr w:type="gramStart"/>
            <w:r>
              <w:rPr>
                <w:rFonts w:cs="宋体" w:hint="eastAsia"/>
                <w:szCs w:val="21"/>
              </w:rPr>
              <w:t>璧山区青杠街道</w:t>
            </w:r>
            <w:proofErr w:type="gramEnd"/>
            <w:r>
              <w:rPr>
                <w:rFonts w:cs="宋体" w:hint="eastAsia"/>
                <w:szCs w:val="21"/>
              </w:rPr>
              <w:t>缙云路</w:t>
            </w:r>
            <w:r>
              <w:rPr>
                <w:rFonts w:cs="宋体" w:hint="eastAsia"/>
                <w:szCs w:val="21"/>
              </w:rPr>
              <w:t>91</w:t>
            </w:r>
            <w:r>
              <w:rPr>
                <w:rFonts w:cs="宋体" w:hint="eastAsia"/>
                <w:szCs w:val="21"/>
              </w:rPr>
              <w:t>号，属于璧山高新技术开发区。重庆精准印刷制版有限公司“新建</w:t>
            </w:r>
            <w:r>
              <w:rPr>
                <w:rFonts w:cs="宋体"/>
                <w:szCs w:val="21"/>
              </w:rPr>
              <w:t>变速器箱体加工项目</w:t>
            </w:r>
            <w:r>
              <w:rPr>
                <w:rFonts w:cs="宋体" w:hint="eastAsia"/>
                <w:szCs w:val="21"/>
              </w:rPr>
              <w:t>”于</w:t>
            </w:r>
            <w:r>
              <w:rPr>
                <w:rFonts w:cs="宋体" w:hint="eastAsia"/>
                <w:szCs w:val="21"/>
              </w:rPr>
              <w:t>2007</w:t>
            </w:r>
            <w:r>
              <w:rPr>
                <w:rFonts w:cs="宋体" w:hint="eastAsia"/>
                <w:szCs w:val="21"/>
              </w:rPr>
              <w:t>年办理了环</w:t>
            </w:r>
            <w:proofErr w:type="gramStart"/>
            <w:r>
              <w:rPr>
                <w:rFonts w:cs="宋体" w:hint="eastAsia"/>
                <w:szCs w:val="21"/>
              </w:rPr>
              <w:t>评手续</w:t>
            </w:r>
            <w:proofErr w:type="gramEnd"/>
            <w:r>
              <w:rPr>
                <w:rFonts w:cs="宋体" w:hint="eastAsia"/>
                <w:szCs w:val="21"/>
              </w:rPr>
              <w:t>并取得批复（渝（市）</w:t>
            </w:r>
            <w:proofErr w:type="gramStart"/>
            <w:r>
              <w:rPr>
                <w:rFonts w:cs="宋体" w:hint="eastAsia"/>
                <w:szCs w:val="21"/>
              </w:rPr>
              <w:t>环准〔</w:t>
            </w:r>
            <w:r>
              <w:rPr>
                <w:rFonts w:cs="宋体" w:hint="eastAsia"/>
                <w:szCs w:val="21"/>
              </w:rPr>
              <w:t>2007</w:t>
            </w:r>
            <w:r>
              <w:rPr>
                <w:rFonts w:cs="宋体" w:hint="eastAsia"/>
                <w:szCs w:val="21"/>
              </w:rPr>
              <w:t>〕</w:t>
            </w:r>
            <w:proofErr w:type="gramEnd"/>
            <w:r>
              <w:rPr>
                <w:rFonts w:cs="宋体" w:hint="eastAsia"/>
                <w:szCs w:val="21"/>
              </w:rPr>
              <w:t>171</w:t>
            </w:r>
            <w:r>
              <w:rPr>
                <w:rFonts w:cs="宋体" w:hint="eastAsia"/>
                <w:szCs w:val="21"/>
              </w:rPr>
              <w:t>号），并于</w:t>
            </w:r>
            <w:r>
              <w:rPr>
                <w:rFonts w:cs="宋体" w:hint="eastAsia"/>
                <w:szCs w:val="21"/>
              </w:rPr>
              <w:t>2010</w:t>
            </w:r>
            <w:r>
              <w:rPr>
                <w:rFonts w:cs="宋体" w:hint="eastAsia"/>
                <w:szCs w:val="21"/>
              </w:rPr>
              <w:t>年通过竣工环保验收（渝（市）</w:t>
            </w:r>
            <w:proofErr w:type="gramStart"/>
            <w:r>
              <w:rPr>
                <w:rFonts w:cs="宋体" w:hint="eastAsia"/>
                <w:szCs w:val="21"/>
              </w:rPr>
              <w:t>环验〔</w:t>
            </w:r>
            <w:r>
              <w:rPr>
                <w:rFonts w:cs="宋体" w:hint="eastAsia"/>
                <w:szCs w:val="21"/>
              </w:rPr>
              <w:t>2010</w:t>
            </w:r>
            <w:r>
              <w:rPr>
                <w:rFonts w:cs="宋体" w:hint="eastAsia"/>
                <w:szCs w:val="21"/>
              </w:rPr>
              <w:t>〕</w:t>
            </w:r>
            <w:proofErr w:type="gramEnd"/>
            <w:r>
              <w:rPr>
                <w:rFonts w:cs="宋体" w:hint="eastAsia"/>
                <w:szCs w:val="21"/>
              </w:rPr>
              <w:t>142</w:t>
            </w:r>
            <w:r>
              <w:rPr>
                <w:rFonts w:cs="宋体" w:hint="eastAsia"/>
                <w:szCs w:val="21"/>
              </w:rPr>
              <w:t>号）。</w:t>
            </w:r>
          </w:p>
          <w:p w:rsidR="00762AA5" w:rsidRDefault="0005554D">
            <w:pPr>
              <w:spacing w:line="360" w:lineRule="auto"/>
              <w:ind w:firstLine="480"/>
              <w:rPr>
                <w:rFonts w:cs="宋体"/>
                <w:szCs w:val="21"/>
              </w:rPr>
            </w:pPr>
            <w:r>
              <w:rPr>
                <w:rFonts w:cs="宋体" w:hint="eastAsia"/>
                <w:szCs w:val="21"/>
              </w:rPr>
              <w:t>根据市场</w:t>
            </w:r>
            <w:r>
              <w:rPr>
                <w:rFonts w:cs="宋体"/>
                <w:szCs w:val="21"/>
              </w:rPr>
              <w:t>的需求，</w:t>
            </w:r>
            <w:r>
              <w:rPr>
                <w:rFonts w:cs="宋体" w:hint="eastAsia"/>
                <w:szCs w:val="21"/>
              </w:rPr>
              <w:t>在</w:t>
            </w:r>
            <w:r>
              <w:rPr>
                <w:rFonts w:cs="宋体"/>
                <w:szCs w:val="21"/>
              </w:rPr>
              <w:t>现</w:t>
            </w:r>
            <w:r>
              <w:rPr>
                <w:rFonts w:cs="宋体" w:hint="eastAsia"/>
                <w:szCs w:val="21"/>
              </w:rPr>
              <w:t>有</w:t>
            </w:r>
            <w:r>
              <w:rPr>
                <w:rFonts w:cs="宋体"/>
                <w:szCs w:val="21"/>
              </w:rPr>
              <w:t>的</w:t>
            </w:r>
            <w:r>
              <w:rPr>
                <w:rFonts w:cs="宋体" w:hint="eastAsia"/>
                <w:szCs w:val="21"/>
              </w:rPr>
              <w:t>厂房</w:t>
            </w:r>
            <w:r>
              <w:rPr>
                <w:rFonts w:cs="宋体"/>
                <w:szCs w:val="21"/>
              </w:rPr>
              <w:t>内建设</w:t>
            </w:r>
            <w:r>
              <w:rPr>
                <w:rFonts w:ascii="宋体" w:hAnsi="宋体" w:cs="宋体" w:hint="eastAsia"/>
                <w:szCs w:val="21"/>
              </w:rPr>
              <w:t>“</w:t>
            </w:r>
            <w:r>
              <w:rPr>
                <w:rFonts w:cs="宋体" w:hint="eastAsia"/>
                <w:szCs w:val="21"/>
              </w:rPr>
              <w:t>年产</w:t>
            </w:r>
            <w:r>
              <w:rPr>
                <w:rFonts w:cs="宋体" w:hint="eastAsia"/>
                <w:szCs w:val="21"/>
              </w:rPr>
              <w:t>13000</w:t>
            </w:r>
            <w:r>
              <w:rPr>
                <w:rFonts w:cs="宋体" w:hint="eastAsia"/>
                <w:szCs w:val="21"/>
              </w:rPr>
              <w:t>平方米树脂版框架式生产项目</w:t>
            </w:r>
            <w:r>
              <w:rPr>
                <w:rFonts w:ascii="宋体" w:hAnsi="宋体" w:cs="宋体" w:hint="eastAsia"/>
                <w:szCs w:val="21"/>
              </w:rPr>
              <w:t>”</w:t>
            </w:r>
            <w:r>
              <w:rPr>
                <w:rFonts w:cs="宋体"/>
                <w:szCs w:val="21"/>
              </w:rPr>
              <w:t>，</w:t>
            </w:r>
            <w:r>
              <w:rPr>
                <w:rFonts w:cs="宋体" w:hint="eastAsia"/>
                <w:szCs w:val="21"/>
              </w:rPr>
              <w:t>主要</w:t>
            </w:r>
            <w:r>
              <w:rPr>
                <w:rFonts w:cs="宋体"/>
                <w:szCs w:val="21"/>
              </w:rPr>
              <w:t>建设内容</w:t>
            </w:r>
            <w:r>
              <w:rPr>
                <w:rFonts w:cs="宋体" w:hint="eastAsia"/>
                <w:szCs w:val="21"/>
              </w:rPr>
              <w:t>为</w:t>
            </w:r>
            <w:r>
              <w:rPr>
                <w:rFonts w:cs="宋体"/>
                <w:szCs w:val="21"/>
              </w:rPr>
              <w:t>：</w:t>
            </w:r>
            <w:r>
              <w:rPr>
                <w:rFonts w:cs="宋体" w:hint="eastAsia"/>
                <w:szCs w:val="21"/>
              </w:rPr>
              <w:t>新建一条流水生产线，购置打印机一台、自动升降晒版机一台、连接式洗版机一台、</w:t>
            </w:r>
            <w:proofErr w:type="gramStart"/>
            <w:r>
              <w:rPr>
                <w:rFonts w:cs="宋体" w:hint="eastAsia"/>
                <w:szCs w:val="21"/>
              </w:rPr>
              <w:t>除粘后曝光烘版一体</w:t>
            </w:r>
            <w:proofErr w:type="gramEnd"/>
            <w:r>
              <w:rPr>
                <w:rFonts w:cs="宋体" w:hint="eastAsia"/>
                <w:szCs w:val="21"/>
              </w:rPr>
              <w:t>机一台、</w:t>
            </w:r>
            <w:r>
              <w:rPr>
                <w:rFonts w:cs="宋体" w:hint="eastAsia"/>
                <w:szCs w:val="21"/>
              </w:rPr>
              <w:t>SR</w:t>
            </w:r>
            <w:r>
              <w:rPr>
                <w:rFonts w:cs="宋体" w:hint="eastAsia"/>
                <w:szCs w:val="21"/>
              </w:rPr>
              <w:t>溶剂回收机一台，预计建成后达年产树脂版</w:t>
            </w:r>
            <w:r>
              <w:rPr>
                <w:rFonts w:cs="宋体" w:hint="eastAsia"/>
                <w:szCs w:val="21"/>
              </w:rPr>
              <w:t>13000</w:t>
            </w:r>
            <w:r>
              <w:rPr>
                <w:rFonts w:cs="宋体" w:hint="eastAsia"/>
                <w:szCs w:val="21"/>
              </w:rPr>
              <w:t>平方米。</w:t>
            </w:r>
          </w:p>
          <w:p w:rsidR="00762AA5" w:rsidRDefault="0005554D">
            <w:pPr>
              <w:spacing w:line="360" w:lineRule="auto"/>
              <w:ind w:firstLine="480"/>
              <w:rPr>
                <w:rFonts w:cs="宋体"/>
                <w:szCs w:val="21"/>
              </w:rPr>
            </w:pPr>
            <w:r>
              <w:rPr>
                <w:rFonts w:cs="宋体" w:hint="eastAsia"/>
                <w:szCs w:val="21"/>
              </w:rPr>
              <w:t>本项目已取得了《重庆市企业投资项目备案证》（</w:t>
            </w:r>
            <w:r>
              <w:rPr>
                <w:rFonts w:cs="宋体" w:hint="eastAsia"/>
                <w:szCs w:val="21"/>
              </w:rPr>
              <w:t>2307-500120-04-03-640256</w:t>
            </w:r>
            <w:r>
              <w:rPr>
                <w:rFonts w:cs="宋体" w:hint="eastAsia"/>
                <w:szCs w:val="21"/>
              </w:rPr>
              <w:t>），根据《中华人民共和国环境保护法》、《中华人民共和国环境影响评价法》（主席令第</w:t>
            </w:r>
            <w:r>
              <w:rPr>
                <w:rFonts w:cs="宋体" w:hint="eastAsia"/>
                <w:szCs w:val="21"/>
              </w:rPr>
              <w:t>48</w:t>
            </w:r>
            <w:r>
              <w:rPr>
                <w:rFonts w:cs="宋体" w:hint="eastAsia"/>
                <w:szCs w:val="21"/>
              </w:rPr>
              <w:t>号）、《建设项目环境保护管理条例》（</w:t>
            </w:r>
            <w:r>
              <w:rPr>
                <w:rFonts w:cs="宋体" w:hint="eastAsia"/>
                <w:szCs w:val="21"/>
              </w:rPr>
              <w:t>2017</w:t>
            </w:r>
            <w:r>
              <w:rPr>
                <w:rFonts w:cs="宋体" w:hint="eastAsia"/>
                <w:szCs w:val="21"/>
              </w:rPr>
              <w:t>年修订），本项目应开展环境影响评价。对照《建设项目环境影响评价分类管理名录》（</w:t>
            </w:r>
            <w:r>
              <w:rPr>
                <w:rFonts w:cs="宋体" w:hint="eastAsia"/>
                <w:szCs w:val="21"/>
              </w:rPr>
              <w:t>2021</w:t>
            </w:r>
            <w:r>
              <w:rPr>
                <w:rFonts w:cs="宋体" w:hint="eastAsia"/>
                <w:szCs w:val="21"/>
              </w:rPr>
              <w:t>年版），本项目属于“三十二、</w:t>
            </w:r>
            <w:r>
              <w:rPr>
                <w:rFonts w:cs="宋体" w:hint="eastAsia"/>
                <w:szCs w:val="21"/>
              </w:rPr>
              <w:t>70</w:t>
            </w:r>
            <w:r>
              <w:rPr>
                <w:rFonts w:cs="宋体" w:hint="eastAsia"/>
                <w:szCs w:val="21"/>
              </w:rPr>
              <w:t>印刷、制药、日化及日用品生产专用设备制造</w:t>
            </w:r>
            <w:r>
              <w:rPr>
                <w:rFonts w:cs="宋体" w:hint="eastAsia"/>
                <w:szCs w:val="21"/>
              </w:rPr>
              <w:t>354</w:t>
            </w:r>
            <w:r>
              <w:rPr>
                <w:rFonts w:cs="宋体" w:hint="eastAsia"/>
                <w:szCs w:val="21"/>
              </w:rPr>
              <w:t>其他（仅分割、焊接、组装的除外；年用非溶剂型低</w:t>
            </w:r>
            <w:r>
              <w:rPr>
                <w:rFonts w:cs="宋体" w:hint="eastAsia"/>
                <w:szCs w:val="21"/>
              </w:rPr>
              <w:t>VOCs</w:t>
            </w:r>
            <w:r>
              <w:rPr>
                <w:rFonts w:cs="宋体" w:hint="eastAsia"/>
                <w:szCs w:val="21"/>
              </w:rPr>
              <w:t>含量涂料</w:t>
            </w:r>
            <w:r>
              <w:rPr>
                <w:rFonts w:cs="宋体" w:hint="eastAsia"/>
                <w:szCs w:val="21"/>
              </w:rPr>
              <w:t>10</w:t>
            </w:r>
            <w:r>
              <w:rPr>
                <w:rFonts w:cs="宋体" w:hint="eastAsia"/>
                <w:szCs w:val="21"/>
              </w:rPr>
              <w:t>吨以下的除外）”。</w:t>
            </w:r>
          </w:p>
          <w:p w:rsidR="00762AA5" w:rsidRDefault="0005554D">
            <w:pPr>
              <w:spacing w:line="360" w:lineRule="auto"/>
              <w:ind w:firstLine="482"/>
              <w:rPr>
                <w:rFonts w:cs="宋体"/>
                <w:b/>
                <w:szCs w:val="21"/>
              </w:rPr>
            </w:pPr>
            <w:r>
              <w:rPr>
                <w:rFonts w:cs="宋体" w:hint="eastAsia"/>
                <w:b/>
                <w:szCs w:val="21"/>
              </w:rPr>
              <w:t>2.2</w:t>
            </w:r>
            <w:r>
              <w:rPr>
                <w:rFonts w:cs="宋体" w:hint="eastAsia"/>
                <w:b/>
                <w:szCs w:val="21"/>
              </w:rPr>
              <w:t>、项目概况</w:t>
            </w:r>
          </w:p>
          <w:p w:rsidR="00762AA5" w:rsidRDefault="0005554D">
            <w:pPr>
              <w:spacing w:line="360" w:lineRule="auto"/>
              <w:ind w:firstLine="480"/>
              <w:rPr>
                <w:rFonts w:cs="宋体"/>
                <w:szCs w:val="21"/>
              </w:rPr>
            </w:pPr>
            <w:r>
              <w:rPr>
                <w:rFonts w:cs="宋体" w:hint="eastAsia"/>
                <w:szCs w:val="21"/>
              </w:rPr>
              <w:t>项目名称：年产</w:t>
            </w:r>
            <w:r>
              <w:rPr>
                <w:rFonts w:cs="宋体" w:hint="eastAsia"/>
                <w:szCs w:val="21"/>
              </w:rPr>
              <w:t>13000</w:t>
            </w:r>
            <w:r>
              <w:rPr>
                <w:rFonts w:cs="宋体" w:hint="eastAsia"/>
                <w:szCs w:val="21"/>
              </w:rPr>
              <w:t>平方米树脂版框架式生产项目；</w:t>
            </w:r>
          </w:p>
          <w:p w:rsidR="00762AA5" w:rsidRDefault="0005554D">
            <w:pPr>
              <w:spacing w:line="360" w:lineRule="auto"/>
              <w:ind w:firstLine="480"/>
              <w:rPr>
                <w:rFonts w:cs="宋体"/>
                <w:szCs w:val="21"/>
              </w:rPr>
            </w:pPr>
            <w:r>
              <w:rPr>
                <w:rFonts w:cs="宋体" w:hint="eastAsia"/>
                <w:szCs w:val="21"/>
              </w:rPr>
              <w:t>建设单位：重庆精准印刷制版有限公司；</w:t>
            </w:r>
          </w:p>
          <w:p w:rsidR="00762AA5" w:rsidRDefault="0005554D">
            <w:pPr>
              <w:spacing w:line="360" w:lineRule="auto"/>
              <w:ind w:firstLine="480"/>
              <w:rPr>
                <w:rFonts w:cs="宋体"/>
                <w:szCs w:val="21"/>
              </w:rPr>
            </w:pPr>
            <w:r>
              <w:rPr>
                <w:rFonts w:cs="宋体" w:hint="eastAsia"/>
                <w:szCs w:val="21"/>
              </w:rPr>
              <w:t>建设性质：</w:t>
            </w:r>
            <w:r>
              <w:rPr>
                <w:rFonts w:cs="宋体"/>
                <w:szCs w:val="21"/>
              </w:rPr>
              <w:t>扩建</w:t>
            </w:r>
            <w:r>
              <w:rPr>
                <w:rFonts w:cs="宋体" w:hint="eastAsia"/>
                <w:szCs w:val="21"/>
              </w:rPr>
              <w:t>；</w:t>
            </w:r>
          </w:p>
          <w:p w:rsidR="00762AA5" w:rsidRDefault="0005554D">
            <w:pPr>
              <w:spacing w:line="360" w:lineRule="auto"/>
              <w:ind w:firstLine="480"/>
              <w:rPr>
                <w:rFonts w:cs="宋体"/>
                <w:szCs w:val="21"/>
              </w:rPr>
            </w:pPr>
            <w:r>
              <w:rPr>
                <w:rFonts w:cs="宋体" w:hint="eastAsia"/>
                <w:szCs w:val="21"/>
              </w:rPr>
              <w:t>建设地点：</w:t>
            </w:r>
            <w:proofErr w:type="gramStart"/>
            <w:r>
              <w:rPr>
                <w:rFonts w:cs="宋体" w:hint="eastAsia"/>
                <w:szCs w:val="21"/>
              </w:rPr>
              <w:t>璧山区青杠街道</w:t>
            </w:r>
            <w:proofErr w:type="gramEnd"/>
            <w:r>
              <w:rPr>
                <w:rFonts w:cs="宋体" w:hint="eastAsia"/>
                <w:szCs w:val="21"/>
              </w:rPr>
              <w:t>缙云路</w:t>
            </w:r>
            <w:r>
              <w:rPr>
                <w:rFonts w:cs="宋体" w:hint="eastAsia"/>
                <w:szCs w:val="21"/>
              </w:rPr>
              <w:t>91</w:t>
            </w:r>
            <w:r>
              <w:rPr>
                <w:rFonts w:cs="宋体" w:hint="eastAsia"/>
                <w:szCs w:val="21"/>
              </w:rPr>
              <w:t>号；</w:t>
            </w:r>
          </w:p>
          <w:p w:rsidR="00762AA5" w:rsidRDefault="0005554D">
            <w:pPr>
              <w:spacing w:line="360" w:lineRule="auto"/>
              <w:ind w:firstLine="480"/>
              <w:rPr>
                <w:rFonts w:cs="宋体"/>
                <w:szCs w:val="21"/>
              </w:rPr>
            </w:pPr>
            <w:r>
              <w:rPr>
                <w:rFonts w:cs="宋体" w:hint="eastAsia"/>
                <w:szCs w:val="21"/>
              </w:rPr>
              <w:t>建设面积：</w:t>
            </w:r>
            <w:r>
              <w:rPr>
                <w:rFonts w:cs="宋体" w:hint="eastAsia"/>
                <w:szCs w:val="21"/>
              </w:rPr>
              <w:t>150m</w:t>
            </w:r>
            <w:r>
              <w:rPr>
                <w:rFonts w:cs="宋体" w:hint="eastAsia"/>
                <w:szCs w:val="21"/>
                <w:vertAlign w:val="superscript"/>
              </w:rPr>
              <w:t>2</w:t>
            </w:r>
            <w:r>
              <w:rPr>
                <w:rFonts w:cs="宋体" w:hint="eastAsia"/>
                <w:szCs w:val="21"/>
              </w:rPr>
              <w:t>；</w:t>
            </w:r>
          </w:p>
          <w:p w:rsidR="00762AA5" w:rsidRDefault="0005554D">
            <w:pPr>
              <w:spacing w:line="360" w:lineRule="auto"/>
              <w:ind w:firstLine="480"/>
              <w:rPr>
                <w:rFonts w:cs="宋体"/>
                <w:szCs w:val="21"/>
              </w:rPr>
            </w:pPr>
            <w:r>
              <w:rPr>
                <w:rFonts w:cs="宋体" w:hint="eastAsia"/>
                <w:szCs w:val="21"/>
              </w:rPr>
              <w:t>项目投资：</w:t>
            </w:r>
            <w:r>
              <w:rPr>
                <w:rFonts w:cs="宋体" w:hint="eastAsia"/>
                <w:szCs w:val="21"/>
              </w:rPr>
              <w:t>54</w:t>
            </w:r>
            <w:r>
              <w:rPr>
                <w:rFonts w:cs="宋体" w:hint="eastAsia"/>
                <w:szCs w:val="21"/>
              </w:rPr>
              <w:t>万元，其中环保投资合计</w:t>
            </w:r>
            <w:r>
              <w:rPr>
                <w:rFonts w:cs="宋体"/>
                <w:szCs w:val="21"/>
              </w:rPr>
              <w:t>5</w:t>
            </w:r>
            <w:r>
              <w:rPr>
                <w:rFonts w:cs="宋体" w:hint="eastAsia"/>
                <w:szCs w:val="21"/>
              </w:rPr>
              <w:t>万元，占总投资的</w:t>
            </w:r>
            <w:r>
              <w:rPr>
                <w:rFonts w:cs="宋体" w:hint="eastAsia"/>
                <w:szCs w:val="21"/>
              </w:rPr>
              <w:t>9.3%</w:t>
            </w:r>
            <w:r>
              <w:rPr>
                <w:rFonts w:cs="宋体" w:hint="eastAsia"/>
                <w:szCs w:val="21"/>
              </w:rPr>
              <w:t>；</w:t>
            </w:r>
          </w:p>
          <w:p w:rsidR="00762AA5" w:rsidRDefault="0005554D">
            <w:pPr>
              <w:spacing w:line="360" w:lineRule="auto"/>
              <w:ind w:firstLine="480"/>
              <w:rPr>
                <w:rFonts w:cs="宋体"/>
                <w:szCs w:val="21"/>
              </w:rPr>
            </w:pPr>
            <w:r>
              <w:rPr>
                <w:rFonts w:cs="宋体" w:hint="eastAsia"/>
                <w:szCs w:val="21"/>
              </w:rPr>
              <w:t>劳动定员：</w:t>
            </w:r>
            <w:r>
              <w:rPr>
                <w:rFonts w:cs="宋体" w:hint="eastAsia"/>
                <w:color w:val="FF0000"/>
                <w:szCs w:val="21"/>
              </w:rPr>
              <w:t>现有工程员工人数</w:t>
            </w:r>
            <w:r>
              <w:rPr>
                <w:rFonts w:cs="宋体" w:hint="eastAsia"/>
                <w:color w:val="FF0000"/>
                <w:szCs w:val="21"/>
              </w:rPr>
              <w:t>59</w:t>
            </w:r>
            <w:r>
              <w:rPr>
                <w:rFonts w:cs="宋体" w:hint="eastAsia"/>
                <w:color w:val="FF0000"/>
                <w:szCs w:val="21"/>
              </w:rPr>
              <w:t>人，本项目新增员工</w:t>
            </w:r>
            <w:r>
              <w:rPr>
                <w:rFonts w:cs="宋体" w:hint="eastAsia"/>
                <w:color w:val="FF0000"/>
                <w:szCs w:val="21"/>
              </w:rPr>
              <w:t>3</w:t>
            </w:r>
            <w:r>
              <w:rPr>
                <w:rFonts w:cs="宋体" w:hint="eastAsia"/>
                <w:color w:val="FF0000"/>
                <w:szCs w:val="21"/>
              </w:rPr>
              <w:t>人，实施后全厂</w:t>
            </w:r>
            <w:proofErr w:type="gramStart"/>
            <w:r>
              <w:rPr>
                <w:rFonts w:cs="宋体" w:hint="eastAsia"/>
                <w:color w:val="FF0000"/>
                <w:szCs w:val="21"/>
              </w:rPr>
              <w:t>总职工</w:t>
            </w:r>
            <w:proofErr w:type="gramEnd"/>
            <w:r>
              <w:rPr>
                <w:rFonts w:cs="宋体" w:hint="eastAsia"/>
                <w:color w:val="FF0000"/>
                <w:szCs w:val="21"/>
              </w:rPr>
              <w:t>人数为</w:t>
            </w:r>
            <w:r>
              <w:rPr>
                <w:rFonts w:cs="宋体" w:hint="eastAsia"/>
                <w:color w:val="FF0000"/>
                <w:szCs w:val="21"/>
              </w:rPr>
              <w:t>62</w:t>
            </w:r>
            <w:r>
              <w:rPr>
                <w:rFonts w:cs="宋体" w:hint="eastAsia"/>
                <w:color w:val="FF0000"/>
                <w:szCs w:val="21"/>
              </w:rPr>
              <w:t>人；</w:t>
            </w:r>
          </w:p>
          <w:p w:rsidR="00762AA5" w:rsidRDefault="0005554D">
            <w:pPr>
              <w:spacing w:line="360" w:lineRule="auto"/>
              <w:ind w:firstLine="480"/>
              <w:rPr>
                <w:rFonts w:cs="宋体"/>
                <w:szCs w:val="21"/>
              </w:rPr>
            </w:pPr>
            <w:r>
              <w:rPr>
                <w:rFonts w:cs="宋体" w:hint="eastAsia"/>
                <w:szCs w:val="21"/>
              </w:rPr>
              <w:t>劳动制度：新增</w:t>
            </w:r>
            <w:r>
              <w:rPr>
                <w:rFonts w:cs="宋体" w:hint="eastAsia"/>
                <w:szCs w:val="21"/>
              </w:rPr>
              <w:t>3</w:t>
            </w:r>
            <w:r>
              <w:rPr>
                <w:rFonts w:cs="宋体" w:hint="eastAsia"/>
                <w:szCs w:val="21"/>
              </w:rPr>
              <w:t>名员工，实行</w:t>
            </w:r>
            <w:r>
              <w:rPr>
                <w:rFonts w:cs="宋体" w:hint="eastAsia"/>
                <w:szCs w:val="21"/>
              </w:rPr>
              <w:t>1</w:t>
            </w:r>
            <w:r>
              <w:rPr>
                <w:rFonts w:cs="宋体" w:hint="eastAsia"/>
                <w:szCs w:val="21"/>
              </w:rPr>
              <w:t>班制，每班</w:t>
            </w:r>
            <w:r>
              <w:rPr>
                <w:rFonts w:cs="宋体" w:hint="eastAsia"/>
                <w:szCs w:val="21"/>
              </w:rPr>
              <w:t>8h</w:t>
            </w:r>
            <w:r>
              <w:rPr>
                <w:rFonts w:cs="宋体" w:hint="eastAsia"/>
                <w:szCs w:val="21"/>
              </w:rPr>
              <w:t>，年工作</w:t>
            </w:r>
            <w:r>
              <w:rPr>
                <w:rFonts w:cs="宋体" w:hint="eastAsia"/>
                <w:szCs w:val="21"/>
              </w:rPr>
              <w:t>300</w:t>
            </w:r>
            <w:r>
              <w:rPr>
                <w:rFonts w:cs="宋体" w:hint="eastAsia"/>
                <w:szCs w:val="21"/>
              </w:rPr>
              <w:t>天；</w:t>
            </w:r>
          </w:p>
          <w:p w:rsidR="00762AA5" w:rsidRDefault="0005554D">
            <w:pPr>
              <w:spacing w:line="360" w:lineRule="auto"/>
              <w:ind w:firstLine="480"/>
              <w:rPr>
                <w:rFonts w:cs="宋体"/>
                <w:szCs w:val="21"/>
              </w:rPr>
            </w:pPr>
            <w:r>
              <w:rPr>
                <w:rFonts w:cs="宋体" w:hint="eastAsia"/>
                <w:szCs w:val="21"/>
              </w:rPr>
              <w:t>建设规模：在现有厂房内，新建一条流水生产线，购置打印机一台、自动升</w:t>
            </w:r>
            <w:r>
              <w:rPr>
                <w:rFonts w:cs="宋体" w:hint="eastAsia"/>
                <w:szCs w:val="21"/>
              </w:rPr>
              <w:lastRenderedPageBreak/>
              <w:t>降晒版机一台、连接式洗版机一台、</w:t>
            </w:r>
            <w:proofErr w:type="gramStart"/>
            <w:r>
              <w:rPr>
                <w:rFonts w:cs="宋体" w:hint="eastAsia"/>
                <w:szCs w:val="21"/>
              </w:rPr>
              <w:t>除粘后曝光烘版一体</w:t>
            </w:r>
            <w:proofErr w:type="gramEnd"/>
            <w:r>
              <w:rPr>
                <w:rFonts w:cs="宋体" w:hint="eastAsia"/>
                <w:szCs w:val="21"/>
              </w:rPr>
              <w:t>机一台、</w:t>
            </w:r>
            <w:r>
              <w:rPr>
                <w:rFonts w:cs="宋体" w:hint="eastAsia"/>
                <w:szCs w:val="21"/>
              </w:rPr>
              <w:t>SR</w:t>
            </w:r>
            <w:r>
              <w:rPr>
                <w:rFonts w:cs="宋体" w:hint="eastAsia"/>
                <w:szCs w:val="21"/>
              </w:rPr>
              <w:t>溶剂回收机一台，预计建成后达年产树脂版</w:t>
            </w:r>
            <w:r>
              <w:rPr>
                <w:rFonts w:cs="宋体" w:hint="eastAsia"/>
                <w:szCs w:val="21"/>
              </w:rPr>
              <w:t>13000</w:t>
            </w:r>
            <w:r>
              <w:rPr>
                <w:rFonts w:cs="宋体" w:hint="eastAsia"/>
                <w:szCs w:val="21"/>
              </w:rPr>
              <w:t>平方米。</w:t>
            </w:r>
          </w:p>
          <w:p w:rsidR="00762AA5" w:rsidRDefault="0005554D">
            <w:pPr>
              <w:spacing w:line="360" w:lineRule="auto"/>
              <w:ind w:firstLine="482"/>
              <w:rPr>
                <w:rFonts w:cs="宋体"/>
                <w:b/>
                <w:szCs w:val="21"/>
              </w:rPr>
            </w:pPr>
            <w:r>
              <w:rPr>
                <w:rFonts w:cs="宋体" w:hint="eastAsia"/>
                <w:b/>
                <w:szCs w:val="21"/>
              </w:rPr>
              <w:t>2.3</w:t>
            </w:r>
            <w:r>
              <w:rPr>
                <w:rFonts w:cs="宋体" w:hint="eastAsia"/>
                <w:b/>
                <w:szCs w:val="21"/>
              </w:rPr>
              <w:t>、产品方案</w:t>
            </w:r>
          </w:p>
          <w:p w:rsidR="00762AA5" w:rsidRDefault="0005554D">
            <w:pPr>
              <w:spacing w:line="360" w:lineRule="auto"/>
              <w:ind w:firstLine="480"/>
              <w:rPr>
                <w:rFonts w:cs="宋体"/>
                <w:szCs w:val="21"/>
              </w:rPr>
            </w:pPr>
            <w:r>
              <w:rPr>
                <w:rFonts w:cs="宋体" w:hint="eastAsia"/>
                <w:szCs w:val="21"/>
              </w:rPr>
              <w:t>本项目产品为</w:t>
            </w:r>
            <w:r>
              <w:rPr>
                <w:rFonts w:hint="eastAsia"/>
                <w:szCs w:val="21"/>
              </w:rPr>
              <w:t>感光树脂版，作为印刷承印物，</w:t>
            </w:r>
            <w:r>
              <w:rPr>
                <w:rFonts w:cs="宋体" w:hint="eastAsia"/>
                <w:szCs w:val="21"/>
              </w:rPr>
              <w:t>新增产品材料、方案及产能见表</w:t>
            </w:r>
            <w:r>
              <w:rPr>
                <w:rFonts w:cs="宋体" w:hint="eastAsia"/>
                <w:szCs w:val="21"/>
              </w:rPr>
              <w:t>2.3-1</w:t>
            </w:r>
            <w:r>
              <w:rPr>
                <w:rFonts w:cs="宋体" w:hint="eastAsia"/>
                <w:szCs w:val="21"/>
              </w:rPr>
              <w:t>。</w:t>
            </w:r>
          </w:p>
          <w:p w:rsidR="00762AA5" w:rsidRDefault="0005554D">
            <w:pPr>
              <w:widowControl/>
              <w:spacing w:line="360" w:lineRule="auto"/>
              <w:ind w:firstLine="482"/>
              <w:jc w:val="center"/>
              <w:rPr>
                <w:rFonts w:cs="宋体"/>
                <w:b/>
                <w:szCs w:val="21"/>
              </w:rPr>
            </w:pPr>
            <w:r>
              <w:rPr>
                <w:rFonts w:cs="宋体" w:hint="eastAsia"/>
                <w:b/>
                <w:szCs w:val="21"/>
              </w:rPr>
              <w:t>表</w:t>
            </w:r>
            <w:r>
              <w:rPr>
                <w:rFonts w:cs="宋体"/>
                <w:b/>
                <w:szCs w:val="21"/>
              </w:rPr>
              <w:t>2</w:t>
            </w:r>
            <w:r>
              <w:rPr>
                <w:rFonts w:cs="宋体" w:hint="eastAsia"/>
                <w:b/>
                <w:szCs w:val="21"/>
              </w:rPr>
              <w:t>.3-</w:t>
            </w:r>
            <w:r>
              <w:rPr>
                <w:rFonts w:cs="宋体"/>
                <w:b/>
                <w:szCs w:val="21"/>
              </w:rPr>
              <w:t>1</w:t>
            </w:r>
            <w:r>
              <w:rPr>
                <w:rFonts w:cs="宋体" w:hint="eastAsia"/>
                <w:b/>
                <w:szCs w:val="21"/>
              </w:rPr>
              <w:t>本项目新增项目产品方案及产能情况一览表</w:t>
            </w:r>
          </w:p>
          <w:tbl>
            <w:tblPr>
              <w:tblStyle w:val="af0"/>
              <w:tblW w:w="4998" w:type="pct"/>
              <w:tblLayout w:type="fixed"/>
              <w:tblLook w:val="04A0" w:firstRow="1" w:lastRow="0" w:firstColumn="1" w:lastColumn="0" w:noHBand="0" w:noVBand="1"/>
            </w:tblPr>
            <w:tblGrid>
              <w:gridCol w:w="1436"/>
              <w:gridCol w:w="2508"/>
              <w:gridCol w:w="1845"/>
              <w:gridCol w:w="2689"/>
            </w:tblGrid>
            <w:tr w:rsidR="00762AA5">
              <w:tc>
                <w:tcPr>
                  <w:tcW w:w="847" w:type="pct"/>
                  <w:vAlign w:val="center"/>
                </w:tcPr>
                <w:p w:rsidR="00762AA5" w:rsidRDefault="0005554D">
                  <w:pPr>
                    <w:pStyle w:val="af6"/>
                    <w:spacing w:before="24" w:after="24"/>
                  </w:pPr>
                  <w:r>
                    <w:rPr>
                      <w:rFonts w:hint="eastAsia"/>
                    </w:rPr>
                    <w:t>序号</w:t>
                  </w:r>
                </w:p>
              </w:tc>
              <w:tc>
                <w:tcPr>
                  <w:tcW w:w="1478" w:type="pct"/>
                  <w:vAlign w:val="center"/>
                </w:tcPr>
                <w:p w:rsidR="00762AA5" w:rsidRDefault="0005554D">
                  <w:pPr>
                    <w:pStyle w:val="af6"/>
                    <w:spacing w:before="24" w:after="24"/>
                  </w:pPr>
                  <w:r>
                    <w:rPr>
                      <w:rFonts w:hint="eastAsia"/>
                    </w:rPr>
                    <w:t>产品名称</w:t>
                  </w:r>
                </w:p>
              </w:tc>
              <w:tc>
                <w:tcPr>
                  <w:tcW w:w="1088" w:type="pct"/>
                  <w:vAlign w:val="center"/>
                </w:tcPr>
                <w:p w:rsidR="00762AA5" w:rsidRDefault="0005554D">
                  <w:pPr>
                    <w:pStyle w:val="af6"/>
                    <w:spacing w:before="24" w:after="24"/>
                  </w:pPr>
                  <w:r>
                    <w:rPr>
                      <w:rFonts w:hint="eastAsia"/>
                    </w:rPr>
                    <w:t>生产规模（</w:t>
                  </w:r>
                  <w:r>
                    <w:rPr>
                      <w:rFonts w:hint="eastAsia"/>
                    </w:rPr>
                    <w:t>m</w:t>
                  </w:r>
                  <w:r>
                    <w:rPr>
                      <w:rFonts w:hint="eastAsia"/>
                      <w:vertAlign w:val="superscript"/>
                    </w:rPr>
                    <w:t>2</w:t>
                  </w:r>
                  <w:r>
                    <w:rPr>
                      <w:rFonts w:hint="eastAsia"/>
                    </w:rPr>
                    <w:t>）</w:t>
                  </w:r>
                </w:p>
              </w:tc>
              <w:tc>
                <w:tcPr>
                  <w:tcW w:w="1585" w:type="pct"/>
                  <w:vAlign w:val="center"/>
                </w:tcPr>
                <w:p w:rsidR="00762AA5" w:rsidRDefault="0005554D">
                  <w:pPr>
                    <w:pStyle w:val="af6"/>
                    <w:spacing w:before="24" w:after="24"/>
                  </w:pPr>
                  <w:r>
                    <w:rPr>
                      <w:rFonts w:hint="eastAsia"/>
                    </w:rPr>
                    <w:t>备注</w:t>
                  </w:r>
                </w:p>
              </w:tc>
            </w:tr>
            <w:tr w:rsidR="00762AA5">
              <w:tc>
                <w:tcPr>
                  <w:tcW w:w="847" w:type="pct"/>
                  <w:vAlign w:val="center"/>
                </w:tcPr>
                <w:p w:rsidR="00762AA5" w:rsidRDefault="0005554D">
                  <w:pPr>
                    <w:pStyle w:val="af6"/>
                    <w:spacing w:before="24" w:after="24"/>
                  </w:pPr>
                  <w:r>
                    <w:rPr>
                      <w:rFonts w:hint="eastAsia"/>
                    </w:rPr>
                    <w:t>1</w:t>
                  </w:r>
                </w:p>
              </w:tc>
              <w:tc>
                <w:tcPr>
                  <w:tcW w:w="1478" w:type="pct"/>
                  <w:vAlign w:val="center"/>
                </w:tcPr>
                <w:p w:rsidR="00762AA5" w:rsidRDefault="0005554D">
                  <w:pPr>
                    <w:pStyle w:val="af6"/>
                    <w:spacing w:before="24" w:after="24"/>
                  </w:pPr>
                  <w:r>
                    <w:rPr>
                      <w:rFonts w:hint="eastAsia"/>
                    </w:rPr>
                    <w:t>树脂版</w:t>
                  </w:r>
                  <w:r>
                    <w:rPr>
                      <w:rFonts w:hint="eastAsia"/>
                    </w:rPr>
                    <w:t>3.94</w:t>
                  </w:r>
                </w:p>
              </w:tc>
              <w:tc>
                <w:tcPr>
                  <w:tcW w:w="1088" w:type="pct"/>
                  <w:vAlign w:val="center"/>
                </w:tcPr>
                <w:p w:rsidR="00762AA5" w:rsidRDefault="0005554D">
                  <w:pPr>
                    <w:pStyle w:val="af6"/>
                    <w:spacing w:before="24" w:after="24"/>
                  </w:pPr>
                  <w:r>
                    <w:rPr>
                      <w:rFonts w:hint="eastAsia"/>
                    </w:rPr>
                    <w:t>5000</w:t>
                  </w:r>
                </w:p>
              </w:tc>
              <w:tc>
                <w:tcPr>
                  <w:tcW w:w="1585" w:type="pct"/>
                  <w:vMerge w:val="restart"/>
                  <w:vAlign w:val="center"/>
                </w:tcPr>
                <w:p w:rsidR="00762AA5" w:rsidRDefault="0005554D">
                  <w:pPr>
                    <w:pStyle w:val="af6"/>
                    <w:spacing w:before="24" w:after="24"/>
                  </w:pPr>
                  <w:r>
                    <w:rPr>
                      <w:rFonts w:hint="eastAsia"/>
                    </w:rPr>
                    <w:t>产品规格需根据客户的要求进行手工裁剪</w:t>
                  </w:r>
                </w:p>
              </w:tc>
            </w:tr>
            <w:tr w:rsidR="00762AA5">
              <w:tc>
                <w:tcPr>
                  <w:tcW w:w="847" w:type="pct"/>
                  <w:vAlign w:val="center"/>
                </w:tcPr>
                <w:p w:rsidR="00762AA5" w:rsidRDefault="0005554D">
                  <w:pPr>
                    <w:pStyle w:val="af6"/>
                    <w:spacing w:before="24" w:after="24"/>
                  </w:pPr>
                  <w:r>
                    <w:rPr>
                      <w:rFonts w:hint="eastAsia"/>
                    </w:rPr>
                    <w:t>2</w:t>
                  </w:r>
                </w:p>
              </w:tc>
              <w:tc>
                <w:tcPr>
                  <w:tcW w:w="1478" w:type="pct"/>
                  <w:vAlign w:val="center"/>
                </w:tcPr>
                <w:p w:rsidR="00762AA5" w:rsidRDefault="0005554D">
                  <w:pPr>
                    <w:pStyle w:val="af6"/>
                    <w:spacing w:before="24" w:after="24"/>
                  </w:pPr>
                  <w:r>
                    <w:rPr>
                      <w:rFonts w:hint="eastAsia"/>
                    </w:rPr>
                    <w:t>树脂版</w:t>
                  </w:r>
                  <w:r>
                    <w:rPr>
                      <w:rFonts w:hint="eastAsia"/>
                    </w:rPr>
                    <w:t>1.7</w:t>
                  </w:r>
                </w:p>
              </w:tc>
              <w:tc>
                <w:tcPr>
                  <w:tcW w:w="1088" w:type="pct"/>
                  <w:vAlign w:val="center"/>
                </w:tcPr>
                <w:p w:rsidR="00762AA5" w:rsidRDefault="0005554D">
                  <w:pPr>
                    <w:pStyle w:val="af6"/>
                    <w:spacing w:before="24" w:after="24"/>
                  </w:pPr>
                  <w:r>
                    <w:rPr>
                      <w:rFonts w:hint="eastAsia"/>
                    </w:rPr>
                    <w:t>2500</w:t>
                  </w:r>
                </w:p>
              </w:tc>
              <w:tc>
                <w:tcPr>
                  <w:tcW w:w="1585" w:type="pct"/>
                  <w:vMerge/>
                  <w:vAlign w:val="center"/>
                </w:tcPr>
                <w:p w:rsidR="00762AA5" w:rsidRDefault="00762AA5">
                  <w:pPr>
                    <w:pStyle w:val="af6"/>
                    <w:spacing w:before="24" w:after="24"/>
                  </w:pPr>
                </w:p>
              </w:tc>
            </w:tr>
            <w:tr w:rsidR="00762AA5">
              <w:tc>
                <w:tcPr>
                  <w:tcW w:w="847" w:type="pct"/>
                  <w:vAlign w:val="center"/>
                </w:tcPr>
                <w:p w:rsidR="00762AA5" w:rsidRDefault="0005554D">
                  <w:pPr>
                    <w:pStyle w:val="af6"/>
                    <w:spacing w:before="24" w:after="24"/>
                  </w:pPr>
                  <w:r>
                    <w:rPr>
                      <w:rFonts w:hint="eastAsia"/>
                    </w:rPr>
                    <w:t>3</w:t>
                  </w:r>
                </w:p>
              </w:tc>
              <w:tc>
                <w:tcPr>
                  <w:tcW w:w="1478" w:type="pct"/>
                  <w:vAlign w:val="center"/>
                </w:tcPr>
                <w:p w:rsidR="00762AA5" w:rsidRDefault="0005554D">
                  <w:pPr>
                    <w:pStyle w:val="af6"/>
                    <w:spacing w:before="24" w:after="24"/>
                  </w:pPr>
                  <w:r>
                    <w:rPr>
                      <w:rFonts w:hint="eastAsia"/>
                    </w:rPr>
                    <w:t>树脂版</w:t>
                  </w:r>
                  <w:r>
                    <w:rPr>
                      <w:rFonts w:hint="eastAsia"/>
                    </w:rPr>
                    <w:t>2.28</w:t>
                  </w:r>
                </w:p>
              </w:tc>
              <w:tc>
                <w:tcPr>
                  <w:tcW w:w="1088" w:type="pct"/>
                  <w:vAlign w:val="center"/>
                </w:tcPr>
                <w:p w:rsidR="00762AA5" w:rsidRDefault="0005554D">
                  <w:pPr>
                    <w:pStyle w:val="af6"/>
                    <w:spacing w:before="24" w:after="24"/>
                  </w:pPr>
                  <w:r>
                    <w:rPr>
                      <w:rFonts w:hint="eastAsia"/>
                    </w:rPr>
                    <w:t>2500</w:t>
                  </w:r>
                </w:p>
              </w:tc>
              <w:tc>
                <w:tcPr>
                  <w:tcW w:w="1585" w:type="pct"/>
                  <w:vMerge/>
                  <w:vAlign w:val="center"/>
                </w:tcPr>
                <w:p w:rsidR="00762AA5" w:rsidRDefault="00762AA5">
                  <w:pPr>
                    <w:pStyle w:val="af6"/>
                    <w:spacing w:before="24" w:after="24"/>
                  </w:pPr>
                </w:p>
              </w:tc>
            </w:tr>
            <w:tr w:rsidR="00762AA5">
              <w:tc>
                <w:tcPr>
                  <w:tcW w:w="847" w:type="pct"/>
                  <w:vAlign w:val="center"/>
                </w:tcPr>
                <w:p w:rsidR="00762AA5" w:rsidRDefault="0005554D">
                  <w:pPr>
                    <w:pStyle w:val="af6"/>
                    <w:spacing w:before="24" w:after="24"/>
                  </w:pPr>
                  <w:r>
                    <w:rPr>
                      <w:rFonts w:hint="eastAsia"/>
                    </w:rPr>
                    <w:t>4</w:t>
                  </w:r>
                </w:p>
              </w:tc>
              <w:tc>
                <w:tcPr>
                  <w:tcW w:w="1478" w:type="pct"/>
                  <w:vAlign w:val="center"/>
                </w:tcPr>
                <w:p w:rsidR="00762AA5" w:rsidRDefault="0005554D">
                  <w:pPr>
                    <w:pStyle w:val="af6"/>
                    <w:spacing w:before="24" w:after="24"/>
                  </w:pPr>
                  <w:proofErr w:type="gramStart"/>
                  <w:r>
                    <w:rPr>
                      <w:rFonts w:hint="eastAsia"/>
                    </w:rPr>
                    <w:t>烟版光油版</w:t>
                  </w:r>
                  <w:proofErr w:type="gramEnd"/>
                  <w:r>
                    <w:rPr>
                      <w:rFonts w:hint="eastAsia"/>
                    </w:rPr>
                    <w:t>胶底</w:t>
                  </w:r>
                </w:p>
              </w:tc>
              <w:tc>
                <w:tcPr>
                  <w:tcW w:w="1088" w:type="pct"/>
                  <w:vAlign w:val="center"/>
                </w:tcPr>
                <w:p w:rsidR="00762AA5" w:rsidRDefault="0005554D">
                  <w:pPr>
                    <w:pStyle w:val="af6"/>
                    <w:spacing w:before="24" w:after="24"/>
                  </w:pPr>
                  <w:r>
                    <w:rPr>
                      <w:rFonts w:hint="eastAsia"/>
                    </w:rPr>
                    <w:t>1500</w:t>
                  </w:r>
                </w:p>
              </w:tc>
              <w:tc>
                <w:tcPr>
                  <w:tcW w:w="1585" w:type="pct"/>
                  <w:vMerge w:val="restart"/>
                  <w:vAlign w:val="center"/>
                </w:tcPr>
                <w:p w:rsidR="00762AA5" w:rsidRDefault="0005554D">
                  <w:pPr>
                    <w:pStyle w:val="af6"/>
                    <w:spacing w:before="24" w:after="24"/>
                  </w:pPr>
                  <w:r>
                    <w:rPr>
                      <w:rFonts w:hint="eastAsia"/>
                    </w:rPr>
                    <w:t>产品规格为</w:t>
                  </w:r>
                  <w:r>
                    <w:rPr>
                      <w:rFonts w:hint="eastAsia"/>
                    </w:rPr>
                    <w:t>865*1060*1.16</w:t>
                  </w:r>
                  <w:r>
                    <w:rPr>
                      <w:rFonts w:hint="eastAsia"/>
                    </w:rPr>
                    <w:t>（</w:t>
                  </w:r>
                  <w:r>
                    <w:rPr>
                      <w:rFonts w:hint="eastAsia"/>
                    </w:rPr>
                    <w:t>mm</w:t>
                  </w:r>
                  <w:r>
                    <w:rPr>
                      <w:rFonts w:hint="eastAsia"/>
                    </w:rPr>
                    <w:t>）；</w:t>
                  </w:r>
                  <w:proofErr w:type="gramStart"/>
                  <w:r>
                    <w:rPr>
                      <w:rFonts w:hint="eastAsia"/>
                    </w:rPr>
                    <w:t>光油版胶底</w:t>
                  </w:r>
                  <w:proofErr w:type="gramEnd"/>
                  <w:r>
                    <w:rPr>
                      <w:rFonts w:hint="eastAsia"/>
                    </w:rPr>
                    <w:t>为光油树脂版，</w:t>
                  </w:r>
                  <w:proofErr w:type="gramStart"/>
                  <w:r>
                    <w:rPr>
                      <w:rFonts w:hint="eastAsia"/>
                    </w:rPr>
                    <w:t>铝底为</w:t>
                  </w:r>
                  <w:proofErr w:type="gramEnd"/>
                  <w:r>
                    <w:rPr>
                      <w:rFonts w:hint="eastAsia"/>
                    </w:rPr>
                    <w:t>光油树脂版附在铝底版材上</w:t>
                  </w:r>
                </w:p>
              </w:tc>
            </w:tr>
            <w:tr w:rsidR="00762AA5">
              <w:tc>
                <w:tcPr>
                  <w:tcW w:w="847" w:type="pct"/>
                  <w:vAlign w:val="center"/>
                </w:tcPr>
                <w:p w:rsidR="00762AA5" w:rsidRDefault="0005554D">
                  <w:pPr>
                    <w:pStyle w:val="af6"/>
                    <w:spacing w:before="24" w:after="24"/>
                  </w:pPr>
                  <w:r>
                    <w:rPr>
                      <w:rFonts w:hint="eastAsia"/>
                    </w:rPr>
                    <w:t>5</w:t>
                  </w:r>
                </w:p>
              </w:tc>
              <w:tc>
                <w:tcPr>
                  <w:tcW w:w="1478" w:type="pct"/>
                  <w:vAlign w:val="center"/>
                </w:tcPr>
                <w:p w:rsidR="00762AA5" w:rsidRDefault="0005554D">
                  <w:pPr>
                    <w:pStyle w:val="af6"/>
                    <w:spacing w:before="24" w:after="24"/>
                  </w:pPr>
                  <w:proofErr w:type="gramStart"/>
                  <w:r>
                    <w:rPr>
                      <w:rFonts w:hint="eastAsia"/>
                    </w:rPr>
                    <w:t>烟版光油版铝底</w:t>
                  </w:r>
                  <w:proofErr w:type="gramEnd"/>
                </w:p>
              </w:tc>
              <w:tc>
                <w:tcPr>
                  <w:tcW w:w="1088" w:type="pct"/>
                  <w:vAlign w:val="center"/>
                </w:tcPr>
                <w:p w:rsidR="00762AA5" w:rsidRDefault="0005554D">
                  <w:pPr>
                    <w:pStyle w:val="af6"/>
                    <w:spacing w:before="24" w:after="24"/>
                  </w:pPr>
                  <w:r>
                    <w:rPr>
                      <w:rFonts w:hint="eastAsia"/>
                    </w:rPr>
                    <w:t>1500</w:t>
                  </w:r>
                </w:p>
              </w:tc>
              <w:tc>
                <w:tcPr>
                  <w:tcW w:w="1585" w:type="pct"/>
                  <w:vMerge/>
                  <w:vAlign w:val="center"/>
                </w:tcPr>
                <w:p w:rsidR="00762AA5" w:rsidRDefault="00762AA5">
                  <w:pPr>
                    <w:pStyle w:val="af6"/>
                    <w:spacing w:before="24" w:after="24"/>
                  </w:pPr>
                </w:p>
              </w:tc>
            </w:tr>
          </w:tbl>
          <w:p w:rsidR="00762AA5" w:rsidRDefault="0005554D">
            <w:pPr>
              <w:ind w:firstLine="480"/>
              <w:rPr>
                <w:rFonts w:cs="宋体"/>
                <w:szCs w:val="21"/>
              </w:rPr>
            </w:pPr>
            <w:r>
              <w:rPr>
                <w:rFonts w:cs="宋体" w:hint="eastAsia"/>
                <w:szCs w:val="21"/>
              </w:rPr>
              <w:t>项目实施后，厂区生产产品方案如下表</w:t>
            </w:r>
            <w:r>
              <w:rPr>
                <w:rFonts w:cs="宋体" w:hint="eastAsia"/>
                <w:szCs w:val="21"/>
              </w:rPr>
              <w:t>2.3-2</w:t>
            </w:r>
            <w:r>
              <w:rPr>
                <w:rFonts w:cs="宋体" w:hint="eastAsia"/>
                <w:szCs w:val="21"/>
              </w:rPr>
              <w:t>。</w:t>
            </w:r>
          </w:p>
          <w:p w:rsidR="00762AA5" w:rsidRDefault="0005554D">
            <w:pPr>
              <w:pStyle w:val="a4"/>
              <w:ind w:firstLine="482"/>
              <w:jc w:val="center"/>
            </w:pPr>
            <w:r>
              <w:rPr>
                <w:rFonts w:cs="宋体" w:hint="eastAsia"/>
                <w:b/>
                <w:bCs/>
                <w:sz w:val="24"/>
                <w:szCs w:val="21"/>
              </w:rPr>
              <w:t>表</w:t>
            </w:r>
            <w:r>
              <w:rPr>
                <w:rFonts w:cs="宋体" w:hint="eastAsia"/>
                <w:b/>
                <w:bCs/>
                <w:sz w:val="24"/>
                <w:szCs w:val="21"/>
              </w:rPr>
              <w:t>2.3-2</w:t>
            </w:r>
            <w:r>
              <w:rPr>
                <w:rFonts w:cs="宋体" w:hint="eastAsia"/>
                <w:b/>
                <w:bCs/>
                <w:sz w:val="24"/>
                <w:szCs w:val="21"/>
              </w:rPr>
              <w:t>项目实施后全厂产品品种及规模</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08"/>
              <w:gridCol w:w="1142"/>
              <w:gridCol w:w="1271"/>
              <w:gridCol w:w="1734"/>
              <w:gridCol w:w="1734"/>
            </w:tblGrid>
            <w:tr w:rsidR="00762AA5">
              <w:trPr>
                <w:trHeight w:val="369"/>
                <w:jc w:val="center"/>
              </w:trPr>
              <w:tc>
                <w:tcPr>
                  <w:tcW w:w="662" w:type="dxa"/>
                  <w:vMerge w:val="restart"/>
                  <w:vAlign w:val="center"/>
                </w:tcPr>
                <w:p w:rsidR="00762AA5" w:rsidRDefault="0005554D">
                  <w:pPr>
                    <w:pStyle w:val="af6"/>
                    <w:spacing w:before="24" w:after="24"/>
                  </w:pPr>
                  <w:r>
                    <w:t>序号</w:t>
                  </w:r>
                </w:p>
              </w:tc>
              <w:tc>
                <w:tcPr>
                  <w:tcW w:w="1832" w:type="dxa"/>
                  <w:vMerge w:val="restart"/>
                  <w:vAlign w:val="center"/>
                </w:tcPr>
                <w:p w:rsidR="00762AA5" w:rsidRDefault="0005554D">
                  <w:pPr>
                    <w:pStyle w:val="af6"/>
                    <w:spacing w:before="24" w:after="24"/>
                  </w:pPr>
                  <w:r>
                    <w:t>名称</w:t>
                  </w:r>
                </w:p>
              </w:tc>
              <w:tc>
                <w:tcPr>
                  <w:tcW w:w="2317" w:type="dxa"/>
                  <w:gridSpan w:val="2"/>
                  <w:vAlign w:val="center"/>
                </w:tcPr>
                <w:p w:rsidR="00762AA5" w:rsidRDefault="0005554D">
                  <w:pPr>
                    <w:pStyle w:val="af6"/>
                    <w:spacing w:before="24" w:after="24"/>
                  </w:pPr>
                  <w:r>
                    <w:rPr>
                      <w:rFonts w:hint="eastAsia"/>
                    </w:rPr>
                    <w:t>生产规模</w:t>
                  </w:r>
                </w:p>
              </w:tc>
              <w:tc>
                <w:tcPr>
                  <w:tcW w:w="1665" w:type="dxa"/>
                  <w:vMerge w:val="restart"/>
                  <w:vAlign w:val="center"/>
                </w:tcPr>
                <w:p w:rsidR="00762AA5" w:rsidRDefault="0005554D">
                  <w:pPr>
                    <w:pStyle w:val="af6"/>
                    <w:spacing w:before="24" w:after="24"/>
                  </w:pPr>
                  <w:r>
                    <w:rPr>
                      <w:rFonts w:hint="eastAsia"/>
                    </w:rPr>
                    <w:t>建成后</w:t>
                  </w:r>
                  <w:r>
                    <w:t>全厂规模</w:t>
                  </w:r>
                </w:p>
              </w:tc>
              <w:tc>
                <w:tcPr>
                  <w:tcW w:w="1665" w:type="dxa"/>
                  <w:vMerge w:val="restart"/>
                  <w:vAlign w:val="center"/>
                </w:tcPr>
                <w:p w:rsidR="00762AA5" w:rsidRDefault="0005554D">
                  <w:pPr>
                    <w:pStyle w:val="af6"/>
                    <w:spacing w:before="24" w:after="24"/>
                  </w:pPr>
                  <w:r>
                    <w:rPr>
                      <w:rFonts w:hint="eastAsia"/>
                    </w:rPr>
                    <w:t>备注</w:t>
                  </w:r>
                </w:p>
              </w:tc>
            </w:tr>
            <w:tr w:rsidR="00762AA5">
              <w:trPr>
                <w:trHeight w:val="369"/>
                <w:jc w:val="center"/>
              </w:trPr>
              <w:tc>
                <w:tcPr>
                  <w:tcW w:w="662" w:type="dxa"/>
                  <w:vMerge/>
                  <w:vAlign w:val="center"/>
                </w:tcPr>
                <w:p w:rsidR="00762AA5" w:rsidRDefault="00762AA5">
                  <w:pPr>
                    <w:pStyle w:val="af6"/>
                    <w:spacing w:before="24" w:after="24"/>
                  </w:pPr>
                </w:p>
              </w:tc>
              <w:tc>
                <w:tcPr>
                  <w:tcW w:w="1832" w:type="dxa"/>
                  <w:vMerge/>
                  <w:vAlign w:val="center"/>
                </w:tcPr>
                <w:p w:rsidR="00762AA5" w:rsidRDefault="00762AA5">
                  <w:pPr>
                    <w:pStyle w:val="af6"/>
                    <w:spacing w:before="24" w:after="24"/>
                  </w:pPr>
                </w:p>
              </w:tc>
              <w:tc>
                <w:tcPr>
                  <w:tcW w:w="1097" w:type="dxa"/>
                  <w:vAlign w:val="center"/>
                </w:tcPr>
                <w:p w:rsidR="00762AA5" w:rsidRDefault="0005554D">
                  <w:pPr>
                    <w:pStyle w:val="af6"/>
                    <w:spacing w:before="24" w:after="24"/>
                  </w:pPr>
                  <w:r>
                    <w:rPr>
                      <w:rFonts w:hint="eastAsia"/>
                    </w:rPr>
                    <w:t>现有</w:t>
                  </w:r>
                  <w:r>
                    <w:t>工程</w:t>
                  </w:r>
                </w:p>
              </w:tc>
              <w:tc>
                <w:tcPr>
                  <w:tcW w:w="1220" w:type="dxa"/>
                  <w:vAlign w:val="center"/>
                </w:tcPr>
                <w:p w:rsidR="00762AA5" w:rsidRDefault="0005554D">
                  <w:pPr>
                    <w:pStyle w:val="af6"/>
                    <w:spacing w:before="24" w:after="24"/>
                  </w:pPr>
                  <w:r>
                    <w:rPr>
                      <w:rFonts w:hint="eastAsia"/>
                    </w:rPr>
                    <w:t>本项目</w:t>
                  </w:r>
                </w:p>
              </w:tc>
              <w:tc>
                <w:tcPr>
                  <w:tcW w:w="1665" w:type="dxa"/>
                  <w:vMerge/>
                  <w:vAlign w:val="center"/>
                </w:tcPr>
                <w:p w:rsidR="00762AA5" w:rsidRDefault="00762AA5">
                  <w:pPr>
                    <w:pStyle w:val="af6"/>
                    <w:spacing w:before="24" w:after="24"/>
                  </w:pPr>
                </w:p>
              </w:tc>
              <w:tc>
                <w:tcPr>
                  <w:tcW w:w="1665" w:type="dxa"/>
                  <w:vMerge/>
                  <w:vAlign w:val="center"/>
                </w:tcPr>
                <w:p w:rsidR="00762AA5" w:rsidRDefault="00762AA5">
                  <w:pPr>
                    <w:pStyle w:val="af6"/>
                    <w:spacing w:before="24" w:after="24"/>
                  </w:pPr>
                </w:p>
              </w:tc>
            </w:tr>
            <w:tr w:rsidR="00762AA5">
              <w:trPr>
                <w:trHeight w:val="369"/>
                <w:jc w:val="center"/>
              </w:trPr>
              <w:tc>
                <w:tcPr>
                  <w:tcW w:w="662" w:type="dxa"/>
                  <w:vAlign w:val="center"/>
                </w:tcPr>
                <w:p w:rsidR="00762AA5" w:rsidRDefault="0005554D">
                  <w:pPr>
                    <w:pStyle w:val="af6"/>
                    <w:spacing w:before="24" w:after="24"/>
                  </w:pPr>
                  <w:r>
                    <w:t>1</w:t>
                  </w:r>
                </w:p>
              </w:tc>
              <w:tc>
                <w:tcPr>
                  <w:tcW w:w="1832" w:type="dxa"/>
                  <w:vAlign w:val="center"/>
                </w:tcPr>
                <w:p w:rsidR="00762AA5" w:rsidRDefault="0005554D">
                  <w:pPr>
                    <w:pStyle w:val="af6"/>
                    <w:spacing w:before="24" w:after="24"/>
                  </w:pPr>
                  <w:r>
                    <w:rPr>
                      <w:rFonts w:hint="eastAsia"/>
                    </w:rPr>
                    <w:t>树脂版</w:t>
                  </w:r>
                  <w:r>
                    <w:rPr>
                      <w:rFonts w:hint="eastAsia"/>
                    </w:rPr>
                    <w:t>3.94</w:t>
                  </w:r>
                </w:p>
              </w:tc>
              <w:tc>
                <w:tcPr>
                  <w:tcW w:w="1097" w:type="dxa"/>
                  <w:vAlign w:val="center"/>
                </w:tcPr>
                <w:p w:rsidR="00762AA5" w:rsidRDefault="0005554D">
                  <w:pPr>
                    <w:pStyle w:val="af6"/>
                    <w:spacing w:before="24" w:after="24"/>
                  </w:pPr>
                  <w:r>
                    <w:rPr>
                      <w:rFonts w:hint="eastAsia"/>
                    </w:rPr>
                    <w:t>/</w:t>
                  </w:r>
                </w:p>
              </w:tc>
              <w:tc>
                <w:tcPr>
                  <w:tcW w:w="1220" w:type="dxa"/>
                  <w:vAlign w:val="center"/>
                </w:tcPr>
                <w:p w:rsidR="00762AA5" w:rsidRDefault="0005554D">
                  <w:pPr>
                    <w:pStyle w:val="af6"/>
                    <w:spacing w:before="24" w:after="24"/>
                  </w:pPr>
                  <w:r>
                    <w:rPr>
                      <w:rFonts w:hint="eastAsia"/>
                    </w:rPr>
                    <w:t>5000m</w:t>
                  </w:r>
                  <w:r>
                    <w:rPr>
                      <w:rFonts w:hint="eastAsia"/>
                      <w:vertAlign w:val="superscript"/>
                    </w:rPr>
                    <w:t>2</w:t>
                  </w:r>
                </w:p>
              </w:tc>
              <w:tc>
                <w:tcPr>
                  <w:tcW w:w="1665" w:type="dxa"/>
                  <w:vAlign w:val="center"/>
                </w:tcPr>
                <w:p w:rsidR="00762AA5" w:rsidRDefault="0005554D">
                  <w:pPr>
                    <w:pStyle w:val="af6"/>
                    <w:spacing w:before="24" w:after="24"/>
                  </w:pPr>
                  <w:r>
                    <w:rPr>
                      <w:rFonts w:hint="eastAsia"/>
                    </w:rPr>
                    <w:t>5000m</w:t>
                  </w:r>
                  <w:r>
                    <w:rPr>
                      <w:rFonts w:hint="eastAsia"/>
                      <w:vertAlign w:val="superscript"/>
                    </w:rPr>
                    <w:t>2</w:t>
                  </w:r>
                </w:p>
              </w:tc>
              <w:tc>
                <w:tcPr>
                  <w:tcW w:w="1665" w:type="dxa"/>
                  <w:vMerge w:val="restart"/>
                  <w:vAlign w:val="center"/>
                </w:tcPr>
                <w:p w:rsidR="00762AA5" w:rsidRDefault="0005554D">
                  <w:pPr>
                    <w:pStyle w:val="af6"/>
                    <w:spacing w:before="24" w:after="24"/>
                  </w:pPr>
                  <w:r>
                    <w:rPr>
                      <w:rFonts w:hint="eastAsia"/>
                    </w:rPr>
                    <w:t>新增</w:t>
                  </w:r>
                </w:p>
              </w:tc>
            </w:tr>
            <w:tr w:rsidR="00762AA5">
              <w:trPr>
                <w:trHeight w:val="369"/>
                <w:jc w:val="center"/>
              </w:trPr>
              <w:tc>
                <w:tcPr>
                  <w:tcW w:w="662" w:type="dxa"/>
                  <w:vAlign w:val="center"/>
                </w:tcPr>
                <w:p w:rsidR="00762AA5" w:rsidRDefault="0005554D">
                  <w:pPr>
                    <w:pStyle w:val="af6"/>
                    <w:spacing w:before="24" w:after="24"/>
                  </w:pPr>
                  <w:r>
                    <w:rPr>
                      <w:rFonts w:hint="eastAsia"/>
                    </w:rPr>
                    <w:t>2</w:t>
                  </w:r>
                </w:p>
              </w:tc>
              <w:tc>
                <w:tcPr>
                  <w:tcW w:w="1832" w:type="dxa"/>
                  <w:vAlign w:val="center"/>
                </w:tcPr>
                <w:p w:rsidR="00762AA5" w:rsidRDefault="0005554D">
                  <w:pPr>
                    <w:pStyle w:val="af6"/>
                    <w:spacing w:before="24" w:after="24"/>
                  </w:pPr>
                  <w:r>
                    <w:rPr>
                      <w:rFonts w:hint="eastAsia"/>
                    </w:rPr>
                    <w:t>树脂版</w:t>
                  </w:r>
                  <w:r>
                    <w:rPr>
                      <w:rFonts w:hint="eastAsia"/>
                    </w:rPr>
                    <w:t>1.7</w:t>
                  </w:r>
                </w:p>
              </w:tc>
              <w:tc>
                <w:tcPr>
                  <w:tcW w:w="1097" w:type="dxa"/>
                  <w:vAlign w:val="center"/>
                </w:tcPr>
                <w:p w:rsidR="00762AA5" w:rsidRDefault="0005554D">
                  <w:pPr>
                    <w:pStyle w:val="af6"/>
                    <w:spacing w:before="24" w:after="24"/>
                  </w:pPr>
                  <w:r>
                    <w:rPr>
                      <w:rFonts w:hint="eastAsia"/>
                    </w:rPr>
                    <w:t>/</w:t>
                  </w:r>
                </w:p>
              </w:tc>
              <w:tc>
                <w:tcPr>
                  <w:tcW w:w="1220" w:type="dxa"/>
                  <w:vAlign w:val="center"/>
                </w:tcPr>
                <w:p w:rsidR="00762AA5" w:rsidRDefault="0005554D">
                  <w:pPr>
                    <w:pStyle w:val="af6"/>
                    <w:spacing w:before="24" w:after="24"/>
                  </w:pPr>
                  <w:r>
                    <w:rPr>
                      <w:rFonts w:hint="eastAsia"/>
                    </w:rPr>
                    <w:t>2500m</w:t>
                  </w:r>
                  <w:r>
                    <w:rPr>
                      <w:rFonts w:hint="eastAsia"/>
                      <w:vertAlign w:val="superscript"/>
                    </w:rPr>
                    <w:t>2</w:t>
                  </w:r>
                </w:p>
              </w:tc>
              <w:tc>
                <w:tcPr>
                  <w:tcW w:w="1665" w:type="dxa"/>
                  <w:vAlign w:val="center"/>
                </w:tcPr>
                <w:p w:rsidR="00762AA5" w:rsidRDefault="0005554D">
                  <w:pPr>
                    <w:pStyle w:val="af6"/>
                    <w:spacing w:before="24" w:after="24"/>
                  </w:pPr>
                  <w:r>
                    <w:rPr>
                      <w:rFonts w:hint="eastAsia"/>
                    </w:rPr>
                    <w:t>2500m</w:t>
                  </w:r>
                  <w:r>
                    <w:rPr>
                      <w:rFonts w:hint="eastAsia"/>
                      <w:vertAlign w:val="superscript"/>
                    </w:rPr>
                    <w:t>2</w:t>
                  </w:r>
                </w:p>
              </w:tc>
              <w:tc>
                <w:tcPr>
                  <w:tcW w:w="1665" w:type="dxa"/>
                  <w:vMerge/>
                  <w:vAlign w:val="center"/>
                </w:tcPr>
                <w:p w:rsidR="00762AA5" w:rsidRDefault="00762AA5">
                  <w:pPr>
                    <w:pStyle w:val="af6"/>
                    <w:spacing w:before="24" w:after="24"/>
                  </w:pPr>
                </w:p>
              </w:tc>
            </w:tr>
            <w:tr w:rsidR="00762AA5">
              <w:trPr>
                <w:trHeight w:val="369"/>
                <w:jc w:val="center"/>
              </w:trPr>
              <w:tc>
                <w:tcPr>
                  <w:tcW w:w="662" w:type="dxa"/>
                  <w:vAlign w:val="center"/>
                </w:tcPr>
                <w:p w:rsidR="00762AA5" w:rsidRDefault="0005554D">
                  <w:pPr>
                    <w:pStyle w:val="af6"/>
                    <w:spacing w:before="24" w:after="24"/>
                  </w:pPr>
                  <w:r>
                    <w:rPr>
                      <w:rFonts w:hint="eastAsia"/>
                    </w:rPr>
                    <w:t>3</w:t>
                  </w:r>
                </w:p>
              </w:tc>
              <w:tc>
                <w:tcPr>
                  <w:tcW w:w="1832" w:type="dxa"/>
                  <w:vAlign w:val="center"/>
                </w:tcPr>
                <w:p w:rsidR="00762AA5" w:rsidRDefault="0005554D">
                  <w:pPr>
                    <w:pStyle w:val="af6"/>
                    <w:spacing w:before="24" w:after="24"/>
                  </w:pPr>
                  <w:r>
                    <w:rPr>
                      <w:rFonts w:hint="eastAsia"/>
                    </w:rPr>
                    <w:t>树脂版</w:t>
                  </w:r>
                  <w:r>
                    <w:rPr>
                      <w:rFonts w:hint="eastAsia"/>
                    </w:rPr>
                    <w:t>2.28</w:t>
                  </w:r>
                </w:p>
              </w:tc>
              <w:tc>
                <w:tcPr>
                  <w:tcW w:w="1097" w:type="dxa"/>
                  <w:vAlign w:val="center"/>
                </w:tcPr>
                <w:p w:rsidR="00762AA5" w:rsidRDefault="0005554D">
                  <w:pPr>
                    <w:pStyle w:val="af6"/>
                    <w:spacing w:before="24" w:after="24"/>
                  </w:pPr>
                  <w:r>
                    <w:rPr>
                      <w:rFonts w:hint="eastAsia"/>
                    </w:rPr>
                    <w:t>/</w:t>
                  </w:r>
                </w:p>
              </w:tc>
              <w:tc>
                <w:tcPr>
                  <w:tcW w:w="1220" w:type="dxa"/>
                  <w:vAlign w:val="center"/>
                </w:tcPr>
                <w:p w:rsidR="00762AA5" w:rsidRDefault="0005554D">
                  <w:pPr>
                    <w:pStyle w:val="af6"/>
                    <w:spacing w:before="24" w:after="24"/>
                  </w:pPr>
                  <w:r>
                    <w:rPr>
                      <w:rFonts w:hint="eastAsia"/>
                    </w:rPr>
                    <w:t>2500m</w:t>
                  </w:r>
                  <w:r>
                    <w:rPr>
                      <w:rFonts w:hint="eastAsia"/>
                      <w:vertAlign w:val="superscript"/>
                    </w:rPr>
                    <w:t>2</w:t>
                  </w:r>
                </w:p>
              </w:tc>
              <w:tc>
                <w:tcPr>
                  <w:tcW w:w="1665" w:type="dxa"/>
                  <w:vAlign w:val="center"/>
                </w:tcPr>
                <w:p w:rsidR="00762AA5" w:rsidRDefault="0005554D">
                  <w:pPr>
                    <w:pStyle w:val="af6"/>
                    <w:spacing w:before="24" w:after="24"/>
                  </w:pPr>
                  <w:r>
                    <w:rPr>
                      <w:rFonts w:hint="eastAsia"/>
                    </w:rPr>
                    <w:t>2500m</w:t>
                  </w:r>
                  <w:r>
                    <w:rPr>
                      <w:rFonts w:hint="eastAsia"/>
                      <w:vertAlign w:val="superscript"/>
                    </w:rPr>
                    <w:t>2</w:t>
                  </w:r>
                </w:p>
              </w:tc>
              <w:tc>
                <w:tcPr>
                  <w:tcW w:w="1665" w:type="dxa"/>
                  <w:vMerge/>
                  <w:vAlign w:val="center"/>
                </w:tcPr>
                <w:p w:rsidR="00762AA5" w:rsidRDefault="00762AA5">
                  <w:pPr>
                    <w:pStyle w:val="af6"/>
                    <w:spacing w:before="24" w:after="24"/>
                  </w:pPr>
                </w:p>
              </w:tc>
            </w:tr>
            <w:tr w:rsidR="00762AA5">
              <w:trPr>
                <w:trHeight w:val="369"/>
                <w:jc w:val="center"/>
              </w:trPr>
              <w:tc>
                <w:tcPr>
                  <w:tcW w:w="662" w:type="dxa"/>
                  <w:vAlign w:val="center"/>
                </w:tcPr>
                <w:p w:rsidR="00762AA5" w:rsidRDefault="0005554D">
                  <w:pPr>
                    <w:pStyle w:val="af6"/>
                    <w:spacing w:before="24" w:after="24"/>
                  </w:pPr>
                  <w:r>
                    <w:rPr>
                      <w:rFonts w:hint="eastAsia"/>
                    </w:rPr>
                    <w:t>4</w:t>
                  </w:r>
                </w:p>
              </w:tc>
              <w:tc>
                <w:tcPr>
                  <w:tcW w:w="1832" w:type="dxa"/>
                  <w:vAlign w:val="center"/>
                </w:tcPr>
                <w:p w:rsidR="00762AA5" w:rsidRDefault="0005554D">
                  <w:pPr>
                    <w:pStyle w:val="af6"/>
                    <w:spacing w:before="24" w:after="24"/>
                  </w:pPr>
                  <w:proofErr w:type="gramStart"/>
                  <w:r>
                    <w:rPr>
                      <w:rFonts w:hint="eastAsia"/>
                    </w:rPr>
                    <w:t>烟版光油版</w:t>
                  </w:r>
                  <w:proofErr w:type="gramEnd"/>
                  <w:r>
                    <w:rPr>
                      <w:rFonts w:hint="eastAsia"/>
                    </w:rPr>
                    <w:t>胶底</w:t>
                  </w:r>
                </w:p>
              </w:tc>
              <w:tc>
                <w:tcPr>
                  <w:tcW w:w="1097" w:type="dxa"/>
                  <w:vAlign w:val="center"/>
                </w:tcPr>
                <w:p w:rsidR="00762AA5" w:rsidRDefault="0005554D">
                  <w:pPr>
                    <w:pStyle w:val="af6"/>
                    <w:spacing w:before="24" w:after="24"/>
                  </w:pPr>
                  <w:r>
                    <w:rPr>
                      <w:rFonts w:hint="eastAsia"/>
                    </w:rPr>
                    <w:t>/</w:t>
                  </w:r>
                </w:p>
              </w:tc>
              <w:tc>
                <w:tcPr>
                  <w:tcW w:w="1220" w:type="dxa"/>
                  <w:vAlign w:val="center"/>
                </w:tcPr>
                <w:p w:rsidR="00762AA5" w:rsidRDefault="0005554D">
                  <w:pPr>
                    <w:pStyle w:val="af6"/>
                    <w:spacing w:before="24" w:after="24"/>
                  </w:pPr>
                  <w:r>
                    <w:rPr>
                      <w:rFonts w:hint="eastAsia"/>
                    </w:rPr>
                    <w:t>1500m</w:t>
                  </w:r>
                  <w:r>
                    <w:rPr>
                      <w:rFonts w:hint="eastAsia"/>
                      <w:vertAlign w:val="superscript"/>
                    </w:rPr>
                    <w:t>2</w:t>
                  </w:r>
                </w:p>
              </w:tc>
              <w:tc>
                <w:tcPr>
                  <w:tcW w:w="1665" w:type="dxa"/>
                  <w:vAlign w:val="center"/>
                </w:tcPr>
                <w:p w:rsidR="00762AA5" w:rsidRDefault="0005554D">
                  <w:pPr>
                    <w:pStyle w:val="af6"/>
                    <w:spacing w:before="24" w:after="24"/>
                  </w:pPr>
                  <w:r>
                    <w:rPr>
                      <w:rFonts w:hint="eastAsia"/>
                    </w:rPr>
                    <w:t>1500m</w:t>
                  </w:r>
                  <w:r>
                    <w:rPr>
                      <w:rFonts w:hint="eastAsia"/>
                      <w:vertAlign w:val="superscript"/>
                    </w:rPr>
                    <w:t>2</w:t>
                  </w:r>
                </w:p>
              </w:tc>
              <w:tc>
                <w:tcPr>
                  <w:tcW w:w="1665" w:type="dxa"/>
                  <w:vMerge/>
                  <w:vAlign w:val="center"/>
                </w:tcPr>
                <w:p w:rsidR="00762AA5" w:rsidRDefault="00762AA5">
                  <w:pPr>
                    <w:pStyle w:val="af6"/>
                    <w:spacing w:before="24" w:after="24"/>
                  </w:pPr>
                </w:p>
              </w:tc>
            </w:tr>
            <w:tr w:rsidR="00762AA5">
              <w:trPr>
                <w:trHeight w:val="90"/>
                <w:jc w:val="center"/>
              </w:trPr>
              <w:tc>
                <w:tcPr>
                  <w:tcW w:w="662" w:type="dxa"/>
                  <w:vAlign w:val="center"/>
                </w:tcPr>
                <w:p w:rsidR="00762AA5" w:rsidRDefault="0005554D">
                  <w:pPr>
                    <w:pStyle w:val="af6"/>
                    <w:spacing w:before="24" w:after="24"/>
                  </w:pPr>
                  <w:r>
                    <w:rPr>
                      <w:rFonts w:hint="eastAsia"/>
                    </w:rPr>
                    <w:t>5</w:t>
                  </w:r>
                </w:p>
              </w:tc>
              <w:tc>
                <w:tcPr>
                  <w:tcW w:w="1832" w:type="dxa"/>
                  <w:vAlign w:val="center"/>
                </w:tcPr>
                <w:p w:rsidR="00762AA5" w:rsidRDefault="0005554D">
                  <w:pPr>
                    <w:pStyle w:val="af6"/>
                    <w:spacing w:before="24" w:after="24"/>
                  </w:pPr>
                  <w:proofErr w:type="gramStart"/>
                  <w:r>
                    <w:rPr>
                      <w:rFonts w:hint="eastAsia"/>
                    </w:rPr>
                    <w:t>烟版光油版铝底</w:t>
                  </w:r>
                  <w:proofErr w:type="gramEnd"/>
                </w:p>
              </w:tc>
              <w:tc>
                <w:tcPr>
                  <w:tcW w:w="1097" w:type="dxa"/>
                  <w:vAlign w:val="center"/>
                </w:tcPr>
                <w:p w:rsidR="00762AA5" w:rsidRDefault="0005554D">
                  <w:pPr>
                    <w:pStyle w:val="af6"/>
                    <w:spacing w:before="24" w:after="24"/>
                  </w:pPr>
                  <w:r>
                    <w:rPr>
                      <w:rFonts w:hint="eastAsia"/>
                    </w:rPr>
                    <w:t>/</w:t>
                  </w:r>
                </w:p>
              </w:tc>
              <w:tc>
                <w:tcPr>
                  <w:tcW w:w="1220" w:type="dxa"/>
                  <w:vAlign w:val="center"/>
                </w:tcPr>
                <w:p w:rsidR="00762AA5" w:rsidRDefault="0005554D">
                  <w:pPr>
                    <w:pStyle w:val="af6"/>
                    <w:spacing w:before="24" w:after="24"/>
                  </w:pPr>
                  <w:r>
                    <w:rPr>
                      <w:rFonts w:hint="eastAsia"/>
                    </w:rPr>
                    <w:t>1500m</w:t>
                  </w:r>
                  <w:r>
                    <w:rPr>
                      <w:rFonts w:hint="eastAsia"/>
                      <w:vertAlign w:val="superscript"/>
                    </w:rPr>
                    <w:t>2</w:t>
                  </w:r>
                </w:p>
              </w:tc>
              <w:tc>
                <w:tcPr>
                  <w:tcW w:w="1665" w:type="dxa"/>
                  <w:vAlign w:val="center"/>
                </w:tcPr>
                <w:p w:rsidR="00762AA5" w:rsidRDefault="0005554D">
                  <w:pPr>
                    <w:pStyle w:val="af6"/>
                    <w:spacing w:before="24" w:after="24"/>
                  </w:pPr>
                  <w:r>
                    <w:rPr>
                      <w:rFonts w:hint="eastAsia"/>
                    </w:rPr>
                    <w:t>1500m</w:t>
                  </w:r>
                  <w:r>
                    <w:rPr>
                      <w:rFonts w:hint="eastAsia"/>
                      <w:vertAlign w:val="superscript"/>
                    </w:rPr>
                    <w:t>2</w:t>
                  </w:r>
                </w:p>
              </w:tc>
              <w:tc>
                <w:tcPr>
                  <w:tcW w:w="1665" w:type="dxa"/>
                  <w:vMerge/>
                  <w:vAlign w:val="center"/>
                </w:tcPr>
                <w:p w:rsidR="00762AA5" w:rsidRDefault="00762AA5">
                  <w:pPr>
                    <w:pStyle w:val="af6"/>
                    <w:spacing w:before="24" w:after="24"/>
                  </w:pPr>
                </w:p>
              </w:tc>
            </w:tr>
            <w:tr w:rsidR="00762AA5">
              <w:trPr>
                <w:trHeight w:val="369"/>
                <w:jc w:val="center"/>
              </w:trPr>
              <w:tc>
                <w:tcPr>
                  <w:tcW w:w="662" w:type="dxa"/>
                  <w:vAlign w:val="center"/>
                </w:tcPr>
                <w:p w:rsidR="00762AA5" w:rsidRDefault="0005554D">
                  <w:pPr>
                    <w:pStyle w:val="af6"/>
                    <w:spacing w:before="24" w:after="24"/>
                  </w:pPr>
                  <w:r>
                    <w:rPr>
                      <w:rFonts w:hint="eastAsia"/>
                    </w:rPr>
                    <w:t>6</w:t>
                  </w:r>
                </w:p>
              </w:tc>
              <w:tc>
                <w:tcPr>
                  <w:tcW w:w="1832" w:type="dxa"/>
                  <w:vAlign w:val="center"/>
                </w:tcPr>
                <w:p w:rsidR="00762AA5" w:rsidRDefault="0005554D">
                  <w:pPr>
                    <w:pStyle w:val="af6"/>
                    <w:spacing w:before="24" w:after="24"/>
                  </w:pPr>
                  <w:r>
                    <w:t>空心包装版</w:t>
                  </w:r>
                </w:p>
              </w:tc>
              <w:tc>
                <w:tcPr>
                  <w:tcW w:w="1097" w:type="dxa"/>
                  <w:vAlign w:val="center"/>
                </w:tcPr>
                <w:p w:rsidR="00762AA5" w:rsidRDefault="0005554D">
                  <w:pPr>
                    <w:pStyle w:val="af6"/>
                    <w:spacing w:before="24" w:after="24"/>
                  </w:pPr>
                  <w:r>
                    <w:rPr>
                      <w:rFonts w:hint="eastAsia"/>
                    </w:rPr>
                    <w:t>1500m</w:t>
                  </w:r>
                  <w:r>
                    <w:rPr>
                      <w:rFonts w:hint="eastAsia"/>
                      <w:vertAlign w:val="superscript"/>
                    </w:rPr>
                    <w:t>2</w:t>
                  </w:r>
                </w:p>
              </w:tc>
              <w:tc>
                <w:tcPr>
                  <w:tcW w:w="1220" w:type="dxa"/>
                  <w:vAlign w:val="center"/>
                </w:tcPr>
                <w:p w:rsidR="00762AA5" w:rsidRDefault="0005554D">
                  <w:pPr>
                    <w:pStyle w:val="af6"/>
                    <w:spacing w:before="24" w:after="24"/>
                  </w:pPr>
                  <w:r>
                    <w:rPr>
                      <w:rFonts w:hint="eastAsia"/>
                    </w:rPr>
                    <w:t>/</w:t>
                  </w:r>
                </w:p>
              </w:tc>
              <w:tc>
                <w:tcPr>
                  <w:tcW w:w="1665" w:type="dxa"/>
                  <w:vAlign w:val="center"/>
                </w:tcPr>
                <w:p w:rsidR="00762AA5" w:rsidRDefault="0005554D">
                  <w:pPr>
                    <w:pStyle w:val="af6"/>
                    <w:spacing w:before="24" w:after="24"/>
                  </w:pPr>
                  <w:r>
                    <w:rPr>
                      <w:rFonts w:hint="eastAsia"/>
                    </w:rPr>
                    <w:t>1500m</w:t>
                  </w:r>
                  <w:r>
                    <w:rPr>
                      <w:rFonts w:hint="eastAsia"/>
                      <w:vertAlign w:val="superscript"/>
                    </w:rPr>
                    <w:t>2</w:t>
                  </w:r>
                </w:p>
              </w:tc>
              <w:tc>
                <w:tcPr>
                  <w:tcW w:w="1665" w:type="dxa"/>
                  <w:vMerge w:val="restart"/>
                  <w:vAlign w:val="center"/>
                </w:tcPr>
                <w:p w:rsidR="00762AA5" w:rsidRDefault="0005554D">
                  <w:pPr>
                    <w:pStyle w:val="af6"/>
                    <w:spacing w:before="24" w:after="24"/>
                  </w:pPr>
                  <w:r>
                    <w:rPr>
                      <w:rFonts w:hint="eastAsia"/>
                    </w:rPr>
                    <w:t>现有项目</w:t>
                  </w:r>
                </w:p>
              </w:tc>
            </w:tr>
            <w:tr w:rsidR="00762AA5">
              <w:trPr>
                <w:trHeight w:val="369"/>
                <w:jc w:val="center"/>
              </w:trPr>
              <w:tc>
                <w:tcPr>
                  <w:tcW w:w="662" w:type="dxa"/>
                  <w:vAlign w:val="center"/>
                </w:tcPr>
                <w:p w:rsidR="00762AA5" w:rsidRDefault="0005554D">
                  <w:pPr>
                    <w:pStyle w:val="af6"/>
                    <w:spacing w:before="24" w:after="24"/>
                  </w:pPr>
                  <w:r>
                    <w:rPr>
                      <w:rFonts w:hint="eastAsia"/>
                    </w:rPr>
                    <w:t>7</w:t>
                  </w:r>
                </w:p>
              </w:tc>
              <w:tc>
                <w:tcPr>
                  <w:tcW w:w="1832" w:type="dxa"/>
                  <w:vAlign w:val="center"/>
                </w:tcPr>
                <w:p w:rsidR="00762AA5" w:rsidRDefault="0005554D">
                  <w:pPr>
                    <w:pStyle w:val="af6"/>
                    <w:spacing w:before="24" w:after="24"/>
                  </w:pPr>
                  <w:r>
                    <w:t>烟包版</w:t>
                  </w:r>
                </w:p>
              </w:tc>
              <w:tc>
                <w:tcPr>
                  <w:tcW w:w="1097" w:type="dxa"/>
                  <w:vAlign w:val="center"/>
                </w:tcPr>
                <w:p w:rsidR="00762AA5" w:rsidRDefault="0005554D">
                  <w:pPr>
                    <w:pStyle w:val="af6"/>
                    <w:spacing w:before="24" w:after="24"/>
                  </w:pPr>
                  <w:r>
                    <w:rPr>
                      <w:rFonts w:hint="eastAsia"/>
                    </w:rPr>
                    <w:t>50-100m</w:t>
                  </w:r>
                  <w:r>
                    <w:rPr>
                      <w:rFonts w:hint="eastAsia"/>
                      <w:vertAlign w:val="superscript"/>
                    </w:rPr>
                    <w:t>2</w:t>
                  </w:r>
                </w:p>
              </w:tc>
              <w:tc>
                <w:tcPr>
                  <w:tcW w:w="1220" w:type="dxa"/>
                  <w:vAlign w:val="center"/>
                </w:tcPr>
                <w:p w:rsidR="00762AA5" w:rsidRDefault="0005554D">
                  <w:pPr>
                    <w:pStyle w:val="af6"/>
                    <w:spacing w:before="24" w:after="24"/>
                  </w:pPr>
                  <w:r>
                    <w:rPr>
                      <w:rFonts w:hint="eastAsia"/>
                    </w:rPr>
                    <w:t>/</w:t>
                  </w:r>
                </w:p>
              </w:tc>
              <w:tc>
                <w:tcPr>
                  <w:tcW w:w="1665" w:type="dxa"/>
                  <w:vAlign w:val="center"/>
                </w:tcPr>
                <w:p w:rsidR="00762AA5" w:rsidRDefault="0005554D">
                  <w:pPr>
                    <w:pStyle w:val="af6"/>
                    <w:spacing w:before="24" w:after="24"/>
                  </w:pPr>
                  <w:r>
                    <w:rPr>
                      <w:rFonts w:hint="eastAsia"/>
                    </w:rPr>
                    <w:t>50-100m</w:t>
                  </w:r>
                  <w:r>
                    <w:rPr>
                      <w:rFonts w:hint="eastAsia"/>
                      <w:vertAlign w:val="superscript"/>
                    </w:rPr>
                    <w:t>2</w:t>
                  </w:r>
                </w:p>
              </w:tc>
              <w:tc>
                <w:tcPr>
                  <w:tcW w:w="1665" w:type="dxa"/>
                  <w:vMerge/>
                  <w:vAlign w:val="center"/>
                </w:tcPr>
                <w:p w:rsidR="00762AA5" w:rsidRDefault="00762AA5">
                  <w:pPr>
                    <w:pStyle w:val="af6"/>
                    <w:spacing w:before="24" w:after="24"/>
                  </w:pPr>
                </w:p>
              </w:tc>
            </w:tr>
            <w:tr w:rsidR="00762AA5">
              <w:trPr>
                <w:trHeight w:val="369"/>
                <w:jc w:val="center"/>
              </w:trPr>
              <w:tc>
                <w:tcPr>
                  <w:tcW w:w="662" w:type="dxa"/>
                  <w:vAlign w:val="center"/>
                </w:tcPr>
                <w:p w:rsidR="00762AA5" w:rsidRDefault="0005554D">
                  <w:pPr>
                    <w:pStyle w:val="af6"/>
                    <w:spacing w:before="24" w:after="24"/>
                  </w:pPr>
                  <w:r>
                    <w:rPr>
                      <w:rFonts w:hint="eastAsia"/>
                    </w:rPr>
                    <w:t>8</w:t>
                  </w:r>
                </w:p>
              </w:tc>
              <w:tc>
                <w:tcPr>
                  <w:tcW w:w="1832" w:type="dxa"/>
                  <w:vAlign w:val="center"/>
                </w:tcPr>
                <w:p w:rsidR="00762AA5" w:rsidRDefault="0005554D">
                  <w:pPr>
                    <w:pStyle w:val="af6"/>
                    <w:spacing w:before="24" w:after="24"/>
                  </w:pPr>
                  <w:proofErr w:type="gramStart"/>
                  <w:r>
                    <w:t>烟包轴版</w:t>
                  </w:r>
                  <w:proofErr w:type="gramEnd"/>
                </w:p>
              </w:tc>
              <w:tc>
                <w:tcPr>
                  <w:tcW w:w="1097" w:type="dxa"/>
                  <w:vAlign w:val="center"/>
                </w:tcPr>
                <w:p w:rsidR="00762AA5" w:rsidRDefault="0005554D">
                  <w:pPr>
                    <w:pStyle w:val="af6"/>
                    <w:spacing w:before="24" w:after="24"/>
                  </w:pPr>
                  <w:r>
                    <w:rPr>
                      <w:rFonts w:hint="eastAsia"/>
                    </w:rPr>
                    <w:t>20-30m</w:t>
                  </w:r>
                  <w:r>
                    <w:rPr>
                      <w:rFonts w:hint="eastAsia"/>
                      <w:vertAlign w:val="superscript"/>
                    </w:rPr>
                    <w:t>2</w:t>
                  </w:r>
                </w:p>
              </w:tc>
              <w:tc>
                <w:tcPr>
                  <w:tcW w:w="1220" w:type="dxa"/>
                  <w:vAlign w:val="center"/>
                </w:tcPr>
                <w:p w:rsidR="00762AA5" w:rsidRDefault="0005554D">
                  <w:pPr>
                    <w:pStyle w:val="af6"/>
                    <w:spacing w:before="24" w:after="24"/>
                  </w:pPr>
                  <w:r>
                    <w:rPr>
                      <w:rFonts w:hint="eastAsia"/>
                    </w:rPr>
                    <w:t>/</w:t>
                  </w:r>
                </w:p>
              </w:tc>
              <w:tc>
                <w:tcPr>
                  <w:tcW w:w="1665" w:type="dxa"/>
                  <w:vAlign w:val="center"/>
                </w:tcPr>
                <w:p w:rsidR="00762AA5" w:rsidRDefault="0005554D">
                  <w:pPr>
                    <w:pStyle w:val="af6"/>
                    <w:spacing w:before="24" w:after="24"/>
                  </w:pPr>
                  <w:r>
                    <w:rPr>
                      <w:rFonts w:hint="eastAsia"/>
                    </w:rPr>
                    <w:t>20-30m</w:t>
                  </w:r>
                  <w:r>
                    <w:rPr>
                      <w:rFonts w:hint="eastAsia"/>
                      <w:vertAlign w:val="superscript"/>
                    </w:rPr>
                    <w:t>2</w:t>
                  </w:r>
                </w:p>
              </w:tc>
              <w:tc>
                <w:tcPr>
                  <w:tcW w:w="1665" w:type="dxa"/>
                  <w:vMerge/>
                  <w:vAlign w:val="center"/>
                </w:tcPr>
                <w:p w:rsidR="00762AA5" w:rsidRDefault="00762AA5">
                  <w:pPr>
                    <w:pStyle w:val="af6"/>
                    <w:spacing w:before="24" w:after="24"/>
                  </w:pPr>
                </w:p>
              </w:tc>
            </w:tr>
          </w:tbl>
          <w:p w:rsidR="00762AA5" w:rsidRDefault="0005554D">
            <w:pPr>
              <w:pStyle w:val="2"/>
              <w:spacing w:after="120"/>
              <w:rPr>
                <w:color w:val="auto"/>
              </w:rPr>
            </w:pPr>
            <w:r>
              <w:rPr>
                <w:rFonts w:hint="eastAsia"/>
                <w:color w:val="auto"/>
              </w:rPr>
              <w:t>2.4</w:t>
            </w:r>
            <w:r>
              <w:rPr>
                <w:rFonts w:hint="eastAsia"/>
                <w:color w:val="auto"/>
              </w:rPr>
              <w:t>建设内容和规模</w:t>
            </w:r>
          </w:p>
          <w:p w:rsidR="00762AA5" w:rsidRDefault="0005554D">
            <w:pPr>
              <w:pStyle w:val="3"/>
              <w:spacing w:after="120"/>
            </w:pPr>
            <w:r>
              <w:rPr>
                <w:rFonts w:hint="eastAsia"/>
              </w:rPr>
              <w:t>2.4.1</w:t>
            </w:r>
            <w:r>
              <w:rPr>
                <w:rFonts w:hint="eastAsia"/>
              </w:rPr>
              <w:t>工程内容</w:t>
            </w:r>
          </w:p>
          <w:p w:rsidR="00762AA5" w:rsidRDefault="0005554D">
            <w:pPr>
              <w:ind w:firstLine="480"/>
              <w:rPr>
                <w:rFonts w:cs="宋体"/>
                <w:bCs/>
                <w:szCs w:val="21"/>
              </w:rPr>
            </w:pPr>
            <w:r>
              <w:rPr>
                <w:rFonts w:cs="宋体" w:hint="eastAsia"/>
                <w:bCs/>
                <w:szCs w:val="21"/>
              </w:rPr>
              <w:t>本项目主要依托厂区现有厂房新增设备用于生产树脂版，其具体工程内容见下表</w:t>
            </w:r>
            <w:r>
              <w:rPr>
                <w:rFonts w:cs="宋体" w:hint="eastAsia"/>
                <w:bCs/>
                <w:szCs w:val="21"/>
              </w:rPr>
              <w:t>2.4-1</w:t>
            </w:r>
            <w:r>
              <w:rPr>
                <w:rFonts w:cs="宋体" w:hint="eastAsia"/>
                <w:bCs/>
                <w:szCs w:val="21"/>
              </w:rPr>
              <w:t>。</w:t>
            </w:r>
          </w:p>
          <w:p w:rsidR="00762AA5" w:rsidRDefault="0005554D">
            <w:pPr>
              <w:ind w:firstLineChars="0" w:firstLine="0"/>
              <w:jc w:val="center"/>
              <w:rPr>
                <w:rFonts w:cs="宋体"/>
                <w:b/>
                <w:szCs w:val="21"/>
              </w:rPr>
            </w:pPr>
            <w:r>
              <w:rPr>
                <w:rFonts w:cs="宋体" w:hint="eastAsia"/>
                <w:b/>
                <w:szCs w:val="21"/>
              </w:rPr>
              <w:t>表</w:t>
            </w:r>
            <w:r>
              <w:rPr>
                <w:rFonts w:cs="宋体" w:hint="eastAsia"/>
                <w:b/>
                <w:szCs w:val="21"/>
              </w:rPr>
              <w:t>2.4-1</w:t>
            </w:r>
            <w:r>
              <w:rPr>
                <w:rFonts w:cs="宋体" w:hint="eastAsia"/>
                <w:b/>
                <w:szCs w:val="21"/>
              </w:rPr>
              <w:t>项目建设内容一览表</w:t>
            </w:r>
          </w:p>
          <w:tbl>
            <w:tblPr>
              <w:tblStyle w:val="af0"/>
              <w:tblW w:w="0" w:type="auto"/>
              <w:tblLayout w:type="fixed"/>
              <w:tblLook w:val="04A0" w:firstRow="1" w:lastRow="0" w:firstColumn="1" w:lastColumn="0" w:noHBand="0" w:noVBand="1"/>
            </w:tblPr>
            <w:tblGrid>
              <w:gridCol w:w="2035"/>
              <w:gridCol w:w="1017"/>
              <w:gridCol w:w="1018"/>
              <w:gridCol w:w="3147"/>
              <w:gridCol w:w="927"/>
            </w:tblGrid>
            <w:tr w:rsidR="00762AA5">
              <w:tc>
                <w:tcPr>
                  <w:tcW w:w="2035" w:type="dxa"/>
                  <w:vAlign w:val="center"/>
                </w:tcPr>
                <w:p w:rsidR="00762AA5" w:rsidRDefault="0005554D">
                  <w:pPr>
                    <w:pStyle w:val="af6"/>
                    <w:spacing w:before="24" w:after="24"/>
                  </w:pPr>
                  <w:r>
                    <w:rPr>
                      <w:rFonts w:hint="eastAsia"/>
                    </w:rPr>
                    <w:t>组成</w:t>
                  </w:r>
                </w:p>
              </w:tc>
              <w:tc>
                <w:tcPr>
                  <w:tcW w:w="2035" w:type="dxa"/>
                  <w:gridSpan w:val="2"/>
                  <w:vAlign w:val="center"/>
                </w:tcPr>
                <w:p w:rsidR="00762AA5" w:rsidRDefault="0005554D">
                  <w:pPr>
                    <w:pStyle w:val="af6"/>
                    <w:spacing w:before="24" w:after="24"/>
                  </w:pPr>
                  <w:r>
                    <w:rPr>
                      <w:rFonts w:hint="eastAsia"/>
                    </w:rPr>
                    <w:t>类别</w:t>
                  </w:r>
                </w:p>
              </w:tc>
              <w:tc>
                <w:tcPr>
                  <w:tcW w:w="3147" w:type="dxa"/>
                  <w:vAlign w:val="center"/>
                </w:tcPr>
                <w:p w:rsidR="00762AA5" w:rsidRDefault="0005554D">
                  <w:pPr>
                    <w:pStyle w:val="af6"/>
                    <w:spacing w:before="24" w:after="24"/>
                  </w:pPr>
                  <w:r>
                    <w:rPr>
                      <w:rFonts w:hint="eastAsia"/>
                    </w:rPr>
                    <w:t>主要内容及规模</w:t>
                  </w:r>
                </w:p>
              </w:tc>
              <w:tc>
                <w:tcPr>
                  <w:tcW w:w="927" w:type="dxa"/>
                  <w:vAlign w:val="center"/>
                </w:tcPr>
                <w:p w:rsidR="00762AA5" w:rsidRDefault="0005554D">
                  <w:pPr>
                    <w:pStyle w:val="af6"/>
                    <w:spacing w:before="24" w:after="24"/>
                  </w:pPr>
                  <w:r>
                    <w:rPr>
                      <w:rFonts w:hint="eastAsia"/>
                    </w:rPr>
                    <w:t>备注</w:t>
                  </w:r>
                </w:p>
              </w:tc>
            </w:tr>
            <w:tr w:rsidR="00762AA5">
              <w:tc>
                <w:tcPr>
                  <w:tcW w:w="2035" w:type="dxa"/>
                  <w:vAlign w:val="center"/>
                </w:tcPr>
                <w:p w:rsidR="00762AA5" w:rsidRDefault="0005554D">
                  <w:pPr>
                    <w:pStyle w:val="af6"/>
                    <w:spacing w:before="24" w:after="24"/>
                  </w:pPr>
                  <w:r>
                    <w:rPr>
                      <w:rFonts w:hint="eastAsia"/>
                    </w:rPr>
                    <w:t>主体工程</w:t>
                  </w:r>
                </w:p>
              </w:tc>
              <w:tc>
                <w:tcPr>
                  <w:tcW w:w="2035" w:type="dxa"/>
                  <w:gridSpan w:val="2"/>
                  <w:vAlign w:val="center"/>
                </w:tcPr>
                <w:p w:rsidR="00762AA5" w:rsidRDefault="0005554D">
                  <w:pPr>
                    <w:pStyle w:val="af6"/>
                    <w:spacing w:before="24" w:after="24"/>
                  </w:pPr>
                  <w:proofErr w:type="gramStart"/>
                  <w:r>
                    <w:rPr>
                      <w:rFonts w:hint="eastAsia"/>
                    </w:rPr>
                    <w:t>柔版车间</w:t>
                  </w:r>
                  <w:proofErr w:type="gramEnd"/>
                </w:p>
              </w:tc>
              <w:tc>
                <w:tcPr>
                  <w:tcW w:w="3147" w:type="dxa"/>
                  <w:vAlign w:val="center"/>
                </w:tcPr>
                <w:p w:rsidR="00762AA5" w:rsidRDefault="0005554D">
                  <w:pPr>
                    <w:pStyle w:val="af6"/>
                    <w:spacing w:before="24" w:after="24"/>
                  </w:pPr>
                  <w:r>
                    <w:rPr>
                      <w:rFonts w:hint="eastAsia"/>
                    </w:rPr>
                    <w:t>现有项目</w:t>
                  </w:r>
                  <w:proofErr w:type="gramStart"/>
                  <w:r>
                    <w:rPr>
                      <w:rFonts w:hint="eastAsia"/>
                    </w:rPr>
                    <w:t>维修室现</w:t>
                  </w:r>
                  <w:proofErr w:type="gramEnd"/>
                  <w:r>
                    <w:rPr>
                      <w:rFonts w:hint="eastAsia"/>
                    </w:rPr>
                    <w:t>作为本项目</w:t>
                  </w:r>
                  <w:r>
                    <w:rPr>
                      <w:rFonts w:hint="eastAsia"/>
                    </w:rPr>
                    <w:lastRenderedPageBreak/>
                    <w:t>车间，面积约为</w:t>
                  </w:r>
                  <w:r>
                    <w:rPr>
                      <w:rFonts w:hint="eastAsia"/>
                    </w:rPr>
                    <w:t>150m</w:t>
                  </w:r>
                  <w:r>
                    <w:rPr>
                      <w:rFonts w:hint="eastAsia"/>
                      <w:vertAlign w:val="superscript"/>
                    </w:rPr>
                    <w:t>2</w:t>
                  </w:r>
                  <w:r>
                    <w:rPr>
                      <w:rFonts w:hint="eastAsia"/>
                    </w:rPr>
                    <w:t>，位于厂房西侧，北靠化验室、东靠原料库房、南靠电镀车间，本项目车间布置打印机一台、自动升降晒版机一台、连接式洗版机一台、</w:t>
                  </w:r>
                  <w:proofErr w:type="gramStart"/>
                  <w:r>
                    <w:rPr>
                      <w:rFonts w:hint="eastAsia"/>
                    </w:rPr>
                    <w:t>除粘后曝光烘版一体</w:t>
                  </w:r>
                  <w:proofErr w:type="gramEnd"/>
                  <w:r>
                    <w:rPr>
                      <w:rFonts w:hint="eastAsia"/>
                    </w:rPr>
                    <w:t>机一台、</w:t>
                  </w:r>
                  <w:r>
                    <w:rPr>
                      <w:rFonts w:hint="eastAsia"/>
                    </w:rPr>
                    <w:t>SR</w:t>
                  </w:r>
                  <w:r>
                    <w:rPr>
                      <w:rFonts w:hint="eastAsia"/>
                    </w:rPr>
                    <w:t>溶剂回收机一台。</w:t>
                  </w:r>
                </w:p>
              </w:tc>
              <w:tc>
                <w:tcPr>
                  <w:tcW w:w="927" w:type="dxa"/>
                  <w:vAlign w:val="center"/>
                </w:tcPr>
                <w:p w:rsidR="00762AA5" w:rsidRDefault="0005554D">
                  <w:pPr>
                    <w:pStyle w:val="af6"/>
                    <w:spacing w:before="24" w:after="24"/>
                  </w:pPr>
                  <w:r>
                    <w:rPr>
                      <w:rFonts w:hint="eastAsia"/>
                    </w:rPr>
                    <w:lastRenderedPageBreak/>
                    <w:t>依托现</w:t>
                  </w:r>
                  <w:r>
                    <w:rPr>
                      <w:rFonts w:hint="eastAsia"/>
                    </w:rPr>
                    <w:lastRenderedPageBreak/>
                    <w:t>有区域，新增设备</w:t>
                  </w:r>
                </w:p>
              </w:tc>
            </w:tr>
            <w:tr w:rsidR="00762AA5">
              <w:tc>
                <w:tcPr>
                  <w:tcW w:w="2035" w:type="dxa"/>
                  <w:vAlign w:val="center"/>
                </w:tcPr>
                <w:p w:rsidR="00762AA5" w:rsidRDefault="0005554D">
                  <w:pPr>
                    <w:pStyle w:val="af6"/>
                    <w:spacing w:before="24" w:after="24"/>
                  </w:pPr>
                  <w:r>
                    <w:rPr>
                      <w:rFonts w:hint="eastAsia"/>
                    </w:rPr>
                    <w:lastRenderedPageBreak/>
                    <w:t>辅助工程</w:t>
                  </w:r>
                </w:p>
              </w:tc>
              <w:tc>
                <w:tcPr>
                  <w:tcW w:w="2035" w:type="dxa"/>
                  <w:gridSpan w:val="2"/>
                  <w:vAlign w:val="center"/>
                </w:tcPr>
                <w:p w:rsidR="00762AA5" w:rsidRDefault="0005554D">
                  <w:pPr>
                    <w:pStyle w:val="af6"/>
                    <w:spacing w:before="24" w:after="24"/>
                  </w:pPr>
                  <w:r>
                    <w:rPr>
                      <w:rFonts w:hint="eastAsia"/>
                    </w:rPr>
                    <w:t>办公区</w:t>
                  </w:r>
                </w:p>
              </w:tc>
              <w:tc>
                <w:tcPr>
                  <w:tcW w:w="3147" w:type="dxa"/>
                  <w:vAlign w:val="center"/>
                </w:tcPr>
                <w:p w:rsidR="00762AA5" w:rsidRDefault="0005554D">
                  <w:pPr>
                    <w:pStyle w:val="af6"/>
                    <w:spacing w:before="24" w:after="24"/>
                  </w:pPr>
                  <w:r>
                    <w:rPr>
                      <w:rFonts w:hint="eastAsia"/>
                    </w:rPr>
                    <w:t>位于厂区最北侧，面积约为</w:t>
                  </w:r>
                  <w:r>
                    <w:rPr>
                      <w:rFonts w:hint="eastAsia"/>
                    </w:rPr>
                    <w:t>760m</w:t>
                  </w:r>
                  <w:r>
                    <w:rPr>
                      <w:rFonts w:hint="eastAsia"/>
                      <w:vertAlign w:val="superscript"/>
                    </w:rPr>
                    <w:t>2</w:t>
                  </w:r>
                  <w:r>
                    <w:rPr>
                      <w:rFonts w:hint="eastAsia"/>
                    </w:rPr>
                    <w:t>，</w:t>
                  </w:r>
                  <w:r>
                    <w:rPr>
                      <w:rFonts w:hint="eastAsia"/>
                    </w:rPr>
                    <w:t>180</w:t>
                  </w:r>
                  <w:r>
                    <w:rPr>
                      <w:rFonts w:hint="eastAsia"/>
                    </w:rPr>
                    <w:t>用于厂区日常办公。</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restart"/>
                  <w:vAlign w:val="center"/>
                </w:tcPr>
                <w:p w:rsidR="00762AA5" w:rsidRDefault="0005554D">
                  <w:pPr>
                    <w:pStyle w:val="af6"/>
                    <w:spacing w:before="24" w:after="24"/>
                  </w:pPr>
                  <w:r>
                    <w:rPr>
                      <w:rFonts w:hint="eastAsia"/>
                    </w:rPr>
                    <w:t>储运工程</w:t>
                  </w:r>
                </w:p>
              </w:tc>
              <w:tc>
                <w:tcPr>
                  <w:tcW w:w="2035" w:type="dxa"/>
                  <w:gridSpan w:val="2"/>
                  <w:vAlign w:val="center"/>
                </w:tcPr>
                <w:p w:rsidR="00762AA5" w:rsidRDefault="0005554D">
                  <w:pPr>
                    <w:pStyle w:val="af6"/>
                    <w:spacing w:before="24" w:after="24"/>
                  </w:pPr>
                  <w:r>
                    <w:rPr>
                      <w:rFonts w:hint="eastAsia"/>
                    </w:rPr>
                    <w:t>原料库房</w:t>
                  </w:r>
                </w:p>
              </w:tc>
              <w:tc>
                <w:tcPr>
                  <w:tcW w:w="3147" w:type="dxa"/>
                  <w:vAlign w:val="center"/>
                </w:tcPr>
                <w:p w:rsidR="00762AA5" w:rsidRDefault="0005554D">
                  <w:pPr>
                    <w:pStyle w:val="af6"/>
                    <w:spacing w:before="24" w:after="24"/>
                  </w:pPr>
                  <w:r>
                    <w:rPr>
                      <w:rFonts w:hint="eastAsia"/>
                    </w:rPr>
                    <w:t>原料库房位于厂区北侧中部，面积约为</w:t>
                  </w:r>
                  <w:r>
                    <w:rPr>
                      <w:rFonts w:hint="eastAsia"/>
                    </w:rPr>
                    <w:t>170m</w:t>
                  </w:r>
                  <w:r>
                    <w:rPr>
                      <w:rFonts w:hint="eastAsia"/>
                      <w:vertAlign w:val="superscript"/>
                    </w:rPr>
                    <w:t>2</w:t>
                  </w:r>
                  <w:r>
                    <w:rPr>
                      <w:rFonts w:hint="eastAsia"/>
                    </w:rPr>
                    <w:t>，南</w:t>
                  </w:r>
                  <w:proofErr w:type="gramStart"/>
                  <w:r>
                    <w:rPr>
                      <w:rFonts w:hint="eastAsia"/>
                    </w:rPr>
                    <w:t>靠电雕车间</w:t>
                  </w:r>
                  <w:proofErr w:type="gramEnd"/>
                  <w:r>
                    <w:rPr>
                      <w:rFonts w:hint="eastAsia"/>
                    </w:rPr>
                    <w:t>，西靠树脂版加工车间，南靠电镀车间，用于储存原材料，固体原料与液体原料隔开贮存，并且都进行地面防渗。</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成品库</w:t>
                  </w:r>
                </w:p>
              </w:tc>
              <w:tc>
                <w:tcPr>
                  <w:tcW w:w="3147" w:type="dxa"/>
                  <w:vAlign w:val="center"/>
                </w:tcPr>
                <w:p w:rsidR="00762AA5" w:rsidRDefault="0005554D">
                  <w:pPr>
                    <w:pStyle w:val="af6"/>
                    <w:spacing w:before="24" w:after="24"/>
                  </w:pPr>
                  <w:r>
                    <w:rPr>
                      <w:rFonts w:hint="eastAsia"/>
                    </w:rPr>
                    <w:t>成品库位于厂区东侧，在东侧出入口处，面积约为</w:t>
                  </w:r>
                  <w:r>
                    <w:rPr>
                      <w:rFonts w:hint="eastAsia"/>
                    </w:rPr>
                    <w:t>160m</w:t>
                  </w:r>
                  <w:r>
                    <w:rPr>
                      <w:rFonts w:hint="eastAsia"/>
                      <w:vertAlign w:val="superscript"/>
                    </w:rPr>
                    <w:t>2</w:t>
                  </w:r>
                  <w:r>
                    <w:rPr>
                      <w:rFonts w:hint="eastAsia"/>
                    </w:rPr>
                    <w:t>，北靠厂区综合办公楼，南</w:t>
                  </w:r>
                  <w:proofErr w:type="gramStart"/>
                  <w:r>
                    <w:rPr>
                      <w:rFonts w:hint="eastAsia"/>
                    </w:rPr>
                    <w:t>靠电雕车间</w:t>
                  </w:r>
                  <w:proofErr w:type="gramEnd"/>
                  <w:r>
                    <w:rPr>
                      <w:rFonts w:hint="eastAsia"/>
                    </w:rPr>
                    <w:t>，西靠打样车间和质检车间，用于存放厂区成品。</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restart"/>
                  <w:vAlign w:val="center"/>
                </w:tcPr>
                <w:p w:rsidR="00762AA5" w:rsidRDefault="0005554D">
                  <w:pPr>
                    <w:pStyle w:val="af6"/>
                    <w:spacing w:before="24" w:after="24"/>
                  </w:pPr>
                  <w:r>
                    <w:rPr>
                      <w:rFonts w:hint="eastAsia"/>
                    </w:rPr>
                    <w:t>公用工程</w:t>
                  </w:r>
                </w:p>
              </w:tc>
              <w:tc>
                <w:tcPr>
                  <w:tcW w:w="2035" w:type="dxa"/>
                  <w:gridSpan w:val="2"/>
                  <w:vAlign w:val="center"/>
                </w:tcPr>
                <w:p w:rsidR="00762AA5" w:rsidRDefault="0005554D">
                  <w:pPr>
                    <w:pStyle w:val="af6"/>
                    <w:spacing w:before="24" w:after="24"/>
                  </w:pPr>
                  <w:r>
                    <w:rPr>
                      <w:rFonts w:hint="eastAsia"/>
                    </w:rPr>
                    <w:t>变电站</w:t>
                  </w:r>
                </w:p>
              </w:tc>
              <w:tc>
                <w:tcPr>
                  <w:tcW w:w="3147" w:type="dxa"/>
                  <w:vAlign w:val="center"/>
                </w:tcPr>
                <w:p w:rsidR="00762AA5" w:rsidRDefault="0005554D">
                  <w:pPr>
                    <w:pStyle w:val="af6"/>
                    <w:spacing w:before="24" w:after="24"/>
                  </w:pPr>
                  <w:r>
                    <w:rPr>
                      <w:rFonts w:hint="eastAsia"/>
                    </w:rPr>
                    <w:t>负责整个厂区的生活生产用电</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给水</w:t>
                  </w:r>
                </w:p>
              </w:tc>
              <w:tc>
                <w:tcPr>
                  <w:tcW w:w="3147" w:type="dxa"/>
                  <w:vAlign w:val="center"/>
                </w:tcPr>
                <w:p w:rsidR="00762AA5" w:rsidRDefault="0005554D">
                  <w:pPr>
                    <w:pStyle w:val="af6"/>
                    <w:spacing w:before="24" w:after="24"/>
                  </w:pPr>
                  <w:r>
                    <w:rPr>
                      <w:rFonts w:hint="eastAsia"/>
                    </w:rPr>
                    <w:t>市政给水管网</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排水</w:t>
                  </w:r>
                </w:p>
              </w:tc>
              <w:tc>
                <w:tcPr>
                  <w:tcW w:w="3147" w:type="dxa"/>
                  <w:vAlign w:val="center"/>
                </w:tcPr>
                <w:p w:rsidR="00762AA5" w:rsidRDefault="0005554D">
                  <w:pPr>
                    <w:pStyle w:val="af6"/>
                    <w:spacing w:before="24" w:after="24"/>
                  </w:pPr>
                  <w:r>
                    <w:rPr>
                      <w:rFonts w:hint="eastAsia"/>
                    </w:rPr>
                    <w:t>采用雨污分流制，雨水排入市政雨水管网；污水依托现有生化</w:t>
                  </w:r>
                  <w:proofErr w:type="gramStart"/>
                  <w:r>
                    <w:rPr>
                      <w:rFonts w:hint="eastAsia"/>
                    </w:rPr>
                    <w:t>池处理</w:t>
                  </w:r>
                  <w:proofErr w:type="gramEnd"/>
                  <w:r>
                    <w:rPr>
                      <w:rFonts w:hint="eastAsia"/>
                    </w:rPr>
                    <w:t>后接入市政污水管网。</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供电</w:t>
                  </w:r>
                </w:p>
              </w:tc>
              <w:tc>
                <w:tcPr>
                  <w:tcW w:w="3147" w:type="dxa"/>
                  <w:vAlign w:val="center"/>
                </w:tcPr>
                <w:p w:rsidR="00762AA5" w:rsidRDefault="0005554D">
                  <w:pPr>
                    <w:pStyle w:val="af6"/>
                    <w:spacing w:before="24" w:after="24"/>
                  </w:pPr>
                  <w:r>
                    <w:rPr>
                      <w:rFonts w:hint="eastAsia"/>
                    </w:rPr>
                    <w:t>由市政电网供电</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restart"/>
                  <w:vAlign w:val="center"/>
                </w:tcPr>
                <w:p w:rsidR="00762AA5" w:rsidRDefault="0005554D">
                  <w:pPr>
                    <w:pStyle w:val="af6"/>
                    <w:spacing w:before="24" w:after="24"/>
                  </w:pPr>
                  <w:r>
                    <w:rPr>
                      <w:rFonts w:hint="eastAsia"/>
                    </w:rPr>
                    <w:t>环保工程</w:t>
                  </w:r>
                </w:p>
              </w:tc>
              <w:tc>
                <w:tcPr>
                  <w:tcW w:w="2035" w:type="dxa"/>
                  <w:gridSpan w:val="2"/>
                  <w:vAlign w:val="center"/>
                </w:tcPr>
                <w:p w:rsidR="00762AA5" w:rsidRDefault="0005554D">
                  <w:pPr>
                    <w:pStyle w:val="af6"/>
                    <w:spacing w:before="24" w:after="24"/>
                  </w:pPr>
                  <w:r>
                    <w:rPr>
                      <w:rFonts w:hint="eastAsia"/>
                    </w:rPr>
                    <w:t>噪声</w:t>
                  </w:r>
                </w:p>
              </w:tc>
              <w:tc>
                <w:tcPr>
                  <w:tcW w:w="3147" w:type="dxa"/>
                  <w:vAlign w:val="center"/>
                </w:tcPr>
                <w:p w:rsidR="00762AA5" w:rsidRDefault="0005554D">
                  <w:pPr>
                    <w:pStyle w:val="af6"/>
                    <w:spacing w:before="24" w:after="24"/>
                  </w:pPr>
                  <w:r>
                    <w:rPr>
                      <w:rFonts w:hint="eastAsia"/>
                    </w:rPr>
                    <w:t>项目选用低噪声设备，合理布局；设备安装时进行基础减振。</w:t>
                  </w:r>
                </w:p>
              </w:tc>
              <w:tc>
                <w:tcPr>
                  <w:tcW w:w="927" w:type="dxa"/>
                  <w:vAlign w:val="center"/>
                </w:tcPr>
                <w:p w:rsidR="00762AA5" w:rsidRDefault="0005554D">
                  <w:pPr>
                    <w:pStyle w:val="af6"/>
                    <w:spacing w:before="24" w:after="24"/>
                  </w:pPr>
                  <w:r>
                    <w:rPr>
                      <w:rFonts w:hint="eastAsia"/>
                    </w:rPr>
                    <w:t>新建</w:t>
                  </w:r>
                </w:p>
              </w:tc>
            </w:tr>
            <w:tr w:rsidR="00762AA5">
              <w:trPr>
                <w:trHeight w:val="90"/>
              </w:trPr>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废气</w:t>
                  </w:r>
                </w:p>
              </w:tc>
              <w:tc>
                <w:tcPr>
                  <w:tcW w:w="3147" w:type="dxa"/>
                  <w:vAlign w:val="center"/>
                </w:tcPr>
                <w:p w:rsidR="00762AA5" w:rsidRDefault="0005554D">
                  <w:pPr>
                    <w:pStyle w:val="af6"/>
                    <w:spacing w:before="24" w:after="24"/>
                    <w:rPr>
                      <w:color w:val="FF0000"/>
                    </w:rPr>
                  </w:pPr>
                  <w:r>
                    <w:rPr>
                      <w:rFonts w:hint="eastAsia"/>
                      <w:color w:val="FF0000"/>
                    </w:rPr>
                    <w:t>打印、洗版、烘干工序产生的废气采用集气管道收集后，改造现有工程打样车间废气处理设施（进行适配性改造，改为两级活性炭吸附处理工艺，风量增加至</w:t>
                  </w:r>
                  <w:r>
                    <w:rPr>
                      <w:rFonts w:hint="eastAsia"/>
                      <w:color w:val="FF0000"/>
                    </w:rPr>
                    <w:t>9300m</w:t>
                  </w:r>
                  <w:r>
                    <w:rPr>
                      <w:rFonts w:hint="eastAsia"/>
                      <w:color w:val="FF0000"/>
                      <w:vertAlign w:val="superscript"/>
                    </w:rPr>
                    <w:t>3</w:t>
                  </w:r>
                  <w:r>
                    <w:rPr>
                      <w:rFonts w:hint="eastAsia"/>
                      <w:color w:val="FF0000"/>
                    </w:rPr>
                    <w:t>/h</w:t>
                  </w:r>
                  <w:r>
                    <w:rPr>
                      <w:rFonts w:hint="eastAsia"/>
                      <w:color w:val="FF0000"/>
                    </w:rPr>
                    <w:t>，并增加活性炭更换频率），处理达标后通过现有</w:t>
                  </w:r>
                  <w:r>
                    <w:rPr>
                      <w:rFonts w:hint="eastAsia"/>
                      <w:color w:val="FF0000"/>
                    </w:rPr>
                    <w:t>3#</w:t>
                  </w:r>
                  <w:r>
                    <w:rPr>
                      <w:rFonts w:hint="eastAsia"/>
                      <w:color w:val="FF0000"/>
                    </w:rPr>
                    <w:t>排气筒（</w:t>
                  </w:r>
                  <w:r>
                    <w:rPr>
                      <w:rFonts w:hint="eastAsia"/>
                      <w:color w:val="FF0000"/>
                    </w:rPr>
                    <w:t>15m</w:t>
                  </w:r>
                  <w:r>
                    <w:rPr>
                      <w:rFonts w:hint="eastAsia"/>
                      <w:color w:val="FF0000"/>
                    </w:rPr>
                    <w:t>）排放</w:t>
                  </w:r>
                </w:p>
              </w:tc>
              <w:tc>
                <w:tcPr>
                  <w:tcW w:w="927" w:type="dxa"/>
                  <w:vAlign w:val="center"/>
                </w:tcPr>
                <w:p w:rsidR="00762AA5" w:rsidRDefault="0005554D">
                  <w:pPr>
                    <w:pStyle w:val="af6"/>
                    <w:spacing w:before="24" w:after="24"/>
                    <w:rPr>
                      <w:color w:val="FF0000"/>
                    </w:rPr>
                  </w:pPr>
                  <w:r>
                    <w:rPr>
                      <w:rFonts w:hint="eastAsia"/>
                      <w:color w:val="FF0000"/>
                    </w:rPr>
                    <w:t>改造</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废水</w:t>
                  </w:r>
                </w:p>
              </w:tc>
              <w:tc>
                <w:tcPr>
                  <w:tcW w:w="3147" w:type="dxa"/>
                  <w:vAlign w:val="center"/>
                </w:tcPr>
                <w:p w:rsidR="00762AA5" w:rsidRDefault="0005554D">
                  <w:pPr>
                    <w:pStyle w:val="af6"/>
                    <w:spacing w:before="24" w:after="24"/>
                    <w:jc w:val="both"/>
                  </w:pPr>
                  <w:r>
                    <w:rPr>
                      <w:rFonts w:hint="eastAsia"/>
                    </w:rPr>
                    <w:t>项目新增员工生活污水，依托厂区生化</w:t>
                  </w:r>
                  <w:proofErr w:type="gramStart"/>
                  <w:r>
                    <w:rPr>
                      <w:rFonts w:hint="eastAsia"/>
                    </w:rPr>
                    <w:t>池处理</w:t>
                  </w:r>
                  <w:proofErr w:type="gramEnd"/>
                  <w:r>
                    <w:rPr>
                      <w:rFonts w:hint="eastAsia"/>
                    </w:rPr>
                    <w:t>后排入市政管网。</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1017" w:type="dxa"/>
                  <w:vMerge w:val="restart"/>
                  <w:vAlign w:val="center"/>
                </w:tcPr>
                <w:p w:rsidR="00762AA5" w:rsidRDefault="0005554D">
                  <w:pPr>
                    <w:pStyle w:val="af6"/>
                    <w:spacing w:before="24" w:after="24"/>
                  </w:pPr>
                  <w:r>
                    <w:rPr>
                      <w:rFonts w:hint="eastAsia"/>
                    </w:rPr>
                    <w:t>固废</w:t>
                  </w:r>
                </w:p>
              </w:tc>
              <w:tc>
                <w:tcPr>
                  <w:tcW w:w="1018" w:type="dxa"/>
                  <w:vAlign w:val="center"/>
                </w:tcPr>
                <w:p w:rsidR="00762AA5" w:rsidRDefault="0005554D">
                  <w:pPr>
                    <w:pStyle w:val="af6"/>
                    <w:spacing w:before="24" w:after="24"/>
                  </w:pPr>
                  <w:r>
                    <w:rPr>
                      <w:rFonts w:hint="eastAsia"/>
                    </w:rPr>
                    <w:t>一般固废</w:t>
                  </w:r>
                </w:p>
              </w:tc>
              <w:tc>
                <w:tcPr>
                  <w:tcW w:w="3147" w:type="dxa"/>
                  <w:vAlign w:val="center"/>
                </w:tcPr>
                <w:p w:rsidR="00762AA5" w:rsidRDefault="0005554D">
                  <w:pPr>
                    <w:pStyle w:val="af6"/>
                    <w:spacing w:before="24" w:after="24"/>
                  </w:pPr>
                  <w:r>
                    <w:rPr>
                      <w:rFonts w:hint="eastAsia"/>
                    </w:rPr>
                    <w:t>厂房西南侧（机加车间料场旁）面积约为</w:t>
                  </w:r>
                  <w:r>
                    <w:rPr>
                      <w:rFonts w:hint="eastAsia"/>
                    </w:rPr>
                    <w:t>260m</w:t>
                  </w:r>
                  <w:r>
                    <w:rPr>
                      <w:rFonts w:hint="eastAsia"/>
                      <w:vertAlign w:val="superscript"/>
                    </w:rPr>
                    <w:t>2</w:t>
                  </w:r>
                  <w:r>
                    <w:rPr>
                      <w:rFonts w:hint="eastAsia"/>
                    </w:rPr>
                    <w:t>，一般固废暂存间，分类收集各类一般工业固废，定期外售处理。</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1017" w:type="dxa"/>
                  <w:vMerge/>
                  <w:vAlign w:val="center"/>
                </w:tcPr>
                <w:p w:rsidR="00762AA5" w:rsidRDefault="00762AA5">
                  <w:pPr>
                    <w:pStyle w:val="af6"/>
                    <w:spacing w:before="24" w:after="24"/>
                  </w:pPr>
                </w:p>
              </w:tc>
              <w:tc>
                <w:tcPr>
                  <w:tcW w:w="1018" w:type="dxa"/>
                  <w:vAlign w:val="center"/>
                </w:tcPr>
                <w:p w:rsidR="00762AA5" w:rsidRDefault="0005554D">
                  <w:pPr>
                    <w:pStyle w:val="af6"/>
                    <w:spacing w:before="24" w:after="24"/>
                  </w:pPr>
                  <w:r>
                    <w:rPr>
                      <w:rFonts w:hint="eastAsia"/>
                    </w:rPr>
                    <w:t>危险废物</w:t>
                  </w:r>
                </w:p>
              </w:tc>
              <w:tc>
                <w:tcPr>
                  <w:tcW w:w="3147" w:type="dxa"/>
                  <w:vAlign w:val="center"/>
                </w:tcPr>
                <w:p w:rsidR="00762AA5" w:rsidRDefault="0005554D">
                  <w:pPr>
                    <w:pStyle w:val="af6"/>
                    <w:spacing w:before="24" w:after="24"/>
                  </w:pPr>
                  <w:r>
                    <w:rPr>
                      <w:rFonts w:hint="eastAsia"/>
                    </w:rPr>
                    <w:t>依托厂区污水处理站旁</w:t>
                  </w:r>
                  <w:proofErr w:type="gramStart"/>
                  <w:r>
                    <w:rPr>
                      <w:rFonts w:hint="eastAsia"/>
                    </w:rPr>
                    <w:t>的危废暂存</w:t>
                  </w:r>
                  <w:proofErr w:type="gramEnd"/>
                  <w:r>
                    <w:rPr>
                      <w:rFonts w:hint="eastAsia"/>
                    </w:rPr>
                    <w:t>间，面积约为</w:t>
                  </w:r>
                  <w:r>
                    <w:rPr>
                      <w:rFonts w:hint="eastAsia"/>
                    </w:rPr>
                    <w:t>210m</w:t>
                  </w:r>
                  <w:r>
                    <w:rPr>
                      <w:rFonts w:hint="eastAsia"/>
                      <w:vertAlign w:val="superscript"/>
                    </w:rPr>
                    <w:t>2</w:t>
                  </w:r>
                  <w:r>
                    <w:rPr>
                      <w:rFonts w:hint="eastAsia"/>
                    </w:rPr>
                    <w:t>，危险废物分类收集后分区储存，交有资质单位清运处置。</w:t>
                  </w:r>
                </w:p>
              </w:tc>
              <w:tc>
                <w:tcPr>
                  <w:tcW w:w="927" w:type="dxa"/>
                  <w:vAlign w:val="center"/>
                </w:tcPr>
                <w:p w:rsidR="00762AA5" w:rsidRDefault="0005554D">
                  <w:pPr>
                    <w:pStyle w:val="af6"/>
                    <w:spacing w:before="24" w:after="24"/>
                  </w:pPr>
                  <w:r>
                    <w:rPr>
                      <w:rFonts w:hint="eastAsia"/>
                    </w:rPr>
                    <w:t>依托</w:t>
                  </w:r>
                </w:p>
              </w:tc>
            </w:tr>
            <w:tr w:rsidR="00762AA5">
              <w:tc>
                <w:tcPr>
                  <w:tcW w:w="2035" w:type="dxa"/>
                  <w:vMerge/>
                  <w:vAlign w:val="center"/>
                </w:tcPr>
                <w:p w:rsidR="00762AA5" w:rsidRDefault="00762AA5">
                  <w:pPr>
                    <w:pStyle w:val="af6"/>
                    <w:spacing w:before="24" w:after="24"/>
                  </w:pPr>
                </w:p>
              </w:tc>
              <w:tc>
                <w:tcPr>
                  <w:tcW w:w="1017" w:type="dxa"/>
                  <w:vMerge/>
                  <w:vAlign w:val="center"/>
                </w:tcPr>
                <w:p w:rsidR="00762AA5" w:rsidRDefault="00762AA5">
                  <w:pPr>
                    <w:pStyle w:val="af6"/>
                    <w:spacing w:before="24" w:after="24"/>
                  </w:pPr>
                </w:p>
              </w:tc>
              <w:tc>
                <w:tcPr>
                  <w:tcW w:w="1018" w:type="dxa"/>
                  <w:vAlign w:val="center"/>
                </w:tcPr>
                <w:p w:rsidR="00762AA5" w:rsidRDefault="0005554D">
                  <w:pPr>
                    <w:pStyle w:val="af6"/>
                    <w:spacing w:before="24" w:after="24"/>
                  </w:pPr>
                  <w:r>
                    <w:rPr>
                      <w:rFonts w:hint="eastAsia"/>
                    </w:rPr>
                    <w:t>生活垃圾</w:t>
                  </w:r>
                </w:p>
              </w:tc>
              <w:tc>
                <w:tcPr>
                  <w:tcW w:w="3147" w:type="dxa"/>
                  <w:vAlign w:val="center"/>
                </w:tcPr>
                <w:p w:rsidR="00762AA5" w:rsidRDefault="0005554D">
                  <w:pPr>
                    <w:pStyle w:val="af6"/>
                    <w:spacing w:before="24" w:after="24"/>
                  </w:pPr>
                  <w:r>
                    <w:rPr>
                      <w:rFonts w:hint="eastAsia"/>
                    </w:rPr>
                    <w:t>收集后，交由市政环卫部门统一清运处置</w:t>
                  </w:r>
                </w:p>
              </w:tc>
              <w:tc>
                <w:tcPr>
                  <w:tcW w:w="927" w:type="dxa"/>
                  <w:vAlign w:val="center"/>
                </w:tcPr>
                <w:p w:rsidR="00762AA5" w:rsidRDefault="0005554D">
                  <w:pPr>
                    <w:pStyle w:val="af6"/>
                    <w:spacing w:before="24" w:after="24"/>
                  </w:pPr>
                  <w:r>
                    <w:rPr>
                      <w:rFonts w:hint="eastAsia"/>
                    </w:rPr>
                    <w:t>依托</w:t>
                  </w:r>
                </w:p>
              </w:tc>
            </w:tr>
          </w:tbl>
          <w:p w:rsidR="00762AA5" w:rsidRDefault="0005554D">
            <w:pPr>
              <w:widowControl/>
              <w:ind w:firstLine="482"/>
              <w:rPr>
                <w:rFonts w:cs="宋体"/>
                <w:b/>
                <w:szCs w:val="21"/>
              </w:rPr>
            </w:pPr>
            <w:r>
              <w:rPr>
                <w:rFonts w:cs="宋体" w:hint="eastAsia"/>
                <w:b/>
                <w:szCs w:val="21"/>
              </w:rPr>
              <w:t>2.4.2</w:t>
            </w:r>
            <w:r>
              <w:rPr>
                <w:rFonts w:cs="宋体" w:hint="eastAsia"/>
                <w:b/>
                <w:szCs w:val="21"/>
              </w:rPr>
              <w:t>项目依托情况</w:t>
            </w:r>
          </w:p>
          <w:p w:rsidR="00762AA5" w:rsidRDefault="0005554D">
            <w:pPr>
              <w:widowControl/>
              <w:ind w:firstLine="480"/>
              <w:rPr>
                <w:rFonts w:cs="宋体"/>
                <w:bCs/>
                <w:szCs w:val="21"/>
              </w:rPr>
            </w:pPr>
            <w:r>
              <w:rPr>
                <w:rFonts w:cs="宋体" w:hint="eastAsia"/>
                <w:bCs/>
                <w:szCs w:val="21"/>
              </w:rPr>
              <w:t>本项目依托情况见下表</w:t>
            </w:r>
            <w:r>
              <w:rPr>
                <w:rFonts w:cs="宋体" w:hint="eastAsia"/>
                <w:bCs/>
                <w:szCs w:val="21"/>
              </w:rPr>
              <w:t>2.4-2</w:t>
            </w:r>
            <w:r>
              <w:rPr>
                <w:rFonts w:cs="宋体" w:hint="eastAsia"/>
                <w:bCs/>
                <w:szCs w:val="21"/>
              </w:rPr>
              <w:t>；</w:t>
            </w:r>
          </w:p>
          <w:p w:rsidR="00762AA5" w:rsidRDefault="00762AA5">
            <w:pPr>
              <w:widowControl/>
              <w:ind w:firstLineChars="0" w:firstLine="0"/>
              <w:jc w:val="center"/>
              <w:rPr>
                <w:rFonts w:cs="宋体"/>
                <w:b/>
                <w:szCs w:val="21"/>
              </w:rPr>
            </w:pPr>
          </w:p>
          <w:p w:rsidR="00762AA5" w:rsidRDefault="0005554D">
            <w:pPr>
              <w:widowControl/>
              <w:ind w:firstLineChars="0" w:firstLine="0"/>
              <w:jc w:val="center"/>
              <w:rPr>
                <w:rFonts w:cs="宋体"/>
                <w:b/>
                <w:szCs w:val="21"/>
              </w:rPr>
            </w:pPr>
            <w:r>
              <w:rPr>
                <w:rFonts w:cs="宋体" w:hint="eastAsia"/>
                <w:b/>
                <w:szCs w:val="21"/>
              </w:rPr>
              <w:t>表</w:t>
            </w:r>
            <w:r>
              <w:rPr>
                <w:rFonts w:cs="宋体" w:hint="eastAsia"/>
                <w:b/>
                <w:szCs w:val="21"/>
              </w:rPr>
              <w:t>2.4-2</w:t>
            </w:r>
            <w:r>
              <w:rPr>
                <w:rFonts w:cs="宋体" w:hint="eastAsia"/>
                <w:b/>
                <w:szCs w:val="21"/>
              </w:rPr>
              <w:t>项目依托情况一览表</w:t>
            </w:r>
          </w:p>
          <w:tbl>
            <w:tblPr>
              <w:tblStyle w:val="af0"/>
              <w:tblW w:w="8144" w:type="dxa"/>
              <w:tblLayout w:type="fixed"/>
              <w:tblLook w:val="04A0" w:firstRow="1" w:lastRow="0" w:firstColumn="1" w:lastColumn="0" w:noHBand="0" w:noVBand="1"/>
            </w:tblPr>
            <w:tblGrid>
              <w:gridCol w:w="694"/>
              <w:gridCol w:w="766"/>
              <w:gridCol w:w="778"/>
              <w:gridCol w:w="2722"/>
              <w:gridCol w:w="3184"/>
            </w:tblGrid>
            <w:tr w:rsidR="00762AA5">
              <w:tc>
                <w:tcPr>
                  <w:tcW w:w="1460" w:type="dxa"/>
                  <w:gridSpan w:val="2"/>
                </w:tcPr>
                <w:p w:rsidR="00762AA5" w:rsidRDefault="0005554D">
                  <w:pPr>
                    <w:pStyle w:val="af6"/>
                    <w:spacing w:before="24" w:after="24"/>
                  </w:pPr>
                  <w:r>
                    <w:rPr>
                      <w:rFonts w:hint="eastAsia"/>
                    </w:rPr>
                    <w:t>项目组成</w:t>
                  </w:r>
                </w:p>
              </w:tc>
              <w:tc>
                <w:tcPr>
                  <w:tcW w:w="3500" w:type="dxa"/>
                  <w:gridSpan w:val="2"/>
                </w:tcPr>
                <w:p w:rsidR="00762AA5" w:rsidRDefault="0005554D">
                  <w:pPr>
                    <w:pStyle w:val="af6"/>
                    <w:spacing w:before="24" w:after="24"/>
                  </w:pPr>
                  <w:r>
                    <w:rPr>
                      <w:rFonts w:hint="eastAsia"/>
                    </w:rPr>
                    <w:t>依托情况</w:t>
                  </w:r>
                </w:p>
              </w:tc>
              <w:tc>
                <w:tcPr>
                  <w:tcW w:w="3184" w:type="dxa"/>
                </w:tcPr>
                <w:p w:rsidR="00762AA5" w:rsidRDefault="0005554D">
                  <w:pPr>
                    <w:pStyle w:val="af6"/>
                    <w:spacing w:before="24" w:after="24"/>
                  </w:pPr>
                  <w:r>
                    <w:rPr>
                      <w:rFonts w:hint="eastAsia"/>
                    </w:rPr>
                    <w:t>依托可行</w:t>
                  </w:r>
                </w:p>
              </w:tc>
            </w:tr>
            <w:tr w:rsidR="00762AA5">
              <w:tc>
                <w:tcPr>
                  <w:tcW w:w="694" w:type="dxa"/>
                  <w:vAlign w:val="center"/>
                </w:tcPr>
                <w:p w:rsidR="00762AA5" w:rsidRDefault="0005554D">
                  <w:pPr>
                    <w:pStyle w:val="af6"/>
                    <w:spacing w:before="24" w:after="24"/>
                  </w:pPr>
                  <w:r>
                    <w:rPr>
                      <w:rFonts w:hint="eastAsia"/>
                    </w:rPr>
                    <w:t>主体工程</w:t>
                  </w:r>
                </w:p>
              </w:tc>
              <w:tc>
                <w:tcPr>
                  <w:tcW w:w="766" w:type="dxa"/>
                  <w:vAlign w:val="center"/>
                </w:tcPr>
                <w:p w:rsidR="00762AA5" w:rsidRDefault="0005554D">
                  <w:pPr>
                    <w:pStyle w:val="af6"/>
                    <w:spacing w:before="24" w:after="24"/>
                  </w:pPr>
                  <w:proofErr w:type="gramStart"/>
                  <w:r>
                    <w:rPr>
                      <w:rFonts w:hint="eastAsia"/>
                    </w:rPr>
                    <w:t>柔版车间</w:t>
                  </w:r>
                  <w:proofErr w:type="gramEnd"/>
                </w:p>
              </w:tc>
              <w:tc>
                <w:tcPr>
                  <w:tcW w:w="3500" w:type="dxa"/>
                  <w:gridSpan w:val="2"/>
                  <w:vAlign w:val="center"/>
                </w:tcPr>
                <w:p w:rsidR="00762AA5" w:rsidRDefault="0005554D">
                  <w:pPr>
                    <w:pStyle w:val="af6"/>
                    <w:spacing w:before="24" w:after="24"/>
                  </w:pPr>
                  <w:r>
                    <w:rPr>
                      <w:rFonts w:hint="eastAsia"/>
                    </w:rPr>
                    <w:t>位于厂房西侧中部，全部作为本项目车间，购置打印机一台、自动升降晒版机一台、连接式洗版机一台、</w:t>
                  </w:r>
                  <w:proofErr w:type="gramStart"/>
                  <w:r>
                    <w:rPr>
                      <w:rFonts w:hint="eastAsia"/>
                    </w:rPr>
                    <w:t>除粘后曝光烘版一体</w:t>
                  </w:r>
                  <w:proofErr w:type="gramEnd"/>
                  <w:r>
                    <w:rPr>
                      <w:rFonts w:hint="eastAsia"/>
                    </w:rPr>
                    <w:t>机一台、</w:t>
                  </w:r>
                  <w:r>
                    <w:rPr>
                      <w:rFonts w:hint="eastAsia"/>
                    </w:rPr>
                    <w:t>SR</w:t>
                  </w:r>
                  <w:r>
                    <w:rPr>
                      <w:rFonts w:hint="eastAsia"/>
                    </w:rPr>
                    <w:t>溶剂回收机一台。</w:t>
                  </w:r>
                </w:p>
              </w:tc>
              <w:tc>
                <w:tcPr>
                  <w:tcW w:w="3184" w:type="dxa"/>
                </w:tcPr>
                <w:p w:rsidR="00762AA5" w:rsidRDefault="0005554D">
                  <w:pPr>
                    <w:pStyle w:val="af6"/>
                    <w:spacing w:before="24" w:after="24"/>
                    <w:jc w:val="left"/>
                  </w:pPr>
                  <w:r>
                    <w:rPr>
                      <w:rFonts w:hint="eastAsia"/>
                    </w:rPr>
                    <w:t>利用原有的</w:t>
                  </w:r>
                  <w:proofErr w:type="gramStart"/>
                  <w:r>
                    <w:rPr>
                      <w:rFonts w:hint="eastAsia"/>
                    </w:rPr>
                    <w:t>维修室作为柔版</w:t>
                  </w:r>
                  <w:proofErr w:type="gramEnd"/>
                  <w:r>
                    <w:rPr>
                      <w:rFonts w:hint="eastAsia"/>
                    </w:rPr>
                    <w:t>车间，有足够的面积放置打印机、自动升降晒版机、连接式洗版机、</w:t>
                  </w:r>
                  <w:proofErr w:type="gramStart"/>
                  <w:r>
                    <w:rPr>
                      <w:rFonts w:hint="eastAsia"/>
                    </w:rPr>
                    <w:t>除粘后曝光烘版一体</w:t>
                  </w:r>
                  <w:proofErr w:type="gramEnd"/>
                  <w:r>
                    <w:rPr>
                      <w:rFonts w:hint="eastAsia"/>
                    </w:rPr>
                    <w:t>机、</w:t>
                  </w:r>
                  <w:r>
                    <w:rPr>
                      <w:rFonts w:hint="eastAsia"/>
                    </w:rPr>
                    <w:t>SR</w:t>
                  </w:r>
                  <w:r>
                    <w:rPr>
                      <w:rFonts w:hint="eastAsia"/>
                    </w:rPr>
                    <w:t>溶剂回收机。</w:t>
                  </w:r>
                </w:p>
              </w:tc>
            </w:tr>
            <w:tr w:rsidR="00762AA5">
              <w:tc>
                <w:tcPr>
                  <w:tcW w:w="694" w:type="dxa"/>
                  <w:vAlign w:val="center"/>
                </w:tcPr>
                <w:p w:rsidR="00762AA5" w:rsidRDefault="0005554D">
                  <w:pPr>
                    <w:pStyle w:val="af6"/>
                    <w:spacing w:before="24" w:after="24"/>
                  </w:pPr>
                  <w:r>
                    <w:rPr>
                      <w:rFonts w:hint="eastAsia"/>
                    </w:rPr>
                    <w:t>辅助工程</w:t>
                  </w:r>
                </w:p>
              </w:tc>
              <w:tc>
                <w:tcPr>
                  <w:tcW w:w="766" w:type="dxa"/>
                  <w:vAlign w:val="center"/>
                </w:tcPr>
                <w:p w:rsidR="00762AA5" w:rsidRDefault="0005554D">
                  <w:pPr>
                    <w:pStyle w:val="af6"/>
                    <w:spacing w:before="24" w:after="24"/>
                  </w:pPr>
                  <w:r>
                    <w:rPr>
                      <w:rFonts w:hint="eastAsia"/>
                    </w:rPr>
                    <w:t>办公区</w:t>
                  </w:r>
                </w:p>
              </w:tc>
              <w:tc>
                <w:tcPr>
                  <w:tcW w:w="3500" w:type="dxa"/>
                  <w:gridSpan w:val="2"/>
                  <w:vAlign w:val="center"/>
                </w:tcPr>
                <w:p w:rsidR="00762AA5" w:rsidRDefault="0005554D">
                  <w:pPr>
                    <w:pStyle w:val="af6"/>
                    <w:spacing w:before="24" w:after="24"/>
                  </w:pPr>
                  <w:r>
                    <w:rPr>
                      <w:rFonts w:hint="eastAsia"/>
                    </w:rPr>
                    <w:t>位于厂区最北侧，用于厂区日常办公。</w:t>
                  </w:r>
                </w:p>
              </w:tc>
              <w:tc>
                <w:tcPr>
                  <w:tcW w:w="3184" w:type="dxa"/>
                </w:tcPr>
                <w:p w:rsidR="00762AA5" w:rsidRDefault="0005554D">
                  <w:pPr>
                    <w:pStyle w:val="af6"/>
                    <w:spacing w:before="24" w:after="24"/>
                    <w:rPr>
                      <w:color w:val="FF0000"/>
                    </w:rPr>
                  </w:pPr>
                  <w:r>
                    <w:rPr>
                      <w:rFonts w:hint="eastAsia"/>
                      <w:color w:val="FF0000"/>
                    </w:rPr>
                    <w:t>原环</w:t>
                  </w:r>
                  <w:proofErr w:type="gramStart"/>
                  <w:r>
                    <w:rPr>
                      <w:rFonts w:hint="eastAsia"/>
                      <w:color w:val="FF0000"/>
                    </w:rPr>
                    <w:t>评设计</w:t>
                  </w:r>
                  <w:proofErr w:type="gramEnd"/>
                  <w:r>
                    <w:rPr>
                      <w:rFonts w:hint="eastAsia"/>
                      <w:color w:val="FF0000"/>
                    </w:rPr>
                    <w:t>员工</w:t>
                  </w:r>
                  <w:r>
                    <w:rPr>
                      <w:rFonts w:hint="eastAsia"/>
                      <w:color w:val="FF0000"/>
                    </w:rPr>
                    <w:t>200</w:t>
                  </w:r>
                  <w:r>
                    <w:rPr>
                      <w:rFonts w:hint="eastAsia"/>
                      <w:color w:val="FF0000"/>
                    </w:rPr>
                    <w:t>人，现有</w:t>
                  </w:r>
                  <w:r>
                    <w:rPr>
                      <w:rFonts w:hint="eastAsia"/>
                      <w:color w:val="FF0000"/>
                    </w:rPr>
                    <w:t>59</w:t>
                  </w:r>
                  <w:r>
                    <w:rPr>
                      <w:rFonts w:hint="eastAsia"/>
                      <w:color w:val="FF0000"/>
                    </w:rPr>
                    <w:t>人，本项目新增</w:t>
                  </w:r>
                  <w:r>
                    <w:rPr>
                      <w:rFonts w:hint="eastAsia"/>
                      <w:color w:val="FF0000"/>
                    </w:rPr>
                    <w:t>3</w:t>
                  </w:r>
                  <w:r>
                    <w:rPr>
                      <w:rFonts w:hint="eastAsia"/>
                      <w:color w:val="FF0000"/>
                    </w:rPr>
                    <w:t>人，新增后共计</w:t>
                  </w:r>
                  <w:r>
                    <w:rPr>
                      <w:rFonts w:hint="eastAsia"/>
                      <w:color w:val="FF0000"/>
                    </w:rPr>
                    <w:t>62</w:t>
                  </w:r>
                  <w:r>
                    <w:rPr>
                      <w:rFonts w:hint="eastAsia"/>
                      <w:color w:val="FF0000"/>
                    </w:rPr>
                    <w:t>人，在原环</w:t>
                  </w:r>
                  <w:proofErr w:type="gramStart"/>
                  <w:r>
                    <w:rPr>
                      <w:rFonts w:hint="eastAsia"/>
                      <w:color w:val="FF0000"/>
                    </w:rPr>
                    <w:t>评设计</w:t>
                  </w:r>
                  <w:proofErr w:type="gramEnd"/>
                  <w:r>
                    <w:rPr>
                      <w:rFonts w:hint="eastAsia"/>
                      <w:color w:val="FF0000"/>
                    </w:rPr>
                    <w:t>范围内。</w:t>
                  </w:r>
                </w:p>
              </w:tc>
            </w:tr>
            <w:tr w:rsidR="00762AA5">
              <w:tc>
                <w:tcPr>
                  <w:tcW w:w="694" w:type="dxa"/>
                  <w:vMerge w:val="restart"/>
                  <w:vAlign w:val="center"/>
                </w:tcPr>
                <w:p w:rsidR="00762AA5" w:rsidRDefault="0005554D">
                  <w:pPr>
                    <w:pStyle w:val="af6"/>
                    <w:spacing w:before="24" w:after="24"/>
                  </w:pPr>
                  <w:r>
                    <w:rPr>
                      <w:rFonts w:hint="eastAsia"/>
                    </w:rPr>
                    <w:t>储运工程</w:t>
                  </w:r>
                </w:p>
              </w:tc>
              <w:tc>
                <w:tcPr>
                  <w:tcW w:w="766" w:type="dxa"/>
                  <w:vAlign w:val="center"/>
                </w:tcPr>
                <w:p w:rsidR="00762AA5" w:rsidRDefault="0005554D">
                  <w:pPr>
                    <w:pStyle w:val="af6"/>
                    <w:spacing w:before="24" w:after="24"/>
                  </w:pPr>
                  <w:r>
                    <w:rPr>
                      <w:rFonts w:hint="eastAsia"/>
                    </w:rPr>
                    <w:t>原料库房</w:t>
                  </w:r>
                </w:p>
              </w:tc>
              <w:tc>
                <w:tcPr>
                  <w:tcW w:w="3500" w:type="dxa"/>
                  <w:gridSpan w:val="2"/>
                  <w:vAlign w:val="center"/>
                </w:tcPr>
                <w:p w:rsidR="00762AA5" w:rsidRDefault="0005554D">
                  <w:pPr>
                    <w:pStyle w:val="af6"/>
                    <w:spacing w:before="24" w:after="24"/>
                  </w:pPr>
                  <w:r>
                    <w:rPr>
                      <w:rFonts w:hint="eastAsia"/>
                    </w:rPr>
                    <w:t>原料库房位于厂区北侧中部，南</w:t>
                  </w:r>
                  <w:proofErr w:type="gramStart"/>
                  <w:r>
                    <w:rPr>
                      <w:rFonts w:hint="eastAsia"/>
                    </w:rPr>
                    <w:t>靠电雕车间</w:t>
                  </w:r>
                  <w:proofErr w:type="gramEnd"/>
                  <w:r>
                    <w:rPr>
                      <w:rFonts w:hint="eastAsia"/>
                    </w:rPr>
                    <w:t>，西靠树脂版加工车间，南靠电镀车间，用于储存原材料。</w:t>
                  </w:r>
                </w:p>
              </w:tc>
              <w:tc>
                <w:tcPr>
                  <w:tcW w:w="3184" w:type="dxa"/>
                  <w:vAlign w:val="center"/>
                </w:tcPr>
                <w:p w:rsidR="00762AA5" w:rsidRDefault="0005554D">
                  <w:pPr>
                    <w:pStyle w:val="aff1"/>
                  </w:pPr>
                  <w:r>
                    <w:rPr>
                      <w:rFonts w:hint="eastAsia"/>
                    </w:rPr>
                    <w:t>有足够面积，依托可行。</w:t>
                  </w:r>
                </w:p>
              </w:tc>
            </w:tr>
            <w:tr w:rsidR="00762AA5">
              <w:tc>
                <w:tcPr>
                  <w:tcW w:w="694" w:type="dxa"/>
                  <w:vMerge/>
                  <w:vAlign w:val="center"/>
                </w:tcPr>
                <w:p w:rsidR="00762AA5" w:rsidRDefault="00762AA5">
                  <w:pPr>
                    <w:pStyle w:val="af6"/>
                    <w:spacing w:before="24" w:after="24"/>
                  </w:pPr>
                </w:p>
              </w:tc>
              <w:tc>
                <w:tcPr>
                  <w:tcW w:w="766" w:type="dxa"/>
                  <w:vAlign w:val="center"/>
                </w:tcPr>
                <w:p w:rsidR="00762AA5" w:rsidRDefault="0005554D">
                  <w:pPr>
                    <w:pStyle w:val="af6"/>
                    <w:spacing w:before="24" w:after="24"/>
                  </w:pPr>
                  <w:r>
                    <w:rPr>
                      <w:rFonts w:hint="eastAsia"/>
                    </w:rPr>
                    <w:t>成品库</w:t>
                  </w:r>
                </w:p>
              </w:tc>
              <w:tc>
                <w:tcPr>
                  <w:tcW w:w="3500" w:type="dxa"/>
                  <w:gridSpan w:val="2"/>
                  <w:vAlign w:val="center"/>
                </w:tcPr>
                <w:p w:rsidR="00762AA5" w:rsidRDefault="0005554D">
                  <w:pPr>
                    <w:pStyle w:val="af6"/>
                    <w:spacing w:before="24" w:after="24"/>
                  </w:pPr>
                  <w:r>
                    <w:rPr>
                      <w:rFonts w:hint="eastAsia"/>
                    </w:rPr>
                    <w:t>成品库位于厂区东侧，在东侧出入口处，北靠厂区综合办公楼，南</w:t>
                  </w:r>
                  <w:proofErr w:type="gramStart"/>
                  <w:r>
                    <w:rPr>
                      <w:rFonts w:hint="eastAsia"/>
                    </w:rPr>
                    <w:t>靠电雕车间</w:t>
                  </w:r>
                  <w:proofErr w:type="gramEnd"/>
                  <w:r>
                    <w:rPr>
                      <w:rFonts w:hint="eastAsia"/>
                    </w:rPr>
                    <w:t>，西靠打样车间和质检车间，用于存放厂区成品。</w:t>
                  </w:r>
                </w:p>
              </w:tc>
              <w:tc>
                <w:tcPr>
                  <w:tcW w:w="3184" w:type="dxa"/>
                  <w:vAlign w:val="center"/>
                </w:tcPr>
                <w:p w:rsidR="00762AA5" w:rsidRDefault="0005554D">
                  <w:pPr>
                    <w:pStyle w:val="aff1"/>
                  </w:pPr>
                  <w:r>
                    <w:rPr>
                      <w:rFonts w:hint="eastAsia"/>
                    </w:rPr>
                    <w:t>有足够面积，依托可行。</w:t>
                  </w:r>
                </w:p>
              </w:tc>
            </w:tr>
            <w:tr w:rsidR="00762AA5">
              <w:tc>
                <w:tcPr>
                  <w:tcW w:w="694" w:type="dxa"/>
                  <w:vMerge w:val="restart"/>
                  <w:vAlign w:val="center"/>
                </w:tcPr>
                <w:p w:rsidR="00762AA5" w:rsidRDefault="0005554D">
                  <w:pPr>
                    <w:pStyle w:val="af6"/>
                    <w:spacing w:before="24" w:after="24"/>
                  </w:pPr>
                  <w:r>
                    <w:rPr>
                      <w:rFonts w:hint="eastAsia"/>
                    </w:rPr>
                    <w:t>公用工程</w:t>
                  </w:r>
                </w:p>
              </w:tc>
              <w:tc>
                <w:tcPr>
                  <w:tcW w:w="766" w:type="dxa"/>
                  <w:vAlign w:val="center"/>
                </w:tcPr>
                <w:p w:rsidR="00762AA5" w:rsidRDefault="0005554D">
                  <w:pPr>
                    <w:pStyle w:val="af6"/>
                    <w:spacing w:before="24" w:after="24"/>
                  </w:pPr>
                  <w:r>
                    <w:rPr>
                      <w:rFonts w:hint="eastAsia"/>
                    </w:rPr>
                    <w:t>变电站</w:t>
                  </w:r>
                </w:p>
              </w:tc>
              <w:tc>
                <w:tcPr>
                  <w:tcW w:w="3500" w:type="dxa"/>
                  <w:gridSpan w:val="2"/>
                  <w:vAlign w:val="center"/>
                </w:tcPr>
                <w:p w:rsidR="00762AA5" w:rsidRDefault="0005554D">
                  <w:pPr>
                    <w:pStyle w:val="af6"/>
                    <w:spacing w:before="24" w:after="24"/>
                  </w:pPr>
                  <w:r>
                    <w:rPr>
                      <w:rFonts w:hint="eastAsia"/>
                    </w:rPr>
                    <w:t>负责整个厂区的生活生产用电</w:t>
                  </w:r>
                </w:p>
              </w:tc>
              <w:tc>
                <w:tcPr>
                  <w:tcW w:w="3184" w:type="dxa"/>
                  <w:vAlign w:val="center"/>
                </w:tcPr>
                <w:p w:rsidR="00762AA5" w:rsidRDefault="0005554D">
                  <w:pPr>
                    <w:pStyle w:val="aff1"/>
                  </w:pPr>
                  <w:r>
                    <w:rPr>
                      <w:rFonts w:hint="eastAsia"/>
                    </w:rPr>
                    <w:t>变电站已建成，依托可行。</w:t>
                  </w:r>
                </w:p>
              </w:tc>
            </w:tr>
            <w:tr w:rsidR="00762AA5">
              <w:tc>
                <w:tcPr>
                  <w:tcW w:w="694" w:type="dxa"/>
                  <w:vMerge/>
                  <w:vAlign w:val="center"/>
                </w:tcPr>
                <w:p w:rsidR="00762AA5" w:rsidRDefault="00762AA5">
                  <w:pPr>
                    <w:pStyle w:val="af6"/>
                    <w:spacing w:before="24" w:after="24"/>
                  </w:pPr>
                </w:p>
              </w:tc>
              <w:tc>
                <w:tcPr>
                  <w:tcW w:w="766" w:type="dxa"/>
                  <w:vAlign w:val="center"/>
                </w:tcPr>
                <w:p w:rsidR="00762AA5" w:rsidRDefault="0005554D">
                  <w:pPr>
                    <w:pStyle w:val="af6"/>
                    <w:spacing w:before="24" w:after="24"/>
                  </w:pPr>
                  <w:r>
                    <w:rPr>
                      <w:rFonts w:hint="eastAsia"/>
                    </w:rPr>
                    <w:t>给水</w:t>
                  </w:r>
                </w:p>
              </w:tc>
              <w:tc>
                <w:tcPr>
                  <w:tcW w:w="3500" w:type="dxa"/>
                  <w:gridSpan w:val="2"/>
                  <w:vAlign w:val="center"/>
                </w:tcPr>
                <w:p w:rsidR="00762AA5" w:rsidRDefault="0005554D">
                  <w:pPr>
                    <w:pStyle w:val="af6"/>
                    <w:spacing w:before="24" w:after="24"/>
                  </w:pPr>
                  <w:r>
                    <w:rPr>
                      <w:rFonts w:hint="eastAsia"/>
                    </w:rPr>
                    <w:t>市政给水管网</w:t>
                  </w:r>
                </w:p>
              </w:tc>
              <w:tc>
                <w:tcPr>
                  <w:tcW w:w="3184" w:type="dxa"/>
                  <w:vAlign w:val="center"/>
                </w:tcPr>
                <w:p w:rsidR="00762AA5" w:rsidRDefault="0005554D">
                  <w:pPr>
                    <w:pStyle w:val="-"/>
                    <w:rPr>
                      <w:kern w:val="2"/>
                    </w:rPr>
                  </w:pPr>
                  <w:r>
                    <w:rPr>
                      <w:rFonts w:hint="eastAsia"/>
                      <w:kern w:val="2"/>
                    </w:rPr>
                    <w:t>市政给水管网已建成，依托可行。</w:t>
                  </w:r>
                </w:p>
              </w:tc>
            </w:tr>
            <w:tr w:rsidR="00762AA5">
              <w:tc>
                <w:tcPr>
                  <w:tcW w:w="694" w:type="dxa"/>
                  <w:vMerge/>
                  <w:vAlign w:val="center"/>
                </w:tcPr>
                <w:p w:rsidR="00762AA5" w:rsidRDefault="00762AA5">
                  <w:pPr>
                    <w:pStyle w:val="af6"/>
                    <w:spacing w:before="24" w:after="24"/>
                  </w:pPr>
                </w:p>
              </w:tc>
              <w:tc>
                <w:tcPr>
                  <w:tcW w:w="766" w:type="dxa"/>
                  <w:vAlign w:val="center"/>
                </w:tcPr>
                <w:p w:rsidR="00762AA5" w:rsidRDefault="0005554D">
                  <w:pPr>
                    <w:pStyle w:val="af6"/>
                    <w:spacing w:before="24" w:after="24"/>
                  </w:pPr>
                  <w:r>
                    <w:rPr>
                      <w:rFonts w:hint="eastAsia"/>
                    </w:rPr>
                    <w:t>排水</w:t>
                  </w:r>
                </w:p>
              </w:tc>
              <w:tc>
                <w:tcPr>
                  <w:tcW w:w="3500" w:type="dxa"/>
                  <w:gridSpan w:val="2"/>
                  <w:vAlign w:val="center"/>
                </w:tcPr>
                <w:p w:rsidR="00762AA5" w:rsidRDefault="0005554D">
                  <w:pPr>
                    <w:pStyle w:val="af6"/>
                    <w:spacing w:before="24" w:after="24"/>
                  </w:pPr>
                  <w:r>
                    <w:rPr>
                      <w:rFonts w:hint="eastAsia"/>
                    </w:rPr>
                    <w:t>采用雨污分流制，雨水排入市政雨水管网；污水依托现有生化</w:t>
                  </w:r>
                  <w:proofErr w:type="gramStart"/>
                  <w:r>
                    <w:rPr>
                      <w:rFonts w:hint="eastAsia"/>
                    </w:rPr>
                    <w:t>池处理</w:t>
                  </w:r>
                  <w:proofErr w:type="gramEnd"/>
                  <w:r>
                    <w:rPr>
                      <w:rFonts w:hint="eastAsia"/>
                    </w:rPr>
                    <w:t>后接入市政污水管网。</w:t>
                  </w:r>
                </w:p>
              </w:tc>
              <w:tc>
                <w:tcPr>
                  <w:tcW w:w="3184" w:type="dxa"/>
                  <w:vAlign w:val="center"/>
                </w:tcPr>
                <w:p w:rsidR="00762AA5" w:rsidRDefault="0005554D">
                  <w:pPr>
                    <w:pStyle w:val="-"/>
                  </w:pPr>
                  <w:r>
                    <w:rPr>
                      <w:rFonts w:hint="eastAsia"/>
                    </w:rPr>
                    <w:t>厂区排水管网已建成，依托可行。</w:t>
                  </w:r>
                </w:p>
              </w:tc>
            </w:tr>
            <w:tr w:rsidR="00762AA5">
              <w:tc>
                <w:tcPr>
                  <w:tcW w:w="694" w:type="dxa"/>
                  <w:vMerge/>
                  <w:vAlign w:val="center"/>
                </w:tcPr>
                <w:p w:rsidR="00762AA5" w:rsidRDefault="00762AA5">
                  <w:pPr>
                    <w:pStyle w:val="af6"/>
                    <w:spacing w:before="24" w:after="24"/>
                  </w:pPr>
                </w:p>
              </w:tc>
              <w:tc>
                <w:tcPr>
                  <w:tcW w:w="766" w:type="dxa"/>
                  <w:vAlign w:val="center"/>
                </w:tcPr>
                <w:p w:rsidR="00762AA5" w:rsidRDefault="0005554D">
                  <w:pPr>
                    <w:pStyle w:val="af6"/>
                    <w:spacing w:before="24" w:after="24"/>
                  </w:pPr>
                  <w:r>
                    <w:rPr>
                      <w:rFonts w:hint="eastAsia"/>
                    </w:rPr>
                    <w:t>供电</w:t>
                  </w:r>
                </w:p>
              </w:tc>
              <w:tc>
                <w:tcPr>
                  <w:tcW w:w="3500" w:type="dxa"/>
                  <w:gridSpan w:val="2"/>
                  <w:vAlign w:val="center"/>
                </w:tcPr>
                <w:p w:rsidR="00762AA5" w:rsidRDefault="0005554D">
                  <w:pPr>
                    <w:pStyle w:val="af6"/>
                    <w:spacing w:before="24" w:after="24"/>
                  </w:pPr>
                  <w:r>
                    <w:rPr>
                      <w:rFonts w:hint="eastAsia"/>
                    </w:rPr>
                    <w:t>由市政电网供电</w:t>
                  </w:r>
                </w:p>
              </w:tc>
              <w:tc>
                <w:tcPr>
                  <w:tcW w:w="3184" w:type="dxa"/>
                </w:tcPr>
                <w:p w:rsidR="00762AA5" w:rsidRDefault="0005554D">
                  <w:pPr>
                    <w:pStyle w:val="af6"/>
                    <w:spacing w:before="24" w:after="24"/>
                  </w:pPr>
                  <w:r>
                    <w:rPr>
                      <w:rFonts w:hint="eastAsia"/>
                    </w:rPr>
                    <w:t>市政电网已建成，依托可行。</w:t>
                  </w:r>
                </w:p>
              </w:tc>
            </w:tr>
            <w:tr w:rsidR="00762AA5">
              <w:tc>
                <w:tcPr>
                  <w:tcW w:w="694" w:type="dxa"/>
                  <w:vMerge w:val="restart"/>
                  <w:vAlign w:val="center"/>
                </w:tcPr>
                <w:p w:rsidR="00762AA5" w:rsidRDefault="0005554D">
                  <w:pPr>
                    <w:pStyle w:val="af6"/>
                    <w:spacing w:before="24" w:after="24"/>
                  </w:pPr>
                  <w:r>
                    <w:rPr>
                      <w:rFonts w:hint="eastAsia"/>
                    </w:rPr>
                    <w:t>环保工程</w:t>
                  </w:r>
                </w:p>
              </w:tc>
              <w:tc>
                <w:tcPr>
                  <w:tcW w:w="766" w:type="dxa"/>
                  <w:vAlign w:val="center"/>
                </w:tcPr>
                <w:p w:rsidR="00762AA5" w:rsidRDefault="0005554D">
                  <w:pPr>
                    <w:pStyle w:val="af6"/>
                    <w:spacing w:before="24" w:after="24"/>
                  </w:pPr>
                  <w:r>
                    <w:rPr>
                      <w:rFonts w:hint="eastAsia"/>
                    </w:rPr>
                    <w:t>废气</w:t>
                  </w:r>
                </w:p>
              </w:tc>
              <w:tc>
                <w:tcPr>
                  <w:tcW w:w="3500" w:type="dxa"/>
                  <w:gridSpan w:val="2"/>
                  <w:vAlign w:val="center"/>
                </w:tcPr>
                <w:p w:rsidR="00762AA5" w:rsidRDefault="0005554D">
                  <w:pPr>
                    <w:pStyle w:val="af6"/>
                    <w:spacing w:before="24" w:after="24"/>
                  </w:pPr>
                  <w:r>
                    <w:rPr>
                      <w:rFonts w:hint="eastAsia"/>
                    </w:rPr>
                    <w:t>打印、洗版、烘干等工序产生的有机废气，采用集气管道收集后，依托现有工程废气处理设施（依托并进行适配性改造，改为两级活性炭吸附处理工艺，风量增加至</w:t>
                  </w:r>
                  <w:r>
                    <w:rPr>
                      <w:rFonts w:hint="eastAsia"/>
                    </w:rPr>
                    <w:t>9300m</w:t>
                  </w:r>
                  <w:r>
                    <w:rPr>
                      <w:rFonts w:hint="eastAsia"/>
                      <w:vertAlign w:val="superscript"/>
                    </w:rPr>
                    <w:t>3</w:t>
                  </w:r>
                  <w:r>
                    <w:rPr>
                      <w:rFonts w:hint="eastAsia"/>
                    </w:rPr>
                    <w:t>/h</w:t>
                  </w:r>
                  <w:r>
                    <w:rPr>
                      <w:rFonts w:hint="eastAsia"/>
                    </w:rPr>
                    <w:t>，并增加活性炭更换频率），处理达标后通过现有</w:t>
                  </w:r>
                  <w:r>
                    <w:rPr>
                      <w:rFonts w:hint="eastAsia"/>
                    </w:rPr>
                    <w:t>3#</w:t>
                  </w:r>
                  <w:r>
                    <w:rPr>
                      <w:rFonts w:hint="eastAsia"/>
                    </w:rPr>
                    <w:t>排气筒（</w:t>
                  </w:r>
                  <w:r>
                    <w:rPr>
                      <w:rFonts w:hint="eastAsia"/>
                    </w:rPr>
                    <w:t>15m</w:t>
                  </w:r>
                  <w:r>
                    <w:rPr>
                      <w:rFonts w:hint="eastAsia"/>
                    </w:rPr>
                    <w:t>）排放</w:t>
                  </w:r>
                </w:p>
              </w:tc>
              <w:tc>
                <w:tcPr>
                  <w:tcW w:w="3184" w:type="dxa"/>
                </w:tcPr>
                <w:p w:rsidR="00762AA5" w:rsidRDefault="0005554D">
                  <w:pPr>
                    <w:pStyle w:val="af6"/>
                    <w:spacing w:before="24" w:after="24"/>
                  </w:pPr>
                  <w:r>
                    <w:rPr>
                      <w:rFonts w:hint="eastAsia"/>
                      <w:color w:val="FF0000"/>
                    </w:rPr>
                    <w:t>现有项目污染因子主要为非甲烷总烃以及水性油墨产生苯系物，原环评未对苯系物进行识别，废气经“活性炭吸附”后能够达标排放；本项目运营期产生的主要为打印、洗版、烘干等工序产生的有机废气，与现有项目的打样车间废气性质一致，并对废气治理设施进行改造升级，采用“两级活性炭吸附”，处理效率得到提高，</w:t>
                  </w:r>
                  <w:proofErr w:type="gramStart"/>
                  <w:r>
                    <w:rPr>
                      <w:rFonts w:hint="eastAsia"/>
                      <w:color w:val="FF0000"/>
                    </w:rPr>
                    <w:t>故改造</w:t>
                  </w:r>
                  <w:proofErr w:type="gramEnd"/>
                  <w:r>
                    <w:rPr>
                      <w:rFonts w:hint="eastAsia"/>
                      <w:color w:val="FF0000"/>
                    </w:rPr>
                    <w:t>可行。</w:t>
                  </w:r>
                </w:p>
              </w:tc>
            </w:tr>
            <w:tr w:rsidR="00762AA5">
              <w:tc>
                <w:tcPr>
                  <w:tcW w:w="694" w:type="dxa"/>
                  <w:vMerge/>
                </w:tcPr>
                <w:p w:rsidR="00762AA5" w:rsidRDefault="00762AA5">
                  <w:pPr>
                    <w:pStyle w:val="af6"/>
                    <w:spacing w:before="24" w:after="24"/>
                  </w:pPr>
                </w:p>
              </w:tc>
              <w:tc>
                <w:tcPr>
                  <w:tcW w:w="766" w:type="dxa"/>
                  <w:vAlign w:val="center"/>
                </w:tcPr>
                <w:p w:rsidR="00762AA5" w:rsidRDefault="0005554D">
                  <w:pPr>
                    <w:pStyle w:val="af6"/>
                    <w:spacing w:before="24" w:after="24"/>
                  </w:pPr>
                  <w:r>
                    <w:rPr>
                      <w:rFonts w:hint="eastAsia"/>
                    </w:rPr>
                    <w:t>废水</w:t>
                  </w:r>
                </w:p>
              </w:tc>
              <w:tc>
                <w:tcPr>
                  <w:tcW w:w="3500" w:type="dxa"/>
                  <w:gridSpan w:val="2"/>
                  <w:vAlign w:val="center"/>
                </w:tcPr>
                <w:p w:rsidR="00762AA5" w:rsidRDefault="0005554D">
                  <w:pPr>
                    <w:pStyle w:val="af6"/>
                    <w:spacing w:before="24" w:after="24"/>
                    <w:jc w:val="both"/>
                  </w:pPr>
                  <w:r>
                    <w:rPr>
                      <w:rFonts w:hint="eastAsia"/>
                    </w:rPr>
                    <w:t>项目新增员工生活污水及地面清洁废水，依托厂区生化</w:t>
                  </w:r>
                  <w:proofErr w:type="gramStart"/>
                  <w:r>
                    <w:rPr>
                      <w:rFonts w:hint="eastAsia"/>
                    </w:rPr>
                    <w:t>池处理</w:t>
                  </w:r>
                  <w:proofErr w:type="gramEnd"/>
                  <w:r>
                    <w:rPr>
                      <w:rFonts w:hint="eastAsia"/>
                    </w:rPr>
                    <w:t>后排入市政管网。</w:t>
                  </w:r>
                </w:p>
              </w:tc>
              <w:tc>
                <w:tcPr>
                  <w:tcW w:w="3184" w:type="dxa"/>
                </w:tcPr>
                <w:p w:rsidR="00762AA5" w:rsidRDefault="0005554D">
                  <w:pPr>
                    <w:pStyle w:val="af6"/>
                    <w:spacing w:before="24" w:after="24"/>
                  </w:pPr>
                  <w:r>
                    <w:rPr>
                      <w:rFonts w:hint="eastAsia"/>
                    </w:rPr>
                    <w:t>厂区内已修建处理规模为</w:t>
                  </w:r>
                  <w:r>
                    <w:rPr>
                      <w:rFonts w:hint="eastAsia"/>
                    </w:rPr>
                    <w:t>15m</w:t>
                  </w:r>
                  <w:r>
                    <w:rPr>
                      <w:rFonts w:hint="eastAsia"/>
                      <w:vertAlign w:val="superscript"/>
                    </w:rPr>
                    <w:t>3</w:t>
                  </w:r>
                  <w:r>
                    <w:rPr>
                      <w:rFonts w:hint="eastAsia"/>
                    </w:rPr>
                    <w:t>/d</w:t>
                  </w:r>
                  <w:r>
                    <w:rPr>
                      <w:rFonts w:hint="eastAsia"/>
                    </w:rPr>
                    <w:t>的生化池，已知现有生活污水量为</w:t>
                  </w:r>
                  <w:r>
                    <w:rPr>
                      <w:rFonts w:hint="eastAsia"/>
                    </w:rPr>
                    <w:t>9m</w:t>
                  </w:r>
                  <w:r>
                    <w:rPr>
                      <w:rFonts w:hint="eastAsia"/>
                      <w:vertAlign w:val="superscript"/>
                    </w:rPr>
                    <w:t>3</w:t>
                  </w:r>
                  <w:r>
                    <w:rPr>
                      <w:rFonts w:hint="eastAsia"/>
                    </w:rPr>
                    <w:t>/d</w:t>
                  </w:r>
                  <w:r>
                    <w:rPr>
                      <w:rFonts w:hint="eastAsia"/>
                    </w:rPr>
                    <w:t>，本项目新增污水量为</w:t>
                  </w:r>
                  <w:r>
                    <w:rPr>
                      <w:rFonts w:hint="eastAsia"/>
                    </w:rPr>
                    <w:lastRenderedPageBreak/>
                    <w:t>0.1895m</w:t>
                  </w:r>
                  <w:r>
                    <w:rPr>
                      <w:rFonts w:hint="eastAsia"/>
                      <w:vertAlign w:val="superscript"/>
                    </w:rPr>
                    <w:t>3</w:t>
                  </w:r>
                  <w:r>
                    <w:rPr>
                      <w:rFonts w:hint="eastAsia"/>
                    </w:rPr>
                    <w:t>/d</w:t>
                  </w:r>
                  <w:r>
                    <w:rPr>
                      <w:rFonts w:hint="eastAsia"/>
                    </w:rPr>
                    <w:t>，污水处理站处理规模能满足本项目的污水产生量，依托可行。</w:t>
                  </w:r>
                </w:p>
              </w:tc>
            </w:tr>
            <w:tr w:rsidR="00762AA5">
              <w:tc>
                <w:tcPr>
                  <w:tcW w:w="694" w:type="dxa"/>
                  <w:vMerge/>
                </w:tcPr>
                <w:p w:rsidR="00762AA5" w:rsidRDefault="00762AA5">
                  <w:pPr>
                    <w:pStyle w:val="af6"/>
                    <w:spacing w:before="24" w:after="24"/>
                  </w:pPr>
                </w:p>
              </w:tc>
              <w:tc>
                <w:tcPr>
                  <w:tcW w:w="766" w:type="dxa"/>
                  <w:vMerge w:val="restart"/>
                  <w:vAlign w:val="center"/>
                </w:tcPr>
                <w:p w:rsidR="00762AA5" w:rsidRDefault="0005554D">
                  <w:pPr>
                    <w:pStyle w:val="af6"/>
                    <w:spacing w:before="24" w:after="24"/>
                  </w:pPr>
                  <w:r>
                    <w:rPr>
                      <w:rFonts w:hint="eastAsia"/>
                    </w:rPr>
                    <w:t>固废</w:t>
                  </w:r>
                </w:p>
              </w:tc>
              <w:tc>
                <w:tcPr>
                  <w:tcW w:w="778" w:type="dxa"/>
                  <w:vAlign w:val="center"/>
                </w:tcPr>
                <w:p w:rsidR="00762AA5" w:rsidRDefault="0005554D">
                  <w:pPr>
                    <w:pStyle w:val="af6"/>
                    <w:spacing w:before="24" w:after="24"/>
                  </w:pPr>
                  <w:r>
                    <w:rPr>
                      <w:rFonts w:hint="eastAsia"/>
                    </w:rPr>
                    <w:t>一般固废</w:t>
                  </w:r>
                </w:p>
              </w:tc>
              <w:tc>
                <w:tcPr>
                  <w:tcW w:w="2722" w:type="dxa"/>
                  <w:vAlign w:val="center"/>
                </w:tcPr>
                <w:p w:rsidR="00762AA5" w:rsidRDefault="0005554D">
                  <w:pPr>
                    <w:pStyle w:val="af6"/>
                    <w:spacing w:before="24" w:after="24"/>
                  </w:pPr>
                  <w:r>
                    <w:rPr>
                      <w:rFonts w:hint="eastAsia"/>
                    </w:rPr>
                    <w:t>依托厂房西南侧一般固废暂存间，分类收集各类一般工业固废，定期外售处理。</w:t>
                  </w:r>
                </w:p>
              </w:tc>
              <w:tc>
                <w:tcPr>
                  <w:tcW w:w="3184" w:type="dxa"/>
                  <w:vAlign w:val="center"/>
                </w:tcPr>
                <w:p w:rsidR="00762AA5" w:rsidRDefault="0005554D">
                  <w:pPr>
                    <w:pStyle w:val="afd"/>
                    <w:jc w:val="both"/>
                  </w:pPr>
                  <w:r>
                    <w:rPr>
                      <w:rFonts w:hint="eastAsia"/>
                    </w:rPr>
                    <w:t>一般固废暂存间已按要求建设，且有足够面积，依托可行。</w:t>
                  </w:r>
                </w:p>
              </w:tc>
            </w:tr>
            <w:tr w:rsidR="00762AA5">
              <w:tc>
                <w:tcPr>
                  <w:tcW w:w="694" w:type="dxa"/>
                  <w:vMerge/>
                </w:tcPr>
                <w:p w:rsidR="00762AA5" w:rsidRDefault="00762AA5">
                  <w:pPr>
                    <w:pStyle w:val="af6"/>
                    <w:spacing w:before="24" w:after="24"/>
                  </w:pPr>
                </w:p>
              </w:tc>
              <w:tc>
                <w:tcPr>
                  <w:tcW w:w="766" w:type="dxa"/>
                  <w:vMerge/>
                  <w:vAlign w:val="center"/>
                </w:tcPr>
                <w:p w:rsidR="00762AA5" w:rsidRDefault="00762AA5">
                  <w:pPr>
                    <w:pStyle w:val="af6"/>
                    <w:spacing w:before="24" w:after="24"/>
                  </w:pPr>
                </w:p>
              </w:tc>
              <w:tc>
                <w:tcPr>
                  <w:tcW w:w="778" w:type="dxa"/>
                  <w:vAlign w:val="center"/>
                </w:tcPr>
                <w:p w:rsidR="00762AA5" w:rsidRDefault="0005554D">
                  <w:pPr>
                    <w:pStyle w:val="af6"/>
                    <w:spacing w:before="24" w:after="24"/>
                  </w:pPr>
                  <w:r>
                    <w:rPr>
                      <w:rFonts w:hint="eastAsia"/>
                    </w:rPr>
                    <w:t>危险废物</w:t>
                  </w:r>
                </w:p>
              </w:tc>
              <w:tc>
                <w:tcPr>
                  <w:tcW w:w="2722" w:type="dxa"/>
                  <w:vAlign w:val="center"/>
                </w:tcPr>
                <w:p w:rsidR="00762AA5" w:rsidRDefault="0005554D">
                  <w:pPr>
                    <w:pStyle w:val="af6"/>
                    <w:spacing w:before="24" w:after="24"/>
                  </w:pPr>
                  <w:r>
                    <w:rPr>
                      <w:rFonts w:hint="eastAsia"/>
                    </w:rPr>
                    <w:t>依托</w:t>
                  </w:r>
                  <w:proofErr w:type="gramStart"/>
                  <w:r>
                    <w:rPr>
                      <w:rFonts w:hint="eastAsia"/>
                    </w:rPr>
                    <w:t>厂区危废暂存</w:t>
                  </w:r>
                  <w:proofErr w:type="gramEnd"/>
                  <w:r>
                    <w:rPr>
                      <w:rFonts w:hint="eastAsia"/>
                    </w:rPr>
                    <w:t>间，危险废物分类收集后分区储存，交有资质单位清运处置。</w:t>
                  </w:r>
                </w:p>
              </w:tc>
              <w:tc>
                <w:tcPr>
                  <w:tcW w:w="3184" w:type="dxa"/>
                  <w:vAlign w:val="center"/>
                </w:tcPr>
                <w:p w:rsidR="00762AA5" w:rsidRDefault="0005554D">
                  <w:pPr>
                    <w:pStyle w:val="afd"/>
                    <w:jc w:val="both"/>
                  </w:pPr>
                  <w:proofErr w:type="gramStart"/>
                  <w:r>
                    <w:rPr>
                      <w:rFonts w:hint="eastAsia"/>
                    </w:rPr>
                    <w:t>危废暂存</w:t>
                  </w:r>
                  <w:proofErr w:type="gramEnd"/>
                  <w:r>
                    <w:rPr>
                      <w:rFonts w:hint="eastAsia"/>
                    </w:rPr>
                    <w:t>间已按要求采取防渗漏措施，分类收集，依托可行。</w:t>
                  </w:r>
                </w:p>
              </w:tc>
            </w:tr>
            <w:tr w:rsidR="00762AA5">
              <w:tc>
                <w:tcPr>
                  <w:tcW w:w="694" w:type="dxa"/>
                  <w:vMerge/>
                </w:tcPr>
                <w:p w:rsidR="00762AA5" w:rsidRDefault="00762AA5">
                  <w:pPr>
                    <w:pStyle w:val="af6"/>
                    <w:spacing w:before="24" w:after="24"/>
                  </w:pPr>
                </w:p>
              </w:tc>
              <w:tc>
                <w:tcPr>
                  <w:tcW w:w="766" w:type="dxa"/>
                  <w:vMerge/>
                  <w:vAlign w:val="center"/>
                </w:tcPr>
                <w:p w:rsidR="00762AA5" w:rsidRDefault="00762AA5">
                  <w:pPr>
                    <w:pStyle w:val="af6"/>
                    <w:spacing w:before="24" w:after="24"/>
                  </w:pPr>
                </w:p>
              </w:tc>
              <w:tc>
                <w:tcPr>
                  <w:tcW w:w="778" w:type="dxa"/>
                  <w:vAlign w:val="center"/>
                </w:tcPr>
                <w:p w:rsidR="00762AA5" w:rsidRDefault="0005554D">
                  <w:pPr>
                    <w:pStyle w:val="af6"/>
                    <w:spacing w:before="24" w:after="24"/>
                  </w:pPr>
                  <w:r>
                    <w:rPr>
                      <w:rFonts w:hint="eastAsia"/>
                    </w:rPr>
                    <w:t>生活垃圾</w:t>
                  </w:r>
                </w:p>
              </w:tc>
              <w:tc>
                <w:tcPr>
                  <w:tcW w:w="2722" w:type="dxa"/>
                  <w:vAlign w:val="center"/>
                </w:tcPr>
                <w:p w:rsidR="00762AA5" w:rsidRDefault="0005554D">
                  <w:pPr>
                    <w:pStyle w:val="af6"/>
                    <w:spacing w:before="24" w:after="24"/>
                  </w:pPr>
                  <w:r>
                    <w:rPr>
                      <w:rFonts w:hint="eastAsia"/>
                    </w:rPr>
                    <w:t>收集后，交由市政环卫部门统一清运处置</w:t>
                  </w:r>
                </w:p>
              </w:tc>
              <w:tc>
                <w:tcPr>
                  <w:tcW w:w="3184" w:type="dxa"/>
                  <w:vAlign w:val="center"/>
                </w:tcPr>
                <w:p w:rsidR="00762AA5" w:rsidRDefault="0005554D">
                  <w:pPr>
                    <w:pStyle w:val="afd"/>
                    <w:jc w:val="both"/>
                    <w:rPr>
                      <w:lang w:val="en-US"/>
                    </w:rPr>
                  </w:pPr>
                  <w:r>
                    <w:rPr>
                      <w:rFonts w:hint="eastAsia"/>
                    </w:rPr>
                    <w:t>原环</w:t>
                  </w:r>
                  <w:proofErr w:type="gramStart"/>
                  <w:r>
                    <w:rPr>
                      <w:rFonts w:hint="eastAsia"/>
                    </w:rPr>
                    <w:t>评设计</w:t>
                  </w:r>
                  <w:proofErr w:type="gramEnd"/>
                  <w:r>
                    <w:rPr>
                      <w:rFonts w:hint="eastAsia"/>
                    </w:rPr>
                    <w:t>员工</w:t>
                  </w:r>
                  <w:r>
                    <w:rPr>
                      <w:rFonts w:hint="eastAsia"/>
                      <w:lang w:val="en-US"/>
                    </w:rPr>
                    <w:t>200</w:t>
                  </w:r>
                  <w:r>
                    <w:rPr>
                      <w:rFonts w:hint="eastAsia"/>
                      <w:lang w:val="en-US"/>
                    </w:rPr>
                    <w:t>人，现有</w:t>
                  </w:r>
                  <w:r>
                    <w:rPr>
                      <w:rFonts w:hint="eastAsia"/>
                      <w:lang w:val="en-US"/>
                    </w:rPr>
                    <w:t>59</w:t>
                  </w:r>
                  <w:r>
                    <w:rPr>
                      <w:rFonts w:hint="eastAsia"/>
                      <w:lang w:val="en-US"/>
                    </w:rPr>
                    <w:t>人，</w:t>
                  </w:r>
                  <w:r>
                    <w:rPr>
                      <w:rFonts w:hint="eastAsia"/>
                    </w:rPr>
                    <w:t>本项目新增</w:t>
                  </w:r>
                  <w:r>
                    <w:rPr>
                      <w:rFonts w:hint="eastAsia"/>
                      <w:lang w:val="en-US"/>
                    </w:rPr>
                    <w:t>3</w:t>
                  </w:r>
                  <w:r>
                    <w:rPr>
                      <w:rFonts w:hint="eastAsia"/>
                      <w:lang w:val="en-US"/>
                    </w:rPr>
                    <w:t>人，在环</w:t>
                  </w:r>
                  <w:proofErr w:type="gramStart"/>
                  <w:r>
                    <w:rPr>
                      <w:rFonts w:hint="eastAsia"/>
                      <w:lang w:val="en-US"/>
                    </w:rPr>
                    <w:t>评设计</w:t>
                  </w:r>
                  <w:proofErr w:type="gramEnd"/>
                  <w:r>
                    <w:rPr>
                      <w:rFonts w:hint="eastAsia"/>
                      <w:lang w:val="en-US"/>
                    </w:rPr>
                    <w:t>范围内，新增可行。</w:t>
                  </w:r>
                </w:p>
              </w:tc>
            </w:tr>
          </w:tbl>
          <w:p w:rsidR="00762AA5" w:rsidRDefault="0005554D">
            <w:pPr>
              <w:pStyle w:val="2"/>
              <w:spacing w:after="120"/>
              <w:rPr>
                <w:color w:val="auto"/>
              </w:rPr>
            </w:pPr>
            <w:r>
              <w:rPr>
                <w:rFonts w:hint="eastAsia"/>
                <w:color w:val="auto"/>
              </w:rPr>
              <w:t>2.5</w:t>
            </w:r>
            <w:r>
              <w:rPr>
                <w:rFonts w:hint="eastAsia"/>
                <w:color w:val="auto"/>
              </w:rPr>
              <w:t>主要生产设备</w:t>
            </w:r>
          </w:p>
          <w:p w:rsidR="00762AA5" w:rsidRDefault="0005554D">
            <w:pPr>
              <w:ind w:firstLine="480"/>
              <w:rPr>
                <w:sz w:val="21"/>
                <w:szCs w:val="21"/>
              </w:rPr>
            </w:pPr>
            <w:r>
              <w:rPr>
                <w:rFonts w:hint="eastAsia"/>
              </w:rPr>
              <w:t>项目新增设备</w:t>
            </w:r>
            <w:proofErr w:type="gramStart"/>
            <w:r>
              <w:rPr>
                <w:rFonts w:hint="eastAsia"/>
              </w:rPr>
              <w:t>在柔版车间</w:t>
            </w:r>
            <w:proofErr w:type="gramEnd"/>
            <w:r>
              <w:rPr>
                <w:rFonts w:hint="eastAsia"/>
              </w:rPr>
              <w:t>，具体见下表</w:t>
            </w:r>
            <w:r>
              <w:rPr>
                <w:rFonts w:hint="eastAsia"/>
              </w:rPr>
              <w:t>2.5-1</w:t>
            </w:r>
            <w:r>
              <w:rPr>
                <w:rFonts w:hint="eastAsia"/>
              </w:rPr>
              <w:t>。</w:t>
            </w:r>
          </w:p>
          <w:p w:rsidR="00762AA5" w:rsidRDefault="0005554D">
            <w:pPr>
              <w:ind w:firstLine="422"/>
              <w:jc w:val="center"/>
              <w:rPr>
                <w:b/>
                <w:bCs/>
                <w:sz w:val="21"/>
                <w:szCs w:val="21"/>
              </w:rPr>
            </w:pPr>
            <w:r>
              <w:rPr>
                <w:rFonts w:hint="eastAsia"/>
                <w:b/>
                <w:bCs/>
                <w:sz w:val="21"/>
                <w:szCs w:val="21"/>
              </w:rPr>
              <w:t>表</w:t>
            </w:r>
            <w:r>
              <w:rPr>
                <w:rFonts w:hint="eastAsia"/>
                <w:b/>
                <w:bCs/>
                <w:sz w:val="21"/>
                <w:szCs w:val="21"/>
              </w:rPr>
              <w:t>2.5-1</w:t>
            </w:r>
            <w:r>
              <w:rPr>
                <w:rFonts w:hint="eastAsia"/>
                <w:b/>
                <w:bCs/>
                <w:sz w:val="21"/>
                <w:szCs w:val="21"/>
              </w:rPr>
              <w:t>项目新增主要生产设备一览表</w:t>
            </w:r>
          </w:p>
          <w:tbl>
            <w:tblPr>
              <w:tblStyle w:val="af0"/>
              <w:tblW w:w="0" w:type="auto"/>
              <w:tblLayout w:type="fixed"/>
              <w:tblLook w:val="04A0" w:firstRow="1" w:lastRow="0" w:firstColumn="1" w:lastColumn="0" w:noHBand="0" w:noVBand="1"/>
            </w:tblPr>
            <w:tblGrid>
              <w:gridCol w:w="849"/>
              <w:gridCol w:w="2408"/>
              <w:gridCol w:w="1629"/>
              <w:gridCol w:w="1629"/>
              <w:gridCol w:w="1629"/>
            </w:tblGrid>
            <w:tr w:rsidR="00762AA5">
              <w:tc>
                <w:tcPr>
                  <w:tcW w:w="849" w:type="dxa"/>
                  <w:vAlign w:val="center"/>
                </w:tcPr>
                <w:p w:rsidR="00762AA5" w:rsidRDefault="0005554D">
                  <w:pPr>
                    <w:pStyle w:val="af6"/>
                    <w:spacing w:before="24" w:after="24"/>
                  </w:pPr>
                  <w:r>
                    <w:rPr>
                      <w:rFonts w:hint="eastAsia"/>
                    </w:rPr>
                    <w:t>序号</w:t>
                  </w:r>
                </w:p>
              </w:tc>
              <w:tc>
                <w:tcPr>
                  <w:tcW w:w="2408" w:type="dxa"/>
                  <w:vAlign w:val="center"/>
                </w:tcPr>
                <w:p w:rsidR="00762AA5" w:rsidRDefault="0005554D">
                  <w:pPr>
                    <w:pStyle w:val="af6"/>
                    <w:spacing w:before="24" w:after="24"/>
                  </w:pPr>
                  <w:r>
                    <w:rPr>
                      <w:rFonts w:hint="eastAsia"/>
                    </w:rPr>
                    <w:t>设备名称</w:t>
                  </w:r>
                </w:p>
              </w:tc>
              <w:tc>
                <w:tcPr>
                  <w:tcW w:w="1629" w:type="dxa"/>
                  <w:vAlign w:val="center"/>
                </w:tcPr>
                <w:p w:rsidR="00762AA5" w:rsidRDefault="0005554D">
                  <w:pPr>
                    <w:pStyle w:val="af6"/>
                    <w:spacing w:before="24" w:after="24"/>
                  </w:pPr>
                  <w:r>
                    <w:rPr>
                      <w:rFonts w:hint="eastAsia"/>
                    </w:rPr>
                    <w:t>型号或规格</w:t>
                  </w:r>
                </w:p>
              </w:tc>
              <w:tc>
                <w:tcPr>
                  <w:tcW w:w="1629" w:type="dxa"/>
                  <w:vAlign w:val="center"/>
                </w:tcPr>
                <w:p w:rsidR="00762AA5" w:rsidRDefault="0005554D">
                  <w:pPr>
                    <w:pStyle w:val="af6"/>
                    <w:spacing w:before="24" w:after="24"/>
                  </w:pPr>
                  <w:r>
                    <w:rPr>
                      <w:rFonts w:hint="eastAsia"/>
                    </w:rPr>
                    <w:t>数量（台</w:t>
                  </w:r>
                  <w:r>
                    <w:rPr>
                      <w:rFonts w:hint="eastAsia"/>
                    </w:rPr>
                    <w:t>/</w:t>
                  </w:r>
                  <w:r>
                    <w:rPr>
                      <w:rFonts w:hint="eastAsia"/>
                    </w:rPr>
                    <w:t>套）</w:t>
                  </w:r>
                </w:p>
              </w:tc>
              <w:tc>
                <w:tcPr>
                  <w:tcW w:w="1629" w:type="dxa"/>
                  <w:vAlign w:val="center"/>
                </w:tcPr>
                <w:p w:rsidR="00762AA5" w:rsidRDefault="0005554D">
                  <w:pPr>
                    <w:pStyle w:val="af6"/>
                    <w:spacing w:before="24" w:after="24"/>
                  </w:pPr>
                  <w:r>
                    <w:rPr>
                      <w:rFonts w:hint="eastAsia"/>
                    </w:rPr>
                    <w:t>备注</w:t>
                  </w:r>
                </w:p>
              </w:tc>
            </w:tr>
            <w:tr w:rsidR="00762AA5">
              <w:tc>
                <w:tcPr>
                  <w:tcW w:w="849" w:type="dxa"/>
                  <w:vAlign w:val="center"/>
                </w:tcPr>
                <w:p w:rsidR="00762AA5" w:rsidRDefault="0005554D">
                  <w:pPr>
                    <w:pStyle w:val="af6"/>
                    <w:spacing w:before="24" w:after="24"/>
                  </w:pPr>
                  <w:r>
                    <w:rPr>
                      <w:rFonts w:hint="eastAsia"/>
                    </w:rPr>
                    <w:t>1</w:t>
                  </w:r>
                </w:p>
              </w:tc>
              <w:tc>
                <w:tcPr>
                  <w:tcW w:w="2408" w:type="dxa"/>
                  <w:vAlign w:val="center"/>
                </w:tcPr>
                <w:p w:rsidR="00762AA5" w:rsidRDefault="0005554D">
                  <w:pPr>
                    <w:pStyle w:val="af6"/>
                    <w:spacing w:before="24" w:after="24"/>
                  </w:pPr>
                  <w:r>
                    <w:rPr>
                      <w:rFonts w:hint="eastAsia"/>
                    </w:rPr>
                    <w:t>自动升降晒版机</w:t>
                  </w:r>
                </w:p>
              </w:tc>
              <w:tc>
                <w:tcPr>
                  <w:tcW w:w="1629" w:type="dxa"/>
                  <w:vAlign w:val="center"/>
                </w:tcPr>
                <w:p w:rsidR="00762AA5" w:rsidRDefault="0005554D">
                  <w:pPr>
                    <w:pStyle w:val="af6"/>
                    <w:spacing w:before="24" w:after="24"/>
                  </w:pPr>
                  <w:r>
                    <w:rPr>
                      <w:rFonts w:hint="eastAsia"/>
                    </w:rPr>
                    <w:t>2330*1320</w:t>
                  </w:r>
                </w:p>
              </w:tc>
              <w:tc>
                <w:tcPr>
                  <w:tcW w:w="1629" w:type="dxa"/>
                  <w:vAlign w:val="center"/>
                </w:tcPr>
                <w:p w:rsidR="00762AA5" w:rsidRDefault="0005554D">
                  <w:pPr>
                    <w:pStyle w:val="af6"/>
                    <w:spacing w:before="24" w:after="24"/>
                  </w:pPr>
                  <w:r>
                    <w:rPr>
                      <w:rFonts w:hint="eastAsia"/>
                    </w:rPr>
                    <w:t>1</w:t>
                  </w:r>
                </w:p>
              </w:tc>
              <w:tc>
                <w:tcPr>
                  <w:tcW w:w="1629" w:type="dxa"/>
                  <w:vAlign w:val="center"/>
                </w:tcPr>
                <w:p w:rsidR="00762AA5" w:rsidRDefault="0005554D">
                  <w:pPr>
                    <w:pStyle w:val="af6"/>
                    <w:spacing w:before="24" w:after="24"/>
                  </w:pPr>
                  <w:r>
                    <w:rPr>
                      <w:rFonts w:hint="eastAsia"/>
                    </w:rPr>
                    <w:t>晒版</w:t>
                  </w:r>
                </w:p>
              </w:tc>
            </w:tr>
            <w:tr w:rsidR="00762AA5">
              <w:tc>
                <w:tcPr>
                  <w:tcW w:w="849" w:type="dxa"/>
                  <w:vAlign w:val="center"/>
                </w:tcPr>
                <w:p w:rsidR="00762AA5" w:rsidRDefault="0005554D">
                  <w:pPr>
                    <w:pStyle w:val="af6"/>
                    <w:spacing w:before="24" w:after="24"/>
                  </w:pPr>
                  <w:r>
                    <w:rPr>
                      <w:rFonts w:hint="eastAsia"/>
                    </w:rPr>
                    <w:t>2</w:t>
                  </w:r>
                </w:p>
              </w:tc>
              <w:tc>
                <w:tcPr>
                  <w:tcW w:w="2408" w:type="dxa"/>
                  <w:vAlign w:val="center"/>
                </w:tcPr>
                <w:p w:rsidR="00762AA5" w:rsidRDefault="0005554D">
                  <w:pPr>
                    <w:pStyle w:val="af6"/>
                    <w:spacing w:before="24" w:after="24"/>
                  </w:pPr>
                  <w:r>
                    <w:rPr>
                      <w:rFonts w:hint="eastAsia"/>
                    </w:rPr>
                    <w:t>连接式洗版机</w:t>
                  </w:r>
                </w:p>
              </w:tc>
              <w:tc>
                <w:tcPr>
                  <w:tcW w:w="1629" w:type="dxa"/>
                  <w:vAlign w:val="center"/>
                </w:tcPr>
                <w:p w:rsidR="00762AA5" w:rsidRDefault="0005554D">
                  <w:pPr>
                    <w:pStyle w:val="af6"/>
                    <w:spacing w:before="24" w:after="24"/>
                  </w:pPr>
                  <w:r>
                    <w:rPr>
                      <w:rFonts w:hint="eastAsia"/>
                    </w:rPr>
                    <w:t>2540*1320</w:t>
                  </w:r>
                </w:p>
              </w:tc>
              <w:tc>
                <w:tcPr>
                  <w:tcW w:w="1629" w:type="dxa"/>
                  <w:vAlign w:val="center"/>
                </w:tcPr>
                <w:p w:rsidR="00762AA5" w:rsidRDefault="0005554D">
                  <w:pPr>
                    <w:pStyle w:val="af6"/>
                    <w:spacing w:before="24" w:after="24"/>
                  </w:pPr>
                  <w:r>
                    <w:rPr>
                      <w:rFonts w:hint="eastAsia"/>
                    </w:rPr>
                    <w:t>1</w:t>
                  </w:r>
                </w:p>
              </w:tc>
              <w:tc>
                <w:tcPr>
                  <w:tcW w:w="1629" w:type="dxa"/>
                  <w:vAlign w:val="center"/>
                </w:tcPr>
                <w:p w:rsidR="00762AA5" w:rsidRDefault="0005554D">
                  <w:pPr>
                    <w:pStyle w:val="af6"/>
                    <w:spacing w:before="24" w:after="24"/>
                  </w:pPr>
                  <w:r>
                    <w:rPr>
                      <w:rFonts w:hint="eastAsia"/>
                    </w:rPr>
                    <w:t>洗版</w:t>
                  </w:r>
                </w:p>
              </w:tc>
            </w:tr>
            <w:tr w:rsidR="00762AA5">
              <w:tc>
                <w:tcPr>
                  <w:tcW w:w="849" w:type="dxa"/>
                  <w:vAlign w:val="center"/>
                </w:tcPr>
                <w:p w:rsidR="00762AA5" w:rsidRDefault="0005554D">
                  <w:pPr>
                    <w:pStyle w:val="af6"/>
                    <w:spacing w:before="24" w:after="24"/>
                  </w:pPr>
                  <w:r>
                    <w:rPr>
                      <w:rFonts w:hint="eastAsia"/>
                    </w:rPr>
                    <w:t>3</w:t>
                  </w:r>
                </w:p>
              </w:tc>
              <w:tc>
                <w:tcPr>
                  <w:tcW w:w="2408" w:type="dxa"/>
                  <w:vAlign w:val="center"/>
                </w:tcPr>
                <w:p w:rsidR="00762AA5" w:rsidRDefault="0005554D">
                  <w:pPr>
                    <w:pStyle w:val="af6"/>
                    <w:spacing w:before="24" w:after="24"/>
                  </w:pPr>
                  <w:proofErr w:type="gramStart"/>
                  <w:r>
                    <w:rPr>
                      <w:rFonts w:hint="eastAsia"/>
                    </w:rPr>
                    <w:t>除粘后曝光烘版一体</w:t>
                  </w:r>
                  <w:proofErr w:type="gramEnd"/>
                  <w:r>
                    <w:rPr>
                      <w:rFonts w:hint="eastAsia"/>
                    </w:rPr>
                    <w:t>机</w:t>
                  </w:r>
                </w:p>
              </w:tc>
              <w:tc>
                <w:tcPr>
                  <w:tcW w:w="1629" w:type="dxa"/>
                  <w:vAlign w:val="center"/>
                </w:tcPr>
                <w:p w:rsidR="00762AA5" w:rsidRDefault="0005554D">
                  <w:pPr>
                    <w:pStyle w:val="af6"/>
                    <w:spacing w:before="24" w:after="24"/>
                  </w:pPr>
                  <w:r>
                    <w:rPr>
                      <w:rFonts w:hint="eastAsia"/>
                    </w:rPr>
                    <w:t>2030*1060</w:t>
                  </w:r>
                </w:p>
              </w:tc>
              <w:tc>
                <w:tcPr>
                  <w:tcW w:w="1629" w:type="dxa"/>
                  <w:vAlign w:val="center"/>
                </w:tcPr>
                <w:p w:rsidR="00762AA5" w:rsidRDefault="0005554D">
                  <w:pPr>
                    <w:pStyle w:val="af6"/>
                    <w:spacing w:before="24" w:after="24"/>
                  </w:pPr>
                  <w:r>
                    <w:rPr>
                      <w:rFonts w:hint="eastAsia"/>
                    </w:rPr>
                    <w:t>1</w:t>
                  </w:r>
                </w:p>
              </w:tc>
              <w:tc>
                <w:tcPr>
                  <w:tcW w:w="1629" w:type="dxa"/>
                  <w:vAlign w:val="center"/>
                </w:tcPr>
                <w:p w:rsidR="00762AA5" w:rsidRDefault="0005554D">
                  <w:pPr>
                    <w:pStyle w:val="af6"/>
                    <w:spacing w:before="24" w:after="24"/>
                  </w:pPr>
                  <w:r>
                    <w:rPr>
                      <w:rFonts w:hint="eastAsia"/>
                    </w:rPr>
                    <w:t>除粘、烘干</w:t>
                  </w:r>
                </w:p>
              </w:tc>
            </w:tr>
            <w:tr w:rsidR="00762AA5">
              <w:tc>
                <w:tcPr>
                  <w:tcW w:w="849" w:type="dxa"/>
                  <w:vAlign w:val="center"/>
                </w:tcPr>
                <w:p w:rsidR="00762AA5" w:rsidRDefault="0005554D">
                  <w:pPr>
                    <w:pStyle w:val="af6"/>
                    <w:spacing w:before="24" w:after="24"/>
                  </w:pPr>
                  <w:r>
                    <w:rPr>
                      <w:rFonts w:hint="eastAsia"/>
                    </w:rPr>
                    <w:t>4</w:t>
                  </w:r>
                </w:p>
              </w:tc>
              <w:tc>
                <w:tcPr>
                  <w:tcW w:w="2408" w:type="dxa"/>
                  <w:vAlign w:val="center"/>
                </w:tcPr>
                <w:p w:rsidR="00762AA5" w:rsidRDefault="0005554D">
                  <w:pPr>
                    <w:pStyle w:val="af6"/>
                    <w:spacing w:before="24" w:after="24"/>
                  </w:pPr>
                  <w:r>
                    <w:rPr>
                      <w:rFonts w:hint="eastAsia"/>
                    </w:rPr>
                    <w:t>SR</w:t>
                  </w:r>
                  <w:r>
                    <w:rPr>
                      <w:rFonts w:hint="eastAsia"/>
                    </w:rPr>
                    <w:t>溶剂回收机</w:t>
                  </w:r>
                </w:p>
              </w:tc>
              <w:tc>
                <w:tcPr>
                  <w:tcW w:w="1629" w:type="dxa"/>
                  <w:vAlign w:val="center"/>
                </w:tcPr>
                <w:p w:rsidR="00762AA5" w:rsidRDefault="0005554D">
                  <w:pPr>
                    <w:pStyle w:val="af6"/>
                    <w:spacing w:before="24" w:after="24"/>
                  </w:pPr>
                  <w:r>
                    <w:rPr>
                      <w:rFonts w:hint="eastAsia"/>
                    </w:rPr>
                    <w:t>200L</w:t>
                  </w:r>
                </w:p>
              </w:tc>
              <w:tc>
                <w:tcPr>
                  <w:tcW w:w="1629" w:type="dxa"/>
                  <w:vAlign w:val="center"/>
                </w:tcPr>
                <w:p w:rsidR="00762AA5" w:rsidRDefault="0005554D">
                  <w:pPr>
                    <w:pStyle w:val="af6"/>
                    <w:spacing w:before="24" w:after="24"/>
                  </w:pPr>
                  <w:r>
                    <w:rPr>
                      <w:rFonts w:hint="eastAsia"/>
                    </w:rPr>
                    <w:t xml:space="preserve">1 </w:t>
                  </w:r>
                </w:p>
              </w:tc>
              <w:tc>
                <w:tcPr>
                  <w:tcW w:w="1629" w:type="dxa"/>
                  <w:vAlign w:val="center"/>
                </w:tcPr>
                <w:p w:rsidR="00762AA5" w:rsidRDefault="0005554D">
                  <w:pPr>
                    <w:pStyle w:val="af6"/>
                    <w:spacing w:before="24" w:after="24"/>
                  </w:pPr>
                  <w:proofErr w:type="gramStart"/>
                  <w:r>
                    <w:rPr>
                      <w:rFonts w:hint="eastAsia"/>
                    </w:rPr>
                    <w:t>洗版液回收</w:t>
                  </w:r>
                  <w:proofErr w:type="gramEnd"/>
                </w:p>
              </w:tc>
            </w:tr>
            <w:tr w:rsidR="00762AA5">
              <w:tc>
                <w:tcPr>
                  <w:tcW w:w="849" w:type="dxa"/>
                  <w:vAlign w:val="center"/>
                </w:tcPr>
                <w:p w:rsidR="00762AA5" w:rsidRDefault="0005554D">
                  <w:pPr>
                    <w:pStyle w:val="af6"/>
                    <w:spacing w:before="24" w:after="24"/>
                  </w:pPr>
                  <w:r>
                    <w:rPr>
                      <w:rFonts w:hint="eastAsia"/>
                    </w:rPr>
                    <w:t>5</w:t>
                  </w:r>
                </w:p>
              </w:tc>
              <w:tc>
                <w:tcPr>
                  <w:tcW w:w="2408" w:type="dxa"/>
                  <w:vAlign w:val="center"/>
                </w:tcPr>
                <w:p w:rsidR="00762AA5" w:rsidRDefault="0005554D">
                  <w:pPr>
                    <w:pStyle w:val="af6"/>
                    <w:spacing w:before="24" w:after="24"/>
                  </w:pPr>
                  <w:r>
                    <w:rPr>
                      <w:rFonts w:hint="eastAsia"/>
                    </w:rPr>
                    <w:t>打印机</w:t>
                  </w:r>
                </w:p>
              </w:tc>
              <w:tc>
                <w:tcPr>
                  <w:tcW w:w="1629" w:type="dxa"/>
                  <w:vAlign w:val="center"/>
                </w:tcPr>
                <w:p w:rsidR="00762AA5" w:rsidRDefault="0005554D">
                  <w:pPr>
                    <w:pStyle w:val="af6"/>
                    <w:spacing w:before="24" w:after="24"/>
                  </w:pPr>
                  <w:r>
                    <w:rPr>
                      <w:rFonts w:hint="eastAsia"/>
                    </w:rPr>
                    <w:t>EPSONSTYLUSProp8080</w:t>
                  </w:r>
                  <w:r>
                    <w:rPr>
                      <w:rFonts w:hint="eastAsia"/>
                    </w:rPr>
                    <w:t>全新机</w:t>
                  </w:r>
                  <w:r>
                    <w:rPr>
                      <w:rFonts w:hint="eastAsia"/>
                    </w:rPr>
                    <w:t>(1.1118</w:t>
                  </w:r>
                  <w:r>
                    <w:rPr>
                      <w:rFonts w:hint="eastAsia"/>
                    </w:rPr>
                    <w:t>米</w:t>
                  </w:r>
                  <w:r>
                    <w:rPr>
                      <w:rFonts w:hint="eastAsia"/>
                    </w:rPr>
                    <w:t>)</w:t>
                  </w:r>
                </w:p>
              </w:tc>
              <w:tc>
                <w:tcPr>
                  <w:tcW w:w="1629" w:type="dxa"/>
                  <w:vAlign w:val="center"/>
                </w:tcPr>
                <w:p w:rsidR="00762AA5" w:rsidRDefault="0005554D">
                  <w:pPr>
                    <w:pStyle w:val="af6"/>
                    <w:spacing w:before="24" w:after="24"/>
                  </w:pPr>
                  <w:r>
                    <w:rPr>
                      <w:rFonts w:hint="eastAsia"/>
                    </w:rPr>
                    <w:t>1</w:t>
                  </w:r>
                </w:p>
              </w:tc>
              <w:tc>
                <w:tcPr>
                  <w:tcW w:w="1629" w:type="dxa"/>
                  <w:vAlign w:val="center"/>
                </w:tcPr>
                <w:p w:rsidR="00762AA5" w:rsidRDefault="0005554D">
                  <w:pPr>
                    <w:pStyle w:val="af6"/>
                    <w:spacing w:before="24" w:after="24"/>
                  </w:pPr>
                  <w:r>
                    <w:rPr>
                      <w:rFonts w:hint="eastAsia"/>
                    </w:rPr>
                    <w:t>打印</w:t>
                  </w:r>
                </w:p>
              </w:tc>
            </w:tr>
          </w:tbl>
          <w:p w:rsidR="00762AA5" w:rsidRDefault="0005554D">
            <w:pPr>
              <w:pStyle w:val="2"/>
              <w:spacing w:after="120"/>
              <w:rPr>
                <w:color w:val="auto"/>
              </w:rPr>
            </w:pPr>
            <w:r>
              <w:rPr>
                <w:rFonts w:hint="eastAsia"/>
                <w:color w:val="auto"/>
              </w:rPr>
              <w:t>2.6</w:t>
            </w:r>
            <w:r>
              <w:rPr>
                <w:rFonts w:hint="eastAsia"/>
                <w:color w:val="auto"/>
              </w:rPr>
              <w:t>主要原辅材料及燃料</w:t>
            </w:r>
          </w:p>
          <w:p w:rsidR="00762AA5" w:rsidRDefault="0005554D">
            <w:pPr>
              <w:ind w:firstLine="480"/>
            </w:pPr>
            <w:r>
              <w:rPr>
                <w:rFonts w:hint="eastAsia"/>
              </w:rPr>
              <w:t>主要原辅材料消耗及能耗情况见下表</w:t>
            </w:r>
            <w:r>
              <w:rPr>
                <w:rFonts w:hint="eastAsia"/>
              </w:rPr>
              <w:t>2.6-1</w:t>
            </w:r>
            <w:r>
              <w:rPr>
                <w:rFonts w:hint="eastAsia"/>
              </w:rPr>
              <w:t>。</w:t>
            </w:r>
          </w:p>
          <w:p w:rsidR="00762AA5" w:rsidRDefault="0005554D">
            <w:pPr>
              <w:ind w:firstLine="422"/>
              <w:jc w:val="center"/>
              <w:rPr>
                <w:b/>
                <w:bCs/>
                <w:sz w:val="21"/>
                <w:szCs w:val="21"/>
              </w:rPr>
            </w:pPr>
            <w:r>
              <w:rPr>
                <w:rFonts w:hint="eastAsia"/>
                <w:b/>
                <w:bCs/>
                <w:sz w:val="21"/>
                <w:szCs w:val="21"/>
              </w:rPr>
              <w:t>表</w:t>
            </w:r>
            <w:r>
              <w:rPr>
                <w:rFonts w:hint="eastAsia"/>
                <w:b/>
                <w:bCs/>
                <w:sz w:val="21"/>
                <w:szCs w:val="21"/>
              </w:rPr>
              <w:t>2.6-1</w:t>
            </w:r>
            <w:r>
              <w:rPr>
                <w:rFonts w:hint="eastAsia"/>
                <w:b/>
                <w:bCs/>
                <w:sz w:val="21"/>
                <w:szCs w:val="21"/>
              </w:rPr>
              <w:t>主要原辅材料消耗情况表</w:t>
            </w:r>
          </w:p>
          <w:tbl>
            <w:tblPr>
              <w:tblStyle w:val="af0"/>
              <w:tblW w:w="8145" w:type="dxa"/>
              <w:tblLayout w:type="fixed"/>
              <w:tblLook w:val="04A0" w:firstRow="1" w:lastRow="0" w:firstColumn="1" w:lastColumn="0" w:noHBand="0" w:noVBand="1"/>
            </w:tblPr>
            <w:tblGrid>
              <w:gridCol w:w="710"/>
              <w:gridCol w:w="1321"/>
              <w:gridCol w:w="1965"/>
              <w:gridCol w:w="1020"/>
              <w:gridCol w:w="915"/>
              <w:gridCol w:w="2214"/>
            </w:tblGrid>
            <w:tr w:rsidR="00762AA5">
              <w:tc>
                <w:tcPr>
                  <w:tcW w:w="710" w:type="dxa"/>
                  <w:vAlign w:val="center"/>
                </w:tcPr>
                <w:p w:rsidR="00762AA5" w:rsidRDefault="0005554D">
                  <w:pPr>
                    <w:pStyle w:val="af6"/>
                    <w:spacing w:before="24" w:after="24"/>
                  </w:pPr>
                  <w:r>
                    <w:rPr>
                      <w:rFonts w:hint="eastAsia"/>
                    </w:rPr>
                    <w:t>序号</w:t>
                  </w:r>
                </w:p>
              </w:tc>
              <w:tc>
                <w:tcPr>
                  <w:tcW w:w="1321" w:type="dxa"/>
                  <w:vAlign w:val="center"/>
                </w:tcPr>
                <w:p w:rsidR="00762AA5" w:rsidRDefault="0005554D">
                  <w:pPr>
                    <w:pStyle w:val="af6"/>
                    <w:spacing w:before="24" w:after="24"/>
                  </w:pPr>
                  <w:r>
                    <w:rPr>
                      <w:rFonts w:hint="eastAsia"/>
                    </w:rPr>
                    <w:t>物料名称</w:t>
                  </w:r>
                </w:p>
              </w:tc>
              <w:tc>
                <w:tcPr>
                  <w:tcW w:w="1965" w:type="dxa"/>
                  <w:vAlign w:val="center"/>
                </w:tcPr>
                <w:p w:rsidR="00762AA5" w:rsidRDefault="0005554D">
                  <w:pPr>
                    <w:pStyle w:val="af6"/>
                    <w:spacing w:before="24" w:after="24"/>
                  </w:pPr>
                  <w:r>
                    <w:rPr>
                      <w:rFonts w:hint="eastAsia"/>
                    </w:rPr>
                    <w:t>规格</w:t>
                  </w:r>
                </w:p>
              </w:tc>
              <w:tc>
                <w:tcPr>
                  <w:tcW w:w="1020" w:type="dxa"/>
                  <w:vAlign w:val="center"/>
                </w:tcPr>
                <w:p w:rsidR="00762AA5" w:rsidRDefault="0005554D">
                  <w:pPr>
                    <w:pStyle w:val="af6"/>
                    <w:spacing w:before="24" w:after="24"/>
                  </w:pPr>
                  <w:r>
                    <w:rPr>
                      <w:rFonts w:hint="eastAsia"/>
                    </w:rPr>
                    <w:t>年用量</w:t>
                  </w:r>
                </w:p>
              </w:tc>
              <w:tc>
                <w:tcPr>
                  <w:tcW w:w="915" w:type="dxa"/>
                  <w:vAlign w:val="center"/>
                </w:tcPr>
                <w:p w:rsidR="00762AA5" w:rsidRDefault="0005554D">
                  <w:pPr>
                    <w:pStyle w:val="af6"/>
                    <w:spacing w:before="24" w:after="24"/>
                  </w:pPr>
                  <w:r>
                    <w:rPr>
                      <w:rFonts w:hint="eastAsia"/>
                    </w:rPr>
                    <w:t>最大储存量</w:t>
                  </w:r>
                </w:p>
              </w:tc>
              <w:tc>
                <w:tcPr>
                  <w:tcW w:w="2214" w:type="dxa"/>
                  <w:vAlign w:val="center"/>
                </w:tcPr>
                <w:p w:rsidR="00762AA5" w:rsidRDefault="0005554D">
                  <w:pPr>
                    <w:pStyle w:val="af6"/>
                    <w:spacing w:before="24" w:after="24"/>
                  </w:pPr>
                  <w:r>
                    <w:rPr>
                      <w:rFonts w:hint="eastAsia"/>
                    </w:rPr>
                    <w:t>备注</w:t>
                  </w:r>
                </w:p>
              </w:tc>
            </w:tr>
            <w:tr w:rsidR="00762AA5">
              <w:tc>
                <w:tcPr>
                  <w:tcW w:w="710" w:type="dxa"/>
                  <w:vAlign w:val="center"/>
                </w:tcPr>
                <w:p w:rsidR="00762AA5" w:rsidRDefault="0005554D">
                  <w:pPr>
                    <w:pStyle w:val="af6"/>
                    <w:spacing w:before="24" w:after="24"/>
                  </w:pPr>
                  <w:r>
                    <w:rPr>
                      <w:rFonts w:hint="eastAsia"/>
                    </w:rPr>
                    <w:t>1</w:t>
                  </w:r>
                </w:p>
              </w:tc>
              <w:tc>
                <w:tcPr>
                  <w:tcW w:w="1321" w:type="dxa"/>
                  <w:vAlign w:val="center"/>
                </w:tcPr>
                <w:p w:rsidR="00762AA5" w:rsidRDefault="0005554D">
                  <w:pPr>
                    <w:pStyle w:val="af6"/>
                    <w:spacing w:before="24" w:after="24"/>
                  </w:pPr>
                  <w:r>
                    <w:rPr>
                      <w:rFonts w:hint="eastAsia"/>
                    </w:rPr>
                    <w:t>树脂版</w:t>
                  </w:r>
                  <w:r>
                    <w:rPr>
                      <w:rFonts w:hint="eastAsia"/>
                    </w:rPr>
                    <w:t>3.94</w:t>
                  </w:r>
                </w:p>
              </w:tc>
              <w:tc>
                <w:tcPr>
                  <w:tcW w:w="1965" w:type="dxa"/>
                  <w:vAlign w:val="center"/>
                </w:tcPr>
                <w:p w:rsidR="00762AA5" w:rsidRDefault="0005554D">
                  <w:pPr>
                    <w:pStyle w:val="af6"/>
                    <w:spacing w:before="24" w:after="24"/>
                  </w:pPr>
                  <w:r>
                    <w:rPr>
                      <w:rFonts w:hint="eastAsia"/>
                    </w:rPr>
                    <w:t>2032*1321*3.94mm</w:t>
                  </w:r>
                </w:p>
              </w:tc>
              <w:tc>
                <w:tcPr>
                  <w:tcW w:w="1020" w:type="dxa"/>
                  <w:vAlign w:val="center"/>
                </w:tcPr>
                <w:p w:rsidR="00762AA5" w:rsidRDefault="0005554D">
                  <w:pPr>
                    <w:pStyle w:val="af6"/>
                    <w:spacing w:before="24" w:after="24"/>
                  </w:pPr>
                  <w:r>
                    <w:rPr>
                      <w:rFonts w:hint="eastAsia"/>
                    </w:rPr>
                    <w:t>5050m</w:t>
                  </w:r>
                  <w:r>
                    <w:rPr>
                      <w:rFonts w:hint="eastAsia"/>
                      <w:vertAlign w:val="superscript"/>
                    </w:rPr>
                    <w:t>2</w:t>
                  </w:r>
                </w:p>
              </w:tc>
              <w:tc>
                <w:tcPr>
                  <w:tcW w:w="915" w:type="dxa"/>
                  <w:vAlign w:val="center"/>
                </w:tcPr>
                <w:p w:rsidR="00762AA5" w:rsidRDefault="0005554D">
                  <w:pPr>
                    <w:pStyle w:val="af6"/>
                    <w:spacing w:before="24" w:after="24"/>
                  </w:pPr>
                  <w:r>
                    <w:rPr>
                      <w:rFonts w:hint="eastAsia"/>
                    </w:rPr>
                    <w:t>2000m</w:t>
                  </w:r>
                  <w:r>
                    <w:rPr>
                      <w:rFonts w:hint="eastAsia"/>
                      <w:vertAlign w:val="superscript"/>
                    </w:rPr>
                    <w:t>2</w:t>
                  </w:r>
                </w:p>
              </w:tc>
              <w:tc>
                <w:tcPr>
                  <w:tcW w:w="2214" w:type="dxa"/>
                  <w:vMerge w:val="restart"/>
                  <w:vAlign w:val="center"/>
                </w:tcPr>
                <w:p w:rsidR="00762AA5" w:rsidRDefault="0005554D">
                  <w:pPr>
                    <w:pStyle w:val="af6"/>
                    <w:spacing w:before="24" w:after="24"/>
                  </w:pPr>
                  <w:r>
                    <w:rPr>
                      <w:rFonts w:hint="eastAsia"/>
                    </w:rPr>
                    <w:t>一般是脂肪族、芳香族的饱和、不饱和的多元羧酸与</w:t>
                  </w:r>
                  <w:hyperlink r:id="rId17" w:tgtFrame="https://baike.baidu.com/item/%E6%A0%91%E8%84%82%E7%89%88/_blank" w:history="1">
                    <w:r>
                      <w:rPr>
                        <w:rFonts w:hint="eastAsia"/>
                      </w:rPr>
                      <w:t>二元醇</w:t>
                    </w:r>
                  </w:hyperlink>
                  <w:r>
                    <w:rPr>
                      <w:rFonts w:hint="eastAsia"/>
                    </w:rPr>
                    <w:t>类进行缩聚得到的</w:t>
                  </w:r>
                  <w:hyperlink r:id="rId18" w:tgtFrame="https://baike.baidu.com/item/%E6%A0%91%E8%84%82%E7%89%88/_blank" w:history="1">
                    <w:r>
                      <w:rPr>
                        <w:rFonts w:hint="eastAsia"/>
                      </w:rPr>
                      <w:t>不饱和树脂</w:t>
                    </w:r>
                  </w:hyperlink>
                  <w:r>
                    <w:rPr>
                      <w:rFonts w:hint="eastAsia"/>
                    </w:rPr>
                    <w:t>这三种规格的原材料可根据客户的需求进行裁剪</w:t>
                  </w:r>
                </w:p>
              </w:tc>
            </w:tr>
            <w:tr w:rsidR="00762AA5">
              <w:tc>
                <w:tcPr>
                  <w:tcW w:w="710" w:type="dxa"/>
                  <w:vAlign w:val="center"/>
                </w:tcPr>
                <w:p w:rsidR="00762AA5" w:rsidRDefault="0005554D">
                  <w:pPr>
                    <w:pStyle w:val="af6"/>
                    <w:spacing w:before="24" w:after="24"/>
                  </w:pPr>
                  <w:r>
                    <w:rPr>
                      <w:rFonts w:hint="eastAsia"/>
                    </w:rPr>
                    <w:t>2</w:t>
                  </w:r>
                </w:p>
              </w:tc>
              <w:tc>
                <w:tcPr>
                  <w:tcW w:w="1321" w:type="dxa"/>
                  <w:vAlign w:val="center"/>
                </w:tcPr>
                <w:p w:rsidR="00762AA5" w:rsidRDefault="0005554D">
                  <w:pPr>
                    <w:pStyle w:val="af6"/>
                    <w:spacing w:before="24" w:after="24"/>
                  </w:pPr>
                  <w:r>
                    <w:rPr>
                      <w:rFonts w:hint="eastAsia"/>
                    </w:rPr>
                    <w:t>树脂版</w:t>
                  </w:r>
                  <w:r>
                    <w:rPr>
                      <w:rFonts w:hint="eastAsia"/>
                    </w:rPr>
                    <w:t>1.7</w:t>
                  </w:r>
                </w:p>
              </w:tc>
              <w:tc>
                <w:tcPr>
                  <w:tcW w:w="1965" w:type="dxa"/>
                  <w:vAlign w:val="center"/>
                </w:tcPr>
                <w:p w:rsidR="00762AA5" w:rsidRDefault="0005554D">
                  <w:pPr>
                    <w:pStyle w:val="af6"/>
                    <w:spacing w:before="24" w:after="24"/>
                  </w:pPr>
                  <w:r>
                    <w:t>1067*1542</w:t>
                  </w:r>
                  <w:r>
                    <w:rPr>
                      <w:rFonts w:hint="eastAsia"/>
                    </w:rPr>
                    <w:t>*1.7mm</w:t>
                  </w:r>
                </w:p>
              </w:tc>
              <w:tc>
                <w:tcPr>
                  <w:tcW w:w="1020" w:type="dxa"/>
                  <w:vAlign w:val="center"/>
                </w:tcPr>
                <w:p w:rsidR="00762AA5" w:rsidRDefault="0005554D">
                  <w:pPr>
                    <w:pStyle w:val="af6"/>
                    <w:spacing w:before="24" w:after="24"/>
                  </w:pPr>
                  <w:r>
                    <w:rPr>
                      <w:rFonts w:hint="eastAsia"/>
                    </w:rPr>
                    <w:t>2525m</w:t>
                  </w:r>
                  <w:r>
                    <w:rPr>
                      <w:rFonts w:hint="eastAsia"/>
                      <w:vertAlign w:val="superscript"/>
                    </w:rPr>
                    <w:t>2</w:t>
                  </w:r>
                </w:p>
              </w:tc>
              <w:tc>
                <w:tcPr>
                  <w:tcW w:w="915" w:type="dxa"/>
                  <w:vAlign w:val="center"/>
                </w:tcPr>
                <w:p w:rsidR="00762AA5" w:rsidRDefault="0005554D">
                  <w:pPr>
                    <w:pStyle w:val="af6"/>
                    <w:spacing w:before="24" w:after="24"/>
                  </w:pPr>
                  <w:r>
                    <w:rPr>
                      <w:rFonts w:hint="eastAsia"/>
                    </w:rPr>
                    <w:t>1000m</w:t>
                  </w:r>
                  <w:r>
                    <w:rPr>
                      <w:rFonts w:hint="eastAsia"/>
                      <w:vertAlign w:val="superscript"/>
                    </w:rPr>
                    <w:t>2</w:t>
                  </w:r>
                </w:p>
              </w:tc>
              <w:tc>
                <w:tcPr>
                  <w:tcW w:w="2214" w:type="dxa"/>
                  <w:vMerge/>
                  <w:vAlign w:val="center"/>
                </w:tcPr>
                <w:p w:rsidR="00762AA5" w:rsidRDefault="00762AA5">
                  <w:pPr>
                    <w:pStyle w:val="af6"/>
                    <w:spacing w:before="24" w:after="24"/>
                  </w:pPr>
                </w:p>
              </w:tc>
            </w:tr>
            <w:tr w:rsidR="00762AA5">
              <w:tc>
                <w:tcPr>
                  <w:tcW w:w="710" w:type="dxa"/>
                  <w:vAlign w:val="center"/>
                </w:tcPr>
                <w:p w:rsidR="00762AA5" w:rsidRDefault="0005554D">
                  <w:pPr>
                    <w:pStyle w:val="af6"/>
                    <w:spacing w:before="24" w:after="24"/>
                  </w:pPr>
                  <w:r>
                    <w:rPr>
                      <w:rFonts w:hint="eastAsia"/>
                    </w:rPr>
                    <w:t>3</w:t>
                  </w:r>
                </w:p>
              </w:tc>
              <w:tc>
                <w:tcPr>
                  <w:tcW w:w="1321" w:type="dxa"/>
                  <w:vAlign w:val="center"/>
                </w:tcPr>
                <w:p w:rsidR="00762AA5" w:rsidRDefault="0005554D">
                  <w:pPr>
                    <w:pStyle w:val="af6"/>
                    <w:spacing w:before="24" w:after="24"/>
                  </w:pPr>
                  <w:r>
                    <w:rPr>
                      <w:rFonts w:hint="eastAsia"/>
                    </w:rPr>
                    <w:t>树脂版</w:t>
                  </w:r>
                  <w:r>
                    <w:rPr>
                      <w:rFonts w:hint="eastAsia"/>
                    </w:rPr>
                    <w:t>2.28</w:t>
                  </w:r>
                </w:p>
              </w:tc>
              <w:tc>
                <w:tcPr>
                  <w:tcW w:w="1965" w:type="dxa"/>
                  <w:vAlign w:val="center"/>
                </w:tcPr>
                <w:p w:rsidR="00762AA5" w:rsidRDefault="0005554D">
                  <w:pPr>
                    <w:pStyle w:val="af6"/>
                    <w:spacing w:before="24" w:after="24"/>
                  </w:pPr>
                  <w:r>
                    <w:t>1067*1542</w:t>
                  </w:r>
                  <w:r>
                    <w:rPr>
                      <w:rFonts w:hint="eastAsia"/>
                    </w:rPr>
                    <w:t>*2.28mm</w:t>
                  </w:r>
                </w:p>
              </w:tc>
              <w:tc>
                <w:tcPr>
                  <w:tcW w:w="1020" w:type="dxa"/>
                  <w:vAlign w:val="center"/>
                </w:tcPr>
                <w:p w:rsidR="00762AA5" w:rsidRDefault="0005554D">
                  <w:pPr>
                    <w:pStyle w:val="af6"/>
                    <w:spacing w:before="24" w:after="24"/>
                  </w:pPr>
                  <w:r>
                    <w:rPr>
                      <w:rFonts w:hint="eastAsia"/>
                    </w:rPr>
                    <w:t>2525m</w:t>
                  </w:r>
                  <w:r>
                    <w:rPr>
                      <w:rFonts w:hint="eastAsia"/>
                      <w:vertAlign w:val="superscript"/>
                    </w:rPr>
                    <w:t>2</w:t>
                  </w:r>
                </w:p>
              </w:tc>
              <w:tc>
                <w:tcPr>
                  <w:tcW w:w="915" w:type="dxa"/>
                  <w:vAlign w:val="center"/>
                </w:tcPr>
                <w:p w:rsidR="00762AA5" w:rsidRDefault="0005554D">
                  <w:pPr>
                    <w:pStyle w:val="af6"/>
                    <w:spacing w:before="24" w:after="24"/>
                  </w:pPr>
                  <w:r>
                    <w:rPr>
                      <w:rFonts w:hint="eastAsia"/>
                    </w:rPr>
                    <w:t>1000m</w:t>
                  </w:r>
                  <w:r>
                    <w:rPr>
                      <w:rFonts w:hint="eastAsia"/>
                      <w:vertAlign w:val="superscript"/>
                    </w:rPr>
                    <w:t>2</w:t>
                  </w:r>
                </w:p>
              </w:tc>
              <w:tc>
                <w:tcPr>
                  <w:tcW w:w="2214" w:type="dxa"/>
                  <w:vMerge/>
                  <w:vAlign w:val="center"/>
                </w:tcPr>
                <w:p w:rsidR="00762AA5" w:rsidRDefault="00762AA5">
                  <w:pPr>
                    <w:pStyle w:val="af6"/>
                    <w:spacing w:before="24" w:after="24"/>
                  </w:pPr>
                </w:p>
              </w:tc>
            </w:tr>
            <w:tr w:rsidR="00762AA5">
              <w:tc>
                <w:tcPr>
                  <w:tcW w:w="710" w:type="dxa"/>
                  <w:vAlign w:val="center"/>
                </w:tcPr>
                <w:p w:rsidR="00762AA5" w:rsidRDefault="0005554D">
                  <w:pPr>
                    <w:pStyle w:val="af6"/>
                    <w:spacing w:before="24" w:after="24"/>
                  </w:pPr>
                  <w:r>
                    <w:rPr>
                      <w:rFonts w:hint="eastAsia"/>
                    </w:rPr>
                    <w:t>4</w:t>
                  </w:r>
                </w:p>
              </w:tc>
              <w:tc>
                <w:tcPr>
                  <w:tcW w:w="1321" w:type="dxa"/>
                  <w:vAlign w:val="center"/>
                </w:tcPr>
                <w:p w:rsidR="00762AA5" w:rsidRDefault="0005554D">
                  <w:pPr>
                    <w:pStyle w:val="af6"/>
                    <w:spacing w:before="24" w:after="24"/>
                  </w:pPr>
                  <w:proofErr w:type="gramStart"/>
                  <w:r>
                    <w:rPr>
                      <w:rFonts w:hint="eastAsia"/>
                    </w:rPr>
                    <w:t>烟版光油版</w:t>
                  </w:r>
                  <w:proofErr w:type="gramEnd"/>
                  <w:r>
                    <w:rPr>
                      <w:rFonts w:hint="eastAsia"/>
                    </w:rPr>
                    <w:t>胶底</w:t>
                  </w:r>
                </w:p>
              </w:tc>
              <w:tc>
                <w:tcPr>
                  <w:tcW w:w="1965" w:type="dxa"/>
                  <w:vAlign w:val="center"/>
                </w:tcPr>
                <w:p w:rsidR="00762AA5" w:rsidRDefault="0005554D">
                  <w:pPr>
                    <w:pStyle w:val="af6"/>
                    <w:spacing w:before="24" w:after="24"/>
                  </w:pPr>
                  <w:r>
                    <w:rPr>
                      <w:rFonts w:hint="eastAsia"/>
                    </w:rPr>
                    <w:t>865*1060*1.16mm</w:t>
                  </w:r>
                </w:p>
              </w:tc>
              <w:tc>
                <w:tcPr>
                  <w:tcW w:w="1020" w:type="dxa"/>
                  <w:vAlign w:val="center"/>
                </w:tcPr>
                <w:p w:rsidR="00762AA5" w:rsidRDefault="0005554D">
                  <w:pPr>
                    <w:pStyle w:val="af6"/>
                    <w:spacing w:before="24" w:after="24"/>
                  </w:pPr>
                  <w:r>
                    <w:rPr>
                      <w:rFonts w:hint="eastAsia"/>
                    </w:rPr>
                    <w:t>1500m</w:t>
                  </w:r>
                  <w:r>
                    <w:rPr>
                      <w:rFonts w:hint="eastAsia"/>
                      <w:vertAlign w:val="superscript"/>
                    </w:rPr>
                    <w:t>2</w:t>
                  </w:r>
                </w:p>
              </w:tc>
              <w:tc>
                <w:tcPr>
                  <w:tcW w:w="915" w:type="dxa"/>
                  <w:vAlign w:val="center"/>
                </w:tcPr>
                <w:p w:rsidR="00762AA5" w:rsidRDefault="0005554D">
                  <w:pPr>
                    <w:pStyle w:val="af6"/>
                    <w:spacing w:before="24" w:after="24"/>
                  </w:pPr>
                  <w:r>
                    <w:rPr>
                      <w:rFonts w:hint="eastAsia"/>
                    </w:rPr>
                    <w:t>600m</w:t>
                  </w:r>
                  <w:r>
                    <w:rPr>
                      <w:rFonts w:hint="eastAsia"/>
                      <w:vertAlign w:val="superscript"/>
                    </w:rPr>
                    <w:t>2</w:t>
                  </w:r>
                </w:p>
              </w:tc>
              <w:tc>
                <w:tcPr>
                  <w:tcW w:w="2214" w:type="dxa"/>
                  <w:vAlign w:val="center"/>
                </w:tcPr>
                <w:p w:rsidR="00762AA5" w:rsidRDefault="0005554D">
                  <w:pPr>
                    <w:pStyle w:val="af6"/>
                    <w:spacing w:before="24" w:after="24"/>
                  </w:pPr>
                  <w:proofErr w:type="gramStart"/>
                  <w:r>
                    <w:rPr>
                      <w:rFonts w:hint="eastAsia"/>
                    </w:rPr>
                    <w:t>光油版是</w:t>
                  </w:r>
                  <w:proofErr w:type="gramEnd"/>
                  <w:r>
                    <w:rPr>
                      <w:rFonts w:hint="eastAsia"/>
                    </w:rPr>
                    <w:t>一种合成树脂，表面透明清漆，有基料和助剂等做成，不加任何颜料，成膜后油光发亮</w:t>
                  </w:r>
                </w:p>
              </w:tc>
            </w:tr>
            <w:tr w:rsidR="00762AA5">
              <w:tc>
                <w:tcPr>
                  <w:tcW w:w="710" w:type="dxa"/>
                  <w:vAlign w:val="center"/>
                </w:tcPr>
                <w:p w:rsidR="00762AA5" w:rsidRDefault="0005554D">
                  <w:pPr>
                    <w:pStyle w:val="af6"/>
                    <w:spacing w:before="24" w:after="24"/>
                  </w:pPr>
                  <w:r>
                    <w:rPr>
                      <w:rFonts w:hint="eastAsia"/>
                    </w:rPr>
                    <w:lastRenderedPageBreak/>
                    <w:t>5</w:t>
                  </w:r>
                </w:p>
              </w:tc>
              <w:tc>
                <w:tcPr>
                  <w:tcW w:w="1321" w:type="dxa"/>
                  <w:vAlign w:val="center"/>
                </w:tcPr>
                <w:p w:rsidR="00762AA5" w:rsidRDefault="0005554D">
                  <w:pPr>
                    <w:pStyle w:val="af6"/>
                    <w:spacing w:before="24" w:after="24"/>
                  </w:pPr>
                  <w:proofErr w:type="gramStart"/>
                  <w:r>
                    <w:rPr>
                      <w:rFonts w:hint="eastAsia"/>
                    </w:rPr>
                    <w:t>烟版光油版铝底</w:t>
                  </w:r>
                  <w:proofErr w:type="gramEnd"/>
                </w:p>
              </w:tc>
              <w:tc>
                <w:tcPr>
                  <w:tcW w:w="1965" w:type="dxa"/>
                  <w:vAlign w:val="center"/>
                </w:tcPr>
                <w:p w:rsidR="00762AA5" w:rsidRDefault="0005554D">
                  <w:pPr>
                    <w:pStyle w:val="af6"/>
                    <w:spacing w:before="24" w:after="24"/>
                  </w:pPr>
                  <w:r>
                    <w:rPr>
                      <w:rFonts w:hint="eastAsia"/>
                    </w:rPr>
                    <w:t>865*1060*1.16mm</w:t>
                  </w:r>
                </w:p>
              </w:tc>
              <w:tc>
                <w:tcPr>
                  <w:tcW w:w="1020" w:type="dxa"/>
                  <w:vAlign w:val="center"/>
                </w:tcPr>
                <w:p w:rsidR="00762AA5" w:rsidRDefault="0005554D">
                  <w:pPr>
                    <w:pStyle w:val="af6"/>
                    <w:spacing w:before="24" w:after="24"/>
                  </w:pPr>
                  <w:r>
                    <w:rPr>
                      <w:rFonts w:hint="eastAsia"/>
                    </w:rPr>
                    <w:t>1500m</w:t>
                  </w:r>
                  <w:r>
                    <w:rPr>
                      <w:rFonts w:hint="eastAsia"/>
                      <w:vertAlign w:val="superscript"/>
                    </w:rPr>
                    <w:t>2</w:t>
                  </w:r>
                </w:p>
              </w:tc>
              <w:tc>
                <w:tcPr>
                  <w:tcW w:w="915" w:type="dxa"/>
                  <w:vAlign w:val="center"/>
                </w:tcPr>
                <w:p w:rsidR="00762AA5" w:rsidRDefault="0005554D">
                  <w:pPr>
                    <w:pStyle w:val="af6"/>
                    <w:spacing w:before="24" w:after="24"/>
                  </w:pPr>
                  <w:r>
                    <w:rPr>
                      <w:rFonts w:hint="eastAsia"/>
                    </w:rPr>
                    <w:t>600m</w:t>
                  </w:r>
                  <w:r>
                    <w:rPr>
                      <w:rFonts w:hint="eastAsia"/>
                      <w:vertAlign w:val="superscript"/>
                    </w:rPr>
                    <w:t>2</w:t>
                  </w:r>
                </w:p>
              </w:tc>
              <w:tc>
                <w:tcPr>
                  <w:tcW w:w="2214" w:type="dxa"/>
                  <w:vAlign w:val="center"/>
                </w:tcPr>
                <w:p w:rsidR="00762AA5" w:rsidRDefault="0005554D">
                  <w:pPr>
                    <w:pStyle w:val="af6"/>
                    <w:spacing w:before="24" w:after="24"/>
                  </w:pPr>
                  <w:proofErr w:type="gramStart"/>
                  <w:r>
                    <w:rPr>
                      <w:rFonts w:hint="eastAsia"/>
                    </w:rPr>
                    <w:t>光油版附在</w:t>
                  </w:r>
                  <w:proofErr w:type="gramEnd"/>
                  <w:r>
                    <w:rPr>
                      <w:rFonts w:hint="eastAsia"/>
                    </w:rPr>
                    <w:t>铝底上</w:t>
                  </w:r>
                </w:p>
              </w:tc>
            </w:tr>
            <w:tr w:rsidR="00762AA5">
              <w:tc>
                <w:tcPr>
                  <w:tcW w:w="710" w:type="dxa"/>
                  <w:vAlign w:val="center"/>
                </w:tcPr>
                <w:p w:rsidR="00762AA5" w:rsidRDefault="0005554D">
                  <w:pPr>
                    <w:pStyle w:val="af6"/>
                    <w:spacing w:before="24" w:after="24"/>
                  </w:pPr>
                  <w:r>
                    <w:rPr>
                      <w:rFonts w:hint="eastAsia"/>
                    </w:rPr>
                    <w:t>6</w:t>
                  </w:r>
                </w:p>
              </w:tc>
              <w:tc>
                <w:tcPr>
                  <w:tcW w:w="1321" w:type="dxa"/>
                  <w:vAlign w:val="center"/>
                </w:tcPr>
                <w:p w:rsidR="00762AA5" w:rsidRDefault="0005554D">
                  <w:pPr>
                    <w:pStyle w:val="af6"/>
                    <w:spacing w:before="24" w:after="24"/>
                  </w:pPr>
                  <w:r>
                    <w:rPr>
                      <w:rFonts w:hint="eastAsia"/>
                    </w:rPr>
                    <w:t>菲林</w:t>
                  </w:r>
                </w:p>
              </w:tc>
              <w:tc>
                <w:tcPr>
                  <w:tcW w:w="1965" w:type="dxa"/>
                  <w:vAlign w:val="center"/>
                </w:tcPr>
                <w:p w:rsidR="00762AA5" w:rsidRDefault="0005554D">
                  <w:pPr>
                    <w:pStyle w:val="af6"/>
                    <w:spacing w:before="24" w:after="24"/>
                  </w:pPr>
                  <w:r>
                    <w:rPr>
                      <w:rStyle w:val="NormalCharacter"/>
                      <w:rFonts w:hint="eastAsia"/>
                      <w:bCs/>
                      <w:sz w:val="21"/>
                      <w:szCs w:val="21"/>
                    </w:rPr>
                    <w:t>33m</w:t>
                  </w:r>
                  <w:r>
                    <w:rPr>
                      <w:rStyle w:val="NormalCharacter"/>
                      <w:rFonts w:hint="eastAsia"/>
                      <w:bCs/>
                      <w:sz w:val="21"/>
                      <w:szCs w:val="21"/>
                      <w:vertAlign w:val="superscript"/>
                    </w:rPr>
                    <w:t>2</w:t>
                  </w:r>
                  <w:r>
                    <w:rPr>
                      <w:rStyle w:val="NormalCharacter"/>
                      <w:rFonts w:hint="eastAsia"/>
                      <w:bCs/>
                      <w:sz w:val="21"/>
                      <w:szCs w:val="21"/>
                    </w:rPr>
                    <w:t>/</w:t>
                  </w:r>
                  <w:r>
                    <w:rPr>
                      <w:rStyle w:val="NormalCharacter"/>
                      <w:rFonts w:hint="eastAsia"/>
                      <w:bCs/>
                      <w:sz w:val="21"/>
                      <w:szCs w:val="21"/>
                    </w:rPr>
                    <w:t>卷</w:t>
                  </w:r>
                </w:p>
              </w:tc>
              <w:tc>
                <w:tcPr>
                  <w:tcW w:w="1020" w:type="dxa"/>
                  <w:vAlign w:val="center"/>
                </w:tcPr>
                <w:p w:rsidR="00762AA5" w:rsidRDefault="0005554D">
                  <w:pPr>
                    <w:pStyle w:val="af6"/>
                    <w:spacing w:before="24" w:after="24"/>
                  </w:pPr>
                  <w:r>
                    <w:rPr>
                      <w:rFonts w:hint="eastAsia"/>
                    </w:rPr>
                    <w:t>13000m</w:t>
                  </w:r>
                  <w:r>
                    <w:rPr>
                      <w:rFonts w:hint="eastAsia"/>
                      <w:vertAlign w:val="superscript"/>
                    </w:rPr>
                    <w:t>2</w:t>
                  </w:r>
                </w:p>
              </w:tc>
              <w:tc>
                <w:tcPr>
                  <w:tcW w:w="915" w:type="dxa"/>
                  <w:vAlign w:val="center"/>
                </w:tcPr>
                <w:p w:rsidR="00762AA5" w:rsidRDefault="0005554D">
                  <w:pPr>
                    <w:pStyle w:val="af6"/>
                    <w:spacing w:before="24" w:after="24"/>
                  </w:pPr>
                  <w:r>
                    <w:rPr>
                      <w:rFonts w:hint="eastAsia"/>
                    </w:rPr>
                    <w:t>1300m</w:t>
                  </w:r>
                  <w:r>
                    <w:rPr>
                      <w:rFonts w:hint="eastAsia"/>
                      <w:vertAlign w:val="superscript"/>
                    </w:rPr>
                    <w:t>2</w:t>
                  </w:r>
                </w:p>
              </w:tc>
              <w:tc>
                <w:tcPr>
                  <w:tcW w:w="2214" w:type="dxa"/>
                  <w:vAlign w:val="center"/>
                </w:tcPr>
                <w:p w:rsidR="00762AA5" w:rsidRDefault="0005554D">
                  <w:pPr>
                    <w:pStyle w:val="af6"/>
                    <w:spacing w:before="24" w:after="24"/>
                  </w:pPr>
                  <w:r>
                    <w:rPr>
                      <w:rFonts w:hint="eastAsia"/>
                    </w:rPr>
                    <w:t>主要成分为卤化银和照相明胶</w:t>
                  </w:r>
                </w:p>
              </w:tc>
            </w:tr>
            <w:tr w:rsidR="00762AA5">
              <w:tc>
                <w:tcPr>
                  <w:tcW w:w="710" w:type="dxa"/>
                  <w:vAlign w:val="center"/>
                </w:tcPr>
                <w:p w:rsidR="00762AA5" w:rsidRDefault="0005554D">
                  <w:pPr>
                    <w:pStyle w:val="af6"/>
                    <w:spacing w:before="24" w:after="24"/>
                  </w:pPr>
                  <w:r>
                    <w:rPr>
                      <w:rFonts w:hint="eastAsia"/>
                    </w:rPr>
                    <w:t>7</w:t>
                  </w:r>
                </w:p>
              </w:tc>
              <w:tc>
                <w:tcPr>
                  <w:tcW w:w="1321" w:type="dxa"/>
                  <w:vAlign w:val="center"/>
                </w:tcPr>
                <w:p w:rsidR="00762AA5" w:rsidRDefault="0005554D">
                  <w:pPr>
                    <w:pStyle w:val="af6"/>
                    <w:spacing w:before="24" w:after="24"/>
                  </w:pPr>
                  <w:r>
                    <w:rPr>
                      <w:rFonts w:hint="eastAsia"/>
                    </w:rPr>
                    <w:t>油墨</w:t>
                  </w:r>
                </w:p>
              </w:tc>
              <w:tc>
                <w:tcPr>
                  <w:tcW w:w="1965" w:type="dxa"/>
                  <w:vAlign w:val="center"/>
                </w:tcPr>
                <w:p w:rsidR="00762AA5" w:rsidRDefault="0005554D">
                  <w:pPr>
                    <w:pStyle w:val="af6"/>
                    <w:spacing w:before="24" w:after="24"/>
                  </w:pPr>
                  <w:r>
                    <w:rPr>
                      <w:rStyle w:val="NormalCharacter"/>
                      <w:rFonts w:hint="eastAsia"/>
                      <w:bCs/>
                      <w:sz w:val="21"/>
                      <w:szCs w:val="21"/>
                    </w:rPr>
                    <w:t>1L/</w:t>
                  </w:r>
                  <w:r>
                    <w:rPr>
                      <w:rStyle w:val="NormalCharacter"/>
                      <w:rFonts w:hint="eastAsia"/>
                      <w:bCs/>
                      <w:sz w:val="21"/>
                      <w:szCs w:val="21"/>
                    </w:rPr>
                    <w:t>瓶</w:t>
                  </w:r>
                </w:p>
              </w:tc>
              <w:tc>
                <w:tcPr>
                  <w:tcW w:w="1020" w:type="dxa"/>
                  <w:vAlign w:val="center"/>
                </w:tcPr>
                <w:p w:rsidR="00762AA5" w:rsidRDefault="0005554D">
                  <w:pPr>
                    <w:pStyle w:val="af6"/>
                    <w:spacing w:before="24" w:after="24"/>
                  </w:pPr>
                  <w:r>
                    <w:rPr>
                      <w:rFonts w:hint="eastAsia"/>
                    </w:rPr>
                    <w:t>0.1t</w:t>
                  </w:r>
                </w:p>
              </w:tc>
              <w:tc>
                <w:tcPr>
                  <w:tcW w:w="915" w:type="dxa"/>
                  <w:vAlign w:val="center"/>
                </w:tcPr>
                <w:p w:rsidR="00762AA5" w:rsidRDefault="0005554D">
                  <w:pPr>
                    <w:pStyle w:val="af6"/>
                    <w:spacing w:before="24" w:after="24"/>
                  </w:pPr>
                  <w:r>
                    <w:rPr>
                      <w:rFonts w:hint="eastAsia"/>
                    </w:rPr>
                    <w:t>0.01t</w:t>
                  </w:r>
                </w:p>
              </w:tc>
              <w:tc>
                <w:tcPr>
                  <w:tcW w:w="2214" w:type="dxa"/>
                  <w:vAlign w:val="center"/>
                </w:tcPr>
                <w:p w:rsidR="00762AA5" w:rsidRDefault="0005554D">
                  <w:pPr>
                    <w:pStyle w:val="af6"/>
                    <w:spacing w:before="24" w:after="24"/>
                  </w:pPr>
                  <w:r>
                    <w:rPr>
                      <w:rFonts w:hint="eastAsia"/>
                    </w:rPr>
                    <w:t>外购水性油墨，用于打印</w:t>
                  </w:r>
                </w:p>
              </w:tc>
            </w:tr>
            <w:tr w:rsidR="00762AA5">
              <w:tc>
                <w:tcPr>
                  <w:tcW w:w="710" w:type="dxa"/>
                  <w:vAlign w:val="center"/>
                </w:tcPr>
                <w:p w:rsidR="00762AA5" w:rsidRDefault="0005554D">
                  <w:pPr>
                    <w:pStyle w:val="af6"/>
                    <w:spacing w:before="24" w:after="24"/>
                  </w:pPr>
                  <w:r>
                    <w:rPr>
                      <w:rFonts w:hint="eastAsia"/>
                    </w:rPr>
                    <w:t>8</w:t>
                  </w:r>
                </w:p>
              </w:tc>
              <w:tc>
                <w:tcPr>
                  <w:tcW w:w="1321" w:type="dxa"/>
                  <w:vAlign w:val="center"/>
                </w:tcPr>
                <w:p w:rsidR="00762AA5" w:rsidRDefault="0005554D">
                  <w:pPr>
                    <w:pStyle w:val="af6"/>
                    <w:spacing w:before="24" w:after="24"/>
                  </w:pPr>
                  <w:proofErr w:type="gramStart"/>
                  <w:r>
                    <w:rPr>
                      <w:rFonts w:hint="eastAsia"/>
                    </w:rPr>
                    <w:t>洗版液</w:t>
                  </w:r>
                  <w:proofErr w:type="gramEnd"/>
                </w:p>
              </w:tc>
              <w:tc>
                <w:tcPr>
                  <w:tcW w:w="1965" w:type="dxa"/>
                  <w:vAlign w:val="center"/>
                </w:tcPr>
                <w:p w:rsidR="00762AA5" w:rsidRDefault="0005554D">
                  <w:pPr>
                    <w:pStyle w:val="af6"/>
                    <w:spacing w:before="24" w:after="24"/>
                  </w:pPr>
                  <w:r>
                    <w:rPr>
                      <w:rFonts w:hint="eastAsia"/>
                    </w:rPr>
                    <w:t>/</w:t>
                  </w:r>
                </w:p>
              </w:tc>
              <w:tc>
                <w:tcPr>
                  <w:tcW w:w="1020" w:type="dxa"/>
                  <w:vAlign w:val="center"/>
                </w:tcPr>
                <w:p w:rsidR="00762AA5" w:rsidRDefault="0005554D">
                  <w:pPr>
                    <w:spacing w:line="280" w:lineRule="exact"/>
                    <w:ind w:firstLineChars="0" w:firstLine="0"/>
                    <w:jc w:val="center"/>
                    <w:rPr>
                      <w:sz w:val="21"/>
                      <w:szCs w:val="21"/>
                    </w:rPr>
                  </w:pPr>
                  <w:r>
                    <w:rPr>
                      <w:rFonts w:hint="eastAsia"/>
                      <w:sz w:val="21"/>
                      <w:szCs w:val="21"/>
                    </w:rPr>
                    <w:t>0.5</w:t>
                  </w:r>
                  <w:r>
                    <w:rPr>
                      <w:rFonts w:hint="eastAsia"/>
                    </w:rPr>
                    <w:t>t</w:t>
                  </w:r>
                </w:p>
              </w:tc>
              <w:tc>
                <w:tcPr>
                  <w:tcW w:w="915" w:type="dxa"/>
                  <w:vAlign w:val="center"/>
                </w:tcPr>
                <w:p w:rsidR="00762AA5" w:rsidRDefault="0005554D">
                  <w:pPr>
                    <w:pStyle w:val="af6"/>
                    <w:spacing w:before="24" w:after="24"/>
                  </w:pPr>
                  <w:r>
                    <w:rPr>
                      <w:rFonts w:hint="eastAsia"/>
                    </w:rPr>
                    <w:t>0.5t</w:t>
                  </w:r>
                </w:p>
              </w:tc>
              <w:tc>
                <w:tcPr>
                  <w:tcW w:w="2214" w:type="dxa"/>
                  <w:vAlign w:val="center"/>
                </w:tcPr>
                <w:p w:rsidR="00762AA5" w:rsidRDefault="0005554D">
                  <w:pPr>
                    <w:pStyle w:val="af6"/>
                    <w:spacing w:before="24" w:after="24"/>
                  </w:pPr>
                  <w:r>
                    <w:rPr>
                      <w:rFonts w:hint="eastAsia"/>
                    </w:rPr>
                    <w:t>使用环保洗版液，具有一定的挥发性</w:t>
                  </w:r>
                </w:p>
              </w:tc>
            </w:tr>
            <w:tr w:rsidR="00762AA5">
              <w:tc>
                <w:tcPr>
                  <w:tcW w:w="710" w:type="dxa"/>
                  <w:vAlign w:val="center"/>
                </w:tcPr>
                <w:p w:rsidR="00762AA5" w:rsidRDefault="0005554D">
                  <w:pPr>
                    <w:pStyle w:val="af6"/>
                    <w:spacing w:before="24" w:after="24"/>
                  </w:pPr>
                  <w:r>
                    <w:rPr>
                      <w:rFonts w:hint="eastAsia"/>
                    </w:rPr>
                    <w:t>9</w:t>
                  </w:r>
                </w:p>
              </w:tc>
              <w:tc>
                <w:tcPr>
                  <w:tcW w:w="1321" w:type="dxa"/>
                  <w:vAlign w:val="center"/>
                </w:tcPr>
                <w:p w:rsidR="00762AA5" w:rsidRDefault="0005554D">
                  <w:pPr>
                    <w:pStyle w:val="af6"/>
                    <w:spacing w:before="24" w:after="24"/>
                  </w:pPr>
                  <w:r>
                    <w:rPr>
                      <w:rFonts w:hint="eastAsia"/>
                    </w:rPr>
                    <w:t>导热油</w:t>
                  </w:r>
                </w:p>
              </w:tc>
              <w:tc>
                <w:tcPr>
                  <w:tcW w:w="1965" w:type="dxa"/>
                  <w:vAlign w:val="center"/>
                </w:tcPr>
                <w:p w:rsidR="00762AA5" w:rsidRDefault="0005554D">
                  <w:pPr>
                    <w:pStyle w:val="af6"/>
                    <w:spacing w:before="24" w:after="24"/>
                  </w:pPr>
                  <w:r>
                    <w:rPr>
                      <w:rFonts w:hint="eastAsia"/>
                      <w:szCs w:val="21"/>
                    </w:rPr>
                    <w:t>100kg/</w:t>
                  </w:r>
                  <w:r>
                    <w:rPr>
                      <w:rFonts w:hint="eastAsia"/>
                      <w:szCs w:val="21"/>
                    </w:rPr>
                    <w:t>桶</w:t>
                  </w:r>
                </w:p>
              </w:tc>
              <w:tc>
                <w:tcPr>
                  <w:tcW w:w="1020" w:type="dxa"/>
                  <w:vAlign w:val="center"/>
                </w:tcPr>
                <w:p w:rsidR="00762AA5" w:rsidRDefault="0005554D">
                  <w:pPr>
                    <w:spacing w:line="280" w:lineRule="exact"/>
                    <w:ind w:firstLineChars="0" w:firstLine="0"/>
                    <w:jc w:val="center"/>
                    <w:rPr>
                      <w:sz w:val="21"/>
                      <w:szCs w:val="21"/>
                    </w:rPr>
                  </w:pPr>
                  <w:r>
                    <w:rPr>
                      <w:rFonts w:hint="eastAsia"/>
                      <w:sz w:val="21"/>
                      <w:szCs w:val="21"/>
                    </w:rPr>
                    <w:t>0.1</w:t>
                  </w:r>
                  <w:r>
                    <w:rPr>
                      <w:rFonts w:hint="eastAsia"/>
                    </w:rPr>
                    <w:t>t</w:t>
                  </w:r>
                </w:p>
              </w:tc>
              <w:tc>
                <w:tcPr>
                  <w:tcW w:w="915" w:type="dxa"/>
                  <w:vAlign w:val="center"/>
                </w:tcPr>
                <w:p w:rsidR="00762AA5" w:rsidRDefault="0005554D">
                  <w:pPr>
                    <w:pStyle w:val="af6"/>
                    <w:spacing w:before="24" w:after="24"/>
                  </w:pPr>
                  <w:r>
                    <w:rPr>
                      <w:rFonts w:hint="eastAsia"/>
                    </w:rPr>
                    <w:t>0.1t</w:t>
                  </w:r>
                </w:p>
              </w:tc>
              <w:tc>
                <w:tcPr>
                  <w:tcW w:w="2214" w:type="dxa"/>
                  <w:vAlign w:val="center"/>
                </w:tcPr>
                <w:p w:rsidR="00762AA5" w:rsidRDefault="0005554D">
                  <w:pPr>
                    <w:pStyle w:val="af6"/>
                    <w:spacing w:before="24" w:after="24"/>
                  </w:pPr>
                  <w:r>
                    <w:rPr>
                      <w:rFonts w:hint="eastAsia"/>
                      <w:szCs w:val="21"/>
                    </w:rPr>
                    <w:t>主要成分为高分子烃类化合物，</w:t>
                  </w:r>
                  <w:r>
                    <w:rPr>
                      <w:szCs w:val="21"/>
                    </w:rPr>
                    <w:t>油状液体，基础油和添加剂组成，淡黄色至褐色，无气味或略带气味。不溶于水，遇高热、明火可燃</w:t>
                  </w:r>
                </w:p>
              </w:tc>
            </w:tr>
          </w:tbl>
          <w:p w:rsidR="00762AA5" w:rsidRDefault="0005554D">
            <w:pPr>
              <w:ind w:firstLine="480"/>
            </w:pPr>
            <w:r>
              <w:rPr>
                <w:rFonts w:hint="eastAsia"/>
              </w:rPr>
              <w:t>水性油墨：是由水性高分子乳液、有机颜料、树脂、表面活性剂及相关添加剂经化学过程和物理混合而制得的水基印刷墨水，基本配方：水溶性丙烯酸树脂</w:t>
            </w:r>
            <w:r>
              <w:rPr>
                <w:rFonts w:hint="eastAsia"/>
              </w:rPr>
              <w:t>55%</w:t>
            </w:r>
            <w:r>
              <w:rPr>
                <w:rFonts w:hint="eastAsia"/>
              </w:rPr>
              <w:t>、颜料</w:t>
            </w:r>
            <w:r>
              <w:rPr>
                <w:rFonts w:hint="eastAsia"/>
              </w:rPr>
              <w:t>10%</w:t>
            </w:r>
            <w:r>
              <w:rPr>
                <w:rFonts w:hint="eastAsia"/>
              </w:rPr>
              <w:t>、</w:t>
            </w:r>
            <w:proofErr w:type="gramStart"/>
            <w:r>
              <w:rPr>
                <w:rFonts w:hint="eastAsia"/>
              </w:rPr>
              <w:t>异佛尔</w:t>
            </w:r>
            <w:proofErr w:type="gramEnd"/>
            <w:r>
              <w:rPr>
                <w:rFonts w:hint="eastAsia"/>
              </w:rPr>
              <w:t>酮</w:t>
            </w:r>
            <w:r>
              <w:rPr>
                <w:rFonts w:hint="eastAsia"/>
              </w:rPr>
              <w:t>10%</w:t>
            </w:r>
            <w:r>
              <w:rPr>
                <w:rFonts w:hint="eastAsia"/>
              </w:rPr>
              <w:t>、环己酮</w:t>
            </w:r>
            <w:r>
              <w:rPr>
                <w:rFonts w:hint="eastAsia"/>
              </w:rPr>
              <w:t>7%</w:t>
            </w:r>
            <w:r>
              <w:rPr>
                <w:rFonts w:hint="eastAsia"/>
              </w:rPr>
              <w:t>、醋酸丁酯</w:t>
            </w:r>
            <w:r>
              <w:rPr>
                <w:rFonts w:hint="eastAsia"/>
              </w:rPr>
              <w:t>13%</w:t>
            </w:r>
            <w:r>
              <w:rPr>
                <w:rFonts w:hint="eastAsia"/>
              </w:rPr>
              <w:t>、二甲苯</w:t>
            </w:r>
            <w:r>
              <w:rPr>
                <w:rFonts w:hint="eastAsia"/>
              </w:rPr>
              <w:t>5%</w:t>
            </w:r>
            <w:r>
              <w:rPr>
                <w:rFonts w:hint="eastAsia"/>
              </w:rPr>
              <w:t>。</w:t>
            </w:r>
          </w:p>
          <w:p w:rsidR="00762AA5" w:rsidRDefault="0005554D">
            <w:pPr>
              <w:ind w:firstLine="480"/>
              <w:rPr>
                <w:color w:val="FF0000"/>
              </w:rPr>
            </w:pPr>
            <w:r>
              <w:rPr>
                <w:rFonts w:hint="eastAsia"/>
                <w:color w:val="FF0000"/>
              </w:rPr>
              <w:t>导热油：用于间接传递热量的一类</w:t>
            </w:r>
            <w:hyperlink r:id="rId19" w:tgtFrame="https://baike.baidu.com/item/_blank" w:history="1">
              <w:r>
                <w:rPr>
                  <w:rFonts w:hint="eastAsia"/>
                  <w:color w:val="FF0000"/>
                </w:rPr>
                <w:t>热稳定性</w:t>
              </w:r>
            </w:hyperlink>
            <w:r>
              <w:rPr>
                <w:rFonts w:hint="eastAsia"/>
                <w:color w:val="FF0000"/>
              </w:rPr>
              <w:t>较好的专用油品。由于其具有加热均匀，调温控制准确，能在低</w:t>
            </w:r>
            <w:hyperlink r:id="rId20" w:tgtFrame="https://baike.baidu.com/item/_blank" w:history="1">
              <w:r>
                <w:rPr>
                  <w:rFonts w:hint="eastAsia"/>
                  <w:color w:val="FF0000"/>
                </w:rPr>
                <w:t>蒸汽压</w:t>
              </w:r>
            </w:hyperlink>
            <w:r>
              <w:rPr>
                <w:rFonts w:hint="eastAsia"/>
                <w:color w:val="FF0000"/>
              </w:rPr>
              <w:t>下产生高温，传热效果好，节能，输送和操作方便等特点，近年来被广泛用于各种场合，而且其用途和用量越来越多。本项目一年更换一次导热油，更换量为</w:t>
            </w:r>
            <w:r>
              <w:rPr>
                <w:rFonts w:hint="eastAsia"/>
                <w:color w:val="FF0000"/>
              </w:rPr>
              <w:t>0.1t</w:t>
            </w:r>
            <w:r>
              <w:rPr>
                <w:rFonts w:hint="eastAsia"/>
                <w:color w:val="FF0000"/>
              </w:rPr>
              <w:t>，</w:t>
            </w:r>
            <w:proofErr w:type="gramStart"/>
            <w:r>
              <w:rPr>
                <w:rFonts w:hint="eastAsia"/>
                <w:color w:val="FF0000"/>
              </w:rPr>
              <w:t>作危废</w:t>
            </w:r>
            <w:proofErr w:type="gramEnd"/>
            <w:r>
              <w:rPr>
                <w:rFonts w:hint="eastAsia"/>
                <w:color w:val="FF0000"/>
              </w:rPr>
              <w:t>处置。</w:t>
            </w:r>
          </w:p>
          <w:p w:rsidR="00762AA5" w:rsidRDefault="0005554D">
            <w:pPr>
              <w:ind w:firstLine="480"/>
              <w:rPr>
                <w:color w:val="FF0000"/>
              </w:rPr>
            </w:pPr>
            <w:r>
              <w:rPr>
                <w:rFonts w:hint="eastAsia"/>
                <w:color w:val="FF0000"/>
              </w:rPr>
              <w:t>洗版液：本项目所用</w:t>
            </w:r>
            <w:proofErr w:type="gramStart"/>
            <w:r>
              <w:rPr>
                <w:color w:val="FF0000"/>
              </w:rPr>
              <w:t>洗版液为</w:t>
            </w:r>
            <w:proofErr w:type="gramEnd"/>
            <w:r>
              <w:rPr>
                <w:color w:val="FF0000"/>
              </w:rPr>
              <w:t>柔性版环保洗版液，不含</w:t>
            </w:r>
            <w:r>
              <w:rPr>
                <w:color w:val="FF0000"/>
              </w:rPr>
              <w:t>ODS</w:t>
            </w:r>
            <w:r>
              <w:rPr>
                <w:color w:val="FF0000"/>
              </w:rPr>
              <w:t>成分，为澄清无色液体，无刺激性气味，</w:t>
            </w:r>
            <w:r>
              <w:rPr>
                <w:rFonts w:hint="eastAsia"/>
                <w:color w:val="FF0000"/>
              </w:rPr>
              <w:t>主要成分为</w:t>
            </w:r>
            <w:r>
              <w:rPr>
                <w:rFonts w:hint="eastAsia"/>
                <w:color w:val="FF0000"/>
              </w:rPr>
              <w:t>21%</w:t>
            </w:r>
            <w:r>
              <w:rPr>
                <w:rFonts w:hint="eastAsia"/>
                <w:color w:val="FF0000"/>
              </w:rPr>
              <w:t>苯基脂肪醇、</w:t>
            </w:r>
            <w:r>
              <w:rPr>
                <w:rFonts w:hint="eastAsia"/>
                <w:color w:val="FF0000"/>
              </w:rPr>
              <w:t>26%</w:t>
            </w:r>
            <w:r>
              <w:rPr>
                <w:rFonts w:hint="eastAsia"/>
                <w:color w:val="FF0000"/>
              </w:rPr>
              <w:t>溶剂油、</w:t>
            </w:r>
            <w:r>
              <w:rPr>
                <w:rFonts w:hint="eastAsia"/>
                <w:color w:val="FF0000"/>
              </w:rPr>
              <w:t>53%</w:t>
            </w:r>
            <w:r>
              <w:rPr>
                <w:rFonts w:hint="eastAsia"/>
                <w:color w:val="FF0000"/>
              </w:rPr>
              <w:t>石油精。本项目洗</w:t>
            </w:r>
            <w:proofErr w:type="gramStart"/>
            <w:r>
              <w:rPr>
                <w:rFonts w:hint="eastAsia"/>
                <w:color w:val="FF0000"/>
              </w:rPr>
              <w:t>版液按照</w:t>
            </w:r>
            <w:proofErr w:type="gramEnd"/>
            <w:r>
              <w:rPr>
                <w:rFonts w:hint="eastAsia"/>
                <w:color w:val="FF0000"/>
              </w:rPr>
              <w:t>全部挥发来进行核算。</w:t>
            </w:r>
          </w:p>
          <w:p w:rsidR="00762AA5" w:rsidRDefault="0005554D">
            <w:pPr>
              <w:pStyle w:val="2"/>
              <w:spacing w:after="120"/>
              <w:rPr>
                <w:color w:val="auto"/>
              </w:rPr>
            </w:pPr>
            <w:r>
              <w:rPr>
                <w:rFonts w:hint="eastAsia"/>
                <w:color w:val="auto"/>
              </w:rPr>
              <w:t>2.7</w:t>
            </w:r>
            <w:r>
              <w:rPr>
                <w:rFonts w:hint="eastAsia"/>
                <w:color w:val="auto"/>
              </w:rPr>
              <w:t>项目水平衡分析</w:t>
            </w:r>
          </w:p>
          <w:p w:rsidR="00762AA5" w:rsidRDefault="0005554D">
            <w:pPr>
              <w:pStyle w:val="3"/>
              <w:spacing w:after="120"/>
            </w:pPr>
            <w:r>
              <w:rPr>
                <w:rFonts w:hint="eastAsia"/>
              </w:rPr>
              <w:t>2.7.1</w:t>
            </w:r>
            <w:r>
              <w:rPr>
                <w:rFonts w:hint="eastAsia"/>
              </w:rPr>
              <w:t>项目给排水情况</w:t>
            </w:r>
          </w:p>
          <w:p w:rsidR="00762AA5" w:rsidRDefault="0005554D">
            <w:pPr>
              <w:ind w:firstLine="480"/>
            </w:pPr>
            <w:r>
              <w:rPr>
                <w:rFonts w:hint="eastAsia"/>
              </w:rPr>
              <w:t>本项目用水为市政管网直接供水。项目营运期用水主要为生活用水（厂区有食堂）以及</w:t>
            </w:r>
            <w:proofErr w:type="gramStart"/>
            <w:r>
              <w:rPr>
                <w:rFonts w:hint="eastAsia"/>
              </w:rPr>
              <w:t>洗版液回收</w:t>
            </w:r>
            <w:proofErr w:type="gramEnd"/>
            <w:r>
              <w:rPr>
                <w:rFonts w:hint="eastAsia"/>
              </w:rPr>
              <w:t>机中的冷却循环用水，本项目地面利用干抹布清洁，不涉及清洁用水。本项目新增</w:t>
            </w:r>
            <w:r>
              <w:rPr>
                <w:rFonts w:hint="eastAsia"/>
              </w:rPr>
              <w:t>3</w:t>
            </w:r>
            <w:r>
              <w:rPr>
                <w:rFonts w:hint="eastAsia"/>
              </w:rPr>
              <w:t>名员工，则</w:t>
            </w:r>
            <w:r>
              <w:rPr>
                <w:rFonts w:hint="eastAsia"/>
              </w:rPr>
              <w:t>3</w:t>
            </w:r>
            <w:r>
              <w:rPr>
                <w:rFonts w:hint="eastAsia"/>
              </w:rPr>
              <w:t>人一年生活用水为新增生活用水；项目涉及循环冷却补充用水，本项目给排水情况一览表如下：</w:t>
            </w:r>
          </w:p>
          <w:p w:rsidR="00762AA5" w:rsidRDefault="0005554D">
            <w:pPr>
              <w:ind w:firstLineChars="0" w:firstLine="0"/>
              <w:jc w:val="center"/>
            </w:pPr>
            <w:r>
              <w:rPr>
                <w:rFonts w:hint="eastAsia"/>
                <w:b/>
                <w:bCs/>
              </w:rPr>
              <w:t>表</w:t>
            </w:r>
            <w:r>
              <w:rPr>
                <w:rFonts w:hint="eastAsia"/>
                <w:b/>
                <w:bCs/>
              </w:rPr>
              <w:t>2.7-1</w:t>
            </w:r>
            <w:r>
              <w:rPr>
                <w:rFonts w:hint="eastAsia"/>
                <w:b/>
                <w:bCs/>
              </w:rPr>
              <w:t>本项目给水情况一览表</w:t>
            </w:r>
          </w:p>
          <w:tbl>
            <w:tblPr>
              <w:tblStyle w:val="af0"/>
              <w:tblW w:w="0" w:type="auto"/>
              <w:tblLayout w:type="fixed"/>
              <w:tblLook w:val="04A0" w:firstRow="1" w:lastRow="0" w:firstColumn="1" w:lastColumn="0" w:noHBand="0" w:noVBand="1"/>
            </w:tblPr>
            <w:tblGrid>
              <w:gridCol w:w="1357"/>
              <w:gridCol w:w="1357"/>
              <w:gridCol w:w="1357"/>
              <w:gridCol w:w="1357"/>
              <w:gridCol w:w="1358"/>
              <w:gridCol w:w="1358"/>
            </w:tblGrid>
            <w:tr w:rsidR="00762AA5">
              <w:tc>
                <w:tcPr>
                  <w:tcW w:w="1357" w:type="dxa"/>
                  <w:vAlign w:val="center"/>
                </w:tcPr>
                <w:p w:rsidR="00762AA5" w:rsidRDefault="0005554D">
                  <w:pPr>
                    <w:pStyle w:val="af6"/>
                    <w:spacing w:before="24" w:after="24"/>
                    <w:rPr>
                      <w:color w:val="FF0000"/>
                    </w:rPr>
                  </w:pPr>
                  <w:r>
                    <w:rPr>
                      <w:rFonts w:hint="eastAsia"/>
                      <w:color w:val="FF0000"/>
                    </w:rPr>
                    <w:t>序号</w:t>
                  </w:r>
                </w:p>
              </w:tc>
              <w:tc>
                <w:tcPr>
                  <w:tcW w:w="1357" w:type="dxa"/>
                  <w:vAlign w:val="center"/>
                </w:tcPr>
                <w:p w:rsidR="00762AA5" w:rsidRDefault="0005554D">
                  <w:pPr>
                    <w:pStyle w:val="af6"/>
                    <w:spacing w:before="24" w:after="24"/>
                    <w:rPr>
                      <w:color w:val="FF0000"/>
                    </w:rPr>
                  </w:pPr>
                  <w:r>
                    <w:rPr>
                      <w:rFonts w:hint="eastAsia"/>
                      <w:color w:val="FF0000"/>
                    </w:rPr>
                    <w:t>用水类别</w:t>
                  </w:r>
                </w:p>
              </w:tc>
              <w:tc>
                <w:tcPr>
                  <w:tcW w:w="1357" w:type="dxa"/>
                  <w:vAlign w:val="center"/>
                </w:tcPr>
                <w:p w:rsidR="00762AA5" w:rsidRDefault="0005554D">
                  <w:pPr>
                    <w:pStyle w:val="af6"/>
                    <w:spacing w:before="24" w:after="24"/>
                    <w:rPr>
                      <w:color w:val="FF0000"/>
                    </w:rPr>
                  </w:pPr>
                  <w:r>
                    <w:rPr>
                      <w:rFonts w:hint="eastAsia"/>
                      <w:color w:val="FF0000"/>
                    </w:rPr>
                    <w:t>用水定额</w:t>
                  </w:r>
                </w:p>
              </w:tc>
              <w:tc>
                <w:tcPr>
                  <w:tcW w:w="1357" w:type="dxa"/>
                  <w:vAlign w:val="center"/>
                </w:tcPr>
                <w:p w:rsidR="00762AA5" w:rsidRDefault="0005554D">
                  <w:pPr>
                    <w:pStyle w:val="af6"/>
                    <w:spacing w:before="24" w:after="24"/>
                    <w:rPr>
                      <w:color w:val="FF0000"/>
                    </w:rPr>
                  </w:pPr>
                  <w:r>
                    <w:rPr>
                      <w:rFonts w:hint="eastAsia"/>
                      <w:color w:val="FF0000"/>
                    </w:rPr>
                    <w:t>计算参数</w:t>
                  </w:r>
                </w:p>
              </w:tc>
              <w:tc>
                <w:tcPr>
                  <w:tcW w:w="1358" w:type="dxa"/>
                  <w:vAlign w:val="center"/>
                </w:tcPr>
                <w:p w:rsidR="00762AA5" w:rsidRDefault="0005554D">
                  <w:pPr>
                    <w:pStyle w:val="af6"/>
                    <w:spacing w:before="24" w:after="24"/>
                    <w:rPr>
                      <w:color w:val="FF0000"/>
                    </w:rPr>
                  </w:pPr>
                  <w:r>
                    <w:rPr>
                      <w:rFonts w:hint="eastAsia"/>
                      <w:color w:val="FF0000"/>
                    </w:rPr>
                    <w:t>年用水量（</w:t>
                  </w:r>
                  <w:r>
                    <w:rPr>
                      <w:rFonts w:hint="eastAsia"/>
                      <w:color w:val="FF0000"/>
                    </w:rPr>
                    <w:t>m</w:t>
                  </w:r>
                  <w:r>
                    <w:rPr>
                      <w:rFonts w:hint="eastAsia"/>
                      <w:color w:val="FF0000"/>
                      <w:vertAlign w:val="superscript"/>
                    </w:rPr>
                    <w:t>3</w:t>
                  </w:r>
                  <w:r>
                    <w:rPr>
                      <w:rFonts w:hint="eastAsia"/>
                      <w:color w:val="FF0000"/>
                    </w:rPr>
                    <w:t>/a</w:t>
                  </w:r>
                  <w:r>
                    <w:rPr>
                      <w:rFonts w:hint="eastAsia"/>
                      <w:color w:val="FF0000"/>
                    </w:rPr>
                    <w:t>）</w:t>
                  </w:r>
                </w:p>
              </w:tc>
              <w:tc>
                <w:tcPr>
                  <w:tcW w:w="1358" w:type="dxa"/>
                  <w:vAlign w:val="center"/>
                </w:tcPr>
                <w:p w:rsidR="00762AA5" w:rsidRDefault="0005554D">
                  <w:pPr>
                    <w:pStyle w:val="af6"/>
                    <w:spacing w:before="24" w:after="24"/>
                    <w:rPr>
                      <w:color w:val="FF0000"/>
                    </w:rPr>
                  </w:pPr>
                  <w:r>
                    <w:rPr>
                      <w:rFonts w:hint="eastAsia"/>
                      <w:color w:val="FF0000"/>
                    </w:rPr>
                    <w:t>备注</w:t>
                  </w:r>
                </w:p>
              </w:tc>
            </w:tr>
            <w:tr w:rsidR="00762AA5">
              <w:tc>
                <w:tcPr>
                  <w:tcW w:w="1357" w:type="dxa"/>
                  <w:vAlign w:val="center"/>
                </w:tcPr>
                <w:p w:rsidR="00762AA5" w:rsidRDefault="0005554D">
                  <w:pPr>
                    <w:pStyle w:val="af6"/>
                    <w:spacing w:before="24" w:after="24"/>
                    <w:rPr>
                      <w:color w:val="FF0000"/>
                    </w:rPr>
                  </w:pPr>
                  <w:r>
                    <w:rPr>
                      <w:rFonts w:hint="eastAsia"/>
                      <w:color w:val="FF0000"/>
                    </w:rPr>
                    <w:t>1</w:t>
                  </w:r>
                </w:p>
              </w:tc>
              <w:tc>
                <w:tcPr>
                  <w:tcW w:w="1357" w:type="dxa"/>
                  <w:vAlign w:val="center"/>
                </w:tcPr>
                <w:p w:rsidR="00762AA5" w:rsidRDefault="0005554D">
                  <w:pPr>
                    <w:pStyle w:val="af6"/>
                    <w:spacing w:before="24" w:after="24"/>
                    <w:rPr>
                      <w:color w:val="FF0000"/>
                    </w:rPr>
                  </w:pPr>
                  <w:r>
                    <w:rPr>
                      <w:rFonts w:hint="eastAsia"/>
                      <w:color w:val="FF0000"/>
                    </w:rPr>
                    <w:t>生活用水</w:t>
                  </w:r>
                </w:p>
              </w:tc>
              <w:tc>
                <w:tcPr>
                  <w:tcW w:w="1357" w:type="dxa"/>
                  <w:vAlign w:val="center"/>
                </w:tcPr>
                <w:p w:rsidR="00762AA5" w:rsidRDefault="0005554D">
                  <w:pPr>
                    <w:pStyle w:val="af6"/>
                    <w:spacing w:before="24" w:after="24"/>
                    <w:rPr>
                      <w:color w:val="FF0000"/>
                    </w:rPr>
                  </w:pPr>
                  <w:r>
                    <w:rPr>
                      <w:rFonts w:hint="eastAsia"/>
                      <w:color w:val="FF0000"/>
                    </w:rPr>
                    <w:t>50L/</w:t>
                  </w:r>
                  <w:r>
                    <w:rPr>
                      <w:rFonts w:hint="eastAsia"/>
                      <w:color w:val="FF0000"/>
                    </w:rPr>
                    <w:t>人</w:t>
                  </w:r>
                  <w:r>
                    <w:rPr>
                      <w:rFonts w:ascii="微软雅黑" w:eastAsia="微软雅黑" w:hAnsi="微软雅黑" w:cs="微软雅黑" w:hint="eastAsia"/>
                      <w:color w:val="FF0000"/>
                    </w:rPr>
                    <w:t>·</w:t>
                  </w:r>
                  <w:r>
                    <w:rPr>
                      <w:rFonts w:hint="eastAsia"/>
                      <w:color w:val="FF0000"/>
                    </w:rPr>
                    <w:t>d</w:t>
                  </w:r>
                </w:p>
              </w:tc>
              <w:tc>
                <w:tcPr>
                  <w:tcW w:w="1357" w:type="dxa"/>
                  <w:vAlign w:val="center"/>
                </w:tcPr>
                <w:p w:rsidR="00762AA5" w:rsidRDefault="0005554D">
                  <w:pPr>
                    <w:pStyle w:val="af6"/>
                    <w:spacing w:before="24" w:after="24"/>
                    <w:rPr>
                      <w:color w:val="FF0000"/>
                    </w:rPr>
                  </w:pPr>
                  <w:r>
                    <w:rPr>
                      <w:rFonts w:hint="eastAsia"/>
                      <w:color w:val="FF0000"/>
                    </w:rPr>
                    <w:t>3</w:t>
                  </w:r>
                  <w:r>
                    <w:rPr>
                      <w:rFonts w:hint="eastAsia"/>
                      <w:color w:val="FF0000"/>
                    </w:rPr>
                    <w:t>人</w:t>
                  </w:r>
                </w:p>
              </w:tc>
              <w:tc>
                <w:tcPr>
                  <w:tcW w:w="1358" w:type="dxa"/>
                  <w:vAlign w:val="center"/>
                </w:tcPr>
                <w:p w:rsidR="00762AA5" w:rsidRDefault="0005554D">
                  <w:pPr>
                    <w:pStyle w:val="af6"/>
                    <w:spacing w:before="24" w:after="24"/>
                    <w:rPr>
                      <w:color w:val="FF0000"/>
                    </w:rPr>
                  </w:pPr>
                  <w:r>
                    <w:rPr>
                      <w:rFonts w:hint="eastAsia"/>
                      <w:color w:val="FF0000"/>
                    </w:rPr>
                    <w:t>45</w:t>
                  </w:r>
                </w:p>
              </w:tc>
              <w:tc>
                <w:tcPr>
                  <w:tcW w:w="1358" w:type="dxa"/>
                  <w:vAlign w:val="center"/>
                </w:tcPr>
                <w:p w:rsidR="00762AA5" w:rsidRDefault="0005554D">
                  <w:pPr>
                    <w:pStyle w:val="af6"/>
                    <w:spacing w:before="24" w:after="24"/>
                    <w:rPr>
                      <w:color w:val="FF0000"/>
                    </w:rPr>
                  </w:pPr>
                  <w:r>
                    <w:rPr>
                      <w:rFonts w:hint="eastAsia"/>
                      <w:color w:val="FF0000"/>
                    </w:rPr>
                    <w:t>按</w:t>
                  </w:r>
                  <w:r>
                    <w:rPr>
                      <w:rFonts w:hint="eastAsia"/>
                      <w:color w:val="FF0000"/>
                    </w:rPr>
                    <w:t>300</w:t>
                  </w:r>
                  <w:r>
                    <w:rPr>
                      <w:rFonts w:hint="eastAsia"/>
                      <w:color w:val="FF0000"/>
                    </w:rPr>
                    <w:t>天计</w:t>
                  </w:r>
                </w:p>
              </w:tc>
            </w:tr>
            <w:tr w:rsidR="00762AA5">
              <w:tc>
                <w:tcPr>
                  <w:tcW w:w="1357" w:type="dxa"/>
                  <w:vAlign w:val="center"/>
                </w:tcPr>
                <w:p w:rsidR="00762AA5" w:rsidRDefault="0005554D">
                  <w:pPr>
                    <w:pStyle w:val="af6"/>
                    <w:spacing w:before="24" w:after="24"/>
                    <w:rPr>
                      <w:color w:val="FF0000"/>
                    </w:rPr>
                  </w:pPr>
                  <w:r>
                    <w:rPr>
                      <w:rFonts w:hint="eastAsia"/>
                      <w:color w:val="FF0000"/>
                    </w:rPr>
                    <w:lastRenderedPageBreak/>
                    <w:t>2</w:t>
                  </w:r>
                </w:p>
              </w:tc>
              <w:tc>
                <w:tcPr>
                  <w:tcW w:w="1357" w:type="dxa"/>
                  <w:vAlign w:val="center"/>
                </w:tcPr>
                <w:p w:rsidR="00762AA5" w:rsidRDefault="0005554D">
                  <w:pPr>
                    <w:adjustRightInd w:val="0"/>
                    <w:snapToGrid w:val="0"/>
                    <w:spacing w:line="240" w:lineRule="auto"/>
                    <w:ind w:firstLineChars="0" w:firstLine="0"/>
                    <w:jc w:val="center"/>
                    <w:rPr>
                      <w:bCs/>
                      <w:color w:val="FF0000"/>
                      <w:sz w:val="21"/>
                      <w:szCs w:val="21"/>
                    </w:rPr>
                  </w:pPr>
                  <w:r>
                    <w:rPr>
                      <w:bCs/>
                      <w:color w:val="FF0000"/>
                      <w:sz w:val="21"/>
                      <w:szCs w:val="21"/>
                    </w:rPr>
                    <w:t>食堂用水</w:t>
                  </w:r>
                </w:p>
              </w:tc>
              <w:tc>
                <w:tcPr>
                  <w:tcW w:w="1357" w:type="dxa"/>
                  <w:vAlign w:val="center"/>
                </w:tcPr>
                <w:p w:rsidR="00762AA5" w:rsidRDefault="0005554D">
                  <w:pPr>
                    <w:adjustRightInd w:val="0"/>
                    <w:snapToGrid w:val="0"/>
                    <w:spacing w:line="240" w:lineRule="auto"/>
                    <w:ind w:firstLineChars="0" w:firstLine="0"/>
                    <w:jc w:val="center"/>
                    <w:rPr>
                      <w:bCs/>
                      <w:color w:val="FF0000"/>
                      <w:sz w:val="21"/>
                      <w:szCs w:val="21"/>
                    </w:rPr>
                  </w:pPr>
                  <w:r>
                    <w:rPr>
                      <w:rFonts w:hint="eastAsia"/>
                      <w:bCs/>
                      <w:color w:val="FF0000"/>
                      <w:sz w:val="21"/>
                      <w:szCs w:val="21"/>
                    </w:rPr>
                    <w:t>2</w:t>
                  </w:r>
                  <w:r>
                    <w:rPr>
                      <w:bCs/>
                      <w:color w:val="FF0000"/>
                      <w:sz w:val="21"/>
                      <w:szCs w:val="21"/>
                    </w:rPr>
                    <w:t>0L/</w:t>
                  </w:r>
                  <w:r>
                    <w:rPr>
                      <w:bCs/>
                      <w:color w:val="FF0000"/>
                      <w:sz w:val="21"/>
                      <w:szCs w:val="21"/>
                    </w:rPr>
                    <w:t>人</w:t>
                  </w:r>
                  <w:r>
                    <w:rPr>
                      <w:bCs/>
                      <w:color w:val="FF0000"/>
                      <w:sz w:val="21"/>
                      <w:szCs w:val="21"/>
                    </w:rPr>
                    <w:t>·d</w:t>
                  </w:r>
                </w:p>
              </w:tc>
              <w:tc>
                <w:tcPr>
                  <w:tcW w:w="1357" w:type="dxa"/>
                  <w:vAlign w:val="center"/>
                </w:tcPr>
                <w:p w:rsidR="00762AA5" w:rsidRDefault="0005554D">
                  <w:pPr>
                    <w:pStyle w:val="af6"/>
                    <w:spacing w:before="24" w:after="24"/>
                    <w:rPr>
                      <w:color w:val="FF0000"/>
                    </w:rPr>
                  </w:pPr>
                  <w:r>
                    <w:rPr>
                      <w:rFonts w:hint="eastAsia"/>
                      <w:color w:val="FF0000"/>
                    </w:rPr>
                    <w:t>3</w:t>
                  </w:r>
                  <w:r>
                    <w:rPr>
                      <w:rFonts w:hint="eastAsia"/>
                      <w:color w:val="FF0000"/>
                    </w:rPr>
                    <w:t>人</w:t>
                  </w:r>
                </w:p>
              </w:tc>
              <w:tc>
                <w:tcPr>
                  <w:tcW w:w="1358" w:type="dxa"/>
                  <w:vAlign w:val="center"/>
                </w:tcPr>
                <w:p w:rsidR="00762AA5" w:rsidRDefault="0005554D">
                  <w:pPr>
                    <w:pStyle w:val="af6"/>
                    <w:spacing w:before="24" w:after="24"/>
                    <w:rPr>
                      <w:color w:val="FF0000"/>
                    </w:rPr>
                  </w:pPr>
                  <w:r>
                    <w:rPr>
                      <w:rFonts w:hint="eastAsia"/>
                      <w:color w:val="FF0000"/>
                    </w:rPr>
                    <w:t>18</w:t>
                  </w:r>
                </w:p>
              </w:tc>
              <w:tc>
                <w:tcPr>
                  <w:tcW w:w="1358" w:type="dxa"/>
                  <w:vAlign w:val="center"/>
                </w:tcPr>
                <w:p w:rsidR="00762AA5" w:rsidRDefault="0005554D">
                  <w:pPr>
                    <w:pStyle w:val="af6"/>
                    <w:spacing w:before="24" w:after="24"/>
                    <w:rPr>
                      <w:color w:val="FF0000"/>
                    </w:rPr>
                  </w:pPr>
                  <w:r>
                    <w:rPr>
                      <w:rFonts w:hint="eastAsia"/>
                      <w:color w:val="FF0000"/>
                    </w:rPr>
                    <w:t>按</w:t>
                  </w:r>
                  <w:r>
                    <w:rPr>
                      <w:rFonts w:hint="eastAsia"/>
                      <w:color w:val="FF0000"/>
                    </w:rPr>
                    <w:t>300</w:t>
                  </w:r>
                  <w:r>
                    <w:rPr>
                      <w:rFonts w:hint="eastAsia"/>
                      <w:color w:val="FF0000"/>
                    </w:rPr>
                    <w:t>天计</w:t>
                  </w:r>
                </w:p>
              </w:tc>
            </w:tr>
            <w:tr w:rsidR="00762AA5">
              <w:tc>
                <w:tcPr>
                  <w:tcW w:w="1357" w:type="dxa"/>
                  <w:vAlign w:val="center"/>
                </w:tcPr>
                <w:p w:rsidR="00762AA5" w:rsidRDefault="0005554D">
                  <w:pPr>
                    <w:pStyle w:val="af6"/>
                    <w:spacing w:before="24" w:after="24"/>
                    <w:rPr>
                      <w:color w:val="FF0000"/>
                    </w:rPr>
                  </w:pPr>
                  <w:r>
                    <w:rPr>
                      <w:rFonts w:hint="eastAsia"/>
                      <w:color w:val="FF0000"/>
                    </w:rPr>
                    <w:t>3</w:t>
                  </w:r>
                </w:p>
              </w:tc>
              <w:tc>
                <w:tcPr>
                  <w:tcW w:w="1357" w:type="dxa"/>
                  <w:vAlign w:val="center"/>
                </w:tcPr>
                <w:p w:rsidR="00762AA5" w:rsidRDefault="0005554D">
                  <w:pPr>
                    <w:pStyle w:val="af6"/>
                    <w:spacing w:before="24" w:after="24"/>
                    <w:rPr>
                      <w:color w:val="FF0000"/>
                    </w:rPr>
                  </w:pPr>
                  <w:r>
                    <w:rPr>
                      <w:rFonts w:hint="eastAsia"/>
                      <w:color w:val="FF0000"/>
                    </w:rPr>
                    <w:t>冷却循环用水</w:t>
                  </w:r>
                </w:p>
              </w:tc>
              <w:tc>
                <w:tcPr>
                  <w:tcW w:w="1357" w:type="dxa"/>
                  <w:vAlign w:val="center"/>
                </w:tcPr>
                <w:p w:rsidR="00762AA5" w:rsidRDefault="0005554D">
                  <w:pPr>
                    <w:pStyle w:val="af6"/>
                    <w:spacing w:before="24" w:after="24"/>
                    <w:rPr>
                      <w:color w:val="FF0000"/>
                    </w:rPr>
                  </w:pPr>
                  <w:r>
                    <w:rPr>
                      <w:rFonts w:hint="eastAsia"/>
                      <w:color w:val="FF0000"/>
                    </w:rPr>
                    <w:t>0.008m</w:t>
                  </w:r>
                  <w:r>
                    <w:rPr>
                      <w:rFonts w:hint="eastAsia"/>
                      <w:color w:val="FF0000"/>
                      <w:vertAlign w:val="superscript"/>
                    </w:rPr>
                    <w:t>3</w:t>
                  </w:r>
                  <w:r>
                    <w:rPr>
                      <w:rFonts w:hint="eastAsia"/>
                      <w:color w:val="FF0000"/>
                    </w:rPr>
                    <w:t>/d</w:t>
                  </w:r>
                </w:p>
              </w:tc>
              <w:tc>
                <w:tcPr>
                  <w:tcW w:w="1357" w:type="dxa"/>
                  <w:vAlign w:val="center"/>
                </w:tcPr>
                <w:p w:rsidR="00762AA5" w:rsidRDefault="0005554D">
                  <w:pPr>
                    <w:pStyle w:val="af6"/>
                    <w:spacing w:before="24" w:after="24"/>
                    <w:rPr>
                      <w:color w:val="FF0000"/>
                    </w:rPr>
                  </w:pPr>
                  <w:r>
                    <w:rPr>
                      <w:rFonts w:hint="eastAsia"/>
                      <w:color w:val="FF0000"/>
                    </w:rPr>
                    <w:t>损耗</w:t>
                  </w:r>
                  <w:r>
                    <w:rPr>
                      <w:rFonts w:hint="eastAsia"/>
                      <w:color w:val="FF0000"/>
                    </w:rPr>
                    <w:t>10%</w:t>
                  </w:r>
                  <w:r>
                    <w:rPr>
                      <w:rFonts w:hint="eastAsia"/>
                      <w:color w:val="FF0000"/>
                    </w:rPr>
                    <w:t>，水箱为</w:t>
                  </w:r>
                  <w:r>
                    <w:rPr>
                      <w:rFonts w:hint="eastAsia"/>
                      <w:color w:val="FF0000"/>
                    </w:rPr>
                    <w:t>0.08m</w:t>
                  </w:r>
                  <w:r>
                    <w:rPr>
                      <w:rFonts w:hint="eastAsia"/>
                      <w:color w:val="FF0000"/>
                      <w:vertAlign w:val="superscript"/>
                    </w:rPr>
                    <w:t>3</w:t>
                  </w:r>
                </w:p>
              </w:tc>
              <w:tc>
                <w:tcPr>
                  <w:tcW w:w="1358" w:type="dxa"/>
                  <w:vAlign w:val="center"/>
                </w:tcPr>
                <w:p w:rsidR="00762AA5" w:rsidRDefault="0005554D">
                  <w:pPr>
                    <w:pStyle w:val="af6"/>
                    <w:spacing w:before="24" w:after="24"/>
                    <w:rPr>
                      <w:color w:val="FF0000"/>
                    </w:rPr>
                  </w:pPr>
                  <w:r>
                    <w:rPr>
                      <w:rFonts w:hint="eastAsia"/>
                      <w:color w:val="FF0000"/>
                    </w:rPr>
                    <w:t>2.56</w:t>
                  </w:r>
                </w:p>
              </w:tc>
              <w:tc>
                <w:tcPr>
                  <w:tcW w:w="1358" w:type="dxa"/>
                  <w:vAlign w:val="center"/>
                </w:tcPr>
                <w:p w:rsidR="00762AA5" w:rsidRDefault="0005554D">
                  <w:pPr>
                    <w:pStyle w:val="af6"/>
                    <w:spacing w:before="24" w:after="24"/>
                    <w:rPr>
                      <w:color w:val="FF0000"/>
                    </w:rPr>
                  </w:pPr>
                  <w:r>
                    <w:rPr>
                      <w:rFonts w:hint="eastAsia"/>
                      <w:color w:val="FF0000"/>
                    </w:rPr>
                    <w:t>按</w:t>
                  </w:r>
                  <w:r>
                    <w:rPr>
                      <w:rFonts w:hint="eastAsia"/>
                      <w:color w:val="FF0000"/>
                    </w:rPr>
                    <w:t>300</w:t>
                  </w:r>
                  <w:r>
                    <w:rPr>
                      <w:rFonts w:hint="eastAsia"/>
                      <w:color w:val="FF0000"/>
                    </w:rPr>
                    <w:t>天计，每半年更换</w:t>
                  </w:r>
                  <w:r>
                    <w:rPr>
                      <w:rFonts w:hint="eastAsia"/>
                      <w:color w:val="FF0000"/>
                    </w:rPr>
                    <w:t>1</w:t>
                  </w:r>
                  <w:r>
                    <w:rPr>
                      <w:rFonts w:hint="eastAsia"/>
                      <w:color w:val="FF0000"/>
                    </w:rPr>
                    <w:t>次循环水</w:t>
                  </w:r>
                </w:p>
              </w:tc>
            </w:tr>
            <w:tr w:rsidR="00762AA5">
              <w:tc>
                <w:tcPr>
                  <w:tcW w:w="5428" w:type="dxa"/>
                  <w:gridSpan w:val="4"/>
                  <w:vAlign w:val="center"/>
                </w:tcPr>
                <w:p w:rsidR="00762AA5" w:rsidRDefault="0005554D">
                  <w:pPr>
                    <w:adjustRightInd w:val="0"/>
                    <w:snapToGrid w:val="0"/>
                    <w:spacing w:line="240" w:lineRule="auto"/>
                    <w:ind w:firstLineChars="0" w:firstLine="0"/>
                    <w:jc w:val="center"/>
                    <w:rPr>
                      <w:bCs/>
                      <w:color w:val="FF0000"/>
                      <w:sz w:val="21"/>
                      <w:szCs w:val="21"/>
                    </w:rPr>
                  </w:pPr>
                  <w:r>
                    <w:rPr>
                      <w:rFonts w:hint="eastAsia"/>
                      <w:bCs/>
                      <w:color w:val="FF0000"/>
                      <w:sz w:val="21"/>
                      <w:szCs w:val="21"/>
                    </w:rPr>
                    <w:t>合计</w:t>
                  </w:r>
                </w:p>
              </w:tc>
              <w:tc>
                <w:tcPr>
                  <w:tcW w:w="1358" w:type="dxa"/>
                  <w:vAlign w:val="center"/>
                </w:tcPr>
                <w:p w:rsidR="00762AA5" w:rsidRDefault="0005554D">
                  <w:pPr>
                    <w:pStyle w:val="af6"/>
                    <w:spacing w:before="24" w:after="24"/>
                    <w:rPr>
                      <w:color w:val="FF0000"/>
                    </w:rPr>
                  </w:pPr>
                  <w:r>
                    <w:rPr>
                      <w:rFonts w:hint="eastAsia"/>
                      <w:color w:val="FF0000"/>
                    </w:rPr>
                    <w:t>65.56</w:t>
                  </w:r>
                </w:p>
              </w:tc>
              <w:tc>
                <w:tcPr>
                  <w:tcW w:w="1358" w:type="dxa"/>
                  <w:vAlign w:val="center"/>
                </w:tcPr>
                <w:p w:rsidR="00762AA5" w:rsidRDefault="0005554D">
                  <w:pPr>
                    <w:pStyle w:val="af6"/>
                    <w:spacing w:before="24" w:after="24"/>
                    <w:rPr>
                      <w:color w:val="FF0000"/>
                    </w:rPr>
                  </w:pPr>
                  <w:r>
                    <w:rPr>
                      <w:rFonts w:hint="eastAsia"/>
                      <w:color w:val="FF0000"/>
                    </w:rPr>
                    <w:t>/</w:t>
                  </w:r>
                </w:p>
              </w:tc>
            </w:tr>
          </w:tbl>
          <w:p w:rsidR="00762AA5" w:rsidRDefault="0005554D">
            <w:pPr>
              <w:ind w:firstLine="480"/>
            </w:pPr>
            <w:r>
              <w:rPr>
                <w:rFonts w:hint="eastAsia"/>
              </w:rPr>
              <w:t>本项目全厂给排水情况见表</w:t>
            </w:r>
            <w:r>
              <w:rPr>
                <w:rFonts w:hint="eastAsia"/>
              </w:rPr>
              <w:t>2.7-2</w:t>
            </w:r>
            <w:r>
              <w:rPr>
                <w:rFonts w:hint="eastAsia"/>
              </w:rPr>
              <w:t>。</w:t>
            </w:r>
          </w:p>
          <w:p w:rsidR="00762AA5" w:rsidRDefault="0005554D">
            <w:pPr>
              <w:ind w:firstLineChars="0" w:firstLine="0"/>
              <w:jc w:val="center"/>
            </w:pPr>
            <w:r>
              <w:rPr>
                <w:rFonts w:hint="eastAsia"/>
                <w:b/>
                <w:bCs/>
              </w:rPr>
              <w:t>表</w:t>
            </w:r>
            <w:r>
              <w:rPr>
                <w:rFonts w:hint="eastAsia"/>
                <w:b/>
                <w:bCs/>
              </w:rPr>
              <w:t>2.7-2</w:t>
            </w:r>
            <w:r>
              <w:rPr>
                <w:rFonts w:hint="eastAsia"/>
                <w:b/>
                <w:bCs/>
              </w:rPr>
              <w:t>项目全厂给排水情况一览表</w:t>
            </w:r>
          </w:p>
          <w:tbl>
            <w:tblPr>
              <w:tblStyle w:val="af0"/>
              <w:tblW w:w="8173" w:type="dxa"/>
              <w:tblLayout w:type="fixed"/>
              <w:tblLook w:val="04A0" w:firstRow="1" w:lastRow="0" w:firstColumn="1" w:lastColumn="0" w:noHBand="0" w:noVBand="1"/>
            </w:tblPr>
            <w:tblGrid>
              <w:gridCol w:w="1014"/>
              <w:gridCol w:w="1027"/>
              <w:gridCol w:w="745"/>
              <w:gridCol w:w="927"/>
              <w:gridCol w:w="810"/>
              <w:gridCol w:w="791"/>
              <w:gridCol w:w="936"/>
              <w:gridCol w:w="1923"/>
            </w:tblGrid>
            <w:tr w:rsidR="00762AA5">
              <w:tc>
                <w:tcPr>
                  <w:tcW w:w="1014" w:type="dxa"/>
                  <w:vMerge w:val="restart"/>
                  <w:vAlign w:val="center"/>
                </w:tcPr>
                <w:p w:rsidR="00762AA5" w:rsidRDefault="0005554D">
                  <w:pPr>
                    <w:pStyle w:val="afd"/>
                    <w:rPr>
                      <w:color w:val="FF0000"/>
                      <w:lang w:val="en-US"/>
                    </w:rPr>
                  </w:pPr>
                  <w:r>
                    <w:rPr>
                      <w:rFonts w:hint="eastAsia"/>
                      <w:color w:val="FF0000"/>
                      <w:lang w:val="en-US"/>
                    </w:rPr>
                    <w:t>用水</w:t>
                  </w:r>
                </w:p>
                <w:p w:rsidR="00762AA5" w:rsidRDefault="0005554D">
                  <w:pPr>
                    <w:pStyle w:val="afd"/>
                    <w:rPr>
                      <w:color w:val="FF0000"/>
                      <w:lang w:val="en-US"/>
                    </w:rPr>
                  </w:pPr>
                  <w:r>
                    <w:rPr>
                      <w:rFonts w:hint="eastAsia"/>
                      <w:color w:val="FF0000"/>
                      <w:lang w:val="en-US"/>
                    </w:rPr>
                    <w:t>类型</w:t>
                  </w:r>
                </w:p>
              </w:tc>
              <w:tc>
                <w:tcPr>
                  <w:tcW w:w="2699" w:type="dxa"/>
                  <w:gridSpan w:val="3"/>
                  <w:vAlign w:val="center"/>
                </w:tcPr>
                <w:p w:rsidR="00762AA5" w:rsidRDefault="0005554D">
                  <w:pPr>
                    <w:pStyle w:val="afd"/>
                    <w:rPr>
                      <w:color w:val="FF0000"/>
                      <w:lang w:val="en-US"/>
                    </w:rPr>
                  </w:pPr>
                  <w:r>
                    <w:rPr>
                      <w:rFonts w:hint="eastAsia"/>
                      <w:color w:val="FF0000"/>
                      <w:lang w:val="en-US"/>
                    </w:rPr>
                    <w:t>用水量</w:t>
                  </w:r>
                  <w:r>
                    <w:rPr>
                      <w:rFonts w:hint="eastAsia"/>
                      <w:color w:val="FF0000"/>
                      <w:lang w:val="en-US"/>
                    </w:rPr>
                    <w:t>m</w:t>
                  </w:r>
                  <w:r>
                    <w:rPr>
                      <w:rFonts w:hint="eastAsia"/>
                      <w:color w:val="FF0000"/>
                      <w:vertAlign w:val="superscript"/>
                      <w:lang w:val="en-US"/>
                    </w:rPr>
                    <w:t>3</w:t>
                  </w:r>
                  <w:r>
                    <w:rPr>
                      <w:rFonts w:hint="eastAsia"/>
                      <w:color w:val="FF0000"/>
                      <w:lang w:val="en-US"/>
                    </w:rPr>
                    <w:t>/a</w:t>
                  </w:r>
                </w:p>
              </w:tc>
              <w:tc>
                <w:tcPr>
                  <w:tcW w:w="2537" w:type="dxa"/>
                  <w:gridSpan w:val="3"/>
                  <w:vAlign w:val="center"/>
                </w:tcPr>
                <w:p w:rsidR="00762AA5" w:rsidRDefault="0005554D">
                  <w:pPr>
                    <w:pStyle w:val="afd"/>
                    <w:rPr>
                      <w:color w:val="FF0000"/>
                      <w:lang w:val="en-US"/>
                    </w:rPr>
                  </w:pPr>
                  <w:r>
                    <w:rPr>
                      <w:rFonts w:hint="eastAsia"/>
                      <w:color w:val="FF0000"/>
                      <w:lang w:val="en-US"/>
                    </w:rPr>
                    <w:t>排水量</w:t>
                  </w:r>
                  <w:r>
                    <w:rPr>
                      <w:rFonts w:hint="eastAsia"/>
                      <w:color w:val="FF0000"/>
                      <w:lang w:val="en-US"/>
                    </w:rPr>
                    <w:t>m</w:t>
                  </w:r>
                  <w:r>
                    <w:rPr>
                      <w:rFonts w:hint="eastAsia"/>
                      <w:color w:val="FF0000"/>
                      <w:vertAlign w:val="superscript"/>
                      <w:lang w:val="en-US"/>
                    </w:rPr>
                    <w:t>3</w:t>
                  </w:r>
                  <w:r>
                    <w:rPr>
                      <w:rFonts w:hint="eastAsia"/>
                      <w:color w:val="FF0000"/>
                      <w:lang w:val="en-US"/>
                    </w:rPr>
                    <w:t>/a</w:t>
                  </w:r>
                </w:p>
              </w:tc>
              <w:tc>
                <w:tcPr>
                  <w:tcW w:w="1923" w:type="dxa"/>
                  <w:vMerge w:val="restart"/>
                  <w:vAlign w:val="center"/>
                </w:tcPr>
                <w:p w:rsidR="00762AA5" w:rsidRDefault="0005554D">
                  <w:pPr>
                    <w:pStyle w:val="afd"/>
                    <w:rPr>
                      <w:color w:val="FF0000"/>
                      <w:lang w:val="en-US"/>
                    </w:rPr>
                  </w:pPr>
                  <w:r>
                    <w:rPr>
                      <w:rFonts w:hint="eastAsia"/>
                      <w:color w:val="FF0000"/>
                      <w:lang w:val="en-US"/>
                    </w:rPr>
                    <w:t>备注</w:t>
                  </w:r>
                </w:p>
              </w:tc>
            </w:tr>
            <w:tr w:rsidR="00762AA5">
              <w:tc>
                <w:tcPr>
                  <w:tcW w:w="1014" w:type="dxa"/>
                  <w:vMerge/>
                  <w:vAlign w:val="center"/>
                </w:tcPr>
                <w:p w:rsidR="00762AA5" w:rsidRDefault="00762AA5">
                  <w:pPr>
                    <w:pStyle w:val="afd"/>
                    <w:rPr>
                      <w:color w:val="FF0000"/>
                      <w:lang w:val="en-US"/>
                    </w:rPr>
                  </w:pPr>
                </w:p>
              </w:tc>
              <w:tc>
                <w:tcPr>
                  <w:tcW w:w="1027" w:type="dxa"/>
                  <w:vAlign w:val="center"/>
                </w:tcPr>
                <w:p w:rsidR="00762AA5" w:rsidRDefault="0005554D">
                  <w:pPr>
                    <w:pStyle w:val="afd"/>
                    <w:rPr>
                      <w:color w:val="FF0000"/>
                      <w:lang w:val="en-US"/>
                    </w:rPr>
                  </w:pPr>
                  <w:r>
                    <w:rPr>
                      <w:rFonts w:hint="eastAsia"/>
                      <w:color w:val="FF0000"/>
                      <w:lang w:val="en-US"/>
                    </w:rPr>
                    <w:t>现有</w:t>
                  </w:r>
                </w:p>
                <w:p w:rsidR="00762AA5" w:rsidRDefault="0005554D">
                  <w:pPr>
                    <w:pStyle w:val="afd"/>
                    <w:rPr>
                      <w:color w:val="FF0000"/>
                      <w:lang w:val="en-US"/>
                    </w:rPr>
                  </w:pPr>
                  <w:r>
                    <w:rPr>
                      <w:rFonts w:hint="eastAsia"/>
                      <w:color w:val="FF0000"/>
                      <w:lang w:val="en-US"/>
                    </w:rPr>
                    <w:t>项目</w:t>
                  </w:r>
                </w:p>
              </w:tc>
              <w:tc>
                <w:tcPr>
                  <w:tcW w:w="745" w:type="dxa"/>
                  <w:vAlign w:val="center"/>
                </w:tcPr>
                <w:p w:rsidR="00762AA5" w:rsidRDefault="0005554D">
                  <w:pPr>
                    <w:pStyle w:val="afd"/>
                    <w:rPr>
                      <w:color w:val="FF0000"/>
                      <w:lang w:val="en-US"/>
                    </w:rPr>
                  </w:pPr>
                  <w:r>
                    <w:rPr>
                      <w:rFonts w:hint="eastAsia"/>
                      <w:color w:val="FF0000"/>
                      <w:lang w:val="en-US"/>
                    </w:rPr>
                    <w:t>本项目</w:t>
                  </w:r>
                </w:p>
              </w:tc>
              <w:tc>
                <w:tcPr>
                  <w:tcW w:w="927" w:type="dxa"/>
                  <w:vAlign w:val="center"/>
                </w:tcPr>
                <w:p w:rsidR="00762AA5" w:rsidRDefault="0005554D">
                  <w:pPr>
                    <w:pStyle w:val="afd"/>
                    <w:rPr>
                      <w:color w:val="FF0000"/>
                      <w:lang w:val="en-US"/>
                    </w:rPr>
                  </w:pPr>
                  <w:r>
                    <w:rPr>
                      <w:rFonts w:hint="eastAsia"/>
                      <w:color w:val="FF0000"/>
                      <w:lang w:val="en-US"/>
                    </w:rPr>
                    <w:t>全厂</w:t>
                  </w:r>
                </w:p>
              </w:tc>
              <w:tc>
                <w:tcPr>
                  <w:tcW w:w="810" w:type="dxa"/>
                  <w:vAlign w:val="center"/>
                </w:tcPr>
                <w:p w:rsidR="00762AA5" w:rsidRDefault="0005554D">
                  <w:pPr>
                    <w:pStyle w:val="afd"/>
                    <w:rPr>
                      <w:color w:val="FF0000"/>
                      <w:lang w:val="en-US"/>
                    </w:rPr>
                  </w:pPr>
                  <w:r>
                    <w:rPr>
                      <w:rFonts w:hint="eastAsia"/>
                      <w:color w:val="FF0000"/>
                      <w:lang w:val="en-US"/>
                    </w:rPr>
                    <w:t>现有</w:t>
                  </w:r>
                </w:p>
                <w:p w:rsidR="00762AA5" w:rsidRDefault="0005554D">
                  <w:pPr>
                    <w:pStyle w:val="afd"/>
                    <w:rPr>
                      <w:color w:val="FF0000"/>
                      <w:lang w:val="en-US"/>
                    </w:rPr>
                  </w:pPr>
                  <w:r>
                    <w:rPr>
                      <w:rFonts w:hint="eastAsia"/>
                      <w:color w:val="FF0000"/>
                      <w:lang w:val="en-US"/>
                    </w:rPr>
                    <w:t>项目</w:t>
                  </w:r>
                </w:p>
              </w:tc>
              <w:tc>
                <w:tcPr>
                  <w:tcW w:w="791" w:type="dxa"/>
                  <w:vAlign w:val="center"/>
                </w:tcPr>
                <w:p w:rsidR="00762AA5" w:rsidRDefault="0005554D">
                  <w:pPr>
                    <w:pStyle w:val="afd"/>
                    <w:rPr>
                      <w:color w:val="FF0000"/>
                      <w:lang w:val="en-US"/>
                    </w:rPr>
                  </w:pPr>
                  <w:r>
                    <w:rPr>
                      <w:rFonts w:hint="eastAsia"/>
                      <w:color w:val="FF0000"/>
                      <w:lang w:val="en-US"/>
                    </w:rPr>
                    <w:t>本项目</w:t>
                  </w:r>
                </w:p>
              </w:tc>
              <w:tc>
                <w:tcPr>
                  <w:tcW w:w="936" w:type="dxa"/>
                  <w:vAlign w:val="center"/>
                </w:tcPr>
                <w:p w:rsidR="00762AA5" w:rsidRDefault="0005554D">
                  <w:pPr>
                    <w:pStyle w:val="afd"/>
                    <w:rPr>
                      <w:color w:val="FF0000"/>
                      <w:lang w:val="en-US"/>
                    </w:rPr>
                  </w:pPr>
                  <w:r>
                    <w:rPr>
                      <w:rFonts w:hint="eastAsia"/>
                      <w:color w:val="FF0000"/>
                      <w:lang w:val="en-US"/>
                    </w:rPr>
                    <w:t>全厂</w:t>
                  </w:r>
                </w:p>
              </w:tc>
              <w:tc>
                <w:tcPr>
                  <w:tcW w:w="1923" w:type="dxa"/>
                  <w:vMerge/>
                  <w:vAlign w:val="center"/>
                </w:tcPr>
                <w:p w:rsidR="00762AA5" w:rsidRDefault="00762AA5">
                  <w:pPr>
                    <w:pStyle w:val="afd"/>
                    <w:rPr>
                      <w:color w:val="FF0000"/>
                      <w:lang w:val="en-US"/>
                    </w:rPr>
                  </w:pPr>
                </w:p>
              </w:tc>
            </w:tr>
            <w:tr w:rsidR="00762AA5">
              <w:trPr>
                <w:trHeight w:val="1974"/>
              </w:trPr>
              <w:tc>
                <w:tcPr>
                  <w:tcW w:w="1014" w:type="dxa"/>
                  <w:vAlign w:val="center"/>
                </w:tcPr>
                <w:p w:rsidR="00762AA5" w:rsidRDefault="0005554D">
                  <w:pPr>
                    <w:pStyle w:val="afd"/>
                    <w:rPr>
                      <w:color w:val="FF0000"/>
                      <w:lang w:val="en-US"/>
                    </w:rPr>
                  </w:pPr>
                  <w:r>
                    <w:rPr>
                      <w:rFonts w:hint="eastAsia"/>
                      <w:color w:val="FF0000"/>
                    </w:rPr>
                    <w:t>纯水制备</w:t>
                  </w:r>
                </w:p>
              </w:tc>
              <w:tc>
                <w:tcPr>
                  <w:tcW w:w="1027" w:type="dxa"/>
                  <w:vAlign w:val="center"/>
                </w:tcPr>
                <w:p w:rsidR="00762AA5" w:rsidRDefault="0005554D">
                  <w:pPr>
                    <w:pStyle w:val="afd"/>
                    <w:rPr>
                      <w:color w:val="FF0000"/>
                      <w:lang w:val="en-US"/>
                    </w:rPr>
                  </w:pPr>
                  <w:r>
                    <w:rPr>
                      <w:rFonts w:hint="eastAsia"/>
                      <w:color w:val="FF0000"/>
                      <w:lang w:val="en-US"/>
                    </w:rPr>
                    <w:t>246.38</w:t>
                  </w:r>
                </w:p>
              </w:tc>
              <w:tc>
                <w:tcPr>
                  <w:tcW w:w="745" w:type="dxa"/>
                  <w:vAlign w:val="center"/>
                </w:tcPr>
                <w:p w:rsidR="00762AA5" w:rsidRDefault="0005554D">
                  <w:pPr>
                    <w:pStyle w:val="afd"/>
                    <w:rPr>
                      <w:color w:val="FF0000"/>
                      <w:lang w:val="en-US"/>
                    </w:rPr>
                  </w:pPr>
                  <w:r>
                    <w:rPr>
                      <w:rFonts w:hint="eastAsia"/>
                      <w:color w:val="FF0000"/>
                      <w:lang w:val="en-US"/>
                    </w:rPr>
                    <w:t>0</w:t>
                  </w:r>
                </w:p>
              </w:tc>
              <w:tc>
                <w:tcPr>
                  <w:tcW w:w="927" w:type="dxa"/>
                  <w:vAlign w:val="center"/>
                </w:tcPr>
                <w:p w:rsidR="00762AA5" w:rsidRDefault="0005554D">
                  <w:pPr>
                    <w:pStyle w:val="afd"/>
                    <w:rPr>
                      <w:color w:val="FF0000"/>
                      <w:lang w:val="en-US"/>
                    </w:rPr>
                  </w:pPr>
                  <w:r>
                    <w:rPr>
                      <w:rFonts w:hint="eastAsia"/>
                      <w:color w:val="FF0000"/>
                      <w:lang w:val="en-US"/>
                    </w:rPr>
                    <w:t>246.38</w:t>
                  </w:r>
                </w:p>
              </w:tc>
              <w:tc>
                <w:tcPr>
                  <w:tcW w:w="810" w:type="dxa"/>
                  <w:vAlign w:val="center"/>
                </w:tcPr>
                <w:p w:rsidR="00762AA5" w:rsidRDefault="0005554D">
                  <w:pPr>
                    <w:pStyle w:val="afd"/>
                    <w:rPr>
                      <w:color w:val="FF0000"/>
                      <w:lang w:val="en-US"/>
                    </w:rPr>
                  </w:pPr>
                  <w:r>
                    <w:rPr>
                      <w:rFonts w:hint="eastAsia"/>
                      <w:color w:val="FF0000"/>
                      <w:lang w:val="en-US"/>
                    </w:rPr>
                    <w:t>0</w:t>
                  </w:r>
                </w:p>
              </w:tc>
              <w:tc>
                <w:tcPr>
                  <w:tcW w:w="791" w:type="dxa"/>
                  <w:vAlign w:val="center"/>
                </w:tcPr>
                <w:p w:rsidR="00762AA5" w:rsidRDefault="0005554D">
                  <w:pPr>
                    <w:pStyle w:val="afd"/>
                    <w:rPr>
                      <w:color w:val="FF0000"/>
                      <w:lang w:val="en-US"/>
                    </w:rPr>
                  </w:pPr>
                  <w:r>
                    <w:rPr>
                      <w:rFonts w:hint="eastAsia"/>
                      <w:color w:val="FF0000"/>
                      <w:lang w:val="en-US"/>
                    </w:rPr>
                    <w:t>0</w:t>
                  </w:r>
                </w:p>
              </w:tc>
              <w:tc>
                <w:tcPr>
                  <w:tcW w:w="936" w:type="dxa"/>
                  <w:vAlign w:val="center"/>
                </w:tcPr>
                <w:p w:rsidR="00762AA5" w:rsidRDefault="0005554D">
                  <w:pPr>
                    <w:pStyle w:val="afd"/>
                    <w:rPr>
                      <w:color w:val="FF0000"/>
                      <w:lang w:val="en-US"/>
                    </w:rPr>
                  </w:pPr>
                  <w:r>
                    <w:rPr>
                      <w:rFonts w:hint="eastAsia"/>
                      <w:color w:val="FF0000"/>
                      <w:lang w:val="en-US"/>
                    </w:rPr>
                    <w:t>0</w:t>
                  </w:r>
                </w:p>
              </w:tc>
              <w:tc>
                <w:tcPr>
                  <w:tcW w:w="1923" w:type="dxa"/>
                  <w:vAlign w:val="center"/>
                </w:tcPr>
                <w:p w:rsidR="00762AA5" w:rsidRDefault="0005554D">
                  <w:pPr>
                    <w:pStyle w:val="afd"/>
                    <w:rPr>
                      <w:color w:val="FF0000"/>
                      <w:lang w:val="en-US"/>
                    </w:rPr>
                  </w:pPr>
                  <w:r>
                    <w:rPr>
                      <w:rFonts w:hint="eastAsia"/>
                      <w:color w:val="FF0000"/>
                      <w:lang w:val="en-US"/>
                    </w:rPr>
                    <w:t>现有项目纯水的产出率为</w:t>
                  </w:r>
                  <w:r>
                    <w:rPr>
                      <w:rFonts w:hint="eastAsia"/>
                      <w:color w:val="FF0000"/>
                      <w:lang w:val="en-US"/>
                    </w:rPr>
                    <w:t>40%</w:t>
                  </w:r>
                  <w:r>
                    <w:rPr>
                      <w:rFonts w:hint="eastAsia"/>
                      <w:color w:val="FF0000"/>
                      <w:lang w:val="en-US"/>
                    </w:rPr>
                    <w:t>，其他</w:t>
                  </w:r>
                  <w:r>
                    <w:rPr>
                      <w:rFonts w:hint="eastAsia"/>
                      <w:color w:val="FF0000"/>
                      <w:lang w:val="en-US"/>
                    </w:rPr>
                    <w:t>60%</w:t>
                  </w:r>
                  <w:r>
                    <w:rPr>
                      <w:rFonts w:hint="eastAsia"/>
                      <w:color w:val="FF0000"/>
                      <w:lang w:val="en-US"/>
                    </w:rPr>
                    <w:t>的</w:t>
                  </w:r>
                  <w:proofErr w:type="gramStart"/>
                  <w:r>
                    <w:rPr>
                      <w:rFonts w:hint="eastAsia"/>
                      <w:color w:val="FF0000"/>
                      <w:lang w:val="en-US"/>
                    </w:rPr>
                    <w:t>浓缩水</w:t>
                  </w:r>
                  <w:proofErr w:type="gramEnd"/>
                  <w:r>
                    <w:rPr>
                      <w:rFonts w:hint="eastAsia"/>
                      <w:color w:val="FF0000"/>
                      <w:lang w:val="en-US"/>
                    </w:rPr>
                    <w:t>主要成分为含盐废水，作为厂区清洁和绿化用水</w:t>
                  </w:r>
                  <w:r>
                    <w:rPr>
                      <w:rFonts w:hint="eastAsia"/>
                      <w:color w:val="FF0000"/>
                    </w:rPr>
                    <w:t>等用水</w:t>
                  </w:r>
                </w:p>
              </w:tc>
            </w:tr>
            <w:tr w:rsidR="00762AA5">
              <w:trPr>
                <w:trHeight w:val="1084"/>
              </w:trPr>
              <w:tc>
                <w:tcPr>
                  <w:tcW w:w="1014" w:type="dxa"/>
                  <w:vAlign w:val="center"/>
                </w:tcPr>
                <w:p w:rsidR="00762AA5" w:rsidRDefault="0005554D">
                  <w:pPr>
                    <w:pStyle w:val="afd"/>
                    <w:rPr>
                      <w:color w:val="FF0000"/>
                    </w:rPr>
                  </w:pPr>
                  <w:r>
                    <w:rPr>
                      <w:rFonts w:hint="eastAsia"/>
                      <w:color w:val="FF0000"/>
                    </w:rPr>
                    <w:t>清洗用水（纯水）</w:t>
                  </w:r>
                </w:p>
              </w:tc>
              <w:tc>
                <w:tcPr>
                  <w:tcW w:w="1027" w:type="dxa"/>
                  <w:vAlign w:val="center"/>
                </w:tcPr>
                <w:p w:rsidR="00762AA5" w:rsidRDefault="0005554D">
                  <w:pPr>
                    <w:pStyle w:val="afd"/>
                    <w:rPr>
                      <w:color w:val="FF0000"/>
                      <w:lang w:val="en-US"/>
                    </w:rPr>
                  </w:pPr>
                  <w:r>
                    <w:rPr>
                      <w:rFonts w:hint="eastAsia"/>
                      <w:color w:val="FF0000"/>
                      <w:lang w:val="en-US"/>
                    </w:rPr>
                    <w:t>98.55</w:t>
                  </w:r>
                </w:p>
              </w:tc>
              <w:tc>
                <w:tcPr>
                  <w:tcW w:w="745" w:type="dxa"/>
                  <w:vAlign w:val="center"/>
                </w:tcPr>
                <w:p w:rsidR="00762AA5" w:rsidRDefault="0005554D">
                  <w:pPr>
                    <w:pStyle w:val="afd"/>
                    <w:rPr>
                      <w:color w:val="FF0000"/>
                      <w:lang w:val="en-US"/>
                    </w:rPr>
                  </w:pPr>
                  <w:r>
                    <w:rPr>
                      <w:rFonts w:hint="eastAsia"/>
                      <w:color w:val="FF0000"/>
                      <w:lang w:val="en-US"/>
                    </w:rPr>
                    <w:t>0</w:t>
                  </w:r>
                </w:p>
              </w:tc>
              <w:tc>
                <w:tcPr>
                  <w:tcW w:w="927" w:type="dxa"/>
                  <w:vAlign w:val="center"/>
                </w:tcPr>
                <w:p w:rsidR="00762AA5" w:rsidRDefault="0005554D">
                  <w:pPr>
                    <w:pStyle w:val="afd"/>
                    <w:rPr>
                      <w:color w:val="FF0000"/>
                      <w:lang w:val="en-US"/>
                    </w:rPr>
                  </w:pPr>
                  <w:r>
                    <w:rPr>
                      <w:rFonts w:hint="eastAsia"/>
                      <w:color w:val="FF0000"/>
                      <w:lang w:val="en-US"/>
                    </w:rPr>
                    <w:t>98.55</w:t>
                  </w:r>
                </w:p>
              </w:tc>
              <w:tc>
                <w:tcPr>
                  <w:tcW w:w="810" w:type="dxa"/>
                  <w:vAlign w:val="center"/>
                </w:tcPr>
                <w:p w:rsidR="00762AA5" w:rsidRDefault="0005554D">
                  <w:pPr>
                    <w:pStyle w:val="afd"/>
                    <w:rPr>
                      <w:color w:val="FF0000"/>
                      <w:lang w:val="en-US"/>
                    </w:rPr>
                  </w:pPr>
                  <w:r>
                    <w:rPr>
                      <w:rFonts w:hint="eastAsia"/>
                      <w:color w:val="FF0000"/>
                      <w:lang w:val="en-US"/>
                    </w:rPr>
                    <w:t>0</w:t>
                  </w:r>
                </w:p>
              </w:tc>
              <w:tc>
                <w:tcPr>
                  <w:tcW w:w="791" w:type="dxa"/>
                  <w:vAlign w:val="center"/>
                </w:tcPr>
                <w:p w:rsidR="00762AA5" w:rsidRDefault="0005554D">
                  <w:pPr>
                    <w:pStyle w:val="afd"/>
                    <w:rPr>
                      <w:color w:val="FF0000"/>
                      <w:lang w:val="en-US"/>
                    </w:rPr>
                  </w:pPr>
                  <w:r>
                    <w:rPr>
                      <w:rFonts w:hint="eastAsia"/>
                      <w:color w:val="FF0000"/>
                      <w:lang w:val="en-US"/>
                    </w:rPr>
                    <w:t>0</w:t>
                  </w:r>
                </w:p>
              </w:tc>
              <w:tc>
                <w:tcPr>
                  <w:tcW w:w="936" w:type="dxa"/>
                  <w:vAlign w:val="center"/>
                </w:tcPr>
                <w:p w:rsidR="00762AA5" w:rsidRDefault="0005554D">
                  <w:pPr>
                    <w:pStyle w:val="afd"/>
                    <w:rPr>
                      <w:color w:val="FF0000"/>
                      <w:lang w:val="en-US"/>
                    </w:rPr>
                  </w:pPr>
                  <w:r>
                    <w:rPr>
                      <w:rFonts w:hint="eastAsia"/>
                      <w:color w:val="FF0000"/>
                      <w:lang w:val="en-US"/>
                    </w:rPr>
                    <w:t>0</w:t>
                  </w:r>
                </w:p>
              </w:tc>
              <w:tc>
                <w:tcPr>
                  <w:tcW w:w="1923" w:type="dxa"/>
                  <w:vAlign w:val="center"/>
                </w:tcPr>
                <w:p w:rsidR="00762AA5" w:rsidRDefault="0005554D">
                  <w:pPr>
                    <w:pStyle w:val="afd"/>
                    <w:rPr>
                      <w:color w:val="FF0000"/>
                      <w:lang w:val="en-US"/>
                    </w:rPr>
                  </w:pPr>
                  <w:r>
                    <w:rPr>
                      <w:rFonts w:hint="eastAsia"/>
                      <w:color w:val="FF0000"/>
                      <w:lang w:val="en-US"/>
                    </w:rPr>
                    <w:t>蒸发消耗以</w:t>
                  </w:r>
                  <w:r>
                    <w:rPr>
                      <w:rFonts w:hint="eastAsia"/>
                      <w:color w:val="FF0000"/>
                      <w:lang w:val="en-US"/>
                    </w:rPr>
                    <w:t>10%</w:t>
                  </w:r>
                  <w:r>
                    <w:rPr>
                      <w:rFonts w:hint="eastAsia"/>
                      <w:color w:val="FF0000"/>
                      <w:lang w:val="en-US"/>
                    </w:rPr>
                    <w:t>计；生产废水利用厂区污水处理站处理后回用</w:t>
                  </w:r>
                </w:p>
              </w:tc>
            </w:tr>
            <w:tr w:rsidR="00762AA5">
              <w:trPr>
                <w:trHeight w:val="1084"/>
              </w:trPr>
              <w:tc>
                <w:tcPr>
                  <w:tcW w:w="1014" w:type="dxa"/>
                  <w:vAlign w:val="center"/>
                </w:tcPr>
                <w:p w:rsidR="00762AA5" w:rsidRDefault="0005554D">
                  <w:pPr>
                    <w:pStyle w:val="afd"/>
                    <w:rPr>
                      <w:color w:val="FF0000"/>
                      <w:lang w:val="en-US"/>
                    </w:rPr>
                  </w:pPr>
                  <w:proofErr w:type="gramStart"/>
                  <w:r>
                    <w:rPr>
                      <w:rFonts w:hint="eastAsia"/>
                      <w:color w:val="FF0000"/>
                      <w:lang w:val="en-US"/>
                    </w:rPr>
                    <w:t>取版辊时冲洗</w:t>
                  </w:r>
                  <w:proofErr w:type="gramEnd"/>
                  <w:r>
                    <w:rPr>
                      <w:rFonts w:hint="eastAsia"/>
                      <w:color w:val="FF0000"/>
                      <w:lang w:val="en-US"/>
                    </w:rPr>
                    <w:t>（镀槽补水新鲜水）</w:t>
                  </w:r>
                </w:p>
              </w:tc>
              <w:tc>
                <w:tcPr>
                  <w:tcW w:w="1027" w:type="dxa"/>
                  <w:vAlign w:val="center"/>
                </w:tcPr>
                <w:p w:rsidR="00762AA5" w:rsidRDefault="0005554D">
                  <w:pPr>
                    <w:pStyle w:val="afd"/>
                    <w:rPr>
                      <w:color w:val="FF0000"/>
                      <w:lang w:val="en-US"/>
                    </w:rPr>
                  </w:pPr>
                  <w:r>
                    <w:rPr>
                      <w:rFonts w:hint="eastAsia"/>
                      <w:color w:val="FF0000"/>
                      <w:lang w:val="en-US"/>
                    </w:rPr>
                    <w:t>500.05</w:t>
                  </w:r>
                </w:p>
              </w:tc>
              <w:tc>
                <w:tcPr>
                  <w:tcW w:w="745" w:type="dxa"/>
                  <w:vAlign w:val="center"/>
                </w:tcPr>
                <w:p w:rsidR="00762AA5" w:rsidRDefault="0005554D">
                  <w:pPr>
                    <w:pStyle w:val="afd"/>
                    <w:rPr>
                      <w:color w:val="FF0000"/>
                      <w:lang w:val="en-US"/>
                    </w:rPr>
                  </w:pPr>
                  <w:r>
                    <w:rPr>
                      <w:rFonts w:hint="eastAsia"/>
                      <w:color w:val="FF0000"/>
                      <w:lang w:val="en-US"/>
                    </w:rPr>
                    <w:t>0</w:t>
                  </w:r>
                </w:p>
              </w:tc>
              <w:tc>
                <w:tcPr>
                  <w:tcW w:w="927" w:type="dxa"/>
                  <w:vAlign w:val="center"/>
                </w:tcPr>
                <w:p w:rsidR="00762AA5" w:rsidRDefault="0005554D">
                  <w:pPr>
                    <w:pStyle w:val="afd"/>
                    <w:rPr>
                      <w:color w:val="FF0000"/>
                      <w:lang w:val="en-US"/>
                    </w:rPr>
                  </w:pPr>
                  <w:r>
                    <w:rPr>
                      <w:rFonts w:hint="eastAsia"/>
                      <w:color w:val="FF0000"/>
                      <w:lang w:val="en-US"/>
                    </w:rPr>
                    <w:t>500.05</w:t>
                  </w:r>
                </w:p>
              </w:tc>
              <w:tc>
                <w:tcPr>
                  <w:tcW w:w="810" w:type="dxa"/>
                  <w:vAlign w:val="center"/>
                </w:tcPr>
                <w:p w:rsidR="00762AA5" w:rsidRDefault="0005554D">
                  <w:pPr>
                    <w:pStyle w:val="afd"/>
                    <w:rPr>
                      <w:color w:val="FF0000"/>
                      <w:lang w:val="en-US"/>
                    </w:rPr>
                  </w:pPr>
                  <w:r>
                    <w:rPr>
                      <w:rFonts w:hint="eastAsia"/>
                      <w:color w:val="FF0000"/>
                      <w:lang w:val="en-US"/>
                    </w:rPr>
                    <w:t>0</w:t>
                  </w:r>
                </w:p>
              </w:tc>
              <w:tc>
                <w:tcPr>
                  <w:tcW w:w="791" w:type="dxa"/>
                  <w:vAlign w:val="center"/>
                </w:tcPr>
                <w:p w:rsidR="00762AA5" w:rsidRDefault="0005554D">
                  <w:pPr>
                    <w:pStyle w:val="afd"/>
                    <w:rPr>
                      <w:color w:val="FF0000"/>
                      <w:lang w:val="en-US"/>
                    </w:rPr>
                  </w:pPr>
                  <w:r>
                    <w:rPr>
                      <w:rFonts w:hint="eastAsia"/>
                      <w:color w:val="FF0000"/>
                      <w:lang w:val="en-US"/>
                    </w:rPr>
                    <w:t>0</w:t>
                  </w:r>
                </w:p>
              </w:tc>
              <w:tc>
                <w:tcPr>
                  <w:tcW w:w="936" w:type="dxa"/>
                  <w:vAlign w:val="center"/>
                </w:tcPr>
                <w:p w:rsidR="00762AA5" w:rsidRDefault="0005554D">
                  <w:pPr>
                    <w:pStyle w:val="afd"/>
                    <w:rPr>
                      <w:color w:val="FF0000"/>
                      <w:lang w:val="en-US"/>
                    </w:rPr>
                  </w:pPr>
                  <w:r>
                    <w:rPr>
                      <w:rFonts w:hint="eastAsia"/>
                      <w:color w:val="FF0000"/>
                      <w:lang w:val="en-US"/>
                    </w:rPr>
                    <w:t>0</w:t>
                  </w:r>
                </w:p>
              </w:tc>
              <w:tc>
                <w:tcPr>
                  <w:tcW w:w="1923" w:type="dxa"/>
                  <w:vAlign w:val="center"/>
                </w:tcPr>
                <w:p w:rsidR="00762AA5" w:rsidRDefault="0005554D">
                  <w:pPr>
                    <w:pStyle w:val="afd"/>
                    <w:rPr>
                      <w:color w:val="FF0000"/>
                      <w:lang w:val="en-US"/>
                    </w:rPr>
                  </w:pPr>
                  <w:r>
                    <w:rPr>
                      <w:rFonts w:hint="eastAsia"/>
                      <w:color w:val="FF0000"/>
                      <w:lang w:val="en-US"/>
                    </w:rPr>
                    <w:t>蒸发消耗</w:t>
                  </w:r>
                </w:p>
              </w:tc>
            </w:tr>
            <w:tr w:rsidR="00762AA5">
              <w:trPr>
                <w:trHeight w:val="1115"/>
              </w:trPr>
              <w:tc>
                <w:tcPr>
                  <w:tcW w:w="1014" w:type="dxa"/>
                  <w:vAlign w:val="center"/>
                </w:tcPr>
                <w:p w:rsidR="00762AA5" w:rsidRDefault="0005554D">
                  <w:pPr>
                    <w:pStyle w:val="afd"/>
                    <w:rPr>
                      <w:color w:val="FF0000"/>
                      <w:lang w:val="en-US"/>
                    </w:rPr>
                  </w:pPr>
                  <w:r>
                    <w:rPr>
                      <w:rFonts w:hint="eastAsia"/>
                      <w:color w:val="FF0000"/>
                      <w:lang w:val="en-US"/>
                    </w:rPr>
                    <w:t>冷却池用水（新鲜水）</w:t>
                  </w:r>
                </w:p>
              </w:tc>
              <w:tc>
                <w:tcPr>
                  <w:tcW w:w="1027" w:type="dxa"/>
                  <w:vAlign w:val="center"/>
                </w:tcPr>
                <w:p w:rsidR="00762AA5" w:rsidRDefault="0005554D">
                  <w:pPr>
                    <w:pStyle w:val="afd"/>
                    <w:rPr>
                      <w:color w:val="FF0000"/>
                      <w:lang w:val="en-US"/>
                    </w:rPr>
                  </w:pPr>
                  <w:r>
                    <w:rPr>
                      <w:rFonts w:hint="eastAsia"/>
                      <w:color w:val="FF0000"/>
                      <w:lang w:val="en-US"/>
                    </w:rPr>
                    <w:t>300</w:t>
                  </w:r>
                </w:p>
              </w:tc>
              <w:tc>
                <w:tcPr>
                  <w:tcW w:w="745" w:type="dxa"/>
                  <w:vAlign w:val="center"/>
                </w:tcPr>
                <w:p w:rsidR="00762AA5" w:rsidRDefault="0005554D">
                  <w:pPr>
                    <w:pStyle w:val="afd"/>
                    <w:rPr>
                      <w:color w:val="FF0000"/>
                      <w:lang w:val="en-US"/>
                    </w:rPr>
                  </w:pPr>
                  <w:r>
                    <w:rPr>
                      <w:rFonts w:hint="eastAsia"/>
                      <w:color w:val="FF0000"/>
                      <w:lang w:val="en-US"/>
                    </w:rPr>
                    <w:t>2.56</w:t>
                  </w:r>
                </w:p>
              </w:tc>
              <w:tc>
                <w:tcPr>
                  <w:tcW w:w="927" w:type="dxa"/>
                  <w:vAlign w:val="center"/>
                </w:tcPr>
                <w:p w:rsidR="00762AA5" w:rsidRDefault="0005554D">
                  <w:pPr>
                    <w:pStyle w:val="afd"/>
                    <w:rPr>
                      <w:color w:val="FF0000"/>
                      <w:lang w:val="en-US"/>
                    </w:rPr>
                  </w:pPr>
                  <w:r>
                    <w:rPr>
                      <w:rFonts w:hint="eastAsia"/>
                      <w:color w:val="FF0000"/>
                      <w:lang w:val="en-US"/>
                    </w:rPr>
                    <w:t>302.56</w:t>
                  </w:r>
                </w:p>
              </w:tc>
              <w:tc>
                <w:tcPr>
                  <w:tcW w:w="810" w:type="dxa"/>
                  <w:vAlign w:val="center"/>
                </w:tcPr>
                <w:p w:rsidR="00762AA5" w:rsidRDefault="0005554D">
                  <w:pPr>
                    <w:pStyle w:val="afd"/>
                    <w:rPr>
                      <w:color w:val="FF0000"/>
                      <w:lang w:val="en-US"/>
                    </w:rPr>
                  </w:pPr>
                  <w:r>
                    <w:rPr>
                      <w:rFonts w:hint="eastAsia"/>
                      <w:color w:val="FF0000"/>
                      <w:lang w:val="en-US"/>
                    </w:rPr>
                    <w:t>0</w:t>
                  </w:r>
                </w:p>
              </w:tc>
              <w:tc>
                <w:tcPr>
                  <w:tcW w:w="791" w:type="dxa"/>
                  <w:vAlign w:val="center"/>
                </w:tcPr>
                <w:p w:rsidR="00762AA5" w:rsidRDefault="0005554D">
                  <w:pPr>
                    <w:pStyle w:val="afd"/>
                    <w:rPr>
                      <w:color w:val="FF0000"/>
                      <w:lang w:val="en-US"/>
                    </w:rPr>
                  </w:pPr>
                  <w:r>
                    <w:rPr>
                      <w:rFonts w:hint="eastAsia"/>
                      <w:color w:val="FF0000"/>
                      <w:lang w:val="en-US"/>
                    </w:rPr>
                    <w:t>0.16</w:t>
                  </w:r>
                </w:p>
              </w:tc>
              <w:tc>
                <w:tcPr>
                  <w:tcW w:w="936" w:type="dxa"/>
                  <w:vAlign w:val="center"/>
                </w:tcPr>
                <w:p w:rsidR="00762AA5" w:rsidRDefault="0005554D">
                  <w:pPr>
                    <w:pStyle w:val="afd"/>
                    <w:rPr>
                      <w:color w:val="FF0000"/>
                      <w:lang w:val="en-US"/>
                    </w:rPr>
                  </w:pPr>
                  <w:r>
                    <w:rPr>
                      <w:rFonts w:hint="eastAsia"/>
                      <w:color w:val="FF0000"/>
                      <w:lang w:val="en-US"/>
                    </w:rPr>
                    <w:t>0.16</w:t>
                  </w:r>
                </w:p>
              </w:tc>
              <w:tc>
                <w:tcPr>
                  <w:tcW w:w="1923" w:type="dxa"/>
                  <w:vAlign w:val="center"/>
                </w:tcPr>
                <w:p w:rsidR="00762AA5" w:rsidRDefault="0005554D">
                  <w:pPr>
                    <w:pStyle w:val="afd"/>
                    <w:rPr>
                      <w:color w:val="FF0000"/>
                      <w:lang w:val="en-US"/>
                    </w:rPr>
                  </w:pPr>
                  <w:r>
                    <w:rPr>
                      <w:rFonts w:hint="eastAsia"/>
                      <w:color w:val="FF0000"/>
                      <w:lang w:val="en-US"/>
                    </w:rPr>
                    <w:t>挥发量以冷却池容积的</w:t>
                  </w:r>
                  <w:r>
                    <w:rPr>
                      <w:rFonts w:hint="eastAsia"/>
                      <w:color w:val="FF0000"/>
                      <w:lang w:val="en-US"/>
                    </w:rPr>
                    <w:t>10%</w:t>
                  </w:r>
                  <w:r>
                    <w:rPr>
                      <w:rFonts w:hint="eastAsia"/>
                      <w:color w:val="FF0000"/>
                      <w:lang w:val="en-US"/>
                    </w:rPr>
                    <w:t>计，每天补充损耗水量为</w:t>
                  </w:r>
                  <w:r>
                    <w:rPr>
                      <w:rFonts w:hint="eastAsia"/>
                      <w:color w:val="FF0000"/>
                      <w:lang w:val="en-US"/>
                    </w:rPr>
                    <w:t>1m</w:t>
                  </w:r>
                  <w:r>
                    <w:rPr>
                      <w:rFonts w:hint="eastAsia"/>
                      <w:color w:val="FF0000"/>
                      <w:vertAlign w:val="superscript"/>
                      <w:lang w:val="en-US"/>
                    </w:rPr>
                    <w:t>3</w:t>
                  </w:r>
                </w:p>
              </w:tc>
            </w:tr>
            <w:tr w:rsidR="00762AA5">
              <w:tc>
                <w:tcPr>
                  <w:tcW w:w="1014" w:type="dxa"/>
                  <w:vAlign w:val="center"/>
                </w:tcPr>
                <w:p w:rsidR="00762AA5" w:rsidRDefault="0005554D">
                  <w:pPr>
                    <w:pStyle w:val="afd"/>
                    <w:rPr>
                      <w:color w:val="FF0000"/>
                      <w:lang w:val="en-US"/>
                    </w:rPr>
                  </w:pPr>
                  <w:r>
                    <w:rPr>
                      <w:rFonts w:hint="eastAsia"/>
                      <w:color w:val="FF0000"/>
                      <w:lang w:val="en-US"/>
                    </w:rPr>
                    <w:t>喷淋塔用水（新鲜水）</w:t>
                  </w:r>
                </w:p>
              </w:tc>
              <w:tc>
                <w:tcPr>
                  <w:tcW w:w="1027" w:type="dxa"/>
                  <w:vAlign w:val="center"/>
                </w:tcPr>
                <w:p w:rsidR="00762AA5" w:rsidRDefault="0005554D">
                  <w:pPr>
                    <w:pStyle w:val="afd"/>
                    <w:rPr>
                      <w:color w:val="FF0000"/>
                      <w:lang w:val="en-US"/>
                    </w:rPr>
                  </w:pPr>
                  <w:r>
                    <w:rPr>
                      <w:rFonts w:hint="eastAsia"/>
                      <w:color w:val="FF0000"/>
                      <w:lang w:val="en-US"/>
                    </w:rPr>
                    <w:t>43.75</w:t>
                  </w:r>
                </w:p>
              </w:tc>
              <w:tc>
                <w:tcPr>
                  <w:tcW w:w="745" w:type="dxa"/>
                  <w:vAlign w:val="center"/>
                </w:tcPr>
                <w:p w:rsidR="00762AA5" w:rsidRDefault="0005554D">
                  <w:pPr>
                    <w:pStyle w:val="afd"/>
                    <w:rPr>
                      <w:color w:val="FF0000"/>
                      <w:lang w:val="en-US"/>
                    </w:rPr>
                  </w:pPr>
                  <w:r>
                    <w:rPr>
                      <w:rFonts w:hint="eastAsia"/>
                      <w:color w:val="FF0000"/>
                      <w:lang w:val="en-US"/>
                    </w:rPr>
                    <w:t>0</w:t>
                  </w:r>
                </w:p>
              </w:tc>
              <w:tc>
                <w:tcPr>
                  <w:tcW w:w="927" w:type="dxa"/>
                  <w:vAlign w:val="center"/>
                </w:tcPr>
                <w:p w:rsidR="00762AA5" w:rsidRDefault="0005554D">
                  <w:pPr>
                    <w:pStyle w:val="afd"/>
                    <w:rPr>
                      <w:color w:val="FF0000"/>
                      <w:lang w:val="en-US"/>
                    </w:rPr>
                  </w:pPr>
                  <w:r>
                    <w:rPr>
                      <w:rFonts w:hint="eastAsia"/>
                      <w:color w:val="FF0000"/>
                      <w:lang w:val="en-US"/>
                    </w:rPr>
                    <w:t>43.75</w:t>
                  </w:r>
                </w:p>
              </w:tc>
              <w:tc>
                <w:tcPr>
                  <w:tcW w:w="810" w:type="dxa"/>
                  <w:vAlign w:val="center"/>
                </w:tcPr>
                <w:p w:rsidR="00762AA5" w:rsidRDefault="0005554D">
                  <w:pPr>
                    <w:pStyle w:val="afd"/>
                    <w:rPr>
                      <w:color w:val="FF0000"/>
                      <w:lang w:val="en-US"/>
                    </w:rPr>
                  </w:pPr>
                  <w:r>
                    <w:rPr>
                      <w:rFonts w:hint="eastAsia"/>
                      <w:color w:val="FF0000"/>
                      <w:lang w:val="en-US"/>
                    </w:rPr>
                    <w:t>0</w:t>
                  </w:r>
                </w:p>
              </w:tc>
              <w:tc>
                <w:tcPr>
                  <w:tcW w:w="791" w:type="dxa"/>
                  <w:vAlign w:val="center"/>
                </w:tcPr>
                <w:p w:rsidR="00762AA5" w:rsidRDefault="0005554D">
                  <w:pPr>
                    <w:pStyle w:val="afd"/>
                    <w:rPr>
                      <w:color w:val="FF0000"/>
                      <w:lang w:val="en-US"/>
                    </w:rPr>
                  </w:pPr>
                  <w:r>
                    <w:rPr>
                      <w:rFonts w:hint="eastAsia"/>
                      <w:color w:val="FF0000"/>
                      <w:lang w:val="en-US"/>
                    </w:rPr>
                    <w:t>0</w:t>
                  </w:r>
                </w:p>
              </w:tc>
              <w:tc>
                <w:tcPr>
                  <w:tcW w:w="936" w:type="dxa"/>
                  <w:vAlign w:val="center"/>
                </w:tcPr>
                <w:p w:rsidR="00762AA5" w:rsidRDefault="0005554D">
                  <w:pPr>
                    <w:pStyle w:val="afd"/>
                    <w:rPr>
                      <w:color w:val="FF0000"/>
                      <w:lang w:val="en-US"/>
                    </w:rPr>
                  </w:pPr>
                  <w:r>
                    <w:rPr>
                      <w:rFonts w:hint="eastAsia"/>
                      <w:color w:val="FF0000"/>
                      <w:lang w:val="en-US"/>
                    </w:rPr>
                    <w:t>0</w:t>
                  </w:r>
                </w:p>
              </w:tc>
              <w:tc>
                <w:tcPr>
                  <w:tcW w:w="1923" w:type="dxa"/>
                  <w:vAlign w:val="center"/>
                </w:tcPr>
                <w:p w:rsidR="00762AA5" w:rsidRDefault="0005554D">
                  <w:pPr>
                    <w:pStyle w:val="afd"/>
                    <w:rPr>
                      <w:color w:val="FF0000"/>
                      <w:lang w:val="en-US"/>
                    </w:rPr>
                  </w:pPr>
                  <w:r>
                    <w:rPr>
                      <w:rFonts w:hint="eastAsia"/>
                      <w:color w:val="FF0000"/>
                      <w:lang w:val="en-US"/>
                    </w:rPr>
                    <w:t>蒸发消耗以</w:t>
                  </w:r>
                  <w:r>
                    <w:rPr>
                      <w:rFonts w:hint="eastAsia"/>
                      <w:color w:val="FF0000"/>
                      <w:lang w:val="en-US"/>
                    </w:rPr>
                    <w:t>10%</w:t>
                  </w:r>
                  <w:r>
                    <w:rPr>
                      <w:rFonts w:hint="eastAsia"/>
                      <w:color w:val="FF0000"/>
                      <w:lang w:val="en-US"/>
                    </w:rPr>
                    <w:t>计；生产废水利用厂区污水处理站处理后回用</w:t>
                  </w:r>
                </w:p>
              </w:tc>
            </w:tr>
            <w:tr w:rsidR="00762AA5">
              <w:tc>
                <w:tcPr>
                  <w:tcW w:w="1014" w:type="dxa"/>
                  <w:vAlign w:val="center"/>
                </w:tcPr>
                <w:p w:rsidR="00762AA5" w:rsidRDefault="0005554D">
                  <w:pPr>
                    <w:pStyle w:val="afd"/>
                    <w:rPr>
                      <w:color w:val="FF0000"/>
                      <w:lang w:val="en-US"/>
                    </w:rPr>
                  </w:pPr>
                  <w:r>
                    <w:rPr>
                      <w:rFonts w:hint="eastAsia"/>
                      <w:color w:val="FF0000"/>
                      <w:lang w:val="en-US"/>
                    </w:rPr>
                    <w:t>生活用水</w:t>
                  </w:r>
                </w:p>
              </w:tc>
              <w:tc>
                <w:tcPr>
                  <w:tcW w:w="1027" w:type="dxa"/>
                  <w:vAlign w:val="center"/>
                </w:tcPr>
                <w:p w:rsidR="00762AA5" w:rsidRDefault="0005554D">
                  <w:pPr>
                    <w:pStyle w:val="afd"/>
                    <w:rPr>
                      <w:color w:val="FF0000"/>
                      <w:lang w:val="en-US"/>
                    </w:rPr>
                  </w:pPr>
                  <w:r>
                    <w:rPr>
                      <w:rFonts w:hint="eastAsia"/>
                      <w:color w:val="FF0000"/>
                      <w:lang w:val="en-US"/>
                    </w:rPr>
                    <w:t>3285</w:t>
                  </w:r>
                </w:p>
              </w:tc>
              <w:tc>
                <w:tcPr>
                  <w:tcW w:w="745" w:type="dxa"/>
                  <w:vAlign w:val="center"/>
                </w:tcPr>
                <w:p w:rsidR="00762AA5" w:rsidRDefault="0005554D">
                  <w:pPr>
                    <w:pStyle w:val="afd"/>
                    <w:rPr>
                      <w:color w:val="FF0000"/>
                      <w:lang w:val="en-US"/>
                    </w:rPr>
                  </w:pPr>
                  <w:r>
                    <w:rPr>
                      <w:rFonts w:hint="eastAsia"/>
                      <w:color w:val="FF0000"/>
                      <w:lang w:val="en-US"/>
                    </w:rPr>
                    <w:t>63</w:t>
                  </w:r>
                </w:p>
              </w:tc>
              <w:tc>
                <w:tcPr>
                  <w:tcW w:w="927" w:type="dxa"/>
                  <w:vAlign w:val="center"/>
                </w:tcPr>
                <w:p w:rsidR="00762AA5" w:rsidRDefault="0005554D">
                  <w:pPr>
                    <w:pStyle w:val="afd"/>
                    <w:rPr>
                      <w:color w:val="FF0000"/>
                      <w:lang w:val="en-US"/>
                    </w:rPr>
                  </w:pPr>
                  <w:r>
                    <w:rPr>
                      <w:rFonts w:hint="eastAsia"/>
                      <w:color w:val="FF0000"/>
                      <w:lang w:val="en-US"/>
                    </w:rPr>
                    <w:t>3348</w:t>
                  </w:r>
                </w:p>
              </w:tc>
              <w:tc>
                <w:tcPr>
                  <w:tcW w:w="810" w:type="dxa"/>
                  <w:vAlign w:val="center"/>
                </w:tcPr>
                <w:p w:rsidR="00762AA5" w:rsidRDefault="0005554D">
                  <w:pPr>
                    <w:pStyle w:val="afd"/>
                    <w:rPr>
                      <w:color w:val="FF0000"/>
                      <w:lang w:val="en-US"/>
                    </w:rPr>
                  </w:pPr>
                  <w:r>
                    <w:rPr>
                      <w:rFonts w:hint="eastAsia"/>
                      <w:color w:val="FF0000"/>
                      <w:lang w:val="en-US"/>
                    </w:rPr>
                    <w:t>2956.5</w:t>
                  </w:r>
                </w:p>
              </w:tc>
              <w:tc>
                <w:tcPr>
                  <w:tcW w:w="791" w:type="dxa"/>
                  <w:vAlign w:val="center"/>
                </w:tcPr>
                <w:p w:rsidR="00762AA5" w:rsidRDefault="0005554D">
                  <w:pPr>
                    <w:pStyle w:val="afd"/>
                    <w:rPr>
                      <w:color w:val="FF0000"/>
                      <w:lang w:val="en-US"/>
                    </w:rPr>
                  </w:pPr>
                  <w:r>
                    <w:rPr>
                      <w:rFonts w:hint="eastAsia"/>
                      <w:color w:val="FF0000"/>
                      <w:lang w:val="en-US"/>
                    </w:rPr>
                    <w:t>56.7</w:t>
                  </w:r>
                </w:p>
              </w:tc>
              <w:tc>
                <w:tcPr>
                  <w:tcW w:w="936" w:type="dxa"/>
                  <w:vAlign w:val="center"/>
                </w:tcPr>
                <w:p w:rsidR="00762AA5" w:rsidRDefault="0005554D">
                  <w:pPr>
                    <w:pStyle w:val="afd"/>
                    <w:rPr>
                      <w:color w:val="FF0000"/>
                      <w:lang w:val="en-US"/>
                    </w:rPr>
                  </w:pPr>
                  <w:r>
                    <w:rPr>
                      <w:rFonts w:hint="eastAsia"/>
                      <w:color w:val="FF0000"/>
                      <w:lang w:val="en-US"/>
                    </w:rPr>
                    <w:t>3013.2</w:t>
                  </w:r>
                </w:p>
              </w:tc>
              <w:tc>
                <w:tcPr>
                  <w:tcW w:w="1923" w:type="dxa"/>
                  <w:vAlign w:val="center"/>
                </w:tcPr>
                <w:p w:rsidR="00762AA5" w:rsidRDefault="0005554D">
                  <w:pPr>
                    <w:pStyle w:val="afd"/>
                    <w:rPr>
                      <w:color w:val="FF0000"/>
                      <w:lang w:val="en-US"/>
                    </w:rPr>
                  </w:pPr>
                  <w:r>
                    <w:rPr>
                      <w:rFonts w:hint="eastAsia"/>
                      <w:color w:val="FF0000"/>
                      <w:lang w:val="en-US"/>
                    </w:rPr>
                    <w:t>蒸发消耗以</w:t>
                  </w:r>
                  <w:r>
                    <w:rPr>
                      <w:rFonts w:hint="eastAsia"/>
                      <w:color w:val="FF0000"/>
                      <w:lang w:val="en-US"/>
                    </w:rPr>
                    <w:t>10%</w:t>
                  </w:r>
                  <w:r>
                    <w:rPr>
                      <w:rFonts w:hint="eastAsia"/>
                      <w:color w:val="FF0000"/>
                      <w:lang w:val="en-US"/>
                    </w:rPr>
                    <w:t>计</w:t>
                  </w:r>
                </w:p>
              </w:tc>
            </w:tr>
            <w:tr w:rsidR="00762AA5">
              <w:tc>
                <w:tcPr>
                  <w:tcW w:w="1014" w:type="dxa"/>
                  <w:vAlign w:val="center"/>
                </w:tcPr>
                <w:p w:rsidR="00762AA5" w:rsidRDefault="0005554D">
                  <w:pPr>
                    <w:pStyle w:val="afd"/>
                    <w:rPr>
                      <w:color w:val="FF0000"/>
                      <w:lang w:val="en-US"/>
                    </w:rPr>
                  </w:pPr>
                  <w:r>
                    <w:rPr>
                      <w:rFonts w:hint="eastAsia"/>
                      <w:color w:val="FF0000"/>
                      <w:lang w:val="en-US"/>
                    </w:rPr>
                    <w:t>合计</w:t>
                  </w:r>
                </w:p>
              </w:tc>
              <w:tc>
                <w:tcPr>
                  <w:tcW w:w="1027" w:type="dxa"/>
                  <w:vAlign w:val="center"/>
                </w:tcPr>
                <w:p w:rsidR="00762AA5" w:rsidRDefault="0005554D">
                  <w:pPr>
                    <w:pStyle w:val="afd"/>
                    <w:rPr>
                      <w:color w:val="FF0000"/>
                      <w:lang w:val="en-US"/>
                    </w:rPr>
                  </w:pPr>
                  <w:r>
                    <w:rPr>
                      <w:rFonts w:hint="eastAsia"/>
                      <w:color w:val="FF0000"/>
                      <w:lang w:val="en-US"/>
                    </w:rPr>
                    <w:t>4375.18</w:t>
                  </w:r>
                </w:p>
              </w:tc>
              <w:tc>
                <w:tcPr>
                  <w:tcW w:w="745" w:type="dxa"/>
                  <w:vAlign w:val="center"/>
                </w:tcPr>
                <w:p w:rsidR="00762AA5" w:rsidRDefault="0005554D">
                  <w:pPr>
                    <w:pStyle w:val="afd"/>
                    <w:rPr>
                      <w:color w:val="FF0000"/>
                      <w:lang w:val="en-US"/>
                    </w:rPr>
                  </w:pPr>
                  <w:r>
                    <w:rPr>
                      <w:rFonts w:hint="eastAsia"/>
                      <w:color w:val="FF0000"/>
                      <w:lang w:val="en-US"/>
                    </w:rPr>
                    <w:t>65.56</w:t>
                  </w:r>
                </w:p>
              </w:tc>
              <w:tc>
                <w:tcPr>
                  <w:tcW w:w="927" w:type="dxa"/>
                  <w:vAlign w:val="center"/>
                </w:tcPr>
                <w:p w:rsidR="00762AA5" w:rsidRDefault="0005554D">
                  <w:pPr>
                    <w:pStyle w:val="afd"/>
                    <w:rPr>
                      <w:color w:val="FF0000"/>
                      <w:lang w:val="en-US"/>
                    </w:rPr>
                  </w:pPr>
                  <w:r>
                    <w:rPr>
                      <w:rFonts w:hint="eastAsia"/>
                      <w:color w:val="FF0000"/>
                      <w:lang w:val="en-US"/>
                    </w:rPr>
                    <w:t>4440.74</w:t>
                  </w:r>
                </w:p>
              </w:tc>
              <w:tc>
                <w:tcPr>
                  <w:tcW w:w="810" w:type="dxa"/>
                  <w:vAlign w:val="center"/>
                </w:tcPr>
                <w:p w:rsidR="00762AA5" w:rsidRDefault="0005554D">
                  <w:pPr>
                    <w:pStyle w:val="afd"/>
                    <w:rPr>
                      <w:color w:val="FF0000"/>
                      <w:lang w:val="en-US"/>
                    </w:rPr>
                  </w:pPr>
                  <w:r>
                    <w:rPr>
                      <w:rFonts w:hint="eastAsia"/>
                      <w:color w:val="FF0000"/>
                      <w:lang w:val="en-US"/>
                    </w:rPr>
                    <w:t>2956.5</w:t>
                  </w:r>
                </w:p>
              </w:tc>
              <w:tc>
                <w:tcPr>
                  <w:tcW w:w="791" w:type="dxa"/>
                  <w:vAlign w:val="center"/>
                </w:tcPr>
                <w:p w:rsidR="00762AA5" w:rsidRDefault="0005554D">
                  <w:pPr>
                    <w:pStyle w:val="afd"/>
                    <w:rPr>
                      <w:color w:val="FF0000"/>
                      <w:lang w:val="en-US"/>
                    </w:rPr>
                  </w:pPr>
                  <w:r>
                    <w:rPr>
                      <w:rFonts w:hint="eastAsia"/>
                      <w:color w:val="FF0000"/>
                      <w:lang w:val="en-US"/>
                    </w:rPr>
                    <w:t>56.7</w:t>
                  </w:r>
                </w:p>
              </w:tc>
              <w:tc>
                <w:tcPr>
                  <w:tcW w:w="936" w:type="dxa"/>
                  <w:vAlign w:val="center"/>
                </w:tcPr>
                <w:p w:rsidR="00762AA5" w:rsidRDefault="0005554D">
                  <w:pPr>
                    <w:pStyle w:val="afd"/>
                    <w:rPr>
                      <w:color w:val="FF0000"/>
                      <w:lang w:val="en-US"/>
                    </w:rPr>
                  </w:pPr>
                  <w:r>
                    <w:rPr>
                      <w:rFonts w:hint="eastAsia"/>
                      <w:color w:val="FF0000"/>
                      <w:lang w:val="en-US"/>
                    </w:rPr>
                    <w:t>3013.36</w:t>
                  </w:r>
                </w:p>
              </w:tc>
              <w:tc>
                <w:tcPr>
                  <w:tcW w:w="1923" w:type="dxa"/>
                  <w:vAlign w:val="center"/>
                </w:tcPr>
                <w:p w:rsidR="00762AA5" w:rsidRDefault="0005554D">
                  <w:pPr>
                    <w:pStyle w:val="afd"/>
                    <w:rPr>
                      <w:color w:val="FF0000"/>
                      <w:lang w:val="en-US"/>
                    </w:rPr>
                  </w:pPr>
                  <w:r>
                    <w:rPr>
                      <w:rFonts w:hint="eastAsia"/>
                      <w:color w:val="FF0000"/>
                      <w:lang w:val="en-US"/>
                    </w:rPr>
                    <w:t>/</w:t>
                  </w:r>
                </w:p>
              </w:tc>
            </w:tr>
            <w:tr w:rsidR="00762AA5">
              <w:tc>
                <w:tcPr>
                  <w:tcW w:w="8173" w:type="dxa"/>
                  <w:gridSpan w:val="8"/>
                  <w:vAlign w:val="center"/>
                </w:tcPr>
                <w:p w:rsidR="00762AA5" w:rsidRDefault="0005554D">
                  <w:pPr>
                    <w:pStyle w:val="afd"/>
                    <w:rPr>
                      <w:color w:val="FF0000"/>
                      <w:lang w:val="en-US"/>
                    </w:rPr>
                  </w:pPr>
                  <w:r>
                    <w:rPr>
                      <w:rFonts w:hint="eastAsia"/>
                      <w:color w:val="FF0000"/>
                      <w:lang w:val="en-US"/>
                    </w:rPr>
                    <w:t>备注：现有项目用水量按环评中设计使用量作为核算依据</w:t>
                  </w:r>
                </w:p>
              </w:tc>
            </w:tr>
          </w:tbl>
          <w:p w:rsidR="00762AA5" w:rsidRDefault="0005554D">
            <w:pPr>
              <w:ind w:firstLine="480"/>
            </w:pPr>
            <w:r>
              <w:rPr>
                <w:rFonts w:hint="eastAsia"/>
              </w:rPr>
              <w:t>本项目纯水站采用反渗透装置制备纯化水，浓水作为厂区清洁、绿化、厕所等用水。</w:t>
            </w:r>
          </w:p>
          <w:p w:rsidR="00762AA5" w:rsidRDefault="0005554D">
            <w:pPr>
              <w:spacing w:line="240" w:lineRule="auto"/>
              <w:ind w:firstLineChars="0" w:firstLine="0"/>
            </w:pPr>
            <w:r>
              <w:rPr>
                <w:rFonts w:hint="eastAsia"/>
              </w:rPr>
              <w:object w:dxaOrig="7821" w:dyaOrig="2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pt;height:120.6pt" o:ole="">
                  <v:imagedata r:id="rId21" o:title=""/>
                  <o:lock v:ext="edit" aspectratio="f"/>
                </v:shape>
                <o:OLEObject Type="Embed" ProgID="Visio.Drawing.11" ShapeID="_x0000_i1025" DrawAspect="Content" ObjectID="_1771662565" r:id="rId22"/>
              </w:object>
            </w:r>
          </w:p>
          <w:p w:rsidR="00762AA5" w:rsidRDefault="0005554D">
            <w:pPr>
              <w:ind w:firstLineChars="0" w:firstLine="0"/>
              <w:jc w:val="center"/>
            </w:pPr>
            <w:r>
              <w:rPr>
                <w:rFonts w:hint="eastAsia"/>
                <w:b/>
                <w:bCs/>
              </w:rPr>
              <w:t>图</w:t>
            </w:r>
            <w:r>
              <w:rPr>
                <w:rFonts w:hint="eastAsia"/>
                <w:b/>
                <w:bCs/>
              </w:rPr>
              <w:t xml:space="preserve">2.7.1  </w:t>
            </w:r>
            <w:r>
              <w:rPr>
                <w:rFonts w:hint="eastAsia"/>
                <w:b/>
                <w:bCs/>
              </w:rPr>
              <w:t>纯水制备工艺流程</w:t>
            </w:r>
            <w:proofErr w:type="gramStart"/>
            <w:r>
              <w:rPr>
                <w:rFonts w:hint="eastAsia"/>
                <w:b/>
                <w:bCs/>
              </w:rPr>
              <w:t>及产污节点</w:t>
            </w:r>
            <w:proofErr w:type="gramEnd"/>
            <w:r>
              <w:rPr>
                <w:rFonts w:hint="eastAsia"/>
                <w:b/>
                <w:bCs/>
              </w:rPr>
              <w:t>图</w:t>
            </w:r>
          </w:p>
          <w:p w:rsidR="00762AA5" w:rsidRDefault="0005554D">
            <w:pPr>
              <w:pStyle w:val="3"/>
              <w:spacing w:after="120"/>
            </w:pPr>
            <w:r>
              <w:rPr>
                <w:rFonts w:hint="eastAsia"/>
              </w:rPr>
              <w:t>2.7.2</w:t>
            </w:r>
            <w:r>
              <w:rPr>
                <w:rFonts w:hint="eastAsia"/>
              </w:rPr>
              <w:t>水平衡图</w:t>
            </w:r>
          </w:p>
          <w:p w:rsidR="00762AA5" w:rsidRDefault="0005554D">
            <w:pPr>
              <w:numPr>
                <w:ilvl w:val="0"/>
                <w:numId w:val="4"/>
              </w:numPr>
              <w:ind w:firstLine="480"/>
            </w:pPr>
            <w:r>
              <w:rPr>
                <w:rFonts w:hint="eastAsia"/>
              </w:rPr>
              <w:t>本项目水平衡</w:t>
            </w:r>
          </w:p>
          <w:p w:rsidR="00762AA5" w:rsidRDefault="0005554D">
            <w:pPr>
              <w:spacing w:line="240" w:lineRule="auto"/>
              <w:ind w:firstLineChars="0" w:firstLine="0"/>
              <w:jc w:val="center"/>
            </w:pPr>
            <w:r>
              <w:rPr>
                <w:noProof/>
              </w:rPr>
              <w:drawing>
                <wp:inline distT="0" distB="0" distL="114300" distR="114300">
                  <wp:extent cx="5177155" cy="3202305"/>
                  <wp:effectExtent l="0" t="0" r="0" b="0"/>
                  <wp:docPr id="15" name="图片 15" descr="精准水平衡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精准水平衡图1"/>
                          <pic:cNvPicPr>
                            <a:picLocks noChangeAspect="1"/>
                          </pic:cNvPicPr>
                        </pic:nvPicPr>
                        <pic:blipFill>
                          <a:blip r:embed="rId23"/>
                          <a:stretch>
                            <a:fillRect/>
                          </a:stretch>
                        </pic:blipFill>
                        <pic:spPr>
                          <a:xfrm>
                            <a:off x="0" y="0"/>
                            <a:ext cx="5177155" cy="3202305"/>
                          </a:xfrm>
                          <a:prstGeom prst="rect">
                            <a:avLst/>
                          </a:prstGeom>
                        </pic:spPr>
                      </pic:pic>
                    </a:graphicData>
                  </a:graphic>
                </wp:inline>
              </w:drawing>
            </w:r>
          </w:p>
          <w:p w:rsidR="00762AA5" w:rsidRDefault="0005554D">
            <w:pPr>
              <w:ind w:firstLine="482"/>
              <w:jc w:val="center"/>
              <w:rPr>
                <w:rFonts w:cs="宋体"/>
                <w:b/>
                <w:bCs/>
              </w:rPr>
            </w:pPr>
            <w:r>
              <w:rPr>
                <w:rFonts w:hint="eastAsia"/>
                <w:b/>
                <w:bCs/>
              </w:rPr>
              <w:t>图</w:t>
            </w:r>
            <w:r>
              <w:rPr>
                <w:rFonts w:hint="eastAsia"/>
                <w:b/>
                <w:bCs/>
              </w:rPr>
              <w:t>2.7.2</w:t>
            </w:r>
            <w:r>
              <w:rPr>
                <w:rFonts w:hint="eastAsia"/>
                <w:b/>
                <w:bCs/>
              </w:rPr>
              <w:t>本项目水平衡图</w:t>
            </w:r>
            <w:r>
              <w:rPr>
                <w:rFonts w:cs="宋体" w:hint="eastAsia"/>
                <w:b/>
                <w:bCs/>
              </w:rPr>
              <w:t>（单位</w:t>
            </w:r>
            <w:r>
              <w:rPr>
                <w:rFonts w:cs="宋体" w:hint="eastAsia"/>
                <w:b/>
                <w:bCs/>
              </w:rPr>
              <w:t>m</w:t>
            </w:r>
            <w:r>
              <w:rPr>
                <w:rFonts w:cs="宋体" w:hint="eastAsia"/>
                <w:b/>
                <w:bCs/>
                <w:vertAlign w:val="superscript"/>
              </w:rPr>
              <w:t>3</w:t>
            </w:r>
            <w:r>
              <w:rPr>
                <w:rFonts w:cs="宋体" w:hint="eastAsia"/>
                <w:b/>
                <w:bCs/>
              </w:rPr>
              <w:t>/a</w:t>
            </w:r>
            <w:r>
              <w:rPr>
                <w:rFonts w:cs="宋体" w:hint="eastAsia"/>
                <w:b/>
                <w:bCs/>
              </w:rPr>
              <w:t>）</w:t>
            </w:r>
          </w:p>
          <w:p w:rsidR="00762AA5" w:rsidRDefault="0005554D">
            <w:pPr>
              <w:pStyle w:val="4"/>
              <w:numPr>
                <w:ilvl w:val="0"/>
                <w:numId w:val="4"/>
              </w:numPr>
              <w:ind w:left="0" w:firstLineChars="200" w:firstLine="420"/>
              <w:rPr>
                <w:color w:val="auto"/>
                <w:sz w:val="21"/>
              </w:rPr>
            </w:pPr>
            <w:r>
              <w:rPr>
                <w:rFonts w:hint="eastAsia"/>
                <w:color w:val="auto"/>
                <w:sz w:val="21"/>
              </w:rPr>
              <w:t>项目全厂水平衡</w:t>
            </w:r>
          </w:p>
          <w:p w:rsidR="00762AA5" w:rsidRDefault="0005554D">
            <w:pPr>
              <w:spacing w:line="240" w:lineRule="auto"/>
              <w:ind w:firstLineChars="0" w:firstLine="0"/>
            </w:pPr>
            <w:r>
              <w:rPr>
                <w:noProof/>
              </w:rPr>
              <w:lastRenderedPageBreak/>
              <w:drawing>
                <wp:inline distT="0" distB="0" distL="114300" distR="114300">
                  <wp:extent cx="5171440" cy="4719955"/>
                  <wp:effectExtent l="0" t="0" r="0" b="0"/>
                  <wp:docPr id="11" name="图片 11" descr="精准水平衡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精准水平衡图2"/>
                          <pic:cNvPicPr>
                            <a:picLocks noChangeAspect="1"/>
                          </pic:cNvPicPr>
                        </pic:nvPicPr>
                        <pic:blipFill>
                          <a:blip r:embed="rId24"/>
                          <a:stretch>
                            <a:fillRect/>
                          </a:stretch>
                        </pic:blipFill>
                        <pic:spPr>
                          <a:xfrm>
                            <a:off x="0" y="0"/>
                            <a:ext cx="5171440" cy="4719955"/>
                          </a:xfrm>
                          <a:prstGeom prst="rect">
                            <a:avLst/>
                          </a:prstGeom>
                        </pic:spPr>
                      </pic:pic>
                    </a:graphicData>
                  </a:graphic>
                </wp:inline>
              </w:drawing>
            </w:r>
          </w:p>
          <w:p w:rsidR="00762AA5" w:rsidRDefault="0005554D">
            <w:pPr>
              <w:widowControl/>
              <w:ind w:firstLineChars="0" w:firstLine="0"/>
              <w:jc w:val="center"/>
              <w:rPr>
                <w:rFonts w:cs="宋体"/>
                <w:b/>
                <w:szCs w:val="21"/>
              </w:rPr>
            </w:pPr>
            <w:r>
              <w:rPr>
                <w:rFonts w:cs="宋体" w:hint="eastAsia"/>
                <w:b/>
                <w:szCs w:val="21"/>
              </w:rPr>
              <w:t>图</w:t>
            </w:r>
            <w:r>
              <w:rPr>
                <w:rFonts w:cs="宋体" w:hint="eastAsia"/>
                <w:b/>
                <w:szCs w:val="21"/>
              </w:rPr>
              <w:t>2.7.3</w:t>
            </w:r>
            <w:r>
              <w:rPr>
                <w:rFonts w:cs="宋体" w:hint="eastAsia"/>
                <w:b/>
                <w:szCs w:val="21"/>
              </w:rPr>
              <w:t>项目全厂水平衡图（单位</w:t>
            </w:r>
            <w:r>
              <w:rPr>
                <w:rFonts w:cs="宋体" w:hint="eastAsia"/>
                <w:b/>
                <w:szCs w:val="21"/>
              </w:rPr>
              <w:t>m</w:t>
            </w:r>
            <w:r>
              <w:rPr>
                <w:rFonts w:cs="宋体" w:hint="eastAsia"/>
                <w:b/>
                <w:szCs w:val="21"/>
                <w:vertAlign w:val="superscript"/>
              </w:rPr>
              <w:t>3</w:t>
            </w:r>
            <w:r>
              <w:rPr>
                <w:rFonts w:cs="宋体" w:hint="eastAsia"/>
                <w:b/>
                <w:szCs w:val="21"/>
              </w:rPr>
              <w:t>/a</w:t>
            </w:r>
            <w:r>
              <w:rPr>
                <w:rFonts w:cs="宋体" w:hint="eastAsia"/>
                <w:b/>
                <w:szCs w:val="21"/>
              </w:rPr>
              <w:t>）</w:t>
            </w:r>
          </w:p>
          <w:p w:rsidR="00762AA5" w:rsidRDefault="0005554D" w:rsidP="003D5078">
            <w:pPr>
              <w:pStyle w:val="a0"/>
              <w:ind w:firstLine="241"/>
              <w:rPr>
                <w:b/>
                <w:sz w:val="24"/>
                <w:szCs w:val="28"/>
              </w:rPr>
            </w:pPr>
            <w:r>
              <w:rPr>
                <w:rFonts w:hint="eastAsia"/>
                <w:b/>
                <w:sz w:val="24"/>
                <w:szCs w:val="28"/>
              </w:rPr>
              <w:t>2.7.3</w:t>
            </w:r>
            <w:r>
              <w:rPr>
                <w:rFonts w:hint="eastAsia"/>
                <w:b/>
                <w:sz w:val="24"/>
                <w:szCs w:val="28"/>
              </w:rPr>
              <w:t>物料平衡图</w:t>
            </w:r>
          </w:p>
          <w:p w:rsidR="00762AA5" w:rsidRDefault="0005554D" w:rsidP="003D5078">
            <w:pPr>
              <w:pStyle w:val="a0"/>
              <w:ind w:firstLine="241"/>
              <w:jc w:val="center"/>
              <w:rPr>
                <w:b/>
                <w:sz w:val="24"/>
                <w:szCs w:val="28"/>
              </w:rPr>
            </w:pPr>
            <w:r>
              <w:rPr>
                <w:b/>
                <w:noProof/>
                <w:sz w:val="24"/>
                <w:szCs w:val="28"/>
              </w:rPr>
              <w:drawing>
                <wp:inline distT="0" distB="0" distL="114300" distR="114300">
                  <wp:extent cx="4331970" cy="2740025"/>
                  <wp:effectExtent l="0" t="0" r="0" b="0"/>
                  <wp:docPr id="12" name="图片 12" descr="物料守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物料守恒"/>
                          <pic:cNvPicPr>
                            <a:picLocks noChangeAspect="1"/>
                          </pic:cNvPicPr>
                        </pic:nvPicPr>
                        <pic:blipFill>
                          <a:blip r:embed="rId25"/>
                          <a:stretch>
                            <a:fillRect/>
                          </a:stretch>
                        </pic:blipFill>
                        <pic:spPr>
                          <a:xfrm>
                            <a:off x="0" y="0"/>
                            <a:ext cx="4331970" cy="2740025"/>
                          </a:xfrm>
                          <a:prstGeom prst="rect">
                            <a:avLst/>
                          </a:prstGeom>
                        </pic:spPr>
                      </pic:pic>
                    </a:graphicData>
                  </a:graphic>
                </wp:inline>
              </w:drawing>
            </w:r>
          </w:p>
          <w:p w:rsidR="00762AA5" w:rsidRDefault="0005554D" w:rsidP="003D5078">
            <w:pPr>
              <w:pStyle w:val="a0"/>
              <w:ind w:firstLine="241"/>
              <w:jc w:val="center"/>
              <w:rPr>
                <w:rFonts w:cs="宋体"/>
                <w:b/>
                <w:color w:val="FF0000"/>
                <w:sz w:val="24"/>
                <w:szCs w:val="21"/>
              </w:rPr>
            </w:pPr>
            <w:r>
              <w:rPr>
                <w:rFonts w:cs="宋体" w:hint="eastAsia"/>
                <w:b/>
                <w:color w:val="FF0000"/>
                <w:sz w:val="24"/>
                <w:szCs w:val="21"/>
              </w:rPr>
              <w:t>图</w:t>
            </w:r>
            <w:r>
              <w:rPr>
                <w:rFonts w:cs="宋体" w:hint="eastAsia"/>
                <w:b/>
                <w:color w:val="FF0000"/>
                <w:sz w:val="24"/>
                <w:szCs w:val="21"/>
              </w:rPr>
              <w:t xml:space="preserve">2.7.4 </w:t>
            </w:r>
            <w:r>
              <w:rPr>
                <w:rFonts w:cs="宋体" w:hint="eastAsia"/>
                <w:b/>
                <w:color w:val="FF0000"/>
                <w:sz w:val="24"/>
                <w:szCs w:val="21"/>
              </w:rPr>
              <w:t>项目非甲烷总烃平衡图（单位</w:t>
            </w:r>
            <w:r>
              <w:rPr>
                <w:rFonts w:cs="宋体" w:hint="eastAsia"/>
                <w:b/>
                <w:color w:val="FF0000"/>
                <w:sz w:val="24"/>
                <w:szCs w:val="21"/>
              </w:rPr>
              <w:t>t/a</w:t>
            </w:r>
            <w:r>
              <w:rPr>
                <w:rFonts w:cs="宋体" w:hint="eastAsia"/>
                <w:b/>
                <w:color w:val="FF0000"/>
                <w:sz w:val="24"/>
                <w:szCs w:val="21"/>
              </w:rPr>
              <w:t>）</w:t>
            </w:r>
          </w:p>
          <w:p w:rsidR="00762AA5" w:rsidRDefault="0005554D">
            <w:pPr>
              <w:pStyle w:val="2"/>
              <w:spacing w:after="120"/>
              <w:rPr>
                <w:color w:val="auto"/>
              </w:rPr>
            </w:pPr>
            <w:r>
              <w:rPr>
                <w:rFonts w:hint="eastAsia"/>
                <w:color w:val="auto"/>
              </w:rPr>
              <w:lastRenderedPageBreak/>
              <w:t>2.8</w:t>
            </w:r>
            <w:r>
              <w:rPr>
                <w:rFonts w:hint="eastAsia"/>
                <w:color w:val="auto"/>
              </w:rPr>
              <w:t>总平面布置</w:t>
            </w:r>
          </w:p>
          <w:p w:rsidR="00762AA5" w:rsidRDefault="0005554D">
            <w:pPr>
              <w:pStyle w:val="3"/>
              <w:spacing w:after="120"/>
            </w:pPr>
            <w:r>
              <w:rPr>
                <w:rFonts w:hint="eastAsia"/>
              </w:rPr>
              <w:t>2.8.1</w:t>
            </w:r>
            <w:r>
              <w:rPr>
                <w:rFonts w:hint="eastAsia"/>
              </w:rPr>
              <w:t>建筑布局</w:t>
            </w:r>
          </w:p>
          <w:p w:rsidR="00762AA5" w:rsidRDefault="0005554D">
            <w:pPr>
              <w:ind w:firstLine="480"/>
            </w:pPr>
            <w:r>
              <w:rPr>
                <w:rFonts w:hint="eastAsia"/>
              </w:rPr>
              <w:t>本项目位于重庆市</w:t>
            </w:r>
            <w:proofErr w:type="gramStart"/>
            <w:r>
              <w:rPr>
                <w:rFonts w:hint="eastAsia"/>
              </w:rPr>
              <w:t>璧山区青杠街道</w:t>
            </w:r>
            <w:proofErr w:type="gramEnd"/>
            <w:r>
              <w:rPr>
                <w:rFonts w:hint="eastAsia"/>
              </w:rPr>
              <w:t>缙云路</w:t>
            </w:r>
            <w:r>
              <w:rPr>
                <w:rFonts w:hint="eastAsia"/>
              </w:rPr>
              <w:t>91</w:t>
            </w:r>
            <w:r>
              <w:rPr>
                <w:rFonts w:hint="eastAsia"/>
              </w:rPr>
              <w:t>号，依托现有厂房购置生产设备。</w:t>
            </w:r>
          </w:p>
          <w:p w:rsidR="00762AA5" w:rsidRDefault="0005554D">
            <w:pPr>
              <w:ind w:firstLine="480"/>
            </w:pPr>
            <w:proofErr w:type="gramStart"/>
            <w:r>
              <w:rPr>
                <w:rFonts w:hint="eastAsia"/>
              </w:rPr>
              <w:t>柔版车间</w:t>
            </w:r>
            <w:proofErr w:type="gramEnd"/>
            <w:r>
              <w:rPr>
                <w:rFonts w:hint="eastAsia"/>
              </w:rPr>
              <w:t>位于厂区中部西侧，厂区北面为办公区、食堂等辅助工程，生产车间由北向南，由西向东主要</w:t>
            </w:r>
            <w:proofErr w:type="gramStart"/>
            <w:r>
              <w:rPr>
                <w:rFonts w:hint="eastAsia"/>
              </w:rPr>
              <w:t>为柔版车间</w:t>
            </w:r>
            <w:proofErr w:type="gramEnd"/>
            <w:r>
              <w:rPr>
                <w:rFonts w:hint="eastAsia"/>
              </w:rPr>
              <w:t>、打样车间、电镀车间、</w:t>
            </w:r>
            <w:proofErr w:type="gramStart"/>
            <w:r>
              <w:rPr>
                <w:rFonts w:hint="eastAsia"/>
              </w:rPr>
              <w:t>电雕车间</w:t>
            </w:r>
            <w:proofErr w:type="gramEnd"/>
            <w:r>
              <w:rPr>
                <w:rFonts w:hint="eastAsia"/>
              </w:rPr>
              <w:t>、车研车间、机加车间（卷板）、机加车间。厂区最南侧分别为污水处理站、机加车间料场、库房。</w:t>
            </w:r>
          </w:p>
          <w:p w:rsidR="00762AA5" w:rsidRDefault="0005554D">
            <w:pPr>
              <w:pStyle w:val="3"/>
              <w:spacing w:after="120"/>
            </w:pPr>
            <w:r>
              <w:rPr>
                <w:rFonts w:hint="eastAsia"/>
              </w:rPr>
              <w:t>2.8.2</w:t>
            </w:r>
            <w:r>
              <w:rPr>
                <w:rFonts w:hint="eastAsia"/>
              </w:rPr>
              <w:t>环保设施</w:t>
            </w:r>
          </w:p>
          <w:p w:rsidR="00762AA5" w:rsidRDefault="0005554D">
            <w:pPr>
              <w:ind w:firstLine="480"/>
            </w:pPr>
            <w:r>
              <w:rPr>
                <w:rFonts w:hint="eastAsia"/>
              </w:rPr>
              <w:t>本项目洗版、烘干废气收集后通过改造打样车间现有处理设施，将“活性炭吸附”升级为“两级活性炭吸附”，处理后经</w:t>
            </w:r>
            <w:r>
              <w:rPr>
                <w:rFonts w:hint="eastAsia"/>
              </w:rPr>
              <w:t>3#</w:t>
            </w:r>
            <w:r>
              <w:rPr>
                <w:rFonts w:hint="eastAsia"/>
              </w:rPr>
              <w:t>排气筒（</w:t>
            </w:r>
            <w:r>
              <w:rPr>
                <w:rFonts w:hint="eastAsia"/>
              </w:rPr>
              <w:t>15m</w:t>
            </w:r>
            <w:r>
              <w:rPr>
                <w:rFonts w:hint="eastAsia"/>
              </w:rPr>
              <w:t>）排放。一般固废暂存间位</w:t>
            </w:r>
            <w:proofErr w:type="gramStart"/>
            <w:r>
              <w:rPr>
                <w:rFonts w:hint="eastAsia"/>
              </w:rPr>
              <w:t>于机加车</w:t>
            </w:r>
            <w:proofErr w:type="gramEnd"/>
            <w:r>
              <w:rPr>
                <w:rFonts w:hint="eastAsia"/>
              </w:rPr>
              <w:t>间旁，污水处理站旁有一个</w:t>
            </w:r>
            <w:proofErr w:type="gramStart"/>
            <w:r>
              <w:rPr>
                <w:rFonts w:hint="eastAsia"/>
              </w:rPr>
              <w:t>危废间</w:t>
            </w:r>
            <w:proofErr w:type="gramEnd"/>
            <w:r>
              <w:rPr>
                <w:rFonts w:hint="eastAsia"/>
              </w:rPr>
              <w:t>。</w:t>
            </w:r>
          </w:p>
          <w:p w:rsidR="00762AA5" w:rsidRDefault="0005554D">
            <w:pPr>
              <w:ind w:firstLine="480"/>
            </w:pPr>
            <w:r>
              <w:rPr>
                <w:rFonts w:hint="eastAsia"/>
              </w:rPr>
              <w:t>厂房内布置符合工艺要求及物料要求，做到分区明确，线路短捷，避免迂回，减少交叉，装卸运输方便，项目平面布置较为合理。</w:t>
            </w:r>
          </w:p>
          <w:p w:rsidR="00762AA5" w:rsidRDefault="0005554D">
            <w:pPr>
              <w:ind w:firstLine="480"/>
            </w:pPr>
            <w:r>
              <w:t>本项目</w:t>
            </w:r>
            <w:r>
              <w:rPr>
                <w:rFonts w:hint="eastAsia"/>
              </w:rPr>
              <w:t>厂房</w:t>
            </w:r>
            <w:r>
              <w:t>平面布置图见附图</w:t>
            </w:r>
            <w:r>
              <w:rPr>
                <w:rFonts w:hint="eastAsia"/>
              </w:rPr>
              <w:t>3</w:t>
            </w:r>
            <w:r>
              <w:t>。</w:t>
            </w:r>
          </w:p>
        </w:tc>
      </w:tr>
      <w:tr w:rsidR="00762AA5">
        <w:trPr>
          <w:trHeight w:val="2400"/>
          <w:jc w:val="center"/>
        </w:trPr>
        <w:tc>
          <w:tcPr>
            <w:tcW w:w="454" w:type="dxa"/>
            <w:vAlign w:val="center"/>
          </w:tcPr>
          <w:p w:rsidR="00762AA5" w:rsidRDefault="0005554D">
            <w:pPr>
              <w:adjustRightInd w:val="0"/>
              <w:snapToGrid w:val="0"/>
              <w:ind w:firstLineChars="0" w:firstLine="0"/>
              <w:jc w:val="center"/>
              <w:rPr>
                <w:kern w:val="0"/>
                <w:szCs w:val="21"/>
              </w:rPr>
            </w:pPr>
            <w:r>
              <w:rPr>
                <w:rFonts w:hint="eastAsia"/>
                <w:kern w:val="0"/>
                <w:szCs w:val="21"/>
              </w:rPr>
              <w:lastRenderedPageBreak/>
              <w:t>工艺流程和产排污环境</w:t>
            </w:r>
          </w:p>
        </w:tc>
        <w:tc>
          <w:tcPr>
            <w:tcW w:w="8370" w:type="dxa"/>
            <w:vAlign w:val="center"/>
          </w:tcPr>
          <w:p w:rsidR="00762AA5" w:rsidRDefault="0005554D">
            <w:pPr>
              <w:pStyle w:val="2"/>
              <w:spacing w:after="120"/>
              <w:rPr>
                <w:color w:val="auto"/>
              </w:rPr>
            </w:pPr>
            <w:r>
              <w:rPr>
                <w:rFonts w:hint="eastAsia"/>
                <w:color w:val="auto"/>
              </w:rPr>
              <w:t>2.9</w:t>
            </w:r>
            <w:r>
              <w:rPr>
                <w:rFonts w:hint="eastAsia"/>
                <w:color w:val="auto"/>
              </w:rPr>
              <w:t>工艺流程</w:t>
            </w:r>
            <w:proofErr w:type="gramStart"/>
            <w:r>
              <w:rPr>
                <w:rFonts w:hint="eastAsia"/>
                <w:color w:val="auto"/>
              </w:rPr>
              <w:t>及产污环节</w:t>
            </w:r>
            <w:proofErr w:type="gramEnd"/>
            <w:r>
              <w:rPr>
                <w:rFonts w:hint="eastAsia"/>
                <w:color w:val="auto"/>
              </w:rPr>
              <w:t>分析</w:t>
            </w:r>
          </w:p>
          <w:p w:rsidR="00762AA5" w:rsidRDefault="0005554D">
            <w:pPr>
              <w:pStyle w:val="3"/>
              <w:spacing w:after="120"/>
            </w:pPr>
            <w:r>
              <w:rPr>
                <w:rFonts w:hint="eastAsia"/>
              </w:rPr>
              <w:t>2.9.1</w:t>
            </w:r>
            <w:r>
              <w:rPr>
                <w:rFonts w:hint="eastAsia"/>
              </w:rPr>
              <w:t>施工期工艺流程</w:t>
            </w:r>
            <w:proofErr w:type="gramStart"/>
            <w:r>
              <w:rPr>
                <w:rFonts w:hint="eastAsia"/>
              </w:rPr>
              <w:t>及产污环节</w:t>
            </w:r>
            <w:proofErr w:type="gramEnd"/>
            <w:r>
              <w:rPr>
                <w:rFonts w:hint="eastAsia"/>
              </w:rPr>
              <w:t>分析</w:t>
            </w:r>
          </w:p>
          <w:p w:rsidR="00762AA5" w:rsidRDefault="0005554D">
            <w:pPr>
              <w:ind w:firstLine="480"/>
            </w:pPr>
            <w:r>
              <w:rPr>
                <w:rFonts w:hint="eastAsia"/>
              </w:rPr>
              <w:t>本项目拟在现有生产厂房内新增生产设备，</w:t>
            </w:r>
            <w:proofErr w:type="gramStart"/>
            <w:r>
              <w:rPr>
                <w:rFonts w:hint="eastAsia"/>
              </w:rPr>
              <w:t>不</w:t>
            </w:r>
            <w:proofErr w:type="gramEnd"/>
            <w:r>
              <w:rPr>
                <w:rFonts w:hint="eastAsia"/>
              </w:rPr>
              <w:t>新增用地。施工期不涉及基础土建工程，主要为设备安装，施工期基本无大气污染物产生，污染环节主要为：施工人员的生活污水，施工现场各类机械设备和物料运输等产生的交通噪声以及施工人员的生活垃圾等。项目施工期短、施工量小，使用施工机械少，对外环境产生影响小。</w:t>
            </w:r>
          </w:p>
          <w:p w:rsidR="00762AA5" w:rsidRDefault="0005554D">
            <w:pPr>
              <w:pStyle w:val="3"/>
              <w:spacing w:after="120"/>
            </w:pPr>
            <w:r>
              <w:rPr>
                <w:rFonts w:hint="eastAsia"/>
              </w:rPr>
              <w:t>2.9.2</w:t>
            </w:r>
            <w:r>
              <w:rPr>
                <w:rFonts w:hint="eastAsia"/>
              </w:rPr>
              <w:t>运营期工艺流程</w:t>
            </w:r>
            <w:proofErr w:type="gramStart"/>
            <w:r>
              <w:rPr>
                <w:rFonts w:hint="eastAsia"/>
              </w:rPr>
              <w:t>及产污环节</w:t>
            </w:r>
            <w:proofErr w:type="gramEnd"/>
            <w:r>
              <w:rPr>
                <w:rFonts w:hint="eastAsia"/>
              </w:rPr>
              <w:t>分析</w:t>
            </w:r>
          </w:p>
          <w:p w:rsidR="00762AA5" w:rsidRDefault="0005554D">
            <w:pPr>
              <w:numPr>
                <w:ilvl w:val="0"/>
                <w:numId w:val="5"/>
              </w:numPr>
              <w:ind w:firstLine="480"/>
            </w:pPr>
            <w:r>
              <w:rPr>
                <w:rFonts w:hint="eastAsia"/>
              </w:rPr>
              <w:t>生产工艺流程</w:t>
            </w:r>
            <w:proofErr w:type="gramStart"/>
            <w:r>
              <w:rPr>
                <w:rFonts w:hint="eastAsia"/>
              </w:rPr>
              <w:t>及产污分析</w:t>
            </w:r>
            <w:proofErr w:type="gramEnd"/>
          </w:p>
          <w:p w:rsidR="00762AA5" w:rsidRDefault="0005554D">
            <w:pPr>
              <w:spacing w:line="240" w:lineRule="auto"/>
              <w:ind w:firstLineChars="0" w:firstLine="0"/>
              <w:jc w:val="center"/>
            </w:pPr>
            <w:r>
              <w:rPr>
                <w:noProof/>
              </w:rPr>
              <w:lastRenderedPageBreak/>
              <w:drawing>
                <wp:inline distT="0" distB="0" distL="114300" distR="114300">
                  <wp:extent cx="5384800" cy="4594225"/>
                  <wp:effectExtent l="0" t="0" r="0" b="0"/>
                  <wp:docPr id="10" name="图片 10" descr="精准制造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精准制造流程图"/>
                          <pic:cNvPicPr>
                            <a:picLocks noChangeAspect="1"/>
                          </pic:cNvPicPr>
                        </pic:nvPicPr>
                        <pic:blipFill>
                          <a:blip r:embed="rId26"/>
                          <a:stretch>
                            <a:fillRect/>
                          </a:stretch>
                        </pic:blipFill>
                        <pic:spPr>
                          <a:xfrm>
                            <a:off x="0" y="0"/>
                            <a:ext cx="5384800" cy="4594225"/>
                          </a:xfrm>
                          <a:prstGeom prst="rect">
                            <a:avLst/>
                          </a:prstGeom>
                        </pic:spPr>
                      </pic:pic>
                    </a:graphicData>
                  </a:graphic>
                </wp:inline>
              </w:drawing>
            </w:r>
          </w:p>
          <w:p w:rsidR="00762AA5" w:rsidRDefault="0005554D">
            <w:pPr>
              <w:adjustRightInd w:val="0"/>
              <w:snapToGrid w:val="0"/>
              <w:ind w:firstLineChars="0" w:firstLine="0"/>
              <w:jc w:val="center"/>
              <w:rPr>
                <w:kern w:val="0"/>
                <w:szCs w:val="21"/>
              </w:rPr>
            </w:pPr>
            <w:r>
              <w:rPr>
                <w:rFonts w:hint="eastAsia"/>
                <w:b/>
                <w:bCs/>
                <w:kern w:val="0"/>
                <w:szCs w:val="21"/>
              </w:rPr>
              <w:t>图</w:t>
            </w:r>
            <w:r>
              <w:rPr>
                <w:rFonts w:hint="eastAsia"/>
                <w:b/>
                <w:bCs/>
                <w:kern w:val="0"/>
                <w:szCs w:val="21"/>
              </w:rPr>
              <w:t>2.9.1</w:t>
            </w:r>
            <w:r>
              <w:rPr>
                <w:rFonts w:hint="eastAsia"/>
                <w:b/>
                <w:bCs/>
                <w:kern w:val="0"/>
                <w:szCs w:val="21"/>
              </w:rPr>
              <w:t>项目生产工艺流程</w:t>
            </w:r>
            <w:proofErr w:type="gramStart"/>
            <w:r>
              <w:rPr>
                <w:rFonts w:hint="eastAsia"/>
                <w:b/>
                <w:bCs/>
                <w:kern w:val="0"/>
                <w:szCs w:val="21"/>
              </w:rPr>
              <w:t>及产污环节</w:t>
            </w:r>
            <w:proofErr w:type="gramEnd"/>
            <w:r>
              <w:rPr>
                <w:rFonts w:hint="eastAsia"/>
                <w:b/>
                <w:bCs/>
                <w:kern w:val="0"/>
                <w:szCs w:val="21"/>
              </w:rPr>
              <w:t>图</w:t>
            </w:r>
          </w:p>
          <w:p w:rsidR="00762AA5" w:rsidRDefault="0005554D">
            <w:pPr>
              <w:adjustRightInd w:val="0"/>
              <w:snapToGrid w:val="0"/>
              <w:ind w:firstLineChars="0" w:firstLine="0"/>
              <w:rPr>
                <w:kern w:val="0"/>
                <w:szCs w:val="21"/>
              </w:rPr>
            </w:pPr>
            <w:r>
              <w:rPr>
                <w:rFonts w:hint="eastAsia"/>
                <w:kern w:val="0"/>
                <w:szCs w:val="21"/>
              </w:rPr>
              <w:t>（</w:t>
            </w:r>
            <w:r>
              <w:rPr>
                <w:rFonts w:hint="eastAsia"/>
                <w:kern w:val="0"/>
                <w:szCs w:val="21"/>
              </w:rPr>
              <w:t>2</w:t>
            </w:r>
            <w:r>
              <w:rPr>
                <w:rFonts w:hint="eastAsia"/>
                <w:kern w:val="0"/>
                <w:szCs w:val="21"/>
              </w:rPr>
              <w:t>）工艺流程说明：</w:t>
            </w:r>
          </w:p>
          <w:p w:rsidR="00762AA5" w:rsidRDefault="0005554D">
            <w:pPr>
              <w:ind w:firstLine="482"/>
            </w:pPr>
            <w:r>
              <w:rPr>
                <w:rFonts w:hint="eastAsia"/>
                <w:b/>
                <w:bCs/>
              </w:rPr>
              <w:t>裁版</w:t>
            </w:r>
            <w:r>
              <w:rPr>
                <w:rFonts w:hint="eastAsia"/>
              </w:rPr>
              <w:t>：工人用刀子对树脂版进行裁版，</w:t>
            </w:r>
            <w:proofErr w:type="gramStart"/>
            <w:r>
              <w:rPr>
                <w:rFonts w:hint="eastAsia"/>
              </w:rPr>
              <w:t>裁版前</w:t>
            </w:r>
            <w:proofErr w:type="gramEnd"/>
            <w:r>
              <w:rPr>
                <w:rFonts w:hint="eastAsia"/>
              </w:rPr>
              <w:t>已用电脑对版面进行精确设计，因此该过程只产生少量边角料</w:t>
            </w:r>
            <w:r>
              <w:rPr>
                <w:rFonts w:hint="eastAsia"/>
              </w:rPr>
              <w:t>S1</w:t>
            </w:r>
            <w:r>
              <w:rPr>
                <w:rFonts w:hint="eastAsia"/>
              </w:rPr>
              <w:t>。</w:t>
            </w:r>
          </w:p>
          <w:p w:rsidR="00762AA5" w:rsidRDefault="0005554D">
            <w:pPr>
              <w:ind w:firstLine="482"/>
            </w:pPr>
            <w:r>
              <w:rPr>
                <w:rFonts w:hint="eastAsia"/>
                <w:b/>
                <w:bCs/>
              </w:rPr>
              <w:t>打印</w:t>
            </w:r>
            <w:r>
              <w:rPr>
                <w:rFonts w:hint="eastAsia"/>
              </w:rPr>
              <w:t>：通过打印机将设计的图案打印在菲林片上，此工序会使用水性油墨，会产生少量打印废气</w:t>
            </w:r>
            <w:r>
              <w:rPr>
                <w:rFonts w:hint="eastAsia"/>
              </w:rPr>
              <w:t>G1</w:t>
            </w:r>
            <w:r>
              <w:rPr>
                <w:rFonts w:hint="eastAsia"/>
              </w:rPr>
              <w:t>。</w:t>
            </w:r>
          </w:p>
          <w:p w:rsidR="00762AA5" w:rsidRDefault="0005554D">
            <w:pPr>
              <w:ind w:firstLine="482"/>
            </w:pPr>
            <w:r>
              <w:rPr>
                <w:rFonts w:hint="eastAsia"/>
                <w:b/>
                <w:bCs/>
              </w:rPr>
              <w:t>曝光</w:t>
            </w:r>
            <w:r>
              <w:rPr>
                <w:rFonts w:hint="eastAsia"/>
              </w:rPr>
              <w:t>：将完成打印的菲林片与裁切好的树脂版叠放好，然后放置于晒版机上进行曝光，曝光时间约为</w:t>
            </w:r>
            <w:r>
              <w:rPr>
                <w:rFonts w:hint="eastAsia"/>
              </w:rPr>
              <w:t>15-20min</w:t>
            </w:r>
            <w:r>
              <w:rPr>
                <w:rFonts w:hint="eastAsia"/>
              </w:rPr>
              <w:t>。曝光过程中黑色油墨会阻挡紫外光的照射，未透光部分树脂未硬化，透光部分的树脂</w:t>
            </w:r>
            <w:proofErr w:type="gramStart"/>
            <w:r>
              <w:rPr>
                <w:rFonts w:hint="eastAsia"/>
              </w:rPr>
              <w:t>版通过</w:t>
            </w:r>
            <w:proofErr w:type="gramEnd"/>
            <w:r>
              <w:rPr>
                <w:rFonts w:hint="eastAsia"/>
              </w:rPr>
              <w:t>紫外光照射会固化。此工序会</w:t>
            </w:r>
            <w:proofErr w:type="gramStart"/>
            <w:r>
              <w:rPr>
                <w:rFonts w:hint="eastAsia"/>
              </w:rPr>
              <w:t>产生废菲林片</w:t>
            </w:r>
            <w:proofErr w:type="gramEnd"/>
            <w:r>
              <w:rPr>
                <w:rFonts w:hint="eastAsia"/>
              </w:rPr>
              <w:t>S2</w:t>
            </w:r>
            <w:r>
              <w:rPr>
                <w:rFonts w:hint="eastAsia"/>
              </w:rPr>
              <w:t>。菲林片不进入</w:t>
            </w:r>
            <w:proofErr w:type="gramStart"/>
            <w:r>
              <w:rPr>
                <w:rFonts w:hint="eastAsia"/>
              </w:rPr>
              <w:t>洗版液中</w:t>
            </w:r>
            <w:proofErr w:type="gramEnd"/>
            <w:r>
              <w:rPr>
                <w:rFonts w:hint="eastAsia"/>
              </w:rPr>
              <w:t>。</w:t>
            </w:r>
          </w:p>
          <w:p w:rsidR="00762AA5" w:rsidRDefault="0005554D">
            <w:pPr>
              <w:ind w:firstLine="482"/>
            </w:pPr>
            <w:r>
              <w:rPr>
                <w:rFonts w:hint="eastAsia"/>
                <w:b/>
                <w:bCs/>
              </w:rPr>
              <w:t>洗版</w:t>
            </w:r>
            <w:r>
              <w:rPr>
                <w:rFonts w:hint="eastAsia"/>
              </w:rPr>
              <w:t>：工人将完成曝光的树脂版悬挂于连接式洗版机的挂板上，然后连接式洗版机将悬挂好的树脂版浸入连接式洗版机内的洗槽中进行洗版，洗版时长约为</w:t>
            </w:r>
            <w:r>
              <w:rPr>
                <w:rFonts w:hint="eastAsia"/>
              </w:rPr>
              <w:t>15-20min</w:t>
            </w:r>
            <w:r>
              <w:rPr>
                <w:rFonts w:hint="eastAsia"/>
              </w:rPr>
              <w:t>，洗版后</w:t>
            </w:r>
            <w:proofErr w:type="gramStart"/>
            <w:r>
              <w:rPr>
                <w:rFonts w:hint="eastAsia"/>
              </w:rPr>
              <w:t>树脂版仅保留</w:t>
            </w:r>
            <w:proofErr w:type="gramEnd"/>
            <w:r>
              <w:rPr>
                <w:rFonts w:hint="eastAsia"/>
              </w:rPr>
              <w:t>曝光后的硬化树脂，未曝光部分树脂被洗掉进入</w:t>
            </w:r>
            <w:proofErr w:type="gramStart"/>
            <w:r>
              <w:rPr>
                <w:rFonts w:hint="eastAsia"/>
              </w:rPr>
              <w:lastRenderedPageBreak/>
              <w:t>洗版液中</w:t>
            </w:r>
            <w:proofErr w:type="gramEnd"/>
            <w:r>
              <w:rPr>
                <w:rFonts w:hint="eastAsia"/>
              </w:rPr>
              <w:t>。洗</w:t>
            </w:r>
            <w:proofErr w:type="gramStart"/>
            <w:r>
              <w:rPr>
                <w:rFonts w:hint="eastAsia"/>
              </w:rPr>
              <w:t>版完成</w:t>
            </w:r>
            <w:proofErr w:type="gramEnd"/>
            <w:r>
              <w:rPr>
                <w:rFonts w:hint="eastAsia"/>
              </w:rPr>
              <w:t>后不需要再进行单独水洗，连接式洗</w:t>
            </w:r>
            <w:proofErr w:type="gramStart"/>
            <w:r>
              <w:rPr>
                <w:rFonts w:hint="eastAsia"/>
              </w:rPr>
              <w:t>版机会</w:t>
            </w:r>
            <w:proofErr w:type="gramEnd"/>
            <w:r>
              <w:rPr>
                <w:rFonts w:hint="eastAsia"/>
              </w:rPr>
              <w:t>通过设备内部自带毛刷对树脂版表面进行反复刮刷，</w:t>
            </w:r>
            <w:proofErr w:type="gramStart"/>
            <w:r>
              <w:rPr>
                <w:rFonts w:hint="eastAsia"/>
              </w:rPr>
              <w:t>刮回的洗版液输送</w:t>
            </w:r>
            <w:proofErr w:type="gramEnd"/>
            <w:r>
              <w:rPr>
                <w:rFonts w:hint="eastAsia"/>
              </w:rPr>
              <w:t>至连接式洗版机内洗槽回用，故从设备出来的树脂版表面不会有</w:t>
            </w:r>
            <w:proofErr w:type="gramStart"/>
            <w:r>
              <w:rPr>
                <w:rFonts w:hint="eastAsia"/>
              </w:rPr>
              <w:t>洗版液残留</w:t>
            </w:r>
            <w:proofErr w:type="gramEnd"/>
            <w:r>
              <w:rPr>
                <w:rFonts w:hint="eastAsia"/>
              </w:rPr>
              <w:t>滴出。该过程会产生洗版废气</w:t>
            </w:r>
            <w:r>
              <w:rPr>
                <w:rFonts w:hint="eastAsia"/>
              </w:rPr>
              <w:t>G2</w:t>
            </w:r>
            <w:r>
              <w:rPr>
                <w:rFonts w:hint="eastAsia"/>
              </w:rPr>
              <w:t>。</w:t>
            </w:r>
          </w:p>
          <w:p w:rsidR="00762AA5" w:rsidRDefault="0005554D">
            <w:pPr>
              <w:ind w:firstLine="482"/>
              <w:rPr>
                <w:color w:val="FF0000"/>
              </w:rPr>
            </w:pPr>
            <w:r>
              <w:rPr>
                <w:rFonts w:hint="eastAsia"/>
                <w:b/>
                <w:bCs/>
              </w:rPr>
              <w:t>回收</w:t>
            </w:r>
            <w:r>
              <w:rPr>
                <w:rFonts w:hint="eastAsia"/>
              </w:rPr>
              <w:t>：</w:t>
            </w:r>
            <w:proofErr w:type="gramStart"/>
            <w:r>
              <w:rPr>
                <w:rFonts w:hint="eastAsia"/>
                <w:color w:val="FF0000"/>
              </w:rPr>
              <w:t>洗版液回收</w:t>
            </w:r>
            <w:proofErr w:type="gramEnd"/>
            <w:r>
              <w:rPr>
                <w:rFonts w:hint="eastAsia"/>
                <w:color w:val="FF0000"/>
              </w:rPr>
              <w:t>处理后可循环使用，回收时先将洗版机内全部洗版废液通过密闭管道排出至回收机内，回收过程约为</w:t>
            </w:r>
            <w:r>
              <w:rPr>
                <w:rFonts w:hint="eastAsia"/>
                <w:color w:val="FF0000"/>
              </w:rPr>
              <w:t>3</w:t>
            </w:r>
            <w:r>
              <w:rPr>
                <w:rFonts w:hint="eastAsia"/>
                <w:color w:val="FF0000"/>
              </w:rPr>
              <w:t>天</w:t>
            </w:r>
            <w:r>
              <w:rPr>
                <w:rFonts w:hint="eastAsia"/>
                <w:color w:val="FF0000"/>
              </w:rPr>
              <w:t>1</w:t>
            </w:r>
            <w:r>
              <w:rPr>
                <w:rFonts w:hint="eastAsia"/>
                <w:color w:val="FF0000"/>
              </w:rPr>
              <w:t>次，每次约</w:t>
            </w:r>
            <w:r>
              <w:rPr>
                <w:rFonts w:hint="eastAsia"/>
                <w:color w:val="FF0000"/>
              </w:rPr>
              <w:t>4h</w:t>
            </w:r>
            <w:r>
              <w:rPr>
                <w:rFonts w:hint="eastAsia"/>
                <w:color w:val="FF0000"/>
              </w:rPr>
              <w:t>。回收机的回收原理为电加热负压密闭蒸馏回收，蒸馏温度约为</w:t>
            </w:r>
            <w:r>
              <w:rPr>
                <w:rFonts w:hint="eastAsia"/>
                <w:color w:val="FF0000"/>
              </w:rPr>
              <w:t>150</w:t>
            </w:r>
            <w:r>
              <w:rPr>
                <w:rFonts w:hint="eastAsia"/>
                <w:color w:val="FF0000"/>
              </w:rPr>
              <w:t>℃，洗版废液受热后（采用导热油间接加热）溶液气化，随后循环水冷凝，冷凝温度约为</w:t>
            </w:r>
            <w:r>
              <w:rPr>
                <w:rFonts w:hint="eastAsia"/>
                <w:color w:val="FF0000"/>
              </w:rPr>
              <w:t>20</w:t>
            </w:r>
            <w:r>
              <w:rPr>
                <w:rFonts w:hint="eastAsia"/>
                <w:color w:val="FF0000"/>
              </w:rPr>
              <w:t>℃，可重新使用的</w:t>
            </w:r>
            <w:proofErr w:type="gramStart"/>
            <w:r>
              <w:rPr>
                <w:rFonts w:hint="eastAsia"/>
                <w:color w:val="FF0000"/>
              </w:rPr>
              <w:t>洗版液由</w:t>
            </w:r>
            <w:proofErr w:type="gramEnd"/>
            <w:r>
              <w:rPr>
                <w:rFonts w:hint="eastAsia"/>
                <w:color w:val="FF0000"/>
              </w:rPr>
              <w:t>底部密闭管道输送至储存桶储存，循环用于洗版工序。</w:t>
            </w:r>
            <w:proofErr w:type="gramStart"/>
            <w:r>
              <w:rPr>
                <w:rFonts w:hint="eastAsia"/>
                <w:color w:val="FF0000"/>
              </w:rPr>
              <w:t>洗版液蒸馏</w:t>
            </w:r>
            <w:proofErr w:type="gramEnd"/>
            <w:r>
              <w:rPr>
                <w:rFonts w:hint="eastAsia"/>
                <w:color w:val="FF0000"/>
              </w:rPr>
              <w:t>后，</w:t>
            </w:r>
            <w:proofErr w:type="gramStart"/>
            <w:r>
              <w:rPr>
                <w:rFonts w:hint="eastAsia"/>
                <w:color w:val="FF0000"/>
              </w:rPr>
              <w:t>原洗版液</w:t>
            </w:r>
            <w:proofErr w:type="gramEnd"/>
            <w:r>
              <w:rPr>
                <w:rFonts w:hint="eastAsia"/>
                <w:color w:val="FF0000"/>
              </w:rPr>
              <w:t>内的树脂边角料会沉积残留，此过程会产生废渣</w:t>
            </w:r>
            <w:r>
              <w:rPr>
                <w:rFonts w:hint="eastAsia"/>
                <w:color w:val="FF0000"/>
              </w:rPr>
              <w:t>S3</w:t>
            </w:r>
            <w:r>
              <w:rPr>
                <w:rFonts w:hint="eastAsia"/>
                <w:color w:val="FF0000"/>
              </w:rPr>
              <w:t>，废导热油</w:t>
            </w:r>
            <w:r>
              <w:rPr>
                <w:rFonts w:hint="eastAsia"/>
                <w:color w:val="FF0000"/>
              </w:rPr>
              <w:t>S4</w:t>
            </w:r>
            <w:r>
              <w:rPr>
                <w:rFonts w:hint="eastAsia"/>
                <w:color w:val="FF0000"/>
              </w:rPr>
              <w:t>和少量废气</w:t>
            </w:r>
            <w:r>
              <w:rPr>
                <w:rFonts w:hint="eastAsia"/>
                <w:color w:val="FF0000"/>
              </w:rPr>
              <w:t>G2</w:t>
            </w:r>
            <w:r>
              <w:rPr>
                <w:rFonts w:hint="eastAsia"/>
                <w:color w:val="FF0000"/>
              </w:rPr>
              <w:t>。</w:t>
            </w:r>
          </w:p>
          <w:p w:rsidR="00762AA5" w:rsidRDefault="0005554D">
            <w:pPr>
              <w:ind w:firstLine="480"/>
              <w:rPr>
                <w:color w:val="FF0000"/>
              </w:rPr>
            </w:pPr>
            <w:r>
              <w:rPr>
                <w:rFonts w:hint="eastAsia"/>
                <w:color w:val="FF0000"/>
              </w:rPr>
              <w:t>本项目所使用</w:t>
            </w:r>
            <w:proofErr w:type="gramStart"/>
            <w:r>
              <w:rPr>
                <w:rFonts w:hint="eastAsia"/>
                <w:color w:val="FF0000"/>
              </w:rPr>
              <w:t>洗版液为</w:t>
            </w:r>
            <w:proofErr w:type="gramEnd"/>
            <w:r>
              <w:rPr>
                <w:rFonts w:hint="eastAsia"/>
                <w:color w:val="FF0000"/>
              </w:rPr>
              <w:t>环保洗版液，并且洗</w:t>
            </w:r>
            <w:proofErr w:type="gramStart"/>
            <w:r>
              <w:rPr>
                <w:rFonts w:hint="eastAsia"/>
                <w:color w:val="FF0000"/>
              </w:rPr>
              <w:t>版过程</w:t>
            </w:r>
            <w:proofErr w:type="gramEnd"/>
            <w:r>
              <w:rPr>
                <w:rFonts w:hint="eastAsia"/>
                <w:color w:val="FF0000"/>
              </w:rPr>
              <w:t>在洗版机的洗槽内进行，</w:t>
            </w:r>
            <w:proofErr w:type="gramStart"/>
            <w:r>
              <w:rPr>
                <w:rFonts w:hint="eastAsia"/>
                <w:color w:val="FF0000"/>
              </w:rPr>
              <w:t>洗版液回收</w:t>
            </w:r>
            <w:proofErr w:type="gramEnd"/>
            <w:r>
              <w:rPr>
                <w:rFonts w:hint="eastAsia"/>
                <w:color w:val="FF0000"/>
              </w:rPr>
              <w:t>在密闭回收机内进行，</w:t>
            </w:r>
            <w:proofErr w:type="gramStart"/>
            <w:r>
              <w:rPr>
                <w:rFonts w:hint="eastAsia"/>
                <w:color w:val="FF0000"/>
              </w:rPr>
              <w:t>洗版液回收</w:t>
            </w:r>
            <w:proofErr w:type="gramEnd"/>
            <w:r>
              <w:rPr>
                <w:rFonts w:hint="eastAsia"/>
                <w:color w:val="FF0000"/>
              </w:rPr>
              <w:t>时产生的废渣</w:t>
            </w:r>
            <w:proofErr w:type="gramStart"/>
            <w:r>
              <w:rPr>
                <w:rFonts w:hint="eastAsia"/>
                <w:color w:val="FF0000"/>
              </w:rPr>
              <w:t>作为危废处理</w:t>
            </w:r>
            <w:proofErr w:type="gramEnd"/>
            <w:r>
              <w:rPr>
                <w:rFonts w:hint="eastAsia"/>
                <w:color w:val="FF0000"/>
              </w:rPr>
              <w:t>，洗</w:t>
            </w:r>
            <w:proofErr w:type="gramStart"/>
            <w:r>
              <w:rPr>
                <w:rFonts w:hint="eastAsia"/>
                <w:color w:val="FF0000"/>
              </w:rPr>
              <w:t>版液不会</w:t>
            </w:r>
            <w:proofErr w:type="gramEnd"/>
            <w:r>
              <w:rPr>
                <w:rFonts w:hint="eastAsia"/>
                <w:color w:val="FF0000"/>
              </w:rPr>
              <w:t>流入外环境。该过程不产生生产废水。</w:t>
            </w:r>
          </w:p>
          <w:p w:rsidR="00762AA5" w:rsidRDefault="0005554D">
            <w:pPr>
              <w:ind w:firstLine="482"/>
            </w:pPr>
            <w:r>
              <w:rPr>
                <w:rFonts w:hint="eastAsia"/>
                <w:b/>
                <w:bCs/>
              </w:rPr>
              <w:t>烘干、除粘</w:t>
            </w:r>
            <w:r>
              <w:rPr>
                <w:rFonts w:hint="eastAsia"/>
              </w:rPr>
              <w:t>：洗版后的树脂</w:t>
            </w:r>
            <w:proofErr w:type="gramStart"/>
            <w:r>
              <w:rPr>
                <w:rFonts w:hint="eastAsia"/>
              </w:rPr>
              <w:t>版直接</w:t>
            </w:r>
            <w:proofErr w:type="gramEnd"/>
            <w:r>
              <w:rPr>
                <w:rFonts w:hint="eastAsia"/>
              </w:rPr>
              <w:t>放入烘干机（电加热）内进行烘干、除粘，烘干温度在</w:t>
            </w:r>
            <w:r>
              <w:rPr>
                <w:rFonts w:hint="eastAsia"/>
              </w:rPr>
              <w:t>6</w:t>
            </w:r>
            <w:r>
              <w:t>0</w:t>
            </w:r>
            <w:r>
              <w:rPr>
                <w:rFonts w:ascii="微软雅黑" w:eastAsia="微软雅黑" w:hAnsi="微软雅黑" w:cs="微软雅黑" w:hint="eastAsia"/>
              </w:rPr>
              <w:t>℃</w:t>
            </w:r>
            <w:r>
              <w:rPr>
                <w:rFonts w:hint="eastAsia"/>
              </w:rPr>
              <w:t>左右，采用抽屉式除粘层和</w:t>
            </w:r>
            <w:proofErr w:type="gramStart"/>
            <w:r>
              <w:rPr>
                <w:rFonts w:hint="eastAsia"/>
              </w:rPr>
              <w:t>烘版层</w:t>
            </w:r>
            <w:proofErr w:type="gramEnd"/>
            <w:r>
              <w:rPr>
                <w:rFonts w:hint="eastAsia"/>
              </w:rPr>
              <w:t>，除粘层采用</w:t>
            </w:r>
            <w:r>
              <w:rPr>
                <w:rFonts w:hint="eastAsia"/>
              </w:rPr>
              <w:t>UVA</w:t>
            </w:r>
            <w:r>
              <w:rPr>
                <w:rFonts w:hint="eastAsia"/>
              </w:rPr>
              <w:t>和</w:t>
            </w:r>
            <w:r>
              <w:rPr>
                <w:rFonts w:hint="eastAsia"/>
              </w:rPr>
              <w:t>UVC</w:t>
            </w:r>
            <w:r>
              <w:rPr>
                <w:rFonts w:hint="eastAsia"/>
              </w:rPr>
              <w:t>混合光源。树脂版在烘干后，仍有部分粘性，拿出晾至室温后再放置到除粘层，进行除粘，此过程会有废气产生</w:t>
            </w:r>
            <w:r>
              <w:rPr>
                <w:rFonts w:hint="eastAsia"/>
              </w:rPr>
              <w:t>G3</w:t>
            </w:r>
            <w:r>
              <w:rPr>
                <w:rFonts w:hint="eastAsia"/>
              </w:rPr>
              <w:t>。</w:t>
            </w:r>
          </w:p>
          <w:p w:rsidR="00762AA5" w:rsidRDefault="0005554D">
            <w:pPr>
              <w:ind w:firstLine="482"/>
            </w:pPr>
            <w:r>
              <w:rPr>
                <w:rFonts w:hint="eastAsia"/>
                <w:b/>
                <w:bCs/>
              </w:rPr>
              <w:t>检查</w:t>
            </w:r>
            <w:r>
              <w:rPr>
                <w:rFonts w:hint="eastAsia"/>
              </w:rPr>
              <w:t>：人工对完成加工的树脂版外观进行检查，检查过程中会产生不合格品</w:t>
            </w:r>
            <w:r>
              <w:rPr>
                <w:rFonts w:hint="eastAsia"/>
              </w:rPr>
              <w:t>S5</w:t>
            </w:r>
            <w:r>
              <w:rPr>
                <w:rFonts w:hint="eastAsia"/>
              </w:rPr>
              <w:t>。</w:t>
            </w:r>
          </w:p>
          <w:p w:rsidR="00762AA5" w:rsidRDefault="0005554D">
            <w:pPr>
              <w:numPr>
                <w:ilvl w:val="0"/>
                <w:numId w:val="6"/>
              </w:numPr>
              <w:ind w:firstLine="480"/>
            </w:pPr>
            <w:proofErr w:type="gramStart"/>
            <w:r>
              <w:rPr>
                <w:rFonts w:hint="eastAsia"/>
              </w:rPr>
              <w:t>产污环节</w:t>
            </w:r>
            <w:proofErr w:type="gramEnd"/>
            <w:r>
              <w:rPr>
                <w:rFonts w:hint="eastAsia"/>
              </w:rPr>
              <w:t>分析</w:t>
            </w:r>
          </w:p>
          <w:p w:rsidR="00762AA5" w:rsidRDefault="0005554D">
            <w:pPr>
              <w:adjustRightInd w:val="0"/>
              <w:snapToGrid w:val="0"/>
              <w:ind w:firstLineChars="0" w:firstLine="0"/>
            </w:pPr>
            <w:r>
              <w:rPr>
                <w:rFonts w:hint="eastAsia"/>
              </w:rPr>
              <w:t>项目运营</w:t>
            </w:r>
            <w:proofErr w:type="gramStart"/>
            <w:r>
              <w:rPr>
                <w:rFonts w:hint="eastAsia"/>
              </w:rPr>
              <w:t>期产污</w:t>
            </w:r>
            <w:proofErr w:type="gramEnd"/>
            <w:r>
              <w:rPr>
                <w:rFonts w:hint="eastAsia"/>
              </w:rPr>
              <w:t>工序及污染因子详见下表。</w:t>
            </w:r>
          </w:p>
          <w:p w:rsidR="00762AA5" w:rsidRDefault="0005554D">
            <w:pPr>
              <w:pStyle w:val="Default"/>
              <w:ind w:firstLineChars="0" w:firstLine="0"/>
              <w:jc w:val="center"/>
              <w:rPr>
                <w:b/>
                <w:bCs/>
                <w:color w:val="auto"/>
              </w:rPr>
            </w:pPr>
            <w:r>
              <w:rPr>
                <w:rFonts w:ascii="Times New Roman" w:cs="Times New Roman" w:hint="eastAsia"/>
                <w:b/>
                <w:bCs/>
                <w:color w:val="auto"/>
              </w:rPr>
              <w:t>表</w:t>
            </w:r>
            <w:r>
              <w:rPr>
                <w:rFonts w:ascii="Times New Roman" w:cs="Times New Roman" w:hint="eastAsia"/>
                <w:b/>
                <w:bCs/>
                <w:color w:val="auto"/>
              </w:rPr>
              <w:t xml:space="preserve">2.9-1 </w:t>
            </w:r>
            <w:r>
              <w:rPr>
                <w:rFonts w:ascii="Times New Roman" w:cs="Times New Roman" w:hint="eastAsia"/>
                <w:b/>
                <w:bCs/>
                <w:color w:val="auto"/>
              </w:rPr>
              <w:t>项目运营</w:t>
            </w:r>
            <w:proofErr w:type="gramStart"/>
            <w:r>
              <w:rPr>
                <w:rFonts w:ascii="Times New Roman" w:cs="Times New Roman" w:hint="eastAsia"/>
                <w:b/>
                <w:bCs/>
                <w:color w:val="auto"/>
              </w:rPr>
              <w:t>期产污表</w:t>
            </w:r>
            <w:proofErr w:type="gramEnd"/>
          </w:p>
          <w:tbl>
            <w:tblPr>
              <w:tblStyle w:val="af0"/>
              <w:tblW w:w="8154" w:type="dxa"/>
              <w:tblLayout w:type="fixed"/>
              <w:tblLook w:val="04A0" w:firstRow="1" w:lastRow="0" w:firstColumn="1" w:lastColumn="0" w:noHBand="0" w:noVBand="1"/>
            </w:tblPr>
            <w:tblGrid>
              <w:gridCol w:w="1630"/>
              <w:gridCol w:w="1631"/>
              <w:gridCol w:w="1814"/>
              <w:gridCol w:w="1448"/>
              <w:gridCol w:w="1631"/>
            </w:tblGrid>
            <w:tr w:rsidR="00762AA5">
              <w:tc>
                <w:tcPr>
                  <w:tcW w:w="1630" w:type="dxa"/>
                  <w:vAlign w:val="center"/>
                </w:tcPr>
                <w:p w:rsidR="00762AA5" w:rsidRDefault="0005554D">
                  <w:pPr>
                    <w:pStyle w:val="af6"/>
                    <w:spacing w:before="24" w:after="24"/>
                  </w:pPr>
                  <w:r>
                    <w:rPr>
                      <w:rFonts w:hint="eastAsia"/>
                    </w:rPr>
                    <w:t>类别</w:t>
                  </w:r>
                </w:p>
              </w:tc>
              <w:tc>
                <w:tcPr>
                  <w:tcW w:w="1631" w:type="dxa"/>
                  <w:vAlign w:val="center"/>
                </w:tcPr>
                <w:p w:rsidR="00762AA5" w:rsidRDefault="0005554D">
                  <w:pPr>
                    <w:pStyle w:val="af6"/>
                    <w:spacing w:before="24" w:after="24"/>
                  </w:pPr>
                  <w:r>
                    <w:rPr>
                      <w:rFonts w:hint="eastAsia"/>
                    </w:rPr>
                    <w:t>产生工序</w:t>
                  </w:r>
                </w:p>
              </w:tc>
              <w:tc>
                <w:tcPr>
                  <w:tcW w:w="1814" w:type="dxa"/>
                  <w:vAlign w:val="center"/>
                </w:tcPr>
                <w:p w:rsidR="00762AA5" w:rsidRDefault="0005554D">
                  <w:pPr>
                    <w:pStyle w:val="af6"/>
                    <w:spacing w:before="24" w:after="24"/>
                  </w:pPr>
                  <w:r>
                    <w:rPr>
                      <w:rFonts w:hint="eastAsia"/>
                    </w:rPr>
                    <w:t>污染污</w:t>
                  </w:r>
                </w:p>
              </w:tc>
              <w:tc>
                <w:tcPr>
                  <w:tcW w:w="1448" w:type="dxa"/>
                  <w:vAlign w:val="center"/>
                </w:tcPr>
                <w:p w:rsidR="00762AA5" w:rsidRDefault="0005554D">
                  <w:pPr>
                    <w:pStyle w:val="af6"/>
                    <w:spacing w:before="24" w:after="24"/>
                  </w:pPr>
                  <w:r>
                    <w:rPr>
                      <w:rFonts w:hint="eastAsia"/>
                    </w:rPr>
                    <w:t>序号</w:t>
                  </w:r>
                </w:p>
              </w:tc>
              <w:tc>
                <w:tcPr>
                  <w:tcW w:w="1631" w:type="dxa"/>
                  <w:vAlign w:val="center"/>
                </w:tcPr>
                <w:p w:rsidR="00762AA5" w:rsidRDefault="0005554D">
                  <w:pPr>
                    <w:pStyle w:val="af6"/>
                    <w:spacing w:before="24" w:after="24"/>
                  </w:pPr>
                  <w:r>
                    <w:rPr>
                      <w:rFonts w:hint="eastAsia"/>
                    </w:rPr>
                    <w:t>主要污染因子</w:t>
                  </w:r>
                </w:p>
              </w:tc>
            </w:tr>
            <w:tr w:rsidR="00762AA5">
              <w:tc>
                <w:tcPr>
                  <w:tcW w:w="1630" w:type="dxa"/>
                  <w:vMerge w:val="restart"/>
                  <w:vAlign w:val="center"/>
                </w:tcPr>
                <w:p w:rsidR="00762AA5" w:rsidRDefault="0005554D">
                  <w:pPr>
                    <w:pStyle w:val="af6"/>
                    <w:spacing w:before="24" w:after="24"/>
                  </w:pPr>
                  <w:r>
                    <w:rPr>
                      <w:rFonts w:hint="eastAsia"/>
                    </w:rPr>
                    <w:t>废气</w:t>
                  </w:r>
                </w:p>
              </w:tc>
              <w:tc>
                <w:tcPr>
                  <w:tcW w:w="1631" w:type="dxa"/>
                  <w:vAlign w:val="center"/>
                </w:tcPr>
                <w:p w:rsidR="00762AA5" w:rsidRDefault="0005554D">
                  <w:pPr>
                    <w:pStyle w:val="af6"/>
                    <w:spacing w:before="24" w:after="24"/>
                  </w:pPr>
                  <w:r>
                    <w:rPr>
                      <w:rFonts w:hint="eastAsia"/>
                    </w:rPr>
                    <w:t>打印</w:t>
                  </w:r>
                </w:p>
              </w:tc>
              <w:tc>
                <w:tcPr>
                  <w:tcW w:w="1814" w:type="dxa"/>
                  <w:vAlign w:val="center"/>
                </w:tcPr>
                <w:p w:rsidR="00762AA5" w:rsidRDefault="0005554D">
                  <w:pPr>
                    <w:pStyle w:val="af6"/>
                    <w:spacing w:before="24" w:after="24"/>
                  </w:pPr>
                  <w:r>
                    <w:rPr>
                      <w:rFonts w:hint="eastAsia"/>
                    </w:rPr>
                    <w:t>打印时产生的非甲烷总烃、苯系物</w:t>
                  </w:r>
                </w:p>
              </w:tc>
              <w:tc>
                <w:tcPr>
                  <w:tcW w:w="1448" w:type="dxa"/>
                  <w:vAlign w:val="center"/>
                </w:tcPr>
                <w:p w:rsidR="00762AA5" w:rsidRDefault="0005554D">
                  <w:pPr>
                    <w:pStyle w:val="af6"/>
                    <w:spacing w:before="24" w:after="24"/>
                  </w:pPr>
                  <w:r>
                    <w:rPr>
                      <w:rFonts w:hint="eastAsia"/>
                    </w:rPr>
                    <w:t>G1</w:t>
                  </w:r>
                </w:p>
              </w:tc>
              <w:tc>
                <w:tcPr>
                  <w:tcW w:w="1631" w:type="dxa"/>
                  <w:vAlign w:val="center"/>
                </w:tcPr>
                <w:p w:rsidR="00762AA5" w:rsidRDefault="0005554D">
                  <w:pPr>
                    <w:pStyle w:val="af6"/>
                    <w:spacing w:before="24" w:after="24"/>
                  </w:pPr>
                  <w:r>
                    <w:rPr>
                      <w:rFonts w:hint="eastAsia"/>
                    </w:rPr>
                    <w:t>非甲烷总烃</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洗版、回收</w:t>
                  </w:r>
                </w:p>
              </w:tc>
              <w:tc>
                <w:tcPr>
                  <w:tcW w:w="1814" w:type="dxa"/>
                  <w:vAlign w:val="center"/>
                </w:tcPr>
                <w:p w:rsidR="00762AA5" w:rsidRDefault="0005554D">
                  <w:pPr>
                    <w:pStyle w:val="af6"/>
                    <w:spacing w:before="24" w:after="24"/>
                  </w:pPr>
                  <w:proofErr w:type="gramStart"/>
                  <w:r>
                    <w:rPr>
                      <w:rFonts w:hint="eastAsia"/>
                    </w:rPr>
                    <w:t>洗版液挥发</w:t>
                  </w:r>
                  <w:proofErr w:type="gramEnd"/>
                  <w:r>
                    <w:rPr>
                      <w:rFonts w:hint="eastAsia"/>
                    </w:rPr>
                    <w:t>产生的非甲烷总烃</w:t>
                  </w:r>
                </w:p>
              </w:tc>
              <w:tc>
                <w:tcPr>
                  <w:tcW w:w="1448" w:type="dxa"/>
                  <w:vAlign w:val="center"/>
                </w:tcPr>
                <w:p w:rsidR="00762AA5" w:rsidRDefault="0005554D">
                  <w:pPr>
                    <w:pStyle w:val="af6"/>
                    <w:spacing w:before="24" w:after="24"/>
                  </w:pPr>
                  <w:r>
                    <w:rPr>
                      <w:rFonts w:hint="eastAsia"/>
                    </w:rPr>
                    <w:t>G2</w:t>
                  </w:r>
                </w:p>
              </w:tc>
              <w:tc>
                <w:tcPr>
                  <w:tcW w:w="1631" w:type="dxa"/>
                  <w:vAlign w:val="center"/>
                </w:tcPr>
                <w:p w:rsidR="00762AA5" w:rsidRDefault="0005554D">
                  <w:pPr>
                    <w:pStyle w:val="af6"/>
                    <w:spacing w:before="24" w:after="24"/>
                  </w:pPr>
                  <w:r>
                    <w:rPr>
                      <w:rFonts w:hint="eastAsia"/>
                    </w:rPr>
                    <w:t>非甲烷总烃</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烘干</w:t>
                  </w:r>
                </w:p>
              </w:tc>
              <w:tc>
                <w:tcPr>
                  <w:tcW w:w="1814" w:type="dxa"/>
                  <w:vAlign w:val="center"/>
                </w:tcPr>
                <w:p w:rsidR="00762AA5" w:rsidRDefault="0005554D">
                  <w:pPr>
                    <w:pStyle w:val="af6"/>
                    <w:spacing w:before="24" w:after="24"/>
                  </w:pPr>
                  <w:r>
                    <w:rPr>
                      <w:rFonts w:hint="eastAsia"/>
                    </w:rPr>
                    <w:t>烘干过程中产生的非甲烷总烃</w:t>
                  </w:r>
                </w:p>
              </w:tc>
              <w:tc>
                <w:tcPr>
                  <w:tcW w:w="1448" w:type="dxa"/>
                  <w:vAlign w:val="center"/>
                </w:tcPr>
                <w:p w:rsidR="00762AA5" w:rsidRDefault="0005554D">
                  <w:pPr>
                    <w:pStyle w:val="af6"/>
                    <w:spacing w:before="24" w:after="24"/>
                  </w:pPr>
                  <w:r>
                    <w:rPr>
                      <w:rFonts w:hint="eastAsia"/>
                    </w:rPr>
                    <w:t>G3</w:t>
                  </w:r>
                </w:p>
              </w:tc>
              <w:tc>
                <w:tcPr>
                  <w:tcW w:w="1631" w:type="dxa"/>
                  <w:vAlign w:val="center"/>
                </w:tcPr>
                <w:p w:rsidR="00762AA5" w:rsidRDefault="0005554D">
                  <w:pPr>
                    <w:pStyle w:val="af6"/>
                    <w:spacing w:before="24" w:after="24"/>
                  </w:pPr>
                  <w:r>
                    <w:rPr>
                      <w:rFonts w:hint="eastAsia"/>
                    </w:rPr>
                    <w:t>非甲烷总烃</w:t>
                  </w:r>
                </w:p>
              </w:tc>
            </w:tr>
            <w:tr w:rsidR="00762AA5">
              <w:tc>
                <w:tcPr>
                  <w:tcW w:w="1630" w:type="dxa"/>
                  <w:vAlign w:val="center"/>
                </w:tcPr>
                <w:p w:rsidR="00762AA5" w:rsidRDefault="0005554D">
                  <w:pPr>
                    <w:pStyle w:val="af6"/>
                    <w:spacing w:before="24" w:after="24"/>
                  </w:pPr>
                  <w:r>
                    <w:rPr>
                      <w:rFonts w:hint="eastAsia"/>
                    </w:rPr>
                    <w:t>噪声</w:t>
                  </w:r>
                </w:p>
              </w:tc>
              <w:tc>
                <w:tcPr>
                  <w:tcW w:w="1631" w:type="dxa"/>
                  <w:vAlign w:val="center"/>
                </w:tcPr>
                <w:p w:rsidR="00762AA5" w:rsidRDefault="0005554D">
                  <w:pPr>
                    <w:pStyle w:val="af6"/>
                    <w:spacing w:before="24" w:after="24"/>
                  </w:pPr>
                  <w:r>
                    <w:rPr>
                      <w:rFonts w:hint="eastAsia"/>
                    </w:rPr>
                    <w:t>生产设备</w:t>
                  </w:r>
                </w:p>
              </w:tc>
              <w:tc>
                <w:tcPr>
                  <w:tcW w:w="1814" w:type="dxa"/>
                  <w:vAlign w:val="center"/>
                </w:tcPr>
                <w:p w:rsidR="00762AA5" w:rsidRDefault="0005554D">
                  <w:pPr>
                    <w:pStyle w:val="af6"/>
                    <w:spacing w:before="24" w:after="24"/>
                  </w:pPr>
                  <w:r>
                    <w:rPr>
                      <w:rFonts w:hint="eastAsia"/>
                    </w:rPr>
                    <w:t>设备噪声</w:t>
                  </w:r>
                </w:p>
              </w:tc>
              <w:tc>
                <w:tcPr>
                  <w:tcW w:w="1448" w:type="dxa"/>
                  <w:vAlign w:val="center"/>
                </w:tcPr>
                <w:p w:rsidR="00762AA5" w:rsidRDefault="0005554D">
                  <w:pPr>
                    <w:pStyle w:val="af6"/>
                    <w:spacing w:before="24" w:after="24"/>
                  </w:pPr>
                  <w:r>
                    <w:rPr>
                      <w:rFonts w:hint="eastAsia"/>
                    </w:rPr>
                    <w:t>N</w:t>
                  </w:r>
                </w:p>
              </w:tc>
              <w:tc>
                <w:tcPr>
                  <w:tcW w:w="1631" w:type="dxa"/>
                  <w:vAlign w:val="center"/>
                </w:tcPr>
                <w:p w:rsidR="00762AA5" w:rsidRDefault="0005554D">
                  <w:pPr>
                    <w:pStyle w:val="af6"/>
                    <w:spacing w:before="24" w:after="24"/>
                  </w:pPr>
                  <w:r>
                    <w:rPr>
                      <w:rFonts w:hint="eastAsia"/>
                    </w:rPr>
                    <w:t>噪声</w:t>
                  </w:r>
                </w:p>
              </w:tc>
            </w:tr>
            <w:tr w:rsidR="00762AA5">
              <w:tc>
                <w:tcPr>
                  <w:tcW w:w="1630" w:type="dxa"/>
                  <w:vMerge w:val="restart"/>
                  <w:vAlign w:val="center"/>
                </w:tcPr>
                <w:p w:rsidR="00762AA5" w:rsidRDefault="0005554D">
                  <w:pPr>
                    <w:pStyle w:val="af6"/>
                    <w:spacing w:before="24" w:after="24"/>
                  </w:pPr>
                  <w:r>
                    <w:rPr>
                      <w:rFonts w:hint="eastAsia"/>
                    </w:rPr>
                    <w:t>固废</w:t>
                  </w:r>
                </w:p>
              </w:tc>
              <w:tc>
                <w:tcPr>
                  <w:tcW w:w="1631" w:type="dxa"/>
                  <w:vAlign w:val="center"/>
                </w:tcPr>
                <w:p w:rsidR="00762AA5" w:rsidRDefault="0005554D">
                  <w:pPr>
                    <w:pStyle w:val="af6"/>
                    <w:spacing w:before="24" w:after="24"/>
                  </w:pPr>
                  <w:r>
                    <w:rPr>
                      <w:rFonts w:hint="eastAsia"/>
                    </w:rPr>
                    <w:t>裁板</w:t>
                  </w:r>
                </w:p>
              </w:tc>
              <w:tc>
                <w:tcPr>
                  <w:tcW w:w="1814" w:type="dxa"/>
                  <w:vAlign w:val="center"/>
                </w:tcPr>
                <w:p w:rsidR="00762AA5" w:rsidRDefault="0005554D">
                  <w:pPr>
                    <w:pStyle w:val="af6"/>
                    <w:spacing w:before="24" w:after="24"/>
                  </w:pPr>
                  <w:r>
                    <w:rPr>
                      <w:rFonts w:hint="eastAsia"/>
                    </w:rPr>
                    <w:t>裁板过生中产生</w:t>
                  </w:r>
                  <w:r>
                    <w:rPr>
                      <w:rFonts w:hint="eastAsia"/>
                    </w:rPr>
                    <w:lastRenderedPageBreak/>
                    <w:t>少量的边角料</w:t>
                  </w:r>
                </w:p>
              </w:tc>
              <w:tc>
                <w:tcPr>
                  <w:tcW w:w="1448" w:type="dxa"/>
                  <w:vAlign w:val="center"/>
                </w:tcPr>
                <w:p w:rsidR="00762AA5" w:rsidRDefault="0005554D">
                  <w:pPr>
                    <w:pStyle w:val="af6"/>
                    <w:spacing w:before="24" w:after="24"/>
                  </w:pPr>
                  <w:r>
                    <w:rPr>
                      <w:rFonts w:hint="eastAsia"/>
                    </w:rPr>
                    <w:lastRenderedPageBreak/>
                    <w:t>S1</w:t>
                  </w:r>
                </w:p>
              </w:tc>
              <w:tc>
                <w:tcPr>
                  <w:tcW w:w="1631" w:type="dxa"/>
                  <w:vAlign w:val="center"/>
                </w:tcPr>
                <w:p w:rsidR="00762AA5" w:rsidRDefault="0005554D">
                  <w:pPr>
                    <w:pStyle w:val="af6"/>
                    <w:spacing w:before="24" w:after="24"/>
                  </w:pPr>
                  <w:r>
                    <w:rPr>
                      <w:rFonts w:hint="eastAsia"/>
                    </w:rPr>
                    <w:t>废树脂版</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曝光</w:t>
                  </w:r>
                </w:p>
              </w:tc>
              <w:tc>
                <w:tcPr>
                  <w:tcW w:w="1814" w:type="dxa"/>
                  <w:vAlign w:val="center"/>
                </w:tcPr>
                <w:p w:rsidR="00762AA5" w:rsidRDefault="0005554D">
                  <w:pPr>
                    <w:pStyle w:val="af6"/>
                    <w:spacing w:before="24" w:after="24"/>
                  </w:pPr>
                  <w:r>
                    <w:rPr>
                      <w:rFonts w:hint="eastAsia"/>
                    </w:rPr>
                    <w:t>曝光过程中产生</w:t>
                  </w:r>
                  <w:proofErr w:type="gramStart"/>
                  <w:r>
                    <w:rPr>
                      <w:rFonts w:hint="eastAsia"/>
                    </w:rPr>
                    <w:t>的废菲林片</w:t>
                  </w:r>
                  <w:proofErr w:type="gramEnd"/>
                </w:p>
              </w:tc>
              <w:tc>
                <w:tcPr>
                  <w:tcW w:w="1448" w:type="dxa"/>
                  <w:vAlign w:val="center"/>
                </w:tcPr>
                <w:p w:rsidR="00762AA5" w:rsidRDefault="0005554D">
                  <w:pPr>
                    <w:pStyle w:val="af6"/>
                    <w:spacing w:before="24" w:after="24"/>
                  </w:pPr>
                  <w:r>
                    <w:rPr>
                      <w:rFonts w:hint="eastAsia"/>
                    </w:rPr>
                    <w:t>S2</w:t>
                  </w:r>
                </w:p>
              </w:tc>
              <w:tc>
                <w:tcPr>
                  <w:tcW w:w="1631" w:type="dxa"/>
                  <w:vAlign w:val="center"/>
                </w:tcPr>
                <w:p w:rsidR="00762AA5" w:rsidRDefault="0005554D">
                  <w:pPr>
                    <w:pStyle w:val="af6"/>
                    <w:spacing w:before="24" w:after="24"/>
                  </w:pPr>
                  <w:proofErr w:type="gramStart"/>
                  <w:r>
                    <w:rPr>
                      <w:rFonts w:hint="eastAsia"/>
                    </w:rPr>
                    <w:t>废菲林片</w:t>
                  </w:r>
                  <w:proofErr w:type="gramEnd"/>
                </w:p>
              </w:tc>
            </w:tr>
            <w:tr w:rsidR="00762AA5">
              <w:tc>
                <w:tcPr>
                  <w:tcW w:w="1630" w:type="dxa"/>
                  <w:vMerge/>
                  <w:vAlign w:val="center"/>
                </w:tcPr>
                <w:p w:rsidR="00762AA5" w:rsidRDefault="00762AA5">
                  <w:pPr>
                    <w:pStyle w:val="af6"/>
                    <w:spacing w:before="24" w:after="24"/>
                  </w:pPr>
                </w:p>
              </w:tc>
              <w:tc>
                <w:tcPr>
                  <w:tcW w:w="1631" w:type="dxa"/>
                  <w:vMerge w:val="restart"/>
                  <w:vAlign w:val="center"/>
                </w:tcPr>
                <w:p w:rsidR="00762AA5" w:rsidRDefault="0005554D">
                  <w:pPr>
                    <w:pStyle w:val="af6"/>
                    <w:spacing w:before="24" w:after="24"/>
                  </w:pPr>
                  <w:r>
                    <w:rPr>
                      <w:rFonts w:hint="eastAsia"/>
                    </w:rPr>
                    <w:t>回收</w:t>
                  </w:r>
                </w:p>
              </w:tc>
              <w:tc>
                <w:tcPr>
                  <w:tcW w:w="1814" w:type="dxa"/>
                  <w:vAlign w:val="center"/>
                </w:tcPr>
                <w:p w:rsidR="00762AA5" w:rsidRDefault="0005554D">
                  <w:pPr>
                    <w:pStyle w:val="af6"/>
                    <w:spacing w:before="24" w:after="24"/>
                  </w:pPr>
                  <w:r>
                    <w:rPr>
                      <w:rFonts w:hint="eastAsia"/>
                    </w:rPr>
                    <w:t>洗</w:t>
                  </w:r>
                  <w:proofErr w:type="gramStart"/>
                  <w:r>
                    <w:rPr>
                      <w:rFonts w:hint="eastAsia"/>
                    </w:rPr>
                    <w:t>版过程</w:t>
                  </w:r>
                  <w:proofErr w:type="gramEnd"/>
                  <w:r>
                    <w:rPr>
                      <w:rFonts w:hint="eastAsia"/>
                    </w:rPr>
                    <w:t>中产生的废渣</w:t>
                  </w:r>
                </w:p>
              </w:tc>
              <w:tc>
                <w:tcPr>
                  <w:tcW w:w="1448" w:type="dxa"/>
                  <w:vAlign w:val="center"/>
                </w:tcPr>
                <w:p w:rsidR="00762AA5" w:rsidRDefault="0005554D">
                  <w:pPr>
                    <w:pStyle w:val="af6"/>
                    <w:spacing w:before="24" w:after="24"/>
                  </w:pPr>
                  <w:r>
                    <w:rPr>
                      <w:rFonts w:hint="eastAsia"/>
                    </w:rPr>
                    <w:t>S3</w:t>
                  </w:r>
                </w:p>
              </w:tc>
              <w:tc>
                <w:tcPr>
                  <w:tcW w:w="1631" w:type="dxa"/>
                  <w:vAlign w:val="center"/>
                </w:tcPr>
                <w:p w:rsidR="00762AA5" w:rsidRDefault="0005554D">
                  <w:pPr>
                    <w:pStyle w:val="af6"/>
                    <w:spacing w:before="24" w:after="24"/>
                  </w:pPr>
                  <w:r>
                    <w:rPr>
                      <w:rFonts w:hint="eastAsia"/>
                    </w:rPr>
                    <w:t>废渣</w:t>
                  </w:r>
                </w:p>
              </w:tc>
            </w:tr>
            <w:tr w:rsidR="00762AA5">
              <w:tc>
                <w:tcPr>
                  <w:tcW w:w="1630" w:type="dxa"/>
                  <w:vMerge/>
                  <w:vAlign w:val="center"/>
                </w:tcPr>
                <w:p w:rsidR="00762AA5" w:rsidRDefault="00762AA5">
                  <w:pPr>
                    <w:pStyle w:val="af6"/>
                    <w:spacing w:before="24" w:after="24"/>
                  </w:pPr>
                </w:p>
              </w:tc>
              <w:tc>
                <w:tcPr>
                  <w:tcW w:w="1631" w:type="dxa"/>
                  <w:vMerge/>
                  <w:vAlign w:val="center"/>
                </w:tcPr>
                <w:p w:rsidR="00762AA5" w:rsidRDefault="00762AA5">
                  <w:pPr>
                    <w:pStyle w:val="af6"/>
                    <w:spacing w:before="24" w:after="24"/>
                  </w:pPr>
                </w:p>
              </w:tc>
              <w:tc>
                <w:tcPr>
                  <w:tcW w:w="1814" w:type="dxa"/>
                  <w:vAlign w:val="center"/>
                </w:tcPr>
                <w:p w:rsidR="00762AA5" w:rsidRDefault="0005554D">
                  <w:pPr>
                    <w:pStyle w:val="af6"/>
                    <w:spacing w:before="24" w:after="24"/>
                  </w:pPr>
                  <w:r>
                    <w:rPr>
                      <w:rFonts w:hint="eastAsia"/>
                    </w:rPr>
                    <w:t>废导热油</w:t>
                  </w:r>
                </w:p>
              </w:tc>
              <w:tc>
                <w:tcPr>
                  <w:tcW w:w="1448" w:type="dxa"/>
                  <w:vAlign w:val="center"/>
                </w:tcPr>
                <w:p w:rsidR="00762AA5" w:rsidRDefault="0005554D">
                  <w:pPr>
                    <w:pStyle w:val="af6"/>
                    <w:spacing w:before="24" w:after="24"/>
                  </w:pPr>
                  <w:r>
                    <w:rPr>
                      <w:rFonts w:hint="eastAsia"/>
                    </w:rPr>
                    <w:t>S4</w:t>
                  </w:r>
                </w:p>
              </w:tc>
              <w:tc>
                <w:tcPr>
                  <w:tcW w:w="1631" w:type="dxa"/>
                  <w:vAlign w:val="center"/>
                </w:tcPr>
                <w:p w:rsidR="00762AA5" w:rsidRDefault="0005554D">
                  <w:pPr>
                    <w:pStyle w:val="af6"/>
                    <w:spacing w:before="24" w:after="24"/>
                  </w:pPr>
                  <w:r>
                    <w:rPr>
                      <w:rFonts w:hint="eastAsia"/>
                    </w:rPr>
                    <w:t>废油</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检查</w:t>
                  </w:r>
                </w:p>
              </w:tc>
              <w:tc>
                <w:tcPr>
                  <w:tcW w:w="1814" w:type="dxa"/>
                  <w:vAlign w:val="center"/>
                </w:tcPr>
                <w:p w:rsidR="00762AA5" w:rsidRDefault="0005554D">
                  <w:pPr>
                    <w:pStyle w:val="af6"/>
                    <w:spacing w:before="24" w:after="24"/>
                  </w:pPr>
                  <w:r>
                    <w:rPr>
                      <w:rFonts w:hint="eastAsia"/>
                    </w:rPr>
                    <w:t>检验过程中产生的不合格品</w:t>
                  </w:r>
                </w:p>
              </w:tc>
              <w:tc>
                <w:tcPr>
                  <w:tcW w:w="1448" w:type="dxa"/>
                  <w:vAlign w:val="center"/>
                </w:tcPr>
                <w:p w:rsidR="00762AA5" w:rsidRDefault="0005554D">
                  <w:pPr>
                    <w:pStyle w:val="af6"/>
                    <w:spacing w:before="24" w:after="24"/>
                  </w:pPr>
                  <w:r>
                    <w:rPr>
                      <w:rFonts w:hint="eastAsia"/>
                    </w:rPr>
                    <w:t>S5</w:t>
                  </w:r>
                </w:p>
              </w:tc>
              <w:tc>
                <w:tcPr>
                  <w:tcW w:w="1631" w:type="dxa"/>
                  <w:vAlign w:val="center"/>
                </w:tcPr>
                <w:p w:rsidR="00762AA5" w:rsidRDefault="0005554D">
                  <w:pPr>
                    <w:pStyle w:val="af6"/>
                    <w:spacing w:before="24" w:after="24"/>
                  </w:pPr>
                  <w:r>
                    <w:rPr>
                      <w:rFonts w:hint="eastAsia"/>
                    </w:rPr>
                    <w:t>不合格产品</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包装</w:t>
                  </w:r>
                </w:p>
              </w:tc>
              <w:tc>
                <w:tcPr>
                  <w:tcW w:w="1814" w:type="dxa"/>
                  <w:vAlign w:val="center"/>
                </w:tcPr>
                <w:p w:rsidR="00762AA5" w:rsidRDefault="0005554D">
                  <w:pPr>
                    <w:pStyle w:val="af6"/>
                    <w:spacing w:before="24" w:after="24"/>
                  </w:pPr>
                  <w:r>
                    <w:rPr>
                      <w:rFonts w:hint="eastAsia"/>
                    </w:rPr>
                    <w:t>化学品包装桶</w:t>
                  </w:r>
                </w:p>
              </w:tc>
              <w:tc>
                <w:tcPr>
                  <w:tcW w:w="1448" w:type="dxa"/>
                  <w:vAlign w:val="center"/>
                </w:tcPr>
                <w:p w:rsidR="00762AA5" w:rsidRDefault="0005554D">
                  <w:pPr>
                    <w:pStyle w:val="af6"/>
                    <w:spacing w:before="24" w:after="24"/>
                  </w:pPr>
                  <w:r>
                    <w:rPr>
                      <w:rFonts w:hint="eastAsia"/>
                    </w:rPr>
                    <w:t>S6</w:t>
                  </w:r>
                </w:p>
              </w:tc>
              <w:tc>
                <w:tcPr>
                  <w:tcW w:w="1631" w:type="dxa"/>
                  <w:vAlign w:val="center"/>
                </w:tcPr>
                <w:p w:rsidR="00762AA5" w:rsidRDefault="0005554D">
                  <w:pPr>
                    <w:pStyle w:val="af6"/>
                    <w:spacing w:before="24" w:after="24"/>
                  </w:pPr>
                  <w:r>
                    <w:rPr>
                      <w:rFonts w:hint="eastAsia"/>
                    </w:rPr>
                    <w:t>废化学品包装桶</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原料包装</w:t>
                  </w:r>
                </w:p>
              </w:tc>
              <w:tc>
                <w:tcPr>
                  <w:tcW w:w="1814" w:type="dxa"/>
                  <w:vAlign w:val="center"/>
                </w:tcPr>
                <w:p w:rsidR="00762AA5" w:rsidRDefault="0005554D">
                  <w:pPr>
                    <w:pStyle w:val="af6"/>
                    <w:spacing w:before="24" w:after="24"/>
                  </w:pPr>
                  <w:r>
                    <w:rPr>
                      <w:rFonts w:hint="eastAsia"/>
                    </w:rPr>
                    <w:t>原料包装产生的废包装</w:t>
                  </w:r>
                </w:p>
              </w:tc>
              <w:tc>
                <w:tcPr>
                  <w:tcW w:w="1448" w:type="dxa"/>
                  <w:vAlign w:val="center"/>
                </w:tcPr>
                <w:p w:rsidR="00762AA5" w:rsidRDefault="0005554D">
                  <w:pPr>
                    <w:pStyle w:val="af6"/>
                    <w:spacing w:before="24" w:after="24"/>
                  </w:pPr>
                  <w:r>
                    <w:rPr>
                      <w:rFonts w:hint="eastAsia"/>
                    </w:rPr>
                    <w:t>S7</w:t>
                  </w:r>
                </w:p>
              </w:tc>
              <w:tc>
                <w:tcPr>
                  <w:tcW w:w="1631" w:type="dxa"/>
                  <w:vAlign w:val="center"/>
                </w:tcPr>
                <w:p w:rsidR="00762AA5" w:rsidRDefault="0005554D">
                  <w:pPr>
                    <w:pStyle w:val="af6"/>
                    <w:spacing w:before="24" w:after="24"/>
                  </w:pPr>
                  <w:r>
                    <w:rPr>
                      <w:rFonts w:hint="eastAsia"/>
                    </w:rPr>
                    <w:t>废包装</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打印</w:t>
                  </w:r>
                </w:p>
              </w:tc>
              <w:tc>
                <w:tcPr>
                  <w:tcW w:w="1814" w:type="dxa"/>
                  <w:vAlign w:val="center"/>
                </w:tcPr>
                <w:p w:rsidR="00762AA5" w:rsidRDefault="0005554D">
                  <w:pPr>
                    <w:pStyle w:val="af6"/>
                    <w:spacing w:before="24" w:after="24"/>
                  </w:pPr>
                  <w:r>
                    <w:rPr>
                      <w:rFonts w:hint="eastAsia"/>
                    </w:rPr>
                    <w:t>含油墨抹布</w:t>
                  </w:r>
                </w:p>
              </w:tc>
              <w:tc>
                <w:tcPr>
                  <w:tcW w:w="1448" w:type="dxa"/>
                  <w:vAlign w:val="center"/>
                </w:tcPr>
                <w:p w:rsidR="00762AA5" w:rsidRDefault="0005554D">
                  <w:pPr>
                    <w:pStyle w:val="af6"/>
                    <w:spacing w:before="24" w:after="24"/>
                  </w:pPr>
                  <w:r>
                    <w:rPr>
                      <w:rFonts w:hint="eastAsia"/>
                    </w:rPr>
                    <w:t>S8</w:t>
                  </w:r>
                </w:p>
              </w:tc>
              <w:tc>
                <w:tcPr>
                  <w:tcW w:w="1631" w:type="dxa"/>
                  <w:vAlign w:val="center"/>
                </w:tcPr>
                <w:p w:rsidR="00762AA5" w:rsidRDefault="0005554D">
                  <w:pPr>
                    <w:pStyle w:val="af6"/>
                    <w:spacing w:before="24" w:after="24"/>
                  </w:pPr>
                  <w:r>
                    <w:rPr>
                      <w:rFonts w:hint="eastAsia"/>
                    </w:rPr>
                    <w:t>废油墨</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废气处理装置</w:t>
                  </w:r>
                </w:p>
              </w:tc>
              <w:tc>
                <w:tcPr>
                  <w:tcW w:w="1814" w:type="dxa"/>
                  <w:vAlign w:val="center"/>
                </w:tcPr>
                <w:p w:rsidR="00762AA5" w:rsidRDefault="0005554D">
                  <w:pPr>
                    <w:pStyle w:val="af6"/>
                    <w:spacing w:before="24" w:after="24"/>
                  </w:pPr>
                  <w:r>
                    <w:rPr>
                      <w:rFonts w:hint="eastAsia"/>
                    </w:rPr>
                    <w:t>废活性炭</w:t>
                  </w:r>
                </w:p>
              </w:tc>
              <w:tc>
                <w:tcPr>
                  <w:tcW w:w="1448" w:type="dxa"/>
                  <w:vAlign w:val="center"/>
                </w:tcPr>
                <w:p w:rsidR="00762AA5" w:rsidRDefault="0005554D">
                  <w:pPr>
                    <w:pStyle w:val="af6"/>
                    <w:spacing w:before="24" w:after="24"/>
                  </w:pPr>
                  <w:r>
                    <w:rPr>
                      <w:rFonts w:hint="eastAsia"/>
                    </w:rPr>
                    <w:t>S9</w:t>
                  </w:r>
                </w:p>
              </w:tc>
              <w:tc>
                <w:tcPr>
                  <w:tcW w:w="1631" w:type="dxa"/>
                  <w:vAlign w:val="center"/>
                </w:tcPr>
                <w:p w:rsidR="00762AA5" w:rsidRDefault="0005554D">
                  <w:pPr>
                    <w:pStyle w:val="af6"/>
                    <w:spacing w:before="24" w:after="24"/>
                  </w:pPr>
                  <w:r>
                    <w:rPr>
                      <w:rFonts w:hint="eastAsia"/>
                    </w:rPr>
                    <w:t>废活性炭</w:t>
                  </w:r>
                </w:p>
              </w:tc>
            </w:tr>
            <w:tr w:rsidR="00762AA5">
              <w:tc>
                <w:tcPr>
                  <w:tcW w:w="1630" w:type="dxa"/>
                  <w:vMerge/>
                  <w:vAlign w:val="center"/>
                </w:tcPr>
                <w:p w:rsidR="00762AA5" w:rsidRDefault="00762AA5">
                  <w:pPr>
                    <w:pStyle w:val="af6"/>
                    <w:spacing w:before="24" w:after="24"/>
                  </w:pPr>
                </w:p>
              </w:tc>
              <w:tc>
                <w:tcPr>
                  <w:tcW w:w="1631" w:type="dxa"/>
                  <w:vAlign w:val="center"/>
                </w:tcPr>
                <w:p w:rsidR="00762AA5" w:rsidRDefault="0005554D">
                  <w:pPr>
                    <w:pStyle w:val="af6"/>
                    <w:spacing w:before="24" w:after="24"/>
                  </w:pPr>
                  <w:r>
                    <w:rPr>
                      <w:rFonts w:hint="eastAsia"/>
                    </w:rPr>
                    <w:t>生化池</w:t>
                  </w:r>
                </w:p>
              </w:tc>
              <w:tc>
                <w:tcPr>
                  <w:tcW w:w="1814" w:type="dxa"/>
                  <w:vAlign w:val="center"/>
                </w:tcPr>
                <w:p w:rsidR="00762AA5" w:rsidRDefault="0005554D">
                  <w:pPr>
                    <w:pStyle w:val="af6"/>
                    <w:spacing w:before="24" w:after="24"/>
                  </w:pPr>
                  <w:r>
                    <w:rPr>
                      <w:rFonts w:hint="eastAsia"/>
                    </w:rPr>
                    <w:t>污泥</w:t>
                  </w:r>
                </w:p>
              </w:tc>
              <w:tc>
                <w:tcPr>
                  <w:tcW w:w="1448" w:type="dxa"/>
                  <w:vAlign w:val="center"/>
                </w:tcPr>
                <w:p w:rsidR="00762AA5" w:rsidRDefault="0005554D">
                  <w:pPr>
                    <w:pStyle w:val="af6"/>
                    <w:spacing w:before="24" w:after="24"/>
                  </w:pPr>
                  <w:r>
                    <w:rPr>
                      <w:rFonts w:hint="eastAsia"/>
                    </w:rPr>
                    <w:t>S10</w:t>
                  </w:r>
                </w:p>
              </w:tc>
              <w:tc>
                <w:tcPr>
                  <w:tcW w:w="1631" w:type="dxa"/>
                  <w:vAlign w:val="center"/>
                </w:tcPr>
                <w:p w:rsidR="00762AA5" w:rsidRDefault="0005554D">
                  <w:pPr>
                    <w:pStyle w:val="af6"/>
                    <w:spacing w:before="24" w:after="24"/>
                  </w:pPr>
                  <w:r>
                    <w:rPr>
                      <w:rFonts w:hint="eastAsia"/>
                    </w:rPr>
                    <w:t>污泥</w:t>
                  </w:r>
                </w:p>
              </w:tc>
            </w:tr>
          </w:tbl>
          <w:p w:rsidR="00762AA5" w:rsidRDefault="00762AA5">
            <w:pPr>
              <w:adjustRightInd w:val="0"/>
              <w:snapToGrid w:val="0"/>
              <w:ind w:firstLineChars="0" w:firstLine="0"/>
              <w:rPr>
                <w:kern w:val="0"/>
                <w:szCs w:val="21"/>
              </w:rPr>
            </w:pPr>
          </w:p>
        </w:tc>
      </w:tr>
    </w:tbl>
    <w:p w:rsidR="00762AA5" w:rsidRDefault="0005554D">
      <w:pPr>
        <w:ind w:firstLineChars="0" w:firstLine="0"/>
        <w:sectPr w:rsidR="00762AA5">
          <w:pgSz w:w="11906" w:h="16838"/>
          <w:pgMar w:top="1701" w:right="1531" w:bottom="1701" w:left="1531" w:header="851" w:footer="851" w:gutter="0"/>
          <w:cols w:space="720"/>
          <w:docGrid w:linePitch="312"/>
        </w:sectPr>
      </w:pPr>
      <w:r>
        <w:lastRenderedPageBreak/>
        <w:br w:type="page"/>
      </w:r>
    </w:p>
    <w:p w:rsidR="00762AA5" w:rsidRDefault="00762AA5">
      <w:pPr>
        <w:ind w:firstLine="480"/>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5"/>
        <w:gridCol w:w="8605"/>
      </w:tblGrid>
      <w:tr w:rsidR="00762AA5">
        <w:trPr>
          <w:trHeight w:val="1965"/>
          <w:jc w:val="center"/>
        </w:trPr>
        <w:tc>
          <w:tcPr>
            <w:tcW w:w="217" w:type="pct"/>
            <w:vAlign w:val="center"/>
          </w:tcPr>
          <w:p w:rsidR="00762AA5" w:rsidRDefault="0005554D">
            <w:pPr>
              <w:pStyle w:val="ae"/>
              <w:adjustRightInd w:val="0"/>
              <w:snapToGrid w:val="0"/>
              <w:spacing w:before="0" w:beforeAutospacing="0" w:after="0" w:afterAutospacing="0"/>
              <w:ind w:firstLineChars="0" w:firstLine="0"/>
              <w:jc w:val="both"/>
              <w:rPr>
                <w:rFonts w:ascii="Times New Roman" w:hAnsi="Times New Roman"/>
                <w:szCs w:val="21"/>
              </w:rPr>
            </w:pPr>
            <w:r>
              <w:rPr>
                <w:rFonts w:ascii="Times New Roman" w:hAnsi="Times New Roman" w:hint="eastAsia"/>
                <w:szCs w:val="21"/>
              </w:rPr>
              <w:t>与项目有关的原有环境污染问题</w:t>
            </w:r>
          </w:p>
        </w:tc>
        <w:tc>
          <w:tcPr>
            <w:tcW w:w="4782" w:type="pct"/>
          </w:tcPr>
          <w:p w:rsidR="00762AA5" w:rsidRDefault="0005554D">
            <w:pPr>
              <w:pStyle w:val="2"/>
              <w:spacing w:after="120"/>
              <w:rPr>
                <w:color w:val="auto"/>
              </w:rPr>
            </w:pPr>
            <w:r>
              <w:rPr>
                <w:rFonts w:hint="eastAsia"/>
                <w:color w:val="auto"/>
              </w:rPr>
              <w:t>2.10</w:t>
            </w:r>
            <w:r>
              <w:rPr>
                <w:rFonts w:hint="eastAsia"/>
                <w:color w:val="auto"/>
              </w:rPr>
              <w:t>与项目有关的原有环境污染问题</w:t>
            </w:r>
          </w:p>
          <w:p w:rsidR="00762AA5" w:rsidRDefault="0005554D">
            <w:pPr>
              <w:pStyle w:val="3"/>
              <w:spacing w:after="120"/>
            </w:pPr>
            <w:r>
              <w:rPr>
                <w:rFonts w:hint="eastAsia"/>
              </w:rPr>
              <w:t>2.10.1</w:t>
            </w:r>
            <w:r>
              <w:rPr>
                <w:rFonts w:hint="eastAsia"/>
              </w:rPr>
              <w:t>现有项目基本情况</w:t>
            </w:r>
          </w:p>
          <w:p w:rsidR="00762AA5" w:rsidRDefault="0005554D">
            <w:pPr>
              <w:pStyle w:val="afe"/>
              <w:ind w:firstLine="480"/>
            </w:pPr>
            <w:r>
              <w:t>重庆精准印刷制版有限公司是</w:t>
            </w:r>
            <w:r>
              <w:rPr>
                <w:rFonts w:hint="eastAsia"/>
              </w:rPr>
              <w:t>2007</w:t>
            </w:r>
            <w:r w:rsidR="003D5078">
              <w:rPr>
                <w:rFonts w:hint="eastAsia"/>
              </w:rPr>
              <w:t>年天津</w:t>
            </w:r>
            <w:proofErr w:type="gramStart"/>
            <w:r w:rsidR="003D5078">
              <w:rPr>
                <w:rFonts w:hint="eastAsia"/>
              </w:rPr>
              <w:t>精工华</w:t>
            </w:r>
            <w:proofErr w:type="gramEnd"/>
            <w:r w:rsidR="003D5078">
              <w:rPr>
                <w:rFonts w:hint="eastAsia"/>
              </w:rPr>
              <w:t>晖制版技术开发有限公司在重庆市</w:t>
            </w:r>
            <w:proofErr w:type="gramStart"/>
            <w:r w:rsidR="003D5078">
              <w:rPr>
                <w:rFonts w:hint="eastAsia"/>
              </w:rPr>
              <w:t>璧山区</w:t>
            </w:r>
            <w:r>
              <w:rPr>
                <w:rFonts w:hint="eastAsia"/>
              </w:rPr>
              <w:t>青杠街道</w:t>
            </w:r>
            <w:proofErr w:type="gramEnd"/>
            <w:r>
              <w:rPr>
                <w:rFonts w:hint="eastAsia"/>
              </w:rPr>
              <w:t>新成立的公司，公司现有产品有空心包装版、烟包版、烟包轴版，主要工艺过程为机加－镀镍、镀铜－车研－电雕－</w:t>
            </w:r>
            <w:proofErr w:type="gramStart"/>
            <w:r>
              <w:rPr>
                <w:rFonts w:hint="eastAsia"/>
              </w:rPr>
              <w:t>镀硬铬</w:t>
            </w:r>
            <w:proofErr w:type="gramEnd"/>
            <w:r>
              <w:rPr>
                <w:rFonts w:hint="eastAsia"/>
              </w:rPr>
              <w:t>等，企业现有产品正常生产中。</w:t>
            </w:r>
          </w:p>
          <w:p w:rsidR="00762AA5" w:rsidRDefault="0005554D">
            <w:pPr>
              <w:pStyle w:val="3"/>
              <w:spacing w:after="120"/>
            </w:pPr>
            <w:r>
              <w:rPr>
                <w:rFonts w:hint="eastAsia"/>
              </w:rPr>
              <w:t>2.10.2</w:t>
            </w:r>
            <w:r>
              <w:rPr>
                <w:rFonts w:hint="eastAsia"/>
              </w:rPr>
              <w:t>企业现有项目环保情况</w:t>
            </w:r>
          </w:p>
          <w:p w:rsidR="00762AA5" w:rsidRDefault="0005554D">
            <w:pPr>
              <w:pStyle w:val="afe"/>
              <w:ind w:firstLine="480"/>
              <w:rPr>
                <w:color w:val="FF0000"/>
              </w:rPr>
            </w:pPr>
            <w:r>
              <w:rPr>
                <w:rFonts w:hint="eastAsia"/>
                <w:color w:val="FF0000"/>
              </w:rPr>
              <w:t>企业现有项目于</w:t>
            </w:r>
            <w:r>
              <w:rPr>
                <w:rFonts w:hint="eastAsia"/>
                <w:color w:val="FF0000"/>
              </w:rPr>
              <w:t>2007</w:t>
            </w:r>
            <w:r>
              <w:rPr>
                <w:rFonts w:hint="eastAsia"/>
                <w:color w:val="FF0000"/>
              </w:rPr>
              <w:t>年</w:t>
            </w:r>
            <w:r>
              <w:rPr>
                <w:rFonts w:hint="eastAsia"/>
                <w:color w:val="FF0000"/>
              </w:rPr>
              <w:t>11</w:t>
            </w:r>
            <w:r>
              <w:rPr>
                <w:rFonts w:hint="eastAsia"/>
                <w:color w:val="FF0000"/>
              </w:rPr>
              <w:t>月</w:t>
            </w:r>
            <w:r>
              <w:rPr>
                <w:rFonts w:hint="eastAsia"/>
                <w:color w:val="FF0000"/>
              </w:rPr>
              <w:t>6</w:t>
            </w:r>
            <w:r>
              <w:rPr>
                <w:rFonts w:hint="eastAsia"/>
                <w:color w:val="FF0000"/>
              </w:rPr>
              <w:t>日取得了</w:t>
            </w:r>
            <w:proofErr w:type="gramStart"/>
            <w:r>
              <w:rPr>
                <w:rFonts w:hint="eastAsia"/>
                <w:color w:val="FF0000"/>
              </w:rPr>
              <w:t>“</w:t>
            </w:r>
            <w:proofErr w:type="gramEnd"/>
            <w:r>
              <w:rPr>
                <w:rFonts w:hint="eastAsia"/>
                <w:color w:val="FF0000"/>
              </w:rPr>
              <w:t>重庆市建设项目环境影响评价批准书（渝（市）环准</w:t>
            </w:r>
            <w:r>
              <w:rPr>
                <w:rFonts w:hint="eastAsia"/>
                <w:color w:val="FF0000"/>
              </w:rPr>
              <w:t>[2007]171</w:t>
            </w:r>
            <w:r>
              <w:rPr>
                <w:rFonts w:hint="eastAsia"/>
                <w:color w:val="FF0000"/>
              </w:rPr>
              <w:t>号），项目于</w:t>
            </w:r>
            <w:r>
              <w:rPr>
                <w:rFonts w:hint="eastAsia"/>
                <w:color w:val="FF0000"/>
              </w:rPr>
              <w:t>2010</w:t>
            </w:r>
            <w:r>
              <w:rPr>
                <w:rFonts w:hint="eastAsia"/>
                <w:color w:val="FF0000"/>
              </w:rPr>
              <w:t>年</w:t>
            </w:r>
            <w:r>
              <w:rPr>
                <w:rFonts w:hint="eastAsia"/>
                <w:color w:val="FF0000"/>
              </w:rPr>
              <w:t>2</w:t>
            </w:r>
            <w:r>
              <w:rPr>
                <w:rFonts w:hint="eastAsia"/>
                <w:color w:val="FF0000"/>
              </w:rPr>
              <w:t>月</w:t>
            </w:r>
            <w:r>
              <w:rPr>
                <w:rFonts w:hint="eastAsia"/>
                <w:color w:val="FF0000"/>
              </w:rPr>
              <w:t>17</w:t>
            </w:r>
            <w:r>
              <w:rPr>
                <w:rFonts w:hint="eastAsia"/>
                <w:color w:val="FF0000"/>
              </w:rPr>
              <w:t>日进行调试运行，并于</w:t>
            </w:r>
            <w:r>
              <w:rPr>
                <w:rFonts w:hint="eastAsia"/>
                <w:color w:val="FF0000"/>
              </w:rPr>
              <w:t>2010</w:t>
            </w:r>
            <w:r>
              <w:rPr>
                <w:rFonts w:hint="eastAsia"/>
                <w:color w:val="FF0000"/>
              </w:rPr>
              <w:t>年</w:t>
            </w:r>
            <w:r>
              <w:rPr>
                <w:rFonts w:hint="eastAsia"/>
                <w:color w:val="FF0000"/>
              </w:rPr>
              <w:t>12</w:t>
            </w:r>
            <w:r>
              <w:rPr>
                <w:rFonts w:hint="eastAsia"/>
                <w:color w:val="FF0000"/>
              </w:rPr>
              <w:t>月</w:t>
            </w:r>
            <w:r>
              <w:rPr>
                <w:rFonts w:hint="eastAsia"/>
                <w:color w:val="FF0000"/>
              </w:rPr>
              <w:t>13</w:t>
            </w:r>
            <w:r>
              <w:rPr>
                <w:rFonts w:hint="eastAsia"/>
                <w:color w:val="FF0000"/>
              </w:rPr>
              <w:t>日取得“重庆市建设项目竣工环境保护验收批复（渝（市）环验</w:t>
            </w:r>
            <w:r>
              <w:rPr>
                <w:rFonts w:hint="eastAsia"/>
                <w:color w:val="FF0000"/>
              </w:rPr>
              <w:t>[2010]142</w:t>
            </w:r>
            <w:r>
              <w:rPr>
                <w:rFonts w:hint="eastAsia"/>
                <w:color w:val="FF0000"/>
              </w:rPr>
              <w:t>号）”，在</w:t>
            </w:r>
            <w:r>
              <w:rPr>
                <w:rFonts w:hint="eastAsia"/>
                <w:color w:val="FF0000"/>
              </w:rPr>
              <w:t>2014</w:t>
            </w:r>
            <w:r>
              <w:rPr>
                <w:rFonts w:hint="eastAsia"/>
                <w:color w:val="FF0000"/>
              </w:rPr>
              <w:t>年</w:t>
            </w:r>
            <w:r>
              <w:rPr>
                <w:rFonts w:hint="eastAsia"/>
                <w:color w:val="FF0000"/>
              </w:rPr>
              <w:t>2</w:t>
            </w:r>
            <w:r>
              <w:rPr>
                <w:rFonts w:hint="eastAsia"/>
                <w:color w:val="FF0000"/>
              </w:rPr>
              <w:t>月</w:t>
            </w:r>
            <w:r>
              <w:rPr>
                <w:rFonts w:hint="eastAsia"/>
                <w:color w:val="FF0000"/>
              </w:rPr>
              <w:t>8</w:t>
            </w:r>
            <w:r>
              <w:rPr>
                <w:rFonts w:hint="eastAsia"/>
                <w:color w:val="FF0000"/>
              </w:rPr>
              <w:t>日取得重庆市排放污染物许可证（渝（璧山）</w:t>
            </w:r>
            <w:proofErr w:type="gramStart"/>
            <w:r>
              <w:rPr>
                <w:rFonts w:hint="eastAsia"/>
                <w:color w:val="FF0000"/>
              </w:rPr>
              <w:t>环排证</w:t>
            </w:r>
            <w:proofErr w:type="gramEnd"/>
            <w:r>
              <w:rPr>
                <w:rFonts w:hint="eastAsia"/>
                <w:color w:val="FF0000"/>
              </w:rPr>
              <w:t>[2014]0010</w:t>
            </w:r>
            <w:r>
              <w:rPr>
                <w:rFonts w:hint="eastAsia"/>
                <w:color w:val="FF0000"/>
              </w:rPr>
              <w:t>号），公司严格按照排污许可要求执行，附企业监测报告（附件</w:t>
            </w:r>
            <w:r>
              <w:rPr>
                <w:rFonts w:hint="eastAsia"/>
                <w:color w:val="FF0000"/>
              </w:rPr>
              <w:t>2</w:t>
            </w:r>
            <w:r>
              <w:rPr>
                <w:rFonts w:hint="eastAsia"/>
                <w:color w:val="FF0000"/>
              </w:rPr>
              <w:t>）。</w:t>
            </w:r>
          </w:p>
          <w:p w:rsidR="00762AA5" w:rsidRDefault="0005554D">
            <w:pPr>
              <w:pStyle w:val="afe"/>
              <w:ind w:firstLine="480"/>
            </w:pPr>
            <w:r>
              <w:rPr>
                <w:rFonts w:hint="eastAsia"/>
              </w:rPr>
              <w:t>企业“印刷制版项目”环保手续执行情况详见下表：</w:t>
            </w:r>
          </w:p>
          <w:p w:rsidR="00762AA5" w:rsidRDefault="0005554D">
            <w:pPr>
              <w:pStyle w:val="afe"/>
              <w:ind w:firstLineChars="0" w:firstLine="0"/>
              <w:jc w:val="center"/>
              <w:rPr>
                <w:b/>
                <w:bCs/>
                <w:szCs w:val="21"/>
              </w:rPr>
            </w:pPr>
            <w:r>
              <w:rPr>
                <w:rFonts w:hint="eastAsia"/>
              </w:rPr>
              <w:t>表</w:t>
            </w:r>
            <w:r>
              <w:rPr>
                <w:rFonts w:hint="eastAsia"/>
              </w:rPr>
              <w:t>2.1</w:t>
            </w:r>
            <w:r>
              <w:rPr>
                <w:rFonts w:hint="eastAsia"/>
                <w:b/>
                <w:bCs/>
                <w:szCs w:val="21"/>
              </w:rPr>
              <w:t>0-1</w:t>
            </w:r>
            <w:r>
              <w:rPr>
                <w:rFonts w:hint="eastAsia"/>
                <w:b/>
                <w:bCs/>
                <w:szCs w:val="21"/>
              </w:rPr>
              <w:t>现有项目环保手续执行情况表</w:t>
            </w:r>
          </w:p>
          <w:tbl>
            <w:tblPr>
              <w:tblStyle w:val="af0"/>
              <w:tblW w:w="0" w:type="auto"/>
              <w:tblLook w:val="04A0" w:firstRow="1" w:lastRow="0" w:firstColumn="1" w:lastColumn="0" w:noHBand="0" w:noVBand="1"/>
            </w:tblPr>
            <w:tblGrid>
              <w:gridCol w:w="914"/>
              <w:gridCol w:w="1834"/>
              <w:gridCol w:w="987"/>
              <w:gridCol w:w="1900"/>
              <w:gridCol w:w="2743"/>
            </w:tblGrid>
            <w:tr w:rsidR="00762AA5">
              <w:tc>
                <w:tcPr>
                  <w:tcW w:w="914" w:type="dxa"/>
                  <w:vAlign w:val="center"/>
                </w:tcPr>
                <w:p w:rsidR="00762AA5" w:rsidRDefault="0005554D">
                  <w:pPr>
                    <w:pStyle w:val="af6"/>
                    <w:spacing w:before="24" w:after="24"/>
                  </w:pPr>
                  <w:r>
                    <w:rPr>
                      <w:rFonts w:hint="eastAsia"/>
                    </w:rPr>
                    <w:t>项目名称</w:t>
                  </w:r>
                </w:p>
              </w:tc>
              <w:tc>
                <w:tcPr>
                  <w:tcW w:w="1834" w:type="dxa"/>
                  <w:vAlign w:val="center"/>
                </w:tcPr>
                <w:p w:rsidR="00762AA5" w:rsidRDefault="0005554D">
                  <w:pPr>
                    <w:pStyle w:val="af6"/>
                    <w:spacing w:before="24" w:after="24"/>
                  </w:pPr>
                  <w:r>
                    <w:rPr>
                      <w:rFonts w:hint="eastAsia"/>
                    </w:rPr>
                    <w:t>环评批复文号及时间</w:t>
                  </w:r>
                </w:p>
              </w:tc>
              <w:tc>
                <w:tcPr>
                  <w:tcW w:w="987" w:type="dxa"/>
                  <w:vAlign w:val="center"/>
                </w:tcPr>
                <w:p w:rsidR="00762AA5" w:rsidRDefault="0005554D">
                  <w:pPr>
                    <w:pStyle w:val="af6"/>
                    <w:spacing w:before="24" w:after="24"/>
                  </w:pPr>
                  <w:r>
                    <w:rPr>
                      <w:rFonts w:hint="eastAsia"/>
                    </w:rPr>
                    <w:t>建设情况</w:t>
                  </w:r>
                </w:p>
              </w:tc>
              <w:tc>
                <w:tcPr>
                  <w:tcW w:w="1900" w:type="dxa"/>
                  <w:vAlign w:val="center"/>
                </w:tcPr>
                <w:p w:rsidR="00762AA5" w:rsidRDefault="0005554D">
                  <w:pPr>
                    <w:pStyle w:val="af6"/>
                    <w:spacing w:before="24" w:after="24"/>
                  </w:pPr>
                  <w:r>
                    <w:rPr>
                      <w:rFonts w:hint="eastAsia"/>
                    </w:rPr>
                    <w:t>验收批复文号及时间</w:t>
                  </w:r>
                </w:p>
              </w:tc>
              <w:tc>
                <w:tcPr>
                  <w:tcW w:w="2743" w:type="dxa"/>
                  <w:vAlign w:val="center"/>
                </w:tcPr>
                <w:p w:rsidR="00762AA5" w:rsidRDefault="0005554D">
                  <w:pPr>
                    <w:pStyle w:val="af6"/>
                    <w:spacing w:before="24" w:after="24"/>
                  </w:pPr>
                  <w:r>
                    <w:rPr>
                      <w:rFonts w:hint="eastAsia"/>
                    </w:rPr>
                    <w:t>是否取得排污许可证</w:t>
                  </w:r>
                </w:p>
              </w:tc>
            </w:tr>
            <w:tr w:rsidR="00762AA5">
              <w:tc>
                <w:tcPr>
                  <w:tcW w:w="914" w:type="dxa"/>
                  <w:vAlign w:val="center"/>
                </w:tcPr>
                <w:p w:rsidR="00762AA5" w:rsidRDefault="0005554D">
                  <w:pPr>
                    <w:pStyle w:val="af6"/>
                    <w:spacing w:before="24" w:after="24"/>
                  </w:pPr>
                  <w:r>
                    <w:rPr>
                      <w:rFonts w:hint="eastAsia"/>
                    </w:rPr>
                    <w:t>印刷制版项目</w:t>
                  </w:r>
                </w:p>
              </w:tc>
              <w:tc>
                <w:tcPr>
                  <w:tcW w:w="1834" w:type="dxa"/>
                  <w:vAlign w:val="center"/>
                </w:tcPr>
                <w:p w:rsidR="00762AA5" w:rsidRDefault="0005554D">
                  <w:pPr>
                    <w:pStyle w:val="af6"/>
                    <w:spacing w:before="24" w:after="24"/>
                    <w:jc w:val="left"/>
                  </w:pPr>
                  <w:r>
                    <w:rPr>
                      <w:rFonts w:hint="eastAsia"/>
                    </w:rPr>
                    <w:t>文号：渝（市）</w:t>
                  </w:r>
                  <w:proofErr w:type="gramStart"/>
                  <w:r>
                    <w:rPr>
                      <w:rFonts w:hint="eastAsia"/>
                    </w:rPr>
                    <w:t>环准</w:t>
                  </w:r>
                  <w:proofErr w:type="gramEnd"/>
                  <w:r>
                    <w:rPr>
                      <w:rFonts w:hint="eastAsia"/>
                    </w:rPr>
                    <w:t>[2007]171</w:t>
                  </w:r>
                  <w:r>
                    <w:rPr>
                      <w:rFonts w:hint="eastAsia"/>
                    </w:rPr>
                    <w:t>号</w:t>
                  </w:r>
                </w:p>
                <w:p w:rsidR="00762AA5" w:rsidRDefault="0005554D">
                  <w:pPr>
                    <w:pStyle w:val="af6"/>
                    <w:spacing w:before="24" w:after="24"/>
                    <w:jc w:val="left"/>
                  </w:pPr>
                  <w:r>
                    <w:rPr>
                      <w:rFonts w:hint="eastAsia"/>
                    </w:rPr>
                    <w:t>时间：</w:t>
                  </w:r>
                  <w:r>
                    <w:rPr>
                      <w:rFonts w:hint="eastAsia"/>
                    </w:rPr>
                    <w:t>2007.11.06</w:t>
                  </w:r>
                </w:p>
              </w:tc>
              <w:tc>
                <w:tcPr>
                  <w:tcW w:w="987" w:type="dxa"/>
                  <w:vAlign w:val="center"/>
                </w:tcPr>
                <w:p w:rsidR="00762AA5" w:rsidRDefault="0005554D">
                  <w:pPr>
                    <w:pStyle w:val="af6"/>
                    <w:spacing w:before="24" w:after="24"/>
                  </w:pPr>
                  <w:r>
                    <w:rPr>
                      <w:rFonts w:hint="eastAsia"/>
                    </w:rPr>
                    <w:t>已建成，正</w:t>
                  </w:r>
                  <w:proofErr w:type="gramStart"/>
                  <w:r>
                    <w:rPr>
                      <w:rFonts w:hint="eastAsia"/>
                    </w:rPr>
                    <w:t>产运行</w:t>
                  </w:r>
                  <w:proofErr w:type="gramEnd"/>
                </w:p>
              </w:tc>
              <w:tc>
                <w:tcPr>
                  <w:tcW w:w="1900" w:type="dxa"/>
                  <w:vAlign w:val="center"/>
                </w:tcPr>
                <w:p w:rsidR="00762AA5" w:rsidRDefault="0005554D">
                  <w:pPr>
                    <w:pStyle w:val="af6"/>
                    <w:spacing w:before="24" w:after="24"/>
                    <w:jc w:val="left"/>
                  </w:pPr>
                  <w:r>
                    <w:rPr>
                      <w:rFonts w:hint="eastAsia"/>
                    </w:rPr>
                    <w:t>文号：渝（市）</w:t>
                  </w:r>
                  <w:proofErr w:type="gramStart"/>
                  <w:r>
                    <w:rPr>
                      <w:rFonts w:hint="eastAsia"/>
                    </w:rPr>
                    <w:t>环验</w:t>
                  </w:r>
                  <w:r>
                    <w:rPr>
                      <w:rFonts w:hint="eastAsia"/>
                    </w:rPr>
                    <w:t>[</w:t>
                  </w:r>
                  <w:proofErr w:type="gramEnd"/>
                  <w:r>
                    <w:rPr>
                      <w:rFonts w:hint="eastAsia"/>
                    </w:rPr>
                    <w:t>2010]142</w:t>
                  </w:r>
                  <w:r>
                    <w:rPr>
                      <w:rFonts w:hint="eastAsia"/>
                    </w:rPr>
                    <w:t>号</w:t>
                  </w:r>
                </w:p>
                <w:p w:rsidR="00762AA5" w:rsidRDefault="0005554D">
                  <w:pPr>
                    <w:pStyle w:val="af6"/>
                    <w:spacing w:before="24" w:after="24"/>
                    <w:jc w:val="left"/>
                  </w:pPr>
                  <w:r>
                    <w:rPr>
                      <w:rFonts w:hint="eastAsia"/>
                    </w:rPr>
                    <w:t>时间</w:t>
                  </w:r>
                  <w:r>
                    <w:rPr>
                      <w:rFonts w:hint="eastAsia"/>
                    </w:rPr>
                    <w:t>2010.12.13</w:t>
                  </w:r>
                </w:p>
              </w:tc>
              <w:tc>
                <w:tcPr>
                  <w:tcW w:w="2743" w:type="dxa"/>
                  <w:vAlign w:val="center"/>
                </w:tcPr>
                <w:p w:rsidR="00762AA5" w:rsidRDefault="0005554D">
                  <w:pPr>
                    <w:pStyle w:val="af6"/>
                    <w:spacing w:before="24" w:after="24"/>
                    <w:jc w:val="left"/>
                  </w:pPr>
                  <w:r>
                    <w:rPr>
                      <w:rFonts w:hint="eastAsia"/>
                    </w:rPr>
                    <w:t>文号：（渝（璧山）</w:t>
                  </w:r>
                  <w:proofErr w:type="gramStart"/>
                  <w:r>
                    <w:rPr>
                      <w:rFonts w:hint="eastAsia"/>
                    </w:rPr>
                    <w:t>环排证</w:t>
                  </w:r>
                  <w:proofErr w:type="gramEnd"/>
                  <w:r>
                    <w:rPr>
                      <w:rFonts w:hint="eastAsia"/>
                    </w:rPr>
                    <w:t>[2014]0010</w:t>
                  </w:r>
                  <w:r>
                    <w:rPr>
                      <w:rFonts w:hint="eastAsia"/>
                    </w:rPr>
                    <w:t>号</w:t>
                  </w:r>
                </w:p>
                <w:p w:rsidR="00762AA5" w:rsidRDefault="0005554D">
                  <w:pPr>
                    <w:pStyle w:val="af6"/>
                    <w:spacing w:before="24" w:after="24"/>
                    <w:jc w:val="left"/>
                  </w:pPr>
                  <w:r>
                    <w:rPr>
                      <w:rFonts w:hint="eastAsia"/>
                    </w:rPr>
                    <w:t>时间</w:t>
                  </w:r>
                  <w:r>
                    <w:rPr>
                      <w:rFonts w:hint="eastAsia"/>
                    </w:rPr>
                    <w:t>2014.2.8</w:t>
                  </w:r>
                </w:p>
              </w:tc>
            </w:tr>
          </w:tbl>
          <w:p w:rsidR="00762AA5" w:rsidRDefault="0005554D">
            <w:pPr>
              <w:pStyle w:val="3"/>
              <w:spacing w:after="120"/>
            </w:pPr>
            <w:r>
              <w:rPr>
                <w:rFonts w:hint="eastAsia"/>
              </w:rPr>
              <w:t>2.10.3</w:t>
            </w:r>
            <w:r>
              <w:rPr>
                <w:rFonts w:hint="eastAsia"/>
              </w:rPr>
              <w:t>现有项目产品规模</w:t>
            </w:r>
          </w:p>
          <w:p w:rsidR="00762AA5" w:rsidRDefault="0005554D">
            <w:pPr>
              <w:ind w:firstLine="480"/>
            </w:pPr>
            <w:r>
              <w:rPr>
                <w:rFonts w:hint="eastAsia"/>
              </w:rPr>
              <w:t>现有项目主要产品及生产规模见下表。</w:t>
            </w:r>
          </w:p>
          <w:p w:rsidR="00762AA5" w:rsidRDefault="0005554D">
            <w:pPr>
              <w:ind w:firstLineChars="0" w:firstLine="0"/>
              <w:jc w:val="center"/>
              <w:rPr>
                <w:b/>
                <w:bCs/>
              </w:rPr>
            </w:pPr>
            <w:r>
              <w:rPr>
                <w:rFonts w:hint="eastAsia"/>
                <w:b/>
                <w:bCs/>
              </w:rPr>
              <w:t>表</w:t>
            </w:r>
            <w:r>
              <w:rPr>
                <w:rFonts w:hint="eastAsia"/>
                <w:b/>
                <w:bCs/>
              </w:rPr>
              <w:t>2.10-2</w:t>
            </w:r>
            <w:r>
              <w:rPr>
                <w:rFonts w:hint="eastAsia"/>
                <w:b/>
                <w:bCs/>
              </w:rPr>
              <w:t>原项目主要产品及生产规模情况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642"/>
              <w:gridCol w:w="1223"/>
              <w:gridCol w:w="1489"/>
            </w:tblGrid>
            <w:tr w:rsidR="00762AA5">
              <w:trPr>
                <w:trHeight w:val="113"/>
              </w:trPr>
              <w:tc>
                <w:tcPr>
                  <w:tcW w:w="1803" w:type="pct"/>
                  <w:vAlign w:val="center"/>
                </w:tcPr>
                <w:p w:rsidR="00762AA5" w:rsidRDefault="0005554D">
                  <w:pPr>
                    <w:pStyle w:val="afd"/>
                  </w:pPr>
                  <w:r>
                    <w:rPr>
                      <w:rFonts w:hint="eastAsia"/>
                    </w:rPr>
                    <w:t>产品名称</w:t>
                  </w:r>
                </w:p>
              </w:tc>
              <w:tc>
                <w:tcPr>
                  <w:tcW w:w="1576" w:type="pct"/>
                  <w:vAlign w:val="center"/>
                </w:tcPr>
                <w:p w:rsidR="00762AA5" w:rsidRDefault="0005554D">
                  <w:pPr>
                    <w:pStyle w:val="afd"/>
                  </w:pPr>
                  <w:r>
                    <w:rPr>
                      <w:rFonts w:hint="eastAsia"/>
                    </w:rPr>
                    <w:t>年产量</w:t>
                  </w:r>
                </w:p>
              </w:tc>
              <w:tc>
                <w:tcPr>
                  <w:tcW w:w="730" w:type="pct"/>
                  <w:vAlign w:val="center"/>
                </w:tcPr>
                <w:p w:rsidR="00762AA5" w:rsidRDefault="0005554D">
                  <w:pPr>
                    <w:pStyle w:val="afd"/>
                  </w:pPr>
                  <w:r>
                    <w:rPr>
                      <w:rFonts w:hint="eastAsia"/>
                    </w:rPr>
                    <w:t>规格</w:t>
                  </w:r>
                </w:p>
              </w:tc>
              <w:tc>
                <w:tcPr>
                  <w:tcW w:w="889" w:type="pct"/>
                  <w:vAlign w:val="center"/>
                </w:tcPr>
                <w:p w:rsidR="00762AA5" w:rsidRDefault="0005554D">
                  <w:pPr>
                    <w:pStyle w:val="afd"/>
                  </w:pPr>
                  <w:r>
                    <w:rPr>
                      <w:rFonts w:hint="eastAsia"/>
                    </w:rPr>
                    <w:t>备注</w:t>
                  </w:r>
                </w:p>
              </w:tc>
            </w:tr>
            <w:tr w:rsidR="00762AA5">
              <w:trPr>
                <w:trHeight w:val="113"/>
              </w:trPr>
              <w:tc>
                <w:tcPr>
                  <w:tcW w:w="1803" w:type="pct"/>
                  <w:vAlign w:val="center"/>
                </w:tcPr>
                <w:p w:rsidR="00762AA5" w:rsidRDefault="0005554D">
                  <w:pPr>
                    <w:pStyle w:val="af6"/>
                    <w:spacing w:before="24" w:after="24"/>
                  </w:pPr>
                  <w:r>
                    <w:t>空心包装版</w:t>
                  </w:r>
                </w:p>
              </w:tc>
              <w:tc>
                <w:tcPr>
                  <w:tcW w:w="1576" w:type="pct"/>
                  <w:vAlign w:val="center"/>
                </w:tcPr>
                <w:p w:rsidR="00762AA5" w:rsidRDefault="0005554D">
                  <w:pPr>
                    <w:pStyle w:val="af6"/>
                    <w:spacing w:before="24" w:after="24"/>
                  </w:pPr>
                  <w:r>
                    <w:rPr>
                      <w:rFonts w:hint="eastAsia"/>
                    </w:rPr>
                    <w:t>1500m</w:t>
                  </w:r>
                  <w:r>
                    <w:rPr>
                      <w:rFonts w:hint="eastAsia"/>
                      <w:vertAlign w:val="superscript"/>
                    </w:rPr>
                    <w:t>2</w:t>
                  </w:r>
                </w:p>
              </w:tc>
              <w:tc>
                <w:tcPr>
                  <w:tcW w:w="730" w:type="pct"/>
                  <w:vMerge w:val="restart"/>
                  <w:vAlign w:val="center"/>
                </w:tcPr>
                <w:p w:rsidR="00762AA5" w:rsidRDefault="0005554D">
                  <w:pPr>
                    <w:pStyle w:val="afd"/>
                    <w:rPr>
                      <w:lang w:val="en-US"/>
                    </w:rPr>
                  </w:pPr>
                  <w:r>
                    <w:rPr>
                      <w:rFonts w:hint="eastAsia"/>
                    </w:rPr>
                    <w:t>规格根据客户需求而定</w:t>
                  </w:r>
                </w:p>
              </w:tc>
              <w:tc>
                <w:tcPr>
                  <w:tcW w:w="889" w:type="pct"/>
                  <w:vAlign w:val="center"/>
                </w:tcPr>
                <w:p w:rsidR="00762AA5" w:rsidRDefault="0005554D">
                  <w:pPr>
                    <w:pStyle w:val="af6"/>
                    <w:spacing w:before="24" w:after="24"/>
                  </w:pPr>
                  <w:r>
                    <w:rPr>
                      <w:rFonts w:hint="eastAsia"/>
                    </w:rPr>
                    <w:t>已验收</w:t>
                  </w:r>
                </w:p>
              </w:tc>
            </w:tr>
            <w:tr w:rsidR="00762AA5">
              <w:trPr>
                <w:trHeight w:val="113"/>
              </w:trPr>
              <w:tc>
                <w:tcPr>
                  <w:tcW w:w="1803" w:type="pct"/>
                  <w:vAlign w:val="center"/>
                </w:tcPr>
                <w:p w:rsidR="00762AA5" w:rsidRDefault="0005554D">
                  <w:pPr>
                    <w:pStyle w:val="af6"/>
                    <w:spacing w:before="24" w:after="24"/>
                  </w:pPr>
                  <w:r>
                    <w:t>烟包版</w:t>
                  </w:r>
                </w:p>
              </w:tc>
              <w:tc>
                <w:tcPr>
                  <w:tcW w:w="1576" w:type="pct"/>
                  <w:vAlign w:val="center"/>
                </w:tcPr>
                <w:p w:rsidR="00762AA5" w:rsidRDefault="0005554D">
                  <w:pPr>
                    <w:pStyle w:val="af6"/>
                    <w:spacing w:before="24" w:after="24"/>
                  </w:pPr>
                  <w:r>
                    <w:rPr>
                      <w:rFonts w:hint="eastAsia"/>
                    </w:rPr>
                    <w:t>50-100m</w:t>
                  </w:r>
                  <w:r>
                    <w:rPr>
                      <w:rFonts w:hint="eastAsia"/>
                      <w:vertAlign w:val="superscript"/>
                    </w:rPr>
                    <w:t>2</w:t>
                  </w:r>
                </w:p>
              </w:tc>
              <w:tc>
                <w:tcPr>
                  <w:tcW w:w="730" w:type="pct"/>
                  <w:vMerge/>
                  <w:vAlign w:val="center"/>
                </w:tcPr>
                <w:p w:rsidR="00762AA5" w:rsidRDefault="00762AA5">
                  <w:pPr>
                    <w:pStyle w:val="afd"/>
                  </w:pPr>
                </w:p>
              </w:tc>
              <w:tc>
                <w:tcPr>
                  <w:tcW w:w="889" w:type="pct"/>
                  <w:vAlign w:val="center"/>
                </w:tcPr>
                <w:p w:rsidR="00762AA5" w:rsidRDefault="0005554D">
                  <w:pPr>
                    <w:pStyle w:val="af6"/>
                    <w:spacing w:before="24" w:after="24"/>
                    <w:rPr>
                      <w:lang w:val="zh-CN"/>
                    </w:rPr>
                  </w:pPr>
                  <w:r>
                    <w:rPr>
                      <w:rFonts w:hint="eastAsia"/>
                      <w:lang w:val="zh-CN"/>
                    </w:rPr>
                    <w:t>已验收</w:t>
                  </w:r>
                </w:p>
              </w:tc>
            </w:tr>
            <w:tr w:rsidR="00762AA5">
              <w:trPr>
                <w:trHeight w:val="113"/>
              </w:trPr>
              <w:tc>
                <w:tcPr>
                  <w:tcW w:w="1803" w:type="pct"/>
                  <w:vAlign w:val="center"/>
                </w:tcPr>
                <w:p w:rsidR="00762AA5" w:rsidRDefault="0005554D">
                  <w:pPr>
                    <w:pStyle w:val="af6"/>
                    <w:spacing w:before="24" w:after="24"/>
                  </w:pPr>
                  <w:proofErr w:type="gramStart"/>
                  <w:r>
                    <w:t>烟包轴版</w:t>
                  </w:r>
                  <w:proofErr w:type="gramEnd"/>
                </w:p>
              </w:tc>
              <w:tc>
                <w:tcPr>
                  <w:tcW w:w="1576" w:type="pct"/>
                  <w:vAlign w:val="center"/>
                </w:tcPr>
                <w:p w:rsidR="00762AA5" w:rsidRDefault="0005554D">
                  <w:pPr>
                    <w:pStyle w:val="af6"/>
                    <w:spacing w:before="24" w:after="24"/>
                  </w:pPr>
                  <w:r>
                    <w:rPr>
                      <w:rFonts w:hint="eastAsia"/>
                    </w:rPr>
                    <w:t>20-30m</w:t>
                  </w:r>
                  <w:r>
                    <w:rPr>
                      <w:rFonts w:hint="eastAsia"/>
                      <w:vertAlign w:val="superscript"/>
                    </w:rPr>
                    <w:t>2</w:t>
                  </w:r>
                </w:p>
              </w:tc>
              <w:tc>
                <w:tcPr>
                  <w:tcW w:w="730" w:type="pct"/>
                  <w:vMerge/>
                  <w:vAlign w:val="center"/>
                </w:tcPr>
                <w:p w:rsidR="00762AA5" w:rsidRDefault="00762AA5">
                  <w:pPr>
                    <w:pStyle w:val="afd"/>
                    <w:rPr>
                      <w:lang w:val="en-US"/>
                    </w:rPr>
                  </w:pPr>
                </w:p>
              </w:tc>
              <w:tc>
                <w:tcPr>
                  <w:tcW w:w="889" w:type="pct"/>
                  <w:vAlign w:val="center"/>
                </w:tcPr>
                <w:p w:rsidR="00762AA5" w:rsidRDefault="0005554D">
                  <w:pPr>
                    <w:pStyle w:val="af6"/>
                    <w:spacing w:before="24" w:after="24"/>
                    <w:rPr>
                      <w:lang w:val="zh-CN"/>
                    </w:rPr>
                  </w:pPr>
                  <w:r>
                    <w:rPr>
                      <w:rFonts w:hint="eastAsia"/>
                      <w:lang w:val="zh-CN"/>
                    </w:rPr>
                    <w:t>已验收</w:t>
                  </w:r>
                </w:p>
              </w:tc>
            </w:tr>
          </w:tbl>
          <w:p w:rsidR="00762AA5" w:rsidRDefault="0005554D">
            <w:pPr>
              <w:pStyle w:val="3"/>
              <w:spacing w:after="120"/>
            </w:pPr>
            <w:r>
              <w:rPr>
                <w:rFonts w:hint="eastAsia"/>
              </w:rPr>
              <w:t>2.10.4</w:t>
            </w:r>
            <w:r>
              <w:rPr>
                <w:rFonts w:hint="eastAsia"/>
              </w:rPr>
              <w:t>原项目组成</w:t>
            </w:r>
          </w:p>
          <w:p w:rsidR="00762AA5" w:rsidRDefault="0005554D">
            <w:pPr>
              <w:ind w:firstLine="480"/>
            </w:pPr>
            <w:r>
              <w:rPr>
                <w:rFonts w:hint="eastAsia"/>
              </w:rPr>
              <w:t>原项目组成主要见下表：</w:t>
            </w:r>
          </w:p>
          <w:p w:rsidR="00762AA5" w:rsidRDefault="0005554D">
            <w:pPr>
              <w:ind w:firstLineChars="0" w:firstLine="0"/>
              <w:jc w:val="center"/>
            </w:pPr>
            <w:r>
              <w:rPr>
                <w:rFonts w:hint="eastAsia"/>
                <w:b/>
                <w:bCs/>
              </w:rPr>
              <w:lastRenderedPageBreak/>
              <w:t>2.10-3</w:t>
            </w:r>
            <w:r>
              <w:rPr>
                <w:rFonts w:hint="eastAsia"/>
                <w:b/>
                <w:bCs/>
              </w:rPr>
              <w:t>原项目组成表</w:t>
            </w:r>
          </w:p>
          <w:tbl>
            <w:tblPr>
              <w:tblStyle w:val="af0"/>
              <w:tblW w:w="0" w:type="auto"/>
              <w:tblLook w:val="04A0" w:firstRow="1" w:lastRow="0" w:firstColumn="1" w:lastColumn="0" w:noHBand="0" w:noVBand="1"/>
            </w:tblPr>
            <w:tblGrid>
              <w:gridCol w:w="2035"/>
              <w:gridCol w:w="1017"/>
              <w:gridCol w:w="1018"/>
              <w:gridCol w:w="3147"/>
              <w:gridCol w:w="927"/>
            </w:tblGrid>
            <w:tr w:rsidR="00762AA5">
              <w:tc>
                <w:tcPr>
                  <w:tcW w:w="2035" w:type="dxa"/>
                  <w:vAlign w:val="center"/>
                </w:tcPr>
                <w:p w:rsidR="00762AA5" w:rsidRDefault="0005554D">
                  <w:pPr>
                    <w:pStyle w:val="af6"/>
                    <w:spacing w:before="24" w:after="24"/>
                  </w:pPr>
                  <w:r>
                    <w:rPr>
                      <w:rFonts w:hint="eastAsia"/>
                    </w:rPr>
                    <w:t>组成</w:t>
                  </w:r>
                </w:p>
              </w:tc>
              <w:tc>
                <w:tcPr>
                  <w:tcW w:w="2035" w:type="dxa"/>
                  <w:gridSpan w:val="2"/>
                  <w:vAlign w:val="center"/>
                </w:tcPr>
                <w:p w:rsidR="00762AA5" w:rsidRDefault="0005554D">
                  <w:pPr>
                    <w:pStyle w:val="af6"/>
                    <w:spacing w:before="24" w:after="24"/>
                  </w:pPr>
                  <w:r>
                    <w:rPr>
                      <w:rFonts w:hint="eastAsia"/>
                    </w:rPr>
                    <w:t>类别</w:t>
                  </w:r>
                </w:p>
              </w:tc>
              <w:tc>
                <w:tcPr>
                  <w:tcW w:w="3147" w:type="dxa"/>
                  <w:vAlign w:val="center"/>
                </w:tcPr>
                <w:p w:rsidR="00762AA5" w:rsidRDefault="0005554D">
                  <w:pPr>
                    <w:pStyle w:val="af6"/>
                    <w:spacing w:before="24" w:after="24"/>
                  </w:pPr>
                  <w:r>
                    <w:rPr>
                      <w:rFonts w:hint="eastAsia"/>
                    </w:rPr>
                    <w:t>主要内容及规模</w:t>
                  </w:r>
                </w:p>
              </w:tc>
              <w:tc>
                <w:tcPr>
                  <w:tcW w:w="927" w:type="dxa"/>
                  <w:vAlign w:val="center"/>
                </w:tcPr>
                <w:p w:rsidR="00762AA5" w:rsidRDefault="0005554D">
                  <w:pPr>
                    <w:pStyle w:val="af6"/>
                    <w:spacing w:before="24" w:after="24"/>
                  </w:pPr>
                  <w:r>
                    <w:rPr>
                      <w:rFonts w:hint="eastAsia"/>
                    </w:rPr>
                    <w:t>备注</w:t>
                  </w:r>
                </w:p>
              </w:tc>
            </w:tr>
            <w:tr w:rsidR="00762AA5">
              <w:tc>
                <w:tcPr>
                  <w:tcW w:w="2035" w:type="dxa"/>
                  <w:vMerge w:val="restart"/>
                  <w:vAlign w:val="center"/>
                </w:tcPr>
                <w:p w:rsidR="00762AA5" w:rsidRDefault="0005554D">
                  <w:pPr>
                    <w:pStyle w:val="af6"/>
                    <w:spacing w:before="24" w:after="24"/>
                  </w:pPr>
                  <w:r>
                    <w:rPr>
                      <w:rFonts w:hint="eastAsia"/>
                    </w:rPr>
                    <w:t>主体工程</w:t>
                  </w:r>
                </w:p>
              </w:tc>
              <w:tc>
                <w:tcPr>
                  <w:tcW w:w="2035" w:type="dxa"/>
                  <w:gridSpan w:val="2"/>
                  <w:vAlign w:val="center"/>
                </w:tcPr>
                <w:p w:rsidR="00762AA5" w:rsidRDefault="0005554D">
                  <w:pPr>
                    <w:pStyle w:val="af6"/>
                    <w:spacing w:before="24" w:after="24"/>
                  </w:pPr>
                  <w:r>
                    <w:rPr>
                      <w:rFonts w:hint="eastAsia"/>
                    </w:rPr>
                    <w:t>电镀车间</w:t>
                  </w:r>
                </w:p>
              </w:tc>
              <w:tc>
                <w:tcPr>
                  <w:tcW w:w="3147" w:type="dxa"/>
                  <w:vAlign w:val="center"/>
                </w:tcPr>
                <w:p w:rsidR="00762AA5" w:rsidRDefault="0005554D">
                  <w:pPr>
                    <w:pStyle w:val="af6"/>
                    <w:spacing w:before="24" w:after="24"/>
                  </w:pPr>
                  <w:r>
                    <w:rPr>
                      <w:rFonts w:hint="eastAsia"/>
                    </w:rPr>
                    <w:t>电镀车间位于厂房的西侧中部，面积约为</w:t>
                  </w:r>
                  <w:r>
                    <w:rPr>
                      <w:rFonts w:hint="eastAsia"/>
                    </w:rPr>
                    <w:t>760m</w:t>
                  </w:r>
                  <w:r>
                    <w:rPr>
                      <w:rFonts w:hint="eastAsia"/>
                      <w:vertAlign w:val="superscript"/>
                    </w:rPr>
                    <w:t>2</w:t>
                  </w:r>
                  <w:r>
                    <w:rPr>
                      <w:rFonts w:hint="eastAsia"/>
                    </w:rPr>
                    <w:t>，北侧紧靠</w:t>
                  </w:r>
                  <w:proofErr w:type="gramStart"/>
                  <w:r>
                    <w:rPr>
                      <w:rFonts w:hint="eastAsia"/>
                    </w:rPr>
                    <w:t>维修室</w:t>
                  </w:r>
                  <w:proofErr w:type="gramEnd"/>
                  <w:r>
                    <w:rPr>
                      <w:rFonts w:hint="eastAsia"/>
                    </w:rPr>
                    <w:t>和库房，南侧为车研车间，南侧为机加车间（卷板），有镀铜、镀铬、</w:t>
                  </w:r>
                  <w:proofErr w:type="gramStart"/>
                  <w:r>
                    <w:rPr>
                      <w:rFonts w:hint="eastAsia"/>
                    </w:rPr>
                    <w:t>镀镍机</w:t>
                  </w:r>
                  <w:proofErr w:type="gramEnd"/>
                  <w:r>
                    <w:rPr>
                      <w:rFonts w:hint="eastAsia"/>
                    </w:rPr>
                    <w:t>及清洗工序</w:t>
                  </w:r>
                </w:p>
              </w:tc>
              <w:tc>
                <w:tcPr>
                  <w:tcW w:w="927" w:type="dxa"/>
                  <w:vMerge w:val="restart"/>
                  <w:vAlign w:val="center"/>
                </w:tcPr>
                <w:p w:rsidR="00762AA5" w:rsidRDefault="0005554D">
                  <w:pPr>
                    <w:pStyle w:val="af6"/>
                    <w:spacing w:before="24" w:after="24"/>
                  </w:pPr>
                  <w:r>
                    <w:rPr>
                      <w:rFonts w:hint="eastAsia"/>
                    </w:rPr>
                    <w:t>/</w:t>
                  </w: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机加车间（卷板）</w:t>
                  </w:r>
                </w:p>
              </w:tc>
              <w:tc>
                <w:tcPr>
                  <w:tcW w:w="3147" w:type="dxa"/>
                  <w:vAlign w:val="center"/>
                </w:tcPr>
                <w:p w:rsidR="00762AA5" w:rsidRDefault="0005554D">
                  <w:pPr>
                    <w:pStyle w:val="af6"/>
                    <w:spacing w:before="24" w:after="24"/>
                  </w:pPr>
                  <w:r>
                    <w:rPr>
                      <w:rFonts w:hint="eastAsia"/>
                    </w:rPr>
                    <w:t>机加车间（卷板）主要放置卷板机，位于厂房西侧南部，面积约为</w:t>
                  </w:r>
                  <w:r>
                    <w:rPr>
                      <w:rFonts w:hint="eastAsia"/>
                    </w:rPr>
                    <w:t>320m</w:t>
                  </w:r>
                  <w:r>
                    <w:rPr>
                      <w:rFonts w:hint="eastAsia"/>
                      <w:vertAlign w:val="superscript"/>
                    </w:rPr>
                    <w:t>2</w:t>
                  </w:r>
                  <w:r>
                    <w:rPr>
                      <w:rFonts w:hint="eastAsia"/>
                    </w:rPr>
                    <w:t>，北侧为电镀车间，东侧为机加车间</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proofErr w:type="gramStart"/>
                  <w:r>
                    <w:rPr>
                      <w:rFonts w:hint="eastAsia"/>
                    </w:rPr>
                    <w:t>电雕车间</w:t>
                  </w:r>
                  <w:proofErr w:type="gramEnd"/>
                </w:p>
              </w:tc>
              <w:tc>
                <w:tcPr>
                  <w:tcW w:w="3147" w:type="dxa"/>
                  <w:vAlign w:val="center"/>
                </w:tcPr>
                <w:p w:rsidR="00762AA5" w:rsidRDefault="0005554D">
                  <w:pPr>
                    <w:pStyle w:val="af6"/>
                    <w:spacing w:before="24" w:after="24"/>
                  </w:pPr>
                  <w:proofErr w:type="gramStart"/>
                  <w:r>
                    <w:rPr>
                      <w:rFonts w:hint="eastAsia"/>
                    </w:rPr>
                    <w:t>电雕位于</w:t>
                  </w:r>
                  <w:proofErr w:type="gramEnd"/>
                  <w:r>
                    <w:rPr>
                      <w:rFonts w:hint="eastAsia"/>
                    </w:rPr>
                    <w:t>厂房东侧中部，面积约为</w:t>
                  </w:r>
                  <w:r>
                    <w:rPr>
                      <w:rFonts w:hint="eastAsia"/>
                    </w:rPr>
                    <w:t>230m</w:t>
                  </w:r>
                  <w:r>
                    <w:rPr>
                      <w:rFonts w:hint="eastAsia"/>
                      <w:vertAlign w:val="superscript"/>
                    </w:rPr>
                    <w:t>2</w:t>
                  </w:r>
                  <w:r>
                    <w:rPr>
                      <w:rFonts w:hint="eastAsia"/>
                    </w:rPr>
                    <w:t>，北靠成品库，西靠库房和电镀车间，南靠车研车间，主要</w:t>
                  </w:r>
                  <w:proofErr w:type="gramStart"/>
                  <w:r>
                    <w:rPr>
                      <w:rFonts w:hint="eastAsia"/>
                    </w:rPr>
                    <w:t>房子电雕机</w:t>
                  </w:r>
                  <w:proofErr w:type="gramEnd"/>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车研车间</w:t>
                  </w:r>
                </w:p>
              </w:tc>
              <w:tc>
                <w:tcPr>
                  <w:tcW w:w="3147" w:type="dxa"/>
                  <w:vAlign w:val="center"/>
                </w:tcPr>
                <w:p w:rsidR="00762AA5" w:rsidRDefault="0005554D">
                  <w:pPr>
                    <w:pStyle w:val="af6"/>
                    <w:spacing w:before="24" w:after="24"/>
                  </w:pPr>
                  <w:r>
                    <w:rPr>
                      <w:rFonts w:hint="eastAsia"/>
                    </w:rPr>
                    <w:t>车研车间主要放置研磨机，位于厂区东侧中部，面积约为</w:t>
                  </w:r>
                  <w:r>
                    <w:rPr>
                      <w:rFonts w:hint="eastAsia"/>
                    </w:rPr>
                    <w:t>230m</w:t>
                  </w:r>
                  <w:r>
                    <w:rPr>
                      <w:rFonts w:hint="eastAsia"/>
                      <w:vertAlign w:val="superscript"/>
                    </w:rPr>
                    <w:t>2</w:t>
                  </w:r>
                  <w:r>
                    <w:rPr>
                      <w:rFonts w:hint="eastAsia"/>
                    </w:rPr>
                    <w:t>，北侧</w:t>
                  </w:r>
                  <w:proofErr w:type="gramStart"/>
                  <w:r>
                    <w:rPr>
                      <w:rFonts w:hint="eastAsia"/>
                    </w:rPr>
                    <w:t>为电雕车间</w:t>
                  </w:r>
                  <w:proofErr w:type="gramEnd"/>
                  <w:r>
                    <w:rPr>
                      <w:rFonts w:hint="eastAsia"/>
                    </w:rPr>
                    <w:t>，西侧为电镀车间，南侧为机加车间</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机加车间</w:t>
                  </w:r>
                </w:p>
              </w:tc>
              <w:tc>
                <w:tcPr>
                  <w:tcW w:w="3147" w:type="dxa"/>
                  <w:vAlign w:val="center"/>
                </w:tcPr>
                <w:p w:rsidR="00762AA5" w:rsidRDefault="0005554D">
                  <w:pPr>
                    <w:pStyle w:val="af6"/>
                    <w:spacing w:before="24" w:after="24"/>
                  </w:pPr>
                  <w:r>
                    <w:rPr>
                      <w:rFonts w:hint="eastAsia"/>
                    </w:rPr>
                    <w:t>机加车间主要放置有磨床和机床，位于厂区东侧南部，面积约为</w:t>
                  </w:r>
                  <w:r>
                    <w:rPr>
                      <w:rFonts w:hint="eastAsia"/>
                    </w:rPr>
                    <w:t>230m</w:t>
                  </w:r>
                  <w:r>
                    <w:rPr>
                      <w:rFonts w:hint="eastAsia"/>
                      <w:vertAlign w:val="superscript"/>
                    </w:rPr>
                    <w:t>2</w:t>
                  </w:r>
                  <w:r>
                    <w:rPr>
                      <w:rFonts w:hint="eastAsia"/>
                    </w:rPr>
                    <w:t>，北侧为车研车间，西侧为机加车间（卷板）</w:t>
                  </w:r>
                </w:p>
              </w:tc>
              <w:tc>
                <w:tcPr>
                  <w:tcW w:w="927" w:type="dxa"/>
                  <w:vMerge/>
                  <w:vAlign w:val="center"/>
                </w:tcPr>
                <w:p w:rsidR="00762AA5" w:rsidRDefault="00762AA5">
                  <w:pPr>
                    <w:pStyle w:val="af6"/>
                    <w:spacing w:before="24" w:after="24"/>
                  </w:pPr>
                </w:p>
              </w:tc>
            </w:tr>
            <w:tr w:rsidR="00762AA5">
              <w:tc>
                <w:tcPr>
                  <w:tcW w:w="2035" w:type="dxa"/>
                  <w:vAlign w:val="center"/>
                </w:tcPr>
                <w:p w:rsidR="00762AA5" w:rsidRDefault="0005554D">
                  <w:pPr>
                    <w:pStyle w:val="af6"/>
                    <w:spacing w:before="24" w:after="24"/>
                  </w:pPr>
                  <w:r>
                    <w:rPr>
                      <w:rFonts w:hint="eastAsia"/>
                    </w:rPr>
                    <w:t>辅助工程</w:t>
                  </w:r>
                </w:p>
              </w:tc>
              <w:tc>
                <w:tcPr>
                  <w:tcW w:w="2035" w:type="dxa"/>
                  <w:gridSpan w:val="2"/>
                  <w:vAlign w:val="center"/>
                </w:tcPr>
                <w:p w:rsidR="00762AA5" w:rsidRDefault="0005554D">
                  <w:pPr>
                    <w:pStyle w:val="af6"/>
                    <w:spacing w:before="24" w:after="24"/>
                  </w:pPr>
                  <w:r>
                    <w:rPr>
                      <w:rFonts w:hint="eastAsia"/>
                    </w:rPr>
                    <w:t>办公区</w:t>
                  </w:r>
                </w:p>
              </w:tc>
              <w:tc>
                <w:tcPr>
                  <w:tcW w:w="3147" w:type="dxa"/>
                  <w:vAlign w:val="center"/>
                </w:tcPr>
                <w:p w:rsidR="00762AA5" w:rsidRDefault="0005554D">
                  <w:pPr>
                    <w:pStyle w:val="af6"/>
                    <w:spacing w:before="24" w:after="24"/>
                  </w:pPr>
                  <w:r>
                    <w:rPr>
                      <w:rFonts w:hint="eastAsia"/>
                    </w:rPr>
                    <w:t>位于厂区最北侧，面积约为</w:t>
                  </w:r>
                  <w:r>
                    <w:rPr>
                      <w:rFonts w:hint="eastAsia"/>
                    </w:rPr>
                    <w:t>760m</w:t>
                  </w:r>
                  <w:r>
                    <w:rPr>
                      <w:rFonts w:hint="eastAsia"/>
                      <w:vertAlign w:val="superscript"/>
                    </w:rPr>
                    <w:t>2</w:t>
                  </w:r>
                  <w:r>
                    <w:rPr>
                      <w:rFonts w:hint="eastAsia"/>
                    </w:rPr>
                    <w:t>，</w:t>
                  </w:r>
                  <w:r>
                    <w:rPr>
                      <w:rFonts w:hint="eastAsia"/>
                    </w:rPr>
                    <w:t>180</w:t>
                  </w:r>
                  <w:r>
                    <w:rPr>
                      <w:rFonts w:hint="eastAsia"/>
                    </w:rPr>
                    <w:t>用于厂区日常办公。</w:t>
                  </w:r>
                </w:p>
              </w:tc>
              <w:tc>
                <w:tcPr>
                  <w:tcW w:w="927" w:type="dxa"/>
                  <w:vMerge/>
                  <w:vAlign w:val="center"/>
                </w:tcPr>
                <w:p w:rsidR="00762AA5" w:rsidRDefault="00762AA5">
                  <w:pPr>
                    <w:pStyle w:val="af6"/>
                    <w:spacing w:before="24" w:after="24"/>
                  </w:pPr>
                </w:p>
              </w:tc>
            </w:tr>
            <w:tr w:rsidR="00762AA5">
              <w:tc>
                <w:tcPr>
                  <w:tcW w:w="2035" w:type="dxa"/>
                  <w:vMerge w:val="restart"/>
                  <w:vAlign w:val="center"/>
                </w:tcPr>
                <w:p w:rsidR="00762AA5" w:rsidRDefault="0005554D">
                  <w:pPr>
                    <w:pStyle w:val="af6"/>
                    <w:spacing w:before="24" w:after="24"/>
                  </w:pPr>
                  <w:r>
                    <w:rPr>
                      <w:rFonts w:hint="eastAsia"/>
                    </w:rPr>
                    <w:t>储运工程</w:t>
                  </w:r>
                </w:p>
              </w:tc>
              <w:tc>
                <w:tcPr>
                  <w:tcW w:w="2035" w:type="dxa"/>
                  <w:gridSpan w:val="2"/>
                  <w:vAlign w:val="center"/>
                </w:tcPr>
                <w:p w:rsidR="00762AA5" w:rsidRDefault="0005554D">
                  <w:pPr>
                    <w:pStyle w:val="af6"/>
                    <w:spacing w:before="24" w:after="24"/>
                  </w:pPr>
                  <w:r>
                    <w:rPr>
                      <w:rFonts w:hint="eastAsia"/>
                    </w:rPr>
                    <w:t>原料库房</w:t>
                  </w:r>
                </w:p>
              </w:tc>
              <w:tc>
                <w:tcPr>
                  <w:tcW w:w="3147" w:type="dxa"/>
                  <w:vAlign w:val="center"/>
                </w:tcPr>
                <w:p w:rsidR="00762AA5" w:rsidRDefault="0005554D">
                  <w:pPr>
                    <w:pStyle w:val="af6"/>
                    <w:spacing w:before="24" w:after="24"/>
                  </w:pPr>
                  <w:r>
                    <w:rPr>
                      <w:rFonts w:hint="eastAsia"/>
                    </w:rPr>
                    <w:t>原料库房位于厂区北侧中部，面积约为</w:t>
                  </w:r>
                  <w:r>
                    <w:rPr>
                      <w:rFonts w:hint="eastAsia"/>
                    </w:rPr>
                    <w:t>170m</w:t>
                  </w:r>
                  <w:r>
                    <w:rPr>
                      <w:rFonts w:hint="eastAsia"/>
                      <w:vertAlign w:val="superscript"/>
                    </w:rPr>
                    <w:t>2</w:t>
                  </w:r>
                  <w:r>
                    <w:rPr>
                      <w:rFonts w:hint="eastAsia"/>
                    </w:rPr>
                    <w:t>，南</w:t>
                  </w:r>
                  <w:proofErr w:type="gramStart"/>
                  <w:r>
                    <w:rPr>
                      <w:rFonts w:hint="eastAsia"/>
                    </w:rPr>
                    <w:t>靠电雕车间</w:t>
                  </w:r>
                  <w:proofErr w:type="gramEnd"/>
                  <w:r>
                    <w:rPr>
                      <w:rFonts w:hint="eastAsia"/>
                    </w:rPr>
                    <w:t>，西靠树脂版加工车间，南靠电镀车间，用于储存原材料，</w:t>
                  </w:r>
                  <w:proofErr w:type="gramStart"/>
                  <w:r>
                    <w:rPr>
                      <w:rFonts w:hint="eastAsia"/>
                    </w:rPr>
                    <w:t>固提原料</w:t>
                  </w:r>
                  <w:proofErr w:type="gramEnd"/>
                  <w:r>
                    <w:rPr>
                      <w:rFonts w:hint="eastAsia"/>
                    </w:rPr>
                    <w:t>与液体燃料隔开贮存，并且都进行地面防渗。</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成品库</w:t>
                  </w:r>
                </w:p>
              </w:tc>
              <w:tc>
                <w:tcPr>
                  <w:tcW w:w="3147" w:type="dxa"/>
                  <w:vAlign w:val="center"/>
                </w:tcPr>
                <w:p w:rsidR="00762AA5" w:rsidRDefault="0005554D">
                  <w:pPr>
                    <w:pStyle w:val="af6"/>
                    <w:spacing w:before="24" w:after="24"/>
                  </w:pPr>
                  <w:r>
                    <w:rPr>
                      <w:rFonts w:hint="eastAsia"/>
                    </w:rPr>
                    <w:t>成品库位于厂区东侧，在东侧出入口处，面积约为</w:t>
                  </w:r>
                  <w:r>
                    <w:rPr>
                      <w:rFonts w:hint="eastAsia"/>
                    </w:rPr>
                    <w:t>160m</w:t>
                  </w:r>
                  <w:r>
                    <w:rPr>
                      <w:rFonts w:hint="eastAsia"/>
                      <w:vertAlign w:val="superscript"/>
                    </w:rPr>
                    <w:t>2</w:t>
                  </w:r>
                  <w:r>
                    <w:rPr>
                      <w:rFonts w:hint="eastAsia"/>
                    </w:rPr>
                    <w:t>，北靠厂区综合办公楼，南</w:t>
                  </w:r>
                  <w:proofErr w:type="gramStart"/>
                  <w:r>
                    <w:rPr>
                      <w:rFonts w:hint="eastAsia"/>
                    </w:rPr>
                    <w:t>靠电雕车间</w:t>
                  </w:r>
                  <w:proofErr w:type="gramEnd"/>
                  <w:r>
                    <w:rPr>
                      <w:rFonts w:hint="eastAsia"/>
                    </w:rPr>
                    <w:t>，西靠打样车间和质检车间，用于存放厂区成品。</w:t>
                  </w:r>
                </w:p>
              </w:tc>
              <w:tc>
                <w:tcPr>
                  <w:tcW w:w="927" w:type="dxa"/>
                  <w:vMerge/>
                  <w:vAlign w:val="center"/>
                </w:tcPr>
                <w:p w:rsidR="00762AA5" w:rsidRDefault="00762AA5">
                  <w:pPr>
                    <w:pStyle w:val="af6"/>
                    <w:spacing w:before="24" w:after="24"/>
                  </w:pPr>
                </w:p>
              </w:tc>
            </w:tr>
            <w:tr w:rsidR="00762AA5">
              <w:tc>
                <w:tcPr>
                  <w:tcW w:w="2035" w:type="dxa"/>
                  <w:vMerge w:val="restart"/>
                  <w:vAlign w:val="center"/>
                </w:tcPr>
                <w:p w:rsidR="00762AA5" w:rsidRDefault="0005554D">
                  <w:pPr>
                    <w:pStyle w:val="af6"/>
                    <w:spacing w:before="24" w:after="24"/>
                  </w:pPr>
                  <w:r>
                    <w:rPr>
                      <w:rFonts w:hint="eastAsia"/>
                    </w:rPr>
                    <w:t>公用工程</w:t>
                  </w:r>
                </w:p>
              </w:tc>
              <w:tc>
                <w:tcPr>
                  <w:tcW w:w="2035" w:type="dxa"/>
                  <w:gridSpan w:val="2"/>
                  <w:vAlign w:val="center"/>
                </w:tcPr>
                <w:p w:rsidR="00762AA5" w:rsidRDefault="0005554D">
                  <w:pPr>
                    <w:pStyle w:val="af6"/>
                    <w:spacing w:before="24" w:after="24"/>
                  </w:pPr>
                  <w:r>
                    <w:rPr>
                      <w:rFonts w:hint="eastAsia"/>
                    </w:rPr>
                    <w:t>变电站</w:t>
                  </w:r>
                </w:p>
              </w:tc>
              <w:tc>
                <w:tcPr>
                  <w:tcW w:w="3147" w:type="dxa"/>
                  <w:vAlign w:val="center"/>
                </w:tcPr>
                <w:p w:rsidR="00762AA5" w:rsidRDefault="0005554D">
                  <w:pPr>
                    <w:pStyle w:val="af6"/>
                    <w:spacing w:before="24" w:after="24"/>
                  </w:pPr>
                  <w:r>
                    <w:rPr>
                      <w:rFonts w:hint="eastAsia"/>
                    </w:rPr>
                    <w:t>负责整个厂区的生活生产生活用电</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给水</w:t>
                  </w:r>
                </w:p>
              </w:tc>
              <w:tc>
                <w:tcPr>
                  <w:tcW w:w="3147" w:type="dxa"/>
                  <w:vAlign w:val="center"/>
                </w:tcPr>
                <w:p w:rsidR="00762AA5" w:rsidRDefault="0005554D">
                  <w:pPr>
                    <w:pStyle w:val="af6"/>
                    <w:spacing w:before="24" w:after="24"/>
                  </w:pPr>
                  <w:r>
                    <w:rPr>
                      <w:rFonts w:hint="eastAsia"/>
                    </w:rPr>
                    <w:t>市政给水管网</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排水</w:t>
                  </w:r>
                </w:p>
              </w:tc>
              <w:tc>
                <w:tcPr>
                  <w:tcW w:w="3147" w:type="dxa"/>
                  <w:vAlign w:val="center"/>
                </w:tcPr>
                <w:p w:rsidR="00762AA5" w:rsidRDefault="003D5078">
                  <w:pPr>
                    <w:pStyle w:val="af6"/>
                    <w:spacing w:before="24" w:after="24"/>
                  </w:pPr>
                  <w:r>
                    <w:rPr>
                      <w:rFonts w:hint="eastAsia"/>
                    </w:rPr>
                    <w:t>采用雨污分流制，雨水排入市政雨水管网；生活</w:t>
                  </w:r>
                  <w:r w:rsidR="0005554D">
                    <w:rPr>
                      <w:rFonts w:hint="eastAsia"/>
                    </w:rPr>
                    <w:t>污水依托现有生化</w:t>
                  </w:r>
                  <w:proofErr w:type="gramStart"/>
                  <w:r w:rsidR="0005554D">
                    <w:rPr>
                      <w:rFonts w:hint="eastAsia"/>
                    </w:rPr>
                    <w:t>池处理</w:t>
                  </w:r>
                  <w:proofErr w:type="gramEnd"/>
                  <w:r w:rsidR="0005554D">
                    <w:rPr>
                      <w:rFonts w:hint="eastAsia"/>
                    </w:rPr>
                    <w:t>后接入市政污水管网，生产废水处理后回用。</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供电</w:t>
                  </w:r>
                </w:p>
              </w:tc>
              <w:tc>
                <w:tcPr>
                  <w:tcW w:w="3147" w:type="dxa"/>
                  <w:vAlign w:val="center"/>
                </w:tcPr>
                <w:p w:rsidR="00762AA5" w:rsidRDefault="0005554D">
                  <w:pPr>
                    <w:pStyle w:val="af6"/>
                    <w:spacing w:before="24" w:after="24"/>
                  </w:pPr>
                  <w:r>
                    <w:rPr>
                      <w:rFonts w:hint="eastAsia"/>
                    </w:rPr>
                    <w:t>由市政电网供电</w:t>
                  </w:r>
                </w:p>
              </w:tc>
              <w:tc>
                <w:tcPr>
                  <w:tcW w:w="927" w:type="dxa"/>
                  <w:vMerge/>
                  <w:vAlign w:val="center"/>
                </w:tcPr>
                <w:p w:rsidR="00762AA5" w:rsidRDefault="00762AA5">
                  <w:pPr>
                    <w:pStyle w:val="af6"/>
                    <w:spacing w:before="24" w:after="24"/>
                  </w:pPr>
                </w:p>
              </w:tc>
            </w:tr>
            <w:tr w:rsidR="00762AA5">
              <w:tc>
                <w:tcPr>
                  <w:tcW w:w="2035" w:type="dxa"/>
                  <w:vMerge w:val="restart"/>
                  <w:vAlign w:val="center"/>
                </w:tcPr>
                <w:p w:rsidR="00762AA5" w:rsidRDefault="0005554D">
                  <w:pPr>
                    <w:pStyle w:val="af6"/>
                    <w:spacing w:before="24" w:after="24"/>
                  </w:pPr>
                  <w:r>
                    <w:rPr>
                      <w:rFonts w:hint="eastAsia"/>
                    </w:rPr>
                    <w:t>环保工程</w:t>
                  </w:r>
                </w:p>
              </w:tc>
              <w:tc>
                <w:tcPr>
                  <w:tcW w:w="2035" w:type="dxa"/>
                  <w:gridSpan w:val="2"/>
                  <w:vAlign w:val="center"/>
                </w:tcPr>
                <w:p w:rsidR="00762AA5" w:rsidRDefault="0005554D">
                  <w:pPr>
                    <w:pStyle w:val="af6"/>
                    <w:spacing w:before="24" w:after="24"/>
                  </w:pPr>
                  <w:r>
                    <w:rPr>
                      <w:rFonts w:hint="eastAsia"/>
                    </w:rPr>
                    <w:t>废气</w:t>
                  </w:r>
                </w:p>
              </w:tc>
              <w:tc>
                <w:tcPr>
                  <w:tcW w:w="3147" w:type="dxa"/>
                  <w:vAlign w:val="center"/>
                </w:tcPr>
                <w:p w:rsidR="00762AA5" w:rsidRDefault="0005554D">
                  <w:pPr>
                    <w:pStyle w:val="af6"/>
                    <w:spacing w:before="24" w:after="24"/>
                  </w:pPr>
                  <w:r>
                    <w:t>（</w:t>
                  </w:r>
                  <w:r>
                    <w:t>1</w:t>
                  </w:r>
                  <w:r>
                    <w:t>）</w:t>
                  </w:r>
                  <w:r>
                    <w:rPr>
                      <w:rFonts w:hint="eastAsia"/>
                    </w:rPr>
                    <w:t>镀铜产生的硫酸雾由车间</w:t>
                  </w:r>
                  <w:r>
                    <w:rPr>
                      <w:rFonts w:hint="eastAsia"/>
                    </w:rPr>
                    <w:lastRenderedPageBreak/>
                    <w:t>内管道收集后通过碱液喷淋塔处理后通过</w:t>
                  </w:r>
                  <w:r>
                    <w:rPr>
                      <w:rFonts w:hint="eastAsia"/>
                    </w:rPr>
                    <w:t>15m</w:t>
                  </w:r>
                  <w:r>
                    <w:rPr>
                      <w:rFonts w:hint="eastAsia"/>
                    </w:rPr>
                    <w:t>高排气筒排放；（</w:t>
                  </w:r>
                  <w:r>
                    <w:rPr>
                      <w:rFonts w:hint="eastAsia"/>
                    </w:rPr>
                    <w:t>2</w:t>
                  </w:r>
                  <w:r>
                    <w:rPr>
                      <w:rFonts w:hint="eastAsia"/>
                    </w:rPr>
                    <w:t>）</w:t>
                  </w:r>
                  <w:proofErr w:type="gramStart"/>
                  <w:r>
                    <w:rPr>
                      <w:rFonts w:hint="eastAsia"/>
                    </w:rPr>
                    <w:t>镀铬机产生</w:t>
                  </w:r>
                  <w:proofErr w:type="gramEnd"/>
                  <w:r>
                    <w:rPr>
                      <w:rFonts w:hint="eastAsia"/>
                    </w:rPr>
                    <w:t>的铬酸雾由车间内管道收集后通过碱液喷淋塔处理后通过</w:t>
                  </w:r>
                  <w:r>
                    <w:rPr>
                      <w:rFonts w:hint="eastAsia"/>
                    </w:rPr>
                    <w:t>15m</w:t>
                  </w:r>
                  <w:r>
                    <w:rPr>
                      <w:rFonts w:hint="eastAsia"/>
                    </w:rPr>
                    <w:t>高排气筒排放；（</w:t>
                  </w:r>
                  <w:r>
                    <w:rPr>
                      <w:rFonts w:hint="eastAsia"/>
                    </w:rPr>
                    <w:t>3</w:t>
                  </w:r>
                  <w:r>
                    <w:rPr>
                      <w:rFonts w:hint="eastAsia"/>
                    </w:rPr>
                    <w:t>）打样车间产生的废气采用“活性炭吸附”工艺处理后通过</w:t>
                  </w:r>
                  <w:r>
                    <w:rPr>
                      <w:rFonts w:hint="eastAsia"/>
                    </w:rPr>
                    <w:t>15m</w:t>
                  </w:r>
                  <w:r>
                    <w:rPr>
                      <w:rFonts w:hint="eastAsia"/>
                    </w:rPr>
                    <w:t>高排气筒排放。</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1017" w:type="dxa"/>
                  <w:vMerge w:val="restart"/>
                  <w:vAlign w:val="center"/>
                </w:tcPr>
                <w:p w:rsidR="00762AA5" w:rsidRDefault="0005554D">
                  <w:pPr>
                    <w:pStyle w:val="af6"/>
                    <w:spacing w:before="24" w:after="24"/>
                  </w:pPr>
                  <w:r>
                    <w:rPr>
                      <w:rFonts w:hint="eastAsia"/>
                    </w:rPr>
                    <w:t>废水</w:t>
                  </w:r>
                </w:p>
              </w:tc>
              <w:tc>
                <w:tcPr>
                  <w:tcW w:w="1018" w:type="dxa"/>
                  <w:vAlign w:val="center"/>
                </w:tcPr>
                <w:p w:rsidR="00762AA5" w:rsidRDefault="0005554D">
                  <w:pPr>
                    <w:pStyle w:val="afd"/>
                  </w:pPr>
                  <w:r>
                    <w:rPr>
                      <w:rFonts w:hint="eastAsia"/>
                    </w:rPr>
                    <w:t>生活</w:t>
                  </w:r>
                </w:p>
                <w:p w:rsidR="00762AA5" w:rsidRDefault="0005554D">
                  <w:pPr>
                    <w:pStyle w:val="afd"/>
                  </w:pPr>
                  <w:r>
                    <w:rPr>
                      <w:rFonts w:hint="eastAsia"/>
                    </w:rPr>
                    <w:t>污水</w:t>
                  </w:r>
                </w:p>
              </w:tc>
              <w:tc>
                <w:tcPr>
                  <w:tcW w:w="3147" w:type="dxa"/>
                  <w:vAlign w:val="center"/>
                </w:tcPr>
                <w:p w:rsidR="00762AA5" w:rsidRDefault="0005554D">
                  <w:pPr>
                    <w:pStyle w:val="-"/>
                  </w:pPr>
                  <w:r>
                    <w:rPr>
                      <w:rFonts w:hint="eastAsia"/>
                    </w:rPr>
                    <w:t>生活污水利用厂区生化</w:t>
                  </w:r>
                  <w:proofErr w:type="gramStart"/>
                  <w:r>
                    <w:rPr>
                      <w:rFonts w:hint="eastAsia"/>
                    </w:rPr>
                    <w:t>池处理</w:t>
                  </w:r>
                  <w:proofErr w:type="gramEnd"/>
                  <w:r>
                    <w:rPr>
                      <w:rFonts w:hint="eastAsia"/>
                    </w:rPr>
                    <w:t>达《污水综合排放标准》（</w:t>
                  </w:r>
                  <w:r>
                    <w:t>GB8978-1996</w:t>
                  </w:r>
                  <w:r>
                    <w:rPr>
                      <w:rFonts w:hint="eastAsia"/>
                    </w:rPr>
                    <w:t>）三级标准后，排入市政管网</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1017" w:type="dxa"/>
                  <w:vMerge/>
                  <w:vAlign w:val="center"/>
                </w:tcPr>
                <w:p w:rsidR="00762AA5" w:rsidRDefault="00762AA5">
                  <w:pPr>
                    <w:pStyle w:val="af6"/>
                    <w:spacing w:before="24" w:after="24"/>
                  </w:pPr>
                </w:p>
              </w:tc>
              <w:tc>
                <w:tcPr>
                  <w:tcW w:w="1018" w:type="dxa"/>
                  <w:vAlign w:val="center"/>
                </w:tcPr>
                <w:p w:rsidR="00762AA5" w:rsidRDefault="0005554D">
                  <w:pPr>
                    <w:pStyle w:val="afd"/>
                  </w:pPr>
                  <w:r>
                    <w:rPr>
                      <w:rFonts w:hint="eastAsia"/>
                    </w:rPr>
                    <w:t>生产</w:t>
                  </w:r>
                </w:p>
                <w:p w:rsidR="00762AA5" w:rsidRDefault="0005554D">
                  <w:pPr>
                    <w:pStyle w:val="afd"/>
                  </w:pPr>
                  <w:r>
                    <w:rPr>
                      <w:rFonts w:hint="eastAsia"/>
                    </w:rPr>
                    <w:t>废水</w:t>
                  </w:r>
                </w:p>
              </w:tc>
              <w:tc>
                <w:tcPr>
                  <w:tcW w:w="3147" w:type="dxa"/>
                  <w:vAlign w:val="center"/>
                </w:tcPr>
                <w:p w:rsidR="00762AA5" w:rsidRDefault="0005554D">
                  <w:pPr>
                    <w:pStyle w:val="-"/>
                  </w:pPr>
                  <w:r>
                    <w:rPr>
                      <w:rFonts w:hint="eastAsia"/>
                    </w:rPr>
                    <w:t>纯水制备时产生的浓水用于日常道路清洗及绿化；清洗废水、喷淋塔废水由厂区污水处理站通过调节</w:t>
                  </w:r>
                  <w:r>
                    <w:rPr>
                      <w:rFonts w:hint="eastAsia"/>
                    </w:rPr>
                    <w:t>-</w:t>
                  </w:r>
                  <w:r>
                    <w:rPr>
                      <w:rFonts w:hint="eastAsia"/>
                    </w:rPr>
                    <w:t>反应</w:t>
                  </w:r>
                  <w:r>
                    <w:rPr>
                      <w:rFonts w:hint="eastAsia"/>
                    </w:rPr>
                    <w:t>-</w:t>
                  </w:r>
                  <w:r>
                    <w:rPr>
                      <w:rFonts w:hint="eastAsia"/>
                    </w:rPr>
                    <w:t>沉淀</w:t>
                  </w:r>
                  <w:r>
                    <w:rPr>
                      <w:rFonts w:hint="eastAsia"/>
                    </w:rPr>
                    <w:t>-</w:t>
                  </w:r>
                  <w:r>
                    <w:rPr>
                      <w:rFonts w:hint="eastAsia"/>
                    </w:rPr>
                    <w:t>砂滤</w:t>
                  </w:r>
                  <w:r>
                    <w:rPr>
                      <w:rFonts w:hint="eastAsia"/>
                    </w:rPr>
                    <w:t>-</w:t>
                  </w:r>
                  <w:r>
                    <w:rPr>
                      <w:rFonts w:hint="eastAsia"/>
                    </w:rPr>
                    <w:t>碳滤</w:t>
                  </w:r>
                  <w:r>
                    <w:rPr>
                      <w:rFonts w:hint="eastAsia"/>
                    </w:rPr>
                    <w:t>-</w:t>
                  </w:r>
                  <w:r>
                    <w:rPr>
                      <w:rFonts w:hint="eastAsia"/>
                    </w:rPr>
                    <w:t>树脂</w:t>
                  </w:r>
                  <w:r>
                    <w:rPr>
                      <w:rFonts w:hint="eastAsia"/>
                    </w:rPr>
                    <w:t>-</w:t>
                  </w:r>
                  <w:r>
                    <w:rPr>
                      <w:rFonts w:hint="eastAsia"/>
                    </w:rPr>
                    <w:t>超滤处理后达《电镀污染物排放标准》（</w:t>
                  </w:r>
                  <w:r>
                    <w:rPr>
                      <w:rFonts w:hint="eastAsia"/>
                    </w:rPr>
                    <w:t>GB21900-2008</w:t>
                  </w:r>
                  <w:r>
                    <w:rPr>
                      <w:rFonts w:hint="eastAsia"/>
                    </w:rPr>
                    <w:t>）表</w:t>
                  </w:r>
                  <w:r>
                    <w:rPr>
                      <w:rFonts w:hint="eastAsia"/>
                    </w:rPr>
                    <w:t>2</w:t>
                  </w:r>
                  <w:r>
                    <w:rPr>
                      <w:rFonts w:hint="eastAsia"/>
                    </w:rPr>
                    <w:t>标准后回用，回用与镀镍、镀铜清洗工序和喷淋塔设施中。镀铬前</w:t>
                  </w:r>
                  <w:proofErr w:type="gramStart"/>
                  <w:r>
                    <w:rPr>
                      <w:rFonts w:hint="eastAsia"/>
                    </w:rPr>
                    <w:t>清洗水</w:t>
                  </w:r>
                  <w:proofErr w:type="gramEnd"/>
                  <w:r>
                    <w:rPr>
                      <w:rFonts w:hint="eastAsia"/>
                    </w:rPr>
                    <w:t>使用纯水。</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1017" w:type="dxa"/>
                  <w:vMerge w:val="restart"/>
                  <w:vAlign w:val="center"/>
                </w:tcPr>
                <w:p w:rsidR="00762AA5" w:rsidRDefault="0005554D">
                  <w:pPr>
                    <w:pStyle w:val="af6"/>
                    <w:spacing w:before="24" w:after="24"/>
                  </w:pPr>
                  <w:r>
                    <w:rPr>
                      <w:rFonts w:hint="eastAsia"/>
                    </w:rPr>
                    <w:t>固废</w:t>
                  </w:r>
                </w:p>
              </w:tc>
              <w:tc>
                <w:tcPr>
                  <w:tcW w:w="1018" w:type="dxa"/>
                  <w:vAlign w:val="center"/>
                </w:tcPr>
                <w:p w:rsidR="00762AA5" w:rsidRDefault="0005554D">
                  <w:pPr>
                    <w:pStyle w:val="afd"/>
                  </w:pPr>
                  <w:r>
                    <w:rPr>
                      <w:rFonts w:hint="eastAsia"/>
                    </w:rPr>
                    <w:t>一般</w:t>
                  </w:r>
                </w:p>
                <w:p w:rsidR="00762AA5" w:rsidRDefault="0005554D">
                  <w:pPr>
                    <w:pStyle w:val="afd"/>
                  </w:pPr>
                  <w:r>
                    <w:rPr>
                      <w:rFonts w:hint="eastAsia"/>
                    </w:rPr>
                    <w:t>固废</w:t>
                  </w:r>
                </w:p>
              </w:tc>
              <w:tc>
                <w:tcPr>
                  <w:tcW w:w="3147" w:type="dxa"/>
                  <w:vAlign w:val="center"/>
                </w:tcPr>
                <w:p w:rsidR="00762AA5" w:rsidRDefault="0005554D">
                  <w:pPr>
                    <w:pStyle w:val="af6"/>
                    <w:spacing w:before="24" w:after="24"/>
                    <w:rPr>
                      <w:kern w:val="44"/>
                      <w:szCs w:val="24"/>
                      <w:highlight w:val="yellow"/>
                    </w:rPr>
                  </w:pPr>
                  <w:r>
                    <w:rPr>
                      <w:rFonts w:hint="eastAsia"/>
                    </w:rPr>
                    <w:t>厂房西南侧（机加车间料场旁）面积约为</w:t>
                  </w:r>
                  <w:r>
                    <w:rPr>
                      <w:rFonts w:hint="eastAsia"/>
                    </w:rPr>
                    <w:t>260m</w:t>
                  </w:r>
                  <w:r>
                    <w:rPr>
                      <w:rFonts w:hint="eastAsia"/>
                      <w:vertAlign w:val="superscript"/>
                    </w:rPr>
                    <w:t>2</w:t>
                  </w:r>
                  <w:r>
                    <w:rPr>
                      <w:rFonts w:hint="eastAsia"/>
                    </w:rPr>
                    <w:t>，一般固废暂存间，分类收集各类一般工业固废，定期外售处理。</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1017" w:type="dxa"/>
                  <w:vMerge/>
                  <w:vAlign w:val="center"/>
                </w:tcPr>
                <w:p w:rsidR="00762AA5" w:rsidRDefault="00762AA5">
                  <w:pPr>
                    <w:pStyle w:val="af6"/>
                    <w:spacing w:before="24" w:after="24"/>
                  </w:pPr>
                </w:p>
              </w:tc>
              <w:tc>
                <w:tcPr>
                  <w:tcW w:w="1018" w:type="dxa"/>
                  <w:vAlign w:val="center"/>
                </w:tcPr>
                <w:p w:rsidR="00762AA5" w:rsidRDefault="0005554D">
                  <w:pPr>
                    <w:pStyle w:val="afd"/>
                  </w:pPr>
                  <w:r>
                    <w:rPr>
                      <w:rFonts w:hint="eastAsia"/>
                    </w:rPr>
                    <w:t>危险</w:t>
                  </w:r>
                </w:p>
                <w:p w:rsidR="00762AA5" w:rsidRDefault="0005554D">
                  <w:pPr>
                    <w:pStyle w:val="afd"/>
                  </w:pPr>
                  <w:r>
                    <w:rPr>
                      <w:rFonts w:hint="eastAsia"/>
                    </w:rPr>
                    <w:t>废物</w:t>
                  </w:r>
                </w:p>
              </w:tc>
              <w:tc>
                <w:tcPr>
                  <w:tcW w:w="3147" w:type="dxa"/>
                  <w:vAlign w:val="center"/>
                </w:tcPr>
                <w:p w:rsidR="00762AA5" w:rsidRDefault="0005554D">
                  <w:pPr>
                    <w:pStyle w:val="af6"/>
                    <w:spacing w:before="24" w:after="24"/>
                    <w:rPr>
                      <w:kern w:val="44"/>
                      <w:szCs w:val="24"/>
                      <w:highlight w:val="yellow"/>
                    </w:rPr>
                  </w:pPr>
                  <w:r>
                    <w:rPr>
                      <w:rFonts w:hint="eastAsia"/>
                    </w:rPr>
                    <w:t>依托厂区污水处理站旁</w:t>
                  </w:r>
                  <w:proofErr w:type="gramStart"/>
                  <w:r>
                    <w:rPr>
                      <w:rFonts w:hint="eastAsia"/>
                    </w:rPr>
                    <w:t>的危废暂存</w:t>
                  </w:r>
                  <w:proofErr w:type="gramEnd"/>
                  <w:r>
                    <w:rPr>
                      <w:rFonts w:hint="eastAsia"/>
                    </w:rPr>
                    <w:t>间，面积约为</w:t>
                  </w:r>
                  <w:r>
                    <w:rPr>
                      <w:rFonts w:hint="eastAsia"/>
                    </w:rPr>
                    <w:t>210m</w:t>
                  </w:r>
                  <w:r>
                    <w:rPr>
                      <w:rFonts w:hint="eastAsia"/>
                      <w:vertAlign w:val="superscript"/>
                    </w:rPr>
                    <w:t>2</w:t>
                  </w:r>
                  <w:r>
                    <w:rPr>
                      <w:rFonts w:hint="eastAsia"/>
                    </w:rPr>
                    <w:t>，危险废物分类收集后分区储存，交有资质单位清运处置。</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1017" w:type="dxa"/>
                  <w:vMerge/>
                  <w:vAlign w:val="center"/>
                </w:tcPr>
                <w:p w:rsidR="00762AA5" w:rsidRDefault="00762AA5">
                  <w:pPr>
                    <w:pStyle w:val="af6"/>
                    <w:spacing w:before="24" w:after="24"/>
                  </w:pPr>
                </w:p>
              </w:tc>
              <w:tc>
                <w:tcPr>
                  <w:tcW w:w="1018" w:type="dxa"/>
                  <w:vAlign w:val="center"/>
                </w:tcPr>
                <w:p w:rsidR="00762AA5" w:rsidRDefault="0005554D">
                  <w:pPr>
                    <w:pStyle w:val="afd"/>
                  </w:pPr>
                  <w:r>
                    <w:rPr>
                      <w:rFonts w:hint="eastAsia"/>
                    </w:rPr>
                    <w:t>生活</w:t>
                  </w:r>
                </w:p>
                <w:p w:rsidR="00762AA5" w:rsidRDefault="0005554D">
                  <w:pPr>
                    <w:pStyle w:val="afd"/>
                  </w:pPr>
                  <w:r>
                    <w:rPr>
                      <w:rFonts w:hint="eastAsia"/>
                    </w:rPr>
                    <w:t>垃圾</w:t>
                  </w:r>
                </w:p>
              </w:tc>
              <w:tc>
                <w:tcPr>
                  <w:tcW w:w="3147" w:type="dxa"/>
                  <w:vAlign w:val="center"/>
                </w:tcPr>
                <w:p w:rsidR="00762AA5" w:rsidRDefault="0005554D">
                  <w:pPr>
                    <w:pStyle w:val="af6"/>
                    <w:spacing w:before="24" w:after="24"/>
                    <w:rPr>
                      <w:kern w:val="2"/>
                      <w:highlight w:val="yellow"/>
                      <w:lang w:val="zh-CN"/>
                    </w:rPr>
                  </w:pPr>
                  <w:r>
                    <w:rPr>
                      <w:rFonts w:hint="eastAsia"/>
                    </w:rPr>
                    <w:t>收集后，交由市政环卫部门统一清运处置</w:t>
                  </w:r>
                </w:p>
              </w:tc>
              <w:tc>
                <w:tcPr>
                  <w:tcW w:w="927" w:type="dxa"/>
                  <w:vMerge/>
                  <w:vAlign w:val="center"/>
                </w:tcPr>
                <w:p w:rsidR="00762AA5" w:rsidRDefault="00762AA5">
                  <w:pPr>
                    <w:pStyle w:val="af6"/>
                    <w:spacing w:before="24" w:after="24"/>
                  </w:pPr>
                </w:p>
              </w:tc>
            </w:tr>
            <w:tr w:rsidR="00762AA5">
              <w:tc>
                <w:tcPr>
                  <w:tcW w:w="2035" w:type="dxa"/>
                  <w:vMerge/>
                  <w:vAlign w:val="center"/>
                </w:tcPr>
                <w:p w:rsidR="00762AA5" w:rsidRDefault="00762AA5">
                  <w:pPr>
                    <w:pStyle w:val="af6"/>
                    <w:spacing w:before="24" w:after="24"/>
                  </w:pPr>
                </w:p>
              </w:tc>
              <w:tc>
                <w:tcPr>
                  <w:tcW w:w="2035" w:type="dxa"/>
                  <w:gridSpan w:val="2"/>
                  <w:vAlign w:val="center"/>
                </w:tcPr>
                <w:p w:rsidR="00762AA5" w:rsidRDefault="0005554D">
                  <w:pPr>
                    <w:pStyle w:val="af6"/>
                    <w:spacing w:before="24" w:after="24"/>
                  </w:pPr>
                  <w:r>
                    <w:rPr>
                      <w:rFonts w:hint="eastAsia"/>
                    </w:rPr>
                    <w:t>噪声</w:t>
                  </w:r>
                </w:p>
              </w:tc>
              <w:tc>
                <w:tcPr>
                  <w:tcW w:w="3147" w:type="dxa"/>
                  <w:vAlign w:val="center"/>
                </w:tcPr>
                <w:p w:rsidR="00762AA5" w:rsidRDefault="0005554D">
                  <w:pPr>
                    <w:pStyle w:val="af6"/>
                    <w:spacing w:before="24" w:after="24"/>
                  </w:pPr>
                  <w:r>
                    <w:rPr>
                      <w:rFonts w:hint="eastAsia"/>
                    </w:rPr>
                    <w:t>项目选用低噪声设备，合理布局；设备安装时进行基础减振。</w:t>
                  </w:r>
                </w:p>
              </w:tc>
              <w:tc>
                <w:tcPr>
                  <w:tcW w:w="927" w:type="dxa"/>
                  <w:vMerge/>
                  <w:vAlign w:val="center"/>
                </w:tcPr>
                <w:p w:rsidR="00762AA5" w:rsidRDefault="00762AA5">
                  <w:pPr>
                    <w:pStyle w:val="af6"/>
                    <w:spacing w:before="24" w:after="24"/>
                  </w:pPr>
                </w:p>
              </w:tc>
            </w:tr>
          </w:tbl>
          <w:p w:rsidR="00762AA5" w:rsidRDefault="0005554D">
            <w:pPr>
              <w:pStyle w:val="3"/>
              <w:spacing w:after="120"/>
            </w:pPr>
            <w:r>
              <w:rPr>
                <w:rFonts w:hint="eastAsia"/>
              </w:rPr>
              <w:t>2.10.4</w:t>
            </w:r>
            <w:r>
              <w:rPr>
                <w:rFonts w:hint="eastAsia"/>
              </w:rPr>
              <w:t>原项目原辅材料</w:t>
            </w:r>
          </w:p>
          <w:p w:rsidR="00762AA5" w:rsidRDefault="0005554D">
            <w:pPr>
              <w:ind w:firstLine="480"/>
            </w:pPr>
            <w:r>
              <w:rPr>
                <w:rFonts w:hint="eastAsia"/>
              </w:rPr>
              <w:t>原项目主要原辅材料如下：</w:t>
            </w:r>
          </w:p>
          <w:p w:rsidR="00762AA5" w:rsidRDefault="0005554D">
            <w:pPr>
              <w:ind w:firstLineChars="0" w:firstLine="0"/>
              <w:jc w:val="center"/>
              <w:rPr>
                <w:b/>
                <w:bCs/>
              </w:rPr>
            </w:pPr>
            <w:r>
              <w:rPr>
                <w:rFonts w:hint="eastAsia"/>
                <w:b/>
                <w:bCs/>
              </w:rPr>
              <w:t>2.10-4</w:t>
            </w:r>
            <w:r>
              <w:rPr>
                <w:rFonts w:hint="eastAsia"/>
                <w:b/>
                <w:bCs/>
              </w:rPr>
              <w:t>原项目原辅材料表</w:t>
            </w:r>
          </w:p>
          <w:tbl>
            <w:tblPr>
              <w:tblW w:w="83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9"/>
              <w:gridCol w:w="1442"/>
              <w:gridCol w:w="862"/>
              <w:gridCol w:w="863"/>
              <w:gridCol w:w="1380"/>
              <w:gridCol w:w="2965"/>
            </w:tblGrid>
            <w:tr w:rsidR="00762AA5">
              <w:trPr>
                <w:trHeight w:val="284"/>
                <w:jc w:val="center"/>
              </w:trPr>
              <w:tc>
                <w:tcPr>
                  <w:tcW w:w="518" w:type="pct"/>
                  <w:vMerge w:val="restart"/>
                  <w:tcBorders>
                    <w:top w:val="single" w:sz="4" w:space="0" w:color="auto"/>
                    <w:left w:val="single" w:sz="12" w:space="0" w:color="auto"/>
                    <w:bottom w:val="single" w:sz="4" w:space="0" w:color="auto"/>
                    <w:right w:val="single" w:sz="4" w:space="0" w:color="auto"/>
                  </w:tcBorders>
                  <w:vAlign w:val="center"/>
                </w:tcPr>
                <w:p w:rsidR="00762AA5" w:rsidRDefault="0005554D">
                  <w:pPr>
                    <w:pStyle w:val="af6"/>
                    <w:spacing w:before="24" w:after="24"/>
                  </w:pPr>
                  <w:r>
                    <w:rPr>
                      <w:rFonts w:hint="eastAsia"/>
                    </w:rPr>
                    <w:t>序号</w:t>
                  </w:r>
                </w:p>
              </w:tc>
              <w:tc>
                <w:tcPr>
                  <w:tcW w:w="859" w:type="pct"/>
                  <w:vMerge w:val="restar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名称</w:t>
                  </w:r>
                </w:p>
              </w:tc>
              <w:tc>
                <w:tcPr>
                  <w:tcW w:w="1029" w:type="pct"/>
                  <w:gridSpan w:val="2"/>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年耗量</w:t>
                  </w:r>
                </w:p>
              </w:tc>
              <w:tc>
                <w:tcPr>
                  <w:tcW w:w="823" w:type="pct"/>
                  <w:vMerge w:val="restar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主要成分</w:t>
                  </w:r>
                </w:p>
              </w:tc>
              <w:tc>
                <w:tcPr>
                  <w:tcW w:w="1768" w:type="pct"/>
                  <w:vMerge w:val="restar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备注</w:t>
                  </w:r>
                </w:p>
              </w:tc>
            </w:tr>
            <w:tr w:rsidR="00762AA5">
              <w:trPr>
                <w:trHeight w:val="284"/>
                <w:jc w:val="center"/>
              </w:trPr>
              <w:tc>
                <w:tcPr>
                  <w:tcW w:w="518" w:type="pct"/>
                  <w:vMerge/>
                  <w:tcBorders>
                    <w:top w:val="single" w:sz="4" w:space="0" w:color="auto"/>
                    <w:left w:val="single" w:sz="4" w:space="0" w:color="auto"/>
                    <w:bottom w:val="single" w:sz="4" w:space="0" w:color="auto"/>
                    <w:right w:val="single" w:sz="4" w:space="0" w:color="auto"/>
                  </w:tcBorders>
                  <w:vAlign w:val="center"/>
                </w:tcPr>
                <w:p w:rsidR="00762AA5" w:rsidRDefault="00762AA5">
                  <w:pPr>
                    <w:pStyle w:val="af6"/>
                    <w:spacing w:before="24" w:after="24"/>
                  </w:pPr>
                </w:p>
              </w:tc>
              <w:tc>
                <w:tcPr>
                  <w:tcW w:w="859" w:type="pct"/>
                  <w:vMerge/>
                  <w:tcBorders>
                    <w:top w:val="single" w:sz="4" w:space="0" w:color="auto"/>
                    <w:left w:val="single" w:sz="4" w:space="0" w:color="auto"/>
                    <w:bottom w:val="single" w:sz="4" w:space="0" w:color="auto"/>
                    <w:right w:val="single" w:sz="4" w:space="0" w:color="auto"/>
                  </w:tcBorders>
                  <w:vAlign w:val="center"/>
                </w:tcPr>
                <w:p w:rsidR="00762AA5" w:rsidRDefault="00762AA5">
                  <w:pPr>
                    <w:pStyle w:val="af6"/>
                    <w:spacing w:before="24" w:after="24"/>
                  </w:pP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单位</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数量</w:t>
                  </w:r>
                </w:p>
              </w:tc>
              <w:tc>
                <w:tcPr>
                  <w:tcW w:w="823" w:type="pct"/>
                  <w:vMerge/>
                  <w:tcBorders>
                    <w:top w:val="single" w:sz="4" w:space="0" w:color="auto"/>
                    <w:left w:val="single" w:sz="4" w:space="0" w:color="auto"/>
                    <w:bottom w:val="single" w:sz="4" w:space="0" w:color="auto"/>
                    <w:right w:val="single" w:sz="4" w:space="0" w:color="auto"/>
                  </w:tcBorders>
                  <w:vAlign w:val="center"/>
                </w:tcPr>
                <w:p w:rsidR="00762AA5" w:rsidRDefault="00762AA5">
                  <w:pPr>
                    <w:pStyle w:val="af6"/>
                    <w:spacing w:before="24" w:after="24"/>
                  </w:pPr>
                </w:p>
              </w:tc>
              <w:tc>
                <w:tcPr>
                  <w:tcW w:w="1768" w:type="pct"/>
                  <w:vMerge/>
                  <w:tcBorders>
                    <w:top w:val="single" w:sz="4" w:space="0" w:color="auto"/>
                    <w:left w:val="single" w:sz="4" w:space="0" w:color="auto"/>
                    <w:bottom w:val="single" w:sz="4" w:space="0" w:color="auto"/>
                    <w:right w:val="single" w:sz="4" w:space="0" w:color="auto"/>
                  </w:tcBorders>
                  <w:vAlign w:val="center"/>
                </w:tcPr>
                <w:p w:rsidR="00762AA5" w:rsidRDefault="00762AA5">
                  <w:pPr>
                    <w:pStyle w:val="af6"/>
                    <w:spacing w:before="24" w:after="24"/>
                  </w:pP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1</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钢坯</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支</w:t>
                  </w:r>
                  <w:r>
                    <w:rPr>
                      <w:rFonts w:hint="eastAsia"/>
                    </w:rPr>
                    <w: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50000</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钢</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外形尺寸约为φ</w:t>
                  </w:r>
                  <w:r>
                    <w:rPr>
                      <w:rFonts w:hint="eastAsia"/>
                    </w:rPr>
                    <w:t>190</w:t>
                  </w:r>
                  <w:r>
                    <w:rPr>
                      <w:rFonts w:hint="eastAsia"/>
                    </w:rPr>
                    <w:t>×</w:t>
                  </w:r>
                  <w:r>
                    <w:rPr>
                      <w:rFonts w:hint="eastAsia"/>
                    </w:rPr>
                    <w:t>1340mm</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2</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铜球</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42.81</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铜</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3</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CrO</w:t>
                  </w:r>
                  <w:r>
                    <w:rPr>
                      <w:rFonts w:hint="eastAsia"/>
                      <w:vertAlign w:val="subscript"/>
                    </w:rPr>
                    <w:t>3</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6.4704</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CrO</w:t>
                  </w:r>
                  <w:r>
                    <w:rPr>
                      <w:rFonts w:hint="eastAsia"/>
                      <w:vertAlign w:val="subscript"/>
                    </w:rPr>
                    <w:t>3</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用于镀铬</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4</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镍板</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3.827</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镍</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用于镀镍</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lastRenderedPageBreak/>
                    <w:t>5</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H</w:t>
                  </w:r>
                  <w:r>
                    <w:rPr>
                      <w:rFonts w:hint="eastAsia"/>
                      <w:vertAlign w:val="subscript"/>
                    </w:rPr>
                    <w:t>2</w:t>
                  </w:r>
                  <w:r>
                    <w:rPr>
                      <w:rFonts w:hint="eastAsia"/>
                    </w:rPr>
                    <w:t>SO</w:t>
                  </w:r>
                  <w:r>
                    <w:rPr>
                      <w:rFonts w:hint="eastAsia"/>
                      <w:vertAlign w:val="subscript"/>
                    </w:rPr>
                    <w:t>4</w:t>
                  </w:r>
                  <w:r>
                    <w:rPr>
                      <w:rFonts w:hint="eastAsia"/>
                    </w:rPr>
                    <w:t>（</w:t>
                  </w:r>
                  <w:r>
                    <w:rPr>
                      <w:rFonts w:hint="eastAsia"/>
                    </w:rPr>
                    <w:t>96</w:t>
                  </w:r>
                  <w:r>
                    <w:rPr>
                      <w:rFonts w:hint="eastAsia"/>
                    </w:rPr>
                    <w:t>％）</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49.2</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H</w:t>
                  </w:r>
                  <w:r>
                    <w:rPr>
                      <w:rFonts w:hint="eastAsia"/>
                      <w:vertAlign w:val="subscript"/>
                    </w:rPr>
                    <w:t>2</w:t>
                  </w:r>
                  <w:r>
                    <w:rPr>
                      <w:rFonts w:hint="eastAsia"/>
                    </w:rPr>
                    <w:t>SO</w:t>
                  </w:r>
                  <w:r>
                    <w:rPr>
                      <w:rFonts w:hint="eastAsia"/>
                      <w:vertAlign w:val="subscript"/>
                    </w:rPr>
                    <w:t>4</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用于电镀和清洗</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6</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油墨</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3.6</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用于打样车间试印刷，采用环保水性油墨，不含有毒有害成分</w:t>
                  </w:r>
                </w:p>
              </w:tc>
            </w:tr>
            <w:tr w:rsidR="00762AA5">
              <w:trPr>
                <w:trHeight w:val="459"/>
                <w:jc w:val="center"/>
              </w:trPr>
              <w:tc>
                <w:tcPr>
                  <w:tcW w:w="51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7</w:t>
                  </w:r>
                </w:p>
              </w:tc>
              <w:tc>
                <w:tcPr>
                  <w:tcW w:w="859"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溶剂</w:t>
                  </w:r>
                </w:p>
              </w:tc>
              <w:tc>
                <w:tcPr>
                  <w:tcW w:w="514"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t/a</w:t>
                  </w:r>
                </w:p>
              </w:tc>
              <w:tc>
                <w:tcPr>
                  <w:tcW w:w="515"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10.5</w:t>
                  </w:r>
                </w:p>
              </w:tc>
              <w:tc>
                <w:tcPr>
                  <w:tcW w:w="823"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乙醇</w:t>
                  </w:r>
                </w:p>
              </w:tc>
              <w:tc>
                <w:tcPr>
                  <w:tcW w:w="1768" w:type="pct"/>
                  <w:tcBorders>
                    <w:top w:val="single" w:sz="4" w:space="0" w:color="auto"/>
                    <w:left w:val="single" w:sz="4" w:space="0" w:color="auto"/>
                    <w:bottom w:val="single" w:sz="4" w:space="0" w:color="auto"/>
                    <w:right w:val="single" w:sz="4" w:space="0" w:color="auto"/>
                  </w:tcBorders>
                  <w:vAlign w:val="center"/>
                </w:tcPr>
                <w:p w:rsidR="00762AA5" w:rsidRDefault="0005554D">
                  <w:pPr>
                    <w:pStyle w:val="af6"/>
                    <w:spacing w:before="24" w:after="24"/>
                  </w:pPr>
                  <w:r>
                    <w:rPr>
                      <w:rFonts w:hint="eastAsia"/>
                    </w:rPr>
                    <w:t>用于擦拭试印刷后的版辊</w:t>
                  </w:r>
                </w:p>
              </w:tc>
            </w:tr>
          </w:tbl>
          <w:p w:rsidR="00762AA5" w:rsidRDefault="0005554D">
            <w:pPr>
              <w:pStyle w:val="3"/>
              <w:spacing w:after="120"/>
            </w:pPr>
            <w:r>
              <w:rPr>
                <w:rFonts w:hint="eastAsia"/>
              </w:rPr>
              <w:t>2.10.5</w:t>
            </w:r>
            <w:r>
              <w:rPr>
                <w:rFonts w:hint="eastAsia"/>
              </w:rPr>
              <w:t>原项目生产设备</w:t>
            </w:r>
          </w:p>
          <w:p w:rsidR="00762AA5" w:rsidRDefault="0005554D">
            <w:pPr>
              <w:ind w:firstLine="480"/>
            </w:pPr>
            <w:r>
              <w:rPr>
                <w:rFonts w:hint="eastAsia"/>
              </w:rPr>
              <w:t>原项目主要生产设备如下：</w:t>
            </w:r>
          </w:p>
          <w:p w:rsidR="00762AA5" w:rsidRDefault="0005554D">
            <w:pPr>
              <w:ind w:firstLineChars="0" w:firstLine="0"/>
              <w:jc w:val="center"/>
              <w:rPr>
                <w:b/>
                <w:bCs/>
              </w:rPr>
            </w:pPr>
            <w:r>
              <w:rPr>
                <w:rFonts w:hint="eastAsia"/>
                <w:b/>
                <w:bCs/>
              </w:rPr>
              <w:t>表</w:t>
            </w:r>
            <w:r>
              <w:rPr>
                <w:rFonts w:hint="eastAsia"/>
                <w:b/>
                <w:bCs/>
              </w:rPr>
              <w:t>2.10-5</w:t>
            </w:r>
            <w:r>
              <w:rPr>
                <w:rFonts w:hint="eastAsia"/>
                <w:b/>
                <w:bCs/>
              </w:rPr>
              <w:t>原项目主要生产设备</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291"/>
              <w:gridCol w:w="1997"/>
              <w:gridCol w:w="681"/>
              <w:gridCol w:w="793"/>
              <w:gridCol w:w="1827"/>
              <w:gridCol w:w="669"/>
            </w:tblGrid>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序号</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设备名称</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型号</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单位</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数量</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产地</w:t>
                  </w:r>
                </w:p>
              </w:tc>
              <w:tc>
                <w:tcPr>
                  <w:tcW w:w="421" w:type="pct"/>
                  <w:vAlign w:val="center"/>
                </w:tcPr>
                <w:p w:rsidR="00762AA5" w:rsidRDefault="0005554D">
                  <w:pPr>
                    <w:pStyle w:val="afe"/>
                    <w:spacing w:line="240" w:lineRule="auto"/>
                    <w:ind w:firstLineChars="0" w:firstLine="0"/>
                    <w:jc w:val="center"/>
                    <w:rPr>
                      <w:sz w:val="21"/>
                      <w:szCs w:val="21"/>
                    </w:rPr>
                  </w:pPr>
                  <w:r>
                    <w:rPr>
                      <w:rFonts w:hint="eastAsia"/>
                      <w:sz w:val="21"/>
                      <w:szCs w:val="21"/>
                    </w:rPr>
                    <w:t>备注</w:t>
                  </w: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1</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车床</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5</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中国</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2</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磨床</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3</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陕西机床厂</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3</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清洗脱脂机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JJL-QX1600</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6</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北京精加利机械厂</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4</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镀铜机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JJL-DT1600</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16</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北京精加利机械厂</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5</w:t>
                  </w:r>
                </w:p>
              </w:tc>
              <w:tc>
                <w:tcPr>
                  <w:tcW w:w="812" w:type="pct"/>
                  <w:vAlign w:val="center"/>
                </w:tcPr>
                <w:p w:rsidR="00762AA5" w:rsidRDefault="0005554D">
                  <w:pPr>
                    <w:pStyle w:val="afe"/>
                    <w:spacing w:line="240" w:lineRule="auto"/>
                    <w:ind w:firstLineChars="0" w:firstLine="0"/>
                    <w:jc w:val="center"/>
                    <w:rPr>
                      <w:sz w:val="21"/>
                      <w:szCs w:val="21"/>
                    </w:rPr>
                  </w:pPr>
                  <w:proofErr w:type="gramStart"/>
                  <w:r>
                    <w:rPr>
                      <w:rFonts w:hint="eastAsia"/>
                      <w:sz w:val="21"/>
                      <w:szCs w:val="21"/>
                    </w:rPr>
                    <w:t>镀镍机</w:t>
                  </w:r>
                  <w:proofErr w:type="gramEnd"/>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JJL-DN1600</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4</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北京精加利机械厂</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6</w:t>
                  </w:r>
                </w:p>
              </w:tc>
              <w:tc>
                <w:tcPr>
                  <w:tcW w:w="812" w:type="pct"/>
                  <w:vAlign w:val="center"/>
                </w:tcPr>
                <w:p w:rsidR="00762AA5" w:rsidRDefault="0005554D">
                  <w:pPr>
                    <w:pStyle w:val="afe"/>
                    <w:spacing w:line="240" w:lineRule="auto"/>
                    <w:ind w:firstLineChars="0" w:firstLine="0"/>
                    <w:jc w:val="center"/>
                    <w:rPr>
                      <w:sz w:val="21"/>
                      <w:szCs w:val="21"/>
                    </w:rPr>
                  </w:pPr>
                  <w:proofErr w:type="gramStart"/>
                  <w:r>
                    <w:rPr>
                      <w:rFonts w:hint="eastAsia"/>
                      <w:sz w:val="21"/>
                      <w:szCs w:val="21"/>
                    </w:rPr>
                    <w:t>镀铬机</w:t>
                  </w:r>
                  <w:proofErr w:type="gramEnd"/>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JJL-DG1600</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8</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北京精加利机械厂</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7</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电子雕刻机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MDC</w:t>
                  </w:r>
                  <w:r>
                    <w:rPr>
                      <w:rFonts w:hint="eastAsia"/>
                      <w:sz w:val="21"/>
                      <w:szCs w:val="21"/>
                    </w:rPr>
                    <w:t>、</w:t>
                  </w:r>
                  <w:r>
                    <w:rPr>
                      <w:rFonts w:hint="eastAsia"/>
                      <w:sz w:val="21"/>
                      <w:szCs w:val="21"/>
                    </w:rPr>
                    <w:t>GRAVOSTARS+</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12</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瑞士</w:t>
                  </w:r>
                  <w:r>
                    <w:rPr>
                      <w:rFonts w:hint="eastAsia"/>
                      <w:sz w:val="21"/>
                      <w:szCs w:val="21"/>
                    </w:rPr>
                    <w:t>MDC</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8</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车磨机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Polishmaster</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2</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瑞士</w:t>
                  </w:r>
                  <w:r>
                    <w:rPr>
                      <w:rFonts w:hint="eastAsia"/>
                      <w:sz w:val="21"/>
                      <w:szCs w:val="21"/>
                    </w:rPr>
                    <w:t>MDC</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9</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研磨机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YM1600</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6</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中国</w:t>
                  </w:r>
                </w:p>
              </w:tc>
              <w:tc>
                <w:tcPr>
                  <w:tcW w:w="421" w:type="pct"/>
                  <w:vAlign w:val="center"/>
                </w:tcPr>
                <w:p w:rsidR="00762AA5" w:rsidRDefault="00762AA5">
                  <w:pPr>
                    <w:pStyle w:val="afe"/>
                    <w:spacing w:line="240" w:lineRule="auto"/>
                    <w:ind w:firstLineChars="0" w:firstLine="0"/>
                    <w:jc w:val="center"/>
                    <w:rPr>
                      <w:sz w:val="21"/>
                      <w:szCs w:val="21"/>
                    </w:rPr>
                  </w:pPr>
                </w:p>
              </w:tc>
            </w:tr>
            <w:tr w:rsidR="00762AA5">
              <w:trPr>
                <w:trHeight w:val="454"/>
                <w:jc w:val="center"/>
              </w:trPr>
              <w:tc>
                <w:tcPr>
                  <w:tcW w:w="430" w:type="pct"/>
                  <w:vAlign w:val="center"/>
                </w:tcPr>
                <w:p w:rsidR="00762AA5" w:rsidRDefault="0005554D">
                  <w:pPr>
                    <w:pStyle w:val="afe"/>
                    <w:spacing w:line="240" w:lineRule="auto"/>
                    <w:ind w:firstLineChars="0" w:firstLine="0"/>
                    <w:jc w:val="center"/>
                    <w:rPr>
                      <w:sz w:val="21"/>
                      <w:szCs w:val="21"/>
                    </w:rPr>
                  </w:pPr>
                  <w:r>
                    <w:rPr>
                      <w:rFonts w:hint="eastAsia"/>
                      <w:sz w:val="21"/>
                      <w:szCs w:val="21"/>
                    </w:rPr>
                    <w:t>10</w:t>
                  </w:r>
                </w:p>
              </w:tc>
              <w:tc>
                <w:tcPr>
                  <w:tcW w:w="812" w:type="pct"/>
                  <w:vAlign w:val="center"/>
                </w:tcPr>
                <w:p w:rsidR="00762AA5" w:rsidRDefault="0005554D">
                  <w:pPr>
                    <w:pStyle w:val="afe"/>
                    <w:spacing w:line="240" w:lineRule="auto"/>
                    <w:ind w:firstLineChars="0" w:firstLine="0"/>
                    <w:jc w:val="center"/>
                    <w:rPr>
                      <w:sz w:val="21"/>
                      <w:szCs w:val="21"/>
                    </w:rPr>
                  </w:pPr>
                  <w:r>
                    <w:rPr>
                      <w:rFonts w:hint="eastAsia"/>
                      <w:sz w:val="21"/>
                      <w:szCs w:val="21"/>
                    </w:rPr>
                    <w:t>电子分色机</w:t>
                  </w:r>
                </w:p>
              </w:tc>
              <w:tc>
                <w:tcPr>
                  <w:tcW w:w="1256" w:type="pct"/>
                  <w:vAlign w:val="center"/>
                </w:tcPr>
                <w:p w:rsidR="00762AA5" w:rsidRDefault="0005554D">
                  <w:pPr>
                    <w:pStyle w:val="afe"/>
                    <w:spacing w:line="240" w:lineRule="auto"/>
                    <w:ind w:firstLineChars="0" w:firstLine="0"/>
                    <w:jc w:val="center"/>
                    <w:rPr>
                      <w:sz w:val="21"/>
                      <w:szCs w:val="21"/>
                    </w:rPr>
                  </w:pPr>
                  <w:r>
                    <w:rPr>
                      <w:rFonts w:hint="eastAsia"/>
                      <w:sz w:val="21"/>
                      <w:szCs w:val="21"/>
                    </w:rPr>
                    <w:t>/</w:t>
                  </w:r>
                </w:p>
              </w:tc>
              <w:tc>
                <w:tcPr>
                  <w:tcW w:w="429" w:type="pct"/>
                  <w:vAlign w:val="center"/>
                </w:tcPr>
                <w:p w:rsidR="00762AA5" w:rsidRDefault="0005554D">
                  <w:pPr>
                    <w:pStyle w:val="afe"/>
                    <w:spacing w:line="240" w:lineRule="auto"/>
                    <w:ind w:firstLineChars="0" w:firstLine="0"/>
                    <w:jc w:val="center"/>
                    <w:rPr>
                      <w:sz w:val="21"/>
                      <w:szCs w:val="21"/>
                    </w:rPr>
                  </w:pPr>
                  <w:r>
                    <w:rPr>
                      <w:rFonts w:hint="eastAsia"/>
                      <w:sz w:val="21"/>
                      <w:szCs w:val="21"/>
                    </w:rPr>
                    <w:t>台</w:t>
                  </w:r>
                </w:p>
              </w:tc>
              <w:tc>
                <w:tcPr>
                  <w:tcW w:w="499" w:type="pct"/>
                  <w:vAlign w:val="center"/>
                </w:tcPr>
                <w:p w:rsidR="00762AA5" w:rsidRDefault="0005554D">
                  <w:pPr>
                    <w:pStyle w:val="afe"/>
                    <w:spacing w:line="240" w:lineRule="auto"/>
                    <w:ind w:firstLineChars="0" w:firstLine="0"/>
                    <w:jc w:val="center"/>
                    <w:rPr>
                      <w:sz w:val="21"/>
                      <w:szCs w:val="21"/>
                    </w:rPr>
                  </w:pPr>
                  <w:r>
                    <w:rPr>
                      <w:rFonts w:hint="eastAsia"/>
                      <w:sz w:val="21"/>
                      <w:szCs w:val="21"/>
                    </w:rPr>
                    <w:t>1</w:t>
                  </w:r>
                </w:p>
              </w:tc>
              <w:tc>
                <w:tcPr>
                  <w:tcW w:w="1149" w:type="pct"/>
                  <w:vAlign w:val="center"/>
                </w:tcPr>
                <w:p w:rsidR="00762AA5" w:rsidRDefault="0005554D">
                  <w:pPr>
                    <w:pStyle w:val="afe"/>
                    <w:spacing w:line="240" w:lineRule="auto"/>
                    <w:ind w:firstLineChars="0" w:firstLine="0"/>
                    <w:jc w:val="center"/>
                    <w:rPr>
                      <w:sz w:val="21"/>
                      <w:szCs w:val="21"/>
                    </w:rPr>
                  </w:pPr>
                  <w:r>
                    <w:rPr>
                      <w:rFonts w:hint="eastAsia"/>
                      <w:sz w:val="21"/>
                      <w:szCs w:val="21"/>
                    </w:rPr>
                    <w:t>英国克劳斯菲尔德公司</w:t>
                  </w:r>
                </w:p>
              </w:tc>
              <w:tc>
                <w:tcPr>
                  <w:tcW w:w="421" w:type="pct"/>
                  <w:vAlign w:val="center"/>
                </w:tcPr>
                <w:p w:rsidR="00762AA5" w:rsidRDefault="00762AA5">
                  <w:pPr>
                    <w:pStyle w:val="afe"/>
                    <w:spacing w:line="240" w:lineRule="auto"/>
                    <w:ind w:firstLineChars="0" w:firstLine="0"/>
                    <w:jc w:val="center"/>
                    <w:rPr>
                      <w:sz w:val="21"/>
                      <w:szCs w:val="21"/>
                    </w:rPr>
                  </w:pPr>
                </w:p>
              </w:tc>
            </w:tr>
          </w:tbl>
          <w:p w:rsidR="00762AA5" w:rsidRDefault="0005554D">
            <w:pPr>
              <w:pStyle w:val="3"/>
              <w:spacing w:after="120"/>
            </w:pPr>
            <w:r>
              <w:rPr>
                <w:rFonts w:hint="eastAsia"/>
              </w:rPr>
              <w:t>2.10.6</w:t>
            </w:r>
            <w:r>
              <w:rPr>
                <w:rFonts w:hint="eastAsia"/>
              </w:rPr>
              <w:t>原项目生产工艺流程</w:t>
            </w:r>
          </w:p>
          <w:p w:rsidR="00762AA5" w:rsidRDefault="0005554D">
            <w:pPr>
              <w:ind w:firstLine="480"/>
            </w:pPr>
            <w:r>
              <w:rPr>
                <w:rFonts w:hint="eastAsia"/>
              </w:rPr>
              <w:t>原项目生产工艺流程如下：</w:t>
            </w:r>
          </w:p>
          <w:p w:rsidR="00762AA5" w:rsidRDefault="0005554D">
            <w:pPr>
              <w:spacing w:line="240" w:lineRule="auto"/>
              <w:ind w:firstLineChars="0" w:firstLine="0"/>
            </w:pPr>
            <w:r>
              <w:rPr>
                <w:rFonts w:hint="eastAsia"/>
                <w:noProof/>
              </w:rPr>
              <w:lastRenderedPageBreak/>
              <w:drawing>
                <wp:inline distT="0" distB="0" distL="114300" distR="114300">
                  <wp:extent cx="5322570" cy="6713220"/>
                  <wp:effectExtent l="0" t="0" r="0" b="0"/>
                  <wp:docPr id="6" name="图片 6" descr="未命名文件(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命名文件(6)"/>
                          <pic:cNvPicPr>
                            <a:picLocks noChangeAspect="1"/>
                          </pic:cNvPicPr>
                        </pic:nvPicPr>
                        <pic:blipFill>
                          <a:blip r:embed="rId27"/>
                          <a:stretch>
                            <a:fillRect/>
                          </a:stretch>
                        </pic:blipFill>
                        <pic:spPr>
                          <a:xfrm>
                            <a:off x="0" y="0"/>
                            <a:ext cx="5322570" cy="6713220"/>
                          </a:xfrm>
                          <a:prstGeom prst="rect">
                            <a:avLst/>
                          </a:prstGeom>
                        </pic:spPr>
                      </pic:pic>
                    </a:graphicData>
                  </a:graphic>
                </wp:inline>
              </w:drawing>
            </w:r>
          </w:p>
          <w:p w:rsidR="00762AA5" w:rsidRDefault="0005554D">
            <w:pPr>
              <w:spacing w:line="240" w:lineRule="auto"/>
              <w:ind w:firstLineChars="0" w:firstLine="0"/>
              <w:jc w:val="center"/>
            </w:pPr>
            <w:r>
              <w:rPr>
                <w:rFonts w:hint="eastAsia"/>
                <w:b/>
                <w:bCs/>
              </w:rPr>
              <w:t>图</w:t>
            </w:r>
            <w:r>
              <w:rPr>
                <w:rFonts w:hint="eastAsia"/>
                <w:b/>
                <w:bCs/>
              </w:rPr>
              <w:t>2.10.1</w:t>
            </w:r>
            <w:r>
              <w:rPr>
                <w:rFonts w:hint="eastAsia"/>
                <w:b/>
                <w:bCs/>
              </w:rPr>
              <w:t>现有项目工艺流程</w:t>
            </w:r>
            <w:proofErr w:type="gramStart"/>
            <w:r>
              <w:rPr>
                <w:rFonts w:hint="eastAsia"/>
                <w:b/>
                <w:bCs/>
              </w:rPr>
              <w:t>及产污环节</w:t>
            </w:r>
            <w:proofErr w:type="gramEnd"/>
            <w:r>
              <w:rPr>
                <w:rFonts w:hint="eastAsia"/>
                <w:b/>
                <w:bCs/>
              </w:rPr>
              <w:t>图</w:t>
            </w:r>
          </w:p>
          <w:p w:rsidR="00762AA5" w:rsidRDefault="0005554D">
            <w:pPr>
              <w:ind w:firstLine="480"/>
            </w:pPr>
            <w:r>
              <w:rPr>
                <w:rFonts w:hint="eastAsia"/>
              </w:rPr>
              <w:t>（</w:t>
            </w:r>
            <w:r>
              <w:rPr>
                <w:rFonts w:hint="eastAsia"/>
              </w:rPr>
              <w:t>1</w:t>
            </w:r>
            <w:r>
              <w:rPr>
                <w:rFonts w:hint="eastAsia"/>
              </w:rPr>
              <w:t>）机加</w:t>
            </w:r>
          </w:p>
          <w:p w:rsidR="00762AA5" w:rsidRDefault="0005554D">
            <w:pPr>
              <w:ind w:firstLine="480"/>
            </w:pPr>
            <w:r>
              <w:rPr>
                <w:rFonts w:hint="eastAsia"/>
              </w:rPr>
              <w:t>机械加工主要是针对钢坯进行表面平整，以使其符合电镀的基本要求；机</w:t>
            </w:r>
            <w:proofErr w:type="gramStart"/>
            <w:r>
              <w:rPr>
                <w:rFonts w:hint="eastAsia"/>
              </w:rPr>
              <w:t>加过程</w:t>
            </w:r>
            <w:proofErr w:type="gramEnd"/>
            <w:r>
              <w:rPr>
                <w:rFonts w:hint="eastAsia"/>
              </w:rPr>
              <w:t>产生的污染物主要是机加废渣、废乳化液和噪声。</w:t>
            </w:r>
          </w:p>
          <w:p w:rsidR="00762AA5" w:rsidRDefault="0005554D">
            <w:pPr>
              <w:ind w:firstLine="480"/>
            </w:pPr>
            <w:r>
              <w:rPr>
                <w:rFonts w:hint="eastAsia"/>
              </w:rPr>
              <w:t>（</w:t>
            </w:r>
            <w:r>
              <w:rPr>
                <w:rFonts w:hint="eastAsia"/>
              </w:rPr>
              <w:t>2</w:t>
            </w:r>
            <w:r>
              <w:rPr>
                <w:rFonts w:hint="eastAsia"/>
              </w:rPr>
              <w:t>）脱脂清洗和镀镍、镀铜</w:t>
            </w:r>
          </w:p>
          <w:p w:rsidR="00762AA5" w:rsidRDefault="0005554D">
            <w:pPr>
              <w:ind w:firstLine="480"/>
            </w:pPr>
            <w:r>
              <w:t>由于图案的电子雕刻最终需要在铜层上面进行，而铜与钢的结合精密度牢固</w:t>
            </w:r>
            <w:r>
              <w:lastRenderedPageBreak/>
              <w:t>度均达不到工艺要求，因此钢辊经</w:t>
            </w:r>
            <w:r>
              <w:rPr>
                <w:rFonts w:hint="eastAsia"/>
              </w:rPr>
              <w:t>清洗机</w:t>
            </w:r>
            <w:r>
              <w:t>脱脂清洗</w:t>
            </w:r>
            <w:r>
              <w:rPr>
                <w:rFonts w:hint="eastAsia"/>
              </w:rPr>
              <w:t>（采用活性</w:t>
            </w:r>
            <w:r>
              <w:rPr>
                <w:rFonts w:hint="eastAsia"/>
              </w:rPr>
              <w:t>NaOH</w:t>
            </w:r>
            <w:r>
              <w:rPr>
                <w:rFonts w:hint="eastAsia"/>
              </w:rPr>
              <w:t>碱洗）</w:t>
            </w:r>
            <w:r>
              <w:t>后先电镀一层</w:t>
            </w:r>
            <w:proofErr w:type="gramStart"/>
            <w:r>
              <w:t>镍</w:t>
            </w:r>
            <w:r>
              <w:rPr>
                <w:rFonts w:hint="eastAsia"/>
              </w:rPr>
              <w:t>作为</w:t>
            </w:r>
            <w:proofErr w:type="gramEnd"/>
            <w:r>
              <w:rPr>
                <w:rFonts w:hint="eastAsia"/>
              </w:rPr>
              <w:t>中间镀层</w:t>
            </w:r>
            <w:r>
              <w:t>，之后</w:t>
            </w:r>
            <w:proofErr w:type="gramStart"/>
            <w:r>
              <w:t>在镍层上</w:t>
            </w:r>
            <w:proofErr w:type="gramEnd"/>
            <w:r>
              <w:t>再电镀一层铜。镍的电镀时间</w:t>
            </w:r>
            <w:r>
              <w:t>10min</w:t>
            </w:r>
            <w:r>
              <w:t>，</w:t>
            </w:r>
            <w:proofErr w:type="gramStart"/>
            <w:r>
              <w:t>镍层厚度</w:t>
            </w:r>
            <w:proofErr w:type="gramEnd"/>
            <w:r>
              <w:t>为</w:t>
            </w:r>
            <w:r>
              <w:t>1</w:t>
            </w:r>
            <w:r>
              <w:rPr>
                <w:rFonts w:hint="eastAsia"/>
              </w:rPr>
              <w:t>0</w:t>
            </w:r>
            <w:r>
              <w:t>μm</w:t>
            </w:r>
            <w:r>
              <w:t>，铜的电镀时间</w:t>
            </w:r>
            <w:r>
              <w:t>60min</w:t>
            </w:r>
            <w:r>
              <w:t>，铜层厚度为</w:t>
            </w:r>
            <w:r>
              <w:t>120μm</w:t>
            </w:r>
            <w:r>
              <w:rPr>
                <w:rFonts w:hint="eastAsia"/>
              </w:rPr>
              <w:t>；电镀完成后利用纯水</w:t>
            </w:r>
            <w:proofErr w:type="gramStart"/>
            <w:r>
              <w:rPr>
                <w:rFonts w:hint="eastAsia"/>
              </w:rPr>
              <w:t>将版辊</w:t>
            </w:r>
            <w:proofErr w:type="gramEnd"/>
            <w:r>
              <w:rPr>
                <w:rFonts w:hint="eastAsia"/>
              </w:rPr>
              <w:t>冲洗干净，再从电镀槽取出，冲洗水同时作为镀槽的补充水。根据实测，镀镍</w:t>
            </w:r>
            <w:proofErr w:type="gramStart"/>
            <w:r>
              <w:rPr>
                <w:rFonts w:hint="eastAsia"/>
              </w:rPr>
              <w:t>槽版辊</w:t>
            </w:r>
            <w:proofErr w:type="gramEnd"/>
            <w:r>
              <w:rPr>
                <w:rFonts w:hint="eastAsia"/>
              </w:rPr>
              <w:t>取出时每支辊的冲洗水用量约为</w:t>
            </w:r>
            <w:r>
              <w:rPr>
                <w:rFonts w:hint="eastAsia"/>
              </w:rPr>
              <w:t>2L</w:t>
            </w:r>
            <w:r>
              <w:rPr>
                <w:rFonts w:hint="eastAsia"/>
              </w:rPr>
              <w:t>，镀铜</w:t>
            </w:r>
            <w:proofErr w:type="gramStart"/>
            <w:r>
              <w:rPr>
                <w:rFonts w:hint="eastAsia"/>
              </w:rPr>
              <w:t>槽版辊</w:t>
            </w:r>
            <w:proofErr w:type="gramEnd"/>
            <w:r>
              <w:rPr>
                <w:rFonts w:hint="eastAsia"/>
              </w:rPr>
              <w:t>取出时每支辊的用量约为</w:t>
            </w:r>
            <w:r>
              <w:rPr>
                <w:rFonts w:hint="eastAsia"/>
              </w:rPr>
              <w:t>4L</w:t>
            </w:r>
            <w:r>
              <w:rPr>
                <w:rFonts w:hint="eastAsia"/>
              </w:rPr>
              <w:t>，冲洗时间均为</w:t>
            </w:r>
            <w:r>
              <w:rPr>
                <w:rFonts w:hint="eastAsia"/>
              </w:rPr>
              <w:t>10S</w:t>
            </w:r>
            <w:r>
              <w:rPr>
                <w:rFonts w:hint="eastAsia"/>
              </w:rPr>
              <w:t>。镀镍之前的脱脂清洗主要产生清洗废水，镀镍和镀铜过程产生少量硫酸雾废气。清洗和镀镍镀铜均无含重金属的废水排放。且产生的废水由厂区污水处理站处理后回用。</w:t>
            </w:r>
          </w:p>
          <w:p w:rsidR="00762AA5" w:rsidRDefault="0005554D">
            <w:pPr>
              <w:ind w:firstLine="480"/>
            </w:pPr>
            <w:r>
              <w:rPr>
                <w:rFonts w:hint="eastAsia"/>
              </w:rPr>
              <w:t>（</w:t>
            </w:r>
            <w:r>
              <w:rPr>
                <w:rFonts w:hint="eastAsia"/>
              </w:rPr>
              <w:t>3</w:t>
            </w:r>
            <w:r>
              <w:rPr>
                <w:rFonts w:hint="eastAsia"/>
              </w:rPr>
              <w:t>）车磨、研磨</w:t>
            </w:r>
          </w:p>
          <w:p w:rsidR="00762AA5" w:rsidRDefault="0005554D">
            <w:pPr>
              <w:ind w:firstLine="480"/>
            </w:pPr>
            <w:r>
              <w:rPr>
                <w:rFonts w:hint="eastAsia"/>
              </w:rPr>
              <w:t>镀铜之后的</w:t>
            </w:r>
            <w:proofErr w:type="gramStart"/>
            <w:r>
              <w:rPr>
                <w:rFonts w:hint="eastAsia"/>
              </w:rPr>
              <w:t>钢辊经车磨机</w:t>
            </w:r>
            <w:proofErr w:type="gramEnd"/>
            <w:r>
              <w:rPr>
                <w:rFonts w:hint="eastAsia"/>
              </w:rPr>
              <w:t>（或）研磨机处理后，表面达到设计要求的几何精度；车磨研磨过程主要产生少量铜屑和机加噪声。</w:t>
            </w:r>
          </w:p>
          <w:p w:rsidR="00762AA5" w:rsidRDefault="0005554D">
            <w:pPr>
              <w:ind w:firstLine="480"/>
            </w:pPr>
            <w:r>
              <w:rPr>
                <w:rFonts w:hint="eastAsia"/>
              </w:rPr>
              <w:t>（</w:t>
            </w:r>
            <w:r>
              <w:rPr>
                <w:rFonts w:hint="eastAsia"/>
              </w:rPr>
              <w:t>4</w:t>
            </w:r>
            <w:r>
              <w:rPr>
                <w:rFonts w:hint="eastAsia"/>
              </w:rPr>
              <w:t>）电子雕刻</w:t>
            </w:r>
          </w:p>
          <w:p w:rsidR="00762AA5" w:rsidRDefault="0005554D">
            <w:pPr>
              <w:ind w:firstLine="480"/>
            </w:pPr>
            <w:r>
              <w:rPr>
                <w:rFonts w:hint="eastAsia"/>
              </w:rPr>
              <w:t>之后</w:t>
            </w:r>
            <w:proofErr w:type="gramStart"/>
            <w:r>
              <w:rPr>
                <w:rFonts w:hint="eastAsia"/>
              </w:rPr>
              <w:t>送入电雕</w:t>
            </w:r>
            <w:proofErr w:type="gramEnd"/>
            <w:r>
              <w:rPr>
                <w:rFonts w:hint="eastAsia"/>
              </w:rPr>
              <w:t>车间进行电子雕刻图案，</w:t>
            </w:r>
            <w:proofErr w:type="gramStart"/>
            <w:r>
              <w:rPr>
                <w:rFonts w:hint="eastAsia"/>
              </w:rPr>
              <w:t>电雕机</w:t>
            </w:r>
            <w:proofErr w:type="gramEnd"/>
            <w:r>
              <w:rPr>
                <w:rFonts w:hint="eastAsia"/>
              </w:rPr>
              <w:t>为全封闭式，采用瑞士</w:t>
            </w:r>
            <w:r>
              <w:rPr>
                <w:rFonts w:hint="eastAsia"/>
              </w:rPr>
              <w:t>MDC</w:t>
            </w:r>
            <w:r>
              <w:rPr>
                <w:rFonts w:hint="eastAsia"/>
              </w:rPr>
              <w:t>公司先进产品，</w:t>
            </w:r>
            <w:proofErr w:type="gramStart"/>
            <w:r>
              <w:rPr>
                <w:rFonts w:hint="eastAsia"/>
              </w:rPr>
              <w:t>电雕机的雕针</w:t>
            </w:r>
            <w:proofErr w:type="gramEnd"/>
            <w:r>
              <w:rPr>
                <w:rFonts w:hint="eastAsia"/>
              </w:rPr>
              <w:t>振动频率可达</w:t>
            </w:r>
            <w:r>
              <w:rPr>
                <w:rFonts w:hint="eastAsia"/>
              </w:rPr>
              <w:t>8000</w:t>
            </w:r>
            <w:r>
              <w:rPr>
                <w:rFonts w:hint="eastAsia"/>
              </w:rPr>
              <w:t>次</w:t>
            </w:r>
            <w:r>
              <w:rPr>
                <w:rFonts w:hint="eastAsia"/>
              </w:rPr>
              <w:t>/min</w:t>
            </w:r>
            <w:r>
              <w:rPr>
                <w:rFonts w:hint="eastAsia"/>
              </w:rPr>
              <w:t>。</w:t>
            </w:r>
            <w:proofErr w:type="gramStart"/>
            <w:r>
              <w:rPr>
                <w:rFonts w:hint="eastAsia"/>
              </w:rPr>
              <w:t>电雕时</w:t>
            </w:r>
            <w:proofErr w:type="gramEnd"/>
            <w:r>
              <w:rPr>
                <w:rFonts w:hint="eastAsia"/>
              </w:rPr>
              <w:t>在版辊表面涂抹少量保护液以保护铜层，根据业主方提供的资料，</w:t>
            </w:r>
            <w:proofErr w:type="gramStart"/>
            <w:r>
              <w:rPr>
                <w:rFonts w:hint="eastAsia"/>
              </w:rPr>
              <w:t>电雕保护液</w:t>
            </w:r>
            <w:proofErr w:type="gramEnd"/>
            <w:r>
              <w:rPr>
                <w:rFonts w:hint="eastAsia"/>
              </w:rPr>
              <w:t>为国外进口乳白色无臭液体，无毒无害不燃，具体成分不详，</w:t>
            </w:r>
            <w:proofErr w:type="gramStart"/>
            <w:r>
              <w:rPr>
                <w:rFonts w:hint="eastAsia"/>
              </w:rPr>
              <w:t>电雕完成</w:t>
            </w:r>
            <w:proofErr w:type="gramEnd"/>
            <w:r>
              <w:rPr>
                <w:rFonts w:hint="eastAsia"/>
              </w:rPr>
              <w:t>后进入脱脂清洗机清洗。</w:t>
            </w:r>
            <w:proofErr w:type="gramStart"/>
            <w:r>
              <w:rPr>
                <w:rFonts w:hint="eastAsia"/>
              </w:rPr>
              <w:t>电雕保护液</w:t>
            </w:r>
            <w:proofErr w:type="gramEnd"/>
            <w:r>
              <w:rPr>
                <w:rFonts w:hint="eastAsia"/>
              </w:rPr>
              <w:t>用量约为</w:t>
            </w:r>
            <w:r>
              <w:rPr>
                <w:rFonts w:hint="eastAsia"/>
              </w:rPr>
              <w:t>150L/a</w:t>
            </w:r>
            <w:r>
              <w:rPr>
                <w:rFonts w:hint="eastAsia"/>
              </w:rPr>
              <w:t>。</w:t>
            </w:r>
          </w:p>
          <w:p w:rsidR="00762AA5" w:rsidRDefault="0005554D">
            <w:pPr>
              <w:ind w:firstLine="480"/>
            </w:pPr>
            <w:proofErr w:type="gramStart"/>
            <w:r>
              <w:rPr>
                <w:rFonts w:hint="eastAsia"/>
              </w:rPr>
              <w:t>电雕工艺</w:t>
            </w:r>
            <w:proofErr w:type="gramEnd"/>
            <w:r>
              <w:rPr>
                <w:rFonts w:hint="eastAsia"/>
              </w:rPr>
              <w:t>主要产生少量铜屑和设备噪声。</w:t>
            </w:r>
          </w:p>
          <w:p w:rsidR="00762AA5" w:rsidRDefault="0005554D">
            <w:pPr>
              <w:ind w:firstLine="480"/>
            </w:pPr>
            <w:r>
              <w:rPr>
                <w:rFonts w:hint="eastAsia"/>
              </w:rPr>
              <w:t>（</w:t>
            </w:r>
            <w:r>
              <w:rPr>
                <w:rFonts w:hint="eastAsia"/>
              </w:rPr>
              <w:t>5</w:t>
            </w:r>
            <w:r>
              <w:rPr>
                <w:rFonts w:hint="eastAsia"/>
              </w:rPr>
              <w:t>）</w:t>
            </w:r>
            <w:proofErr w:type="gramStart"/>
            <w:r>
              <w:rPr>
                <w:rFonts w:hint="eastAsia"/>
              </w:rPr>
              <w:t>镀硬铬</w:t>
            </w:r>
            <w:proofErr w:type="gramEnd"/>
          </w:p>
          <w:p w:rsidR="00762AA5" w:rsidRDefault="0005554D">
            <w:pPr>
              <w:ind w:firstLine="480"/>
            </w:pPr>
            <w:r>
              <w:t>从</w:t>
            </w:r>
            <w:proofErr w:type="gramStart"/>
            <w:r>
              <w:t>电雕机</w:t>
            </w:r>
            <w:proofErr w:type="gramEnd"/>
            <w:r>
              <w:t>出来的已经是版辊的半成品，为了延长版辊的使用寿命和保证印刷质量，需对产品表面</w:t>
            </w:r>
            <w:proofErr w:type="gramStart"/>
            <w:r>
              <w:t>镀硬铬</w:t>
            </w:r>
            <w:proofErr w:type="gramEnd"/>
            <w:r>
              <w:t>：半成品</w:t>
            </w:r>
            <w:proofErr w:type="gramStart"/>
            <w:r>
              <w:t>版辊经脱脂</w:t>
            </w:r>
            <w:proofErr w:type="gramEnd"/>
            <w:r>
              <w:t>清洗后进入镀铬槽镀铬，铬层厚度</w:t>
            </w:r>
            <w:r>
              <w:t>10μm</w:t>
            </w:r>
            <w:r>
              <w:t>，电镀时间</w:t>
            </w:r>
            <w:r>
              <w:t>35min</w:t>
            </w:r>
            <w:r>
              <w:t>。</w:t>
            </w:r>
            <w:r>
              <w:rPr>
                <w:rFonts w:hint="eastAsia"/>
              </w:rPr>
              <w:t>镀铬过程主要产生的污染物为少量</w:t>
            </w:r>
            <w:proofErr w:type="gramStart"/>
            <w:r>
              <w:rPr>
                <w:rFonts w:hint="eastAsia"/>
              </w:rPr>
              <w:t>铬</w:t>
            </w:r>
            <w:proofErr w:type="gramEnd"/>
            <w:r>
              <w:rPr>
                <w:rFonts w:hint="eastAsia"/>
              </w:rPr>
              <w:t>酸雾废气，</w:t>
            </w:r>
            <w:proofErr w:type="gramStart"/>
            <w:r>
              <w:rPr>
                <w:rFonts w:hint="eastAsia"/>
              </w:rPr>
              <w:t>无含重金属</w:t>
            </w:r>
            <w:proofErr w:type="gramEnd"/>
            <w:r>
              <w:rPr>
                <w:rFonts w:hint="eastAsia"/>
              </w:rPr>
              <w:t>的废水排放。本过程使用的水为纯水，废水经厂区污水处理站处理后回用到镀铜、镀镍工序。</w:t>
            </w:r>
          </w:p>
          <w:p w:rsidR="00762AA5" w:rsidRDefault="0005554D">
            <w:pPr>
              <w:ind w:firstLine="480"/>
            </w:pPr>
            <w:r>
              <w:rPr>
                <w:rFonts w:hint="eastAsia"/>
              </w:rPr>
              <w:t>经过以上机加－镀镍、镀铜－车研－电雕－</w:t>
            </w:r>
            <w:proofErr w:type="gramStart"/>
            <w:r>
              <w:rPr>
                <w:rFonts w:hint="eastAsia"/>
              </w:rPr>
              <w:t>镀硬铬</w:t>
            </w:r>
            <w:proofErr w:type="gramEnd"/>
            <w:r>
              <w:rPr>
                <w:rFonts w:hint="eastAsia"/>
              </w:rPr>
              <w:t>等工艺步骤，即得到最终产品版辊。</w:t>
            </w:r>
          </w:p>
          <w:p w:rsidR="00762AA5" w:rsidRDefault="0005554D">
            <w:pPr>
              <w:ind w:firstLine="480"/>
            </w:pPr>
            <w:r>
              <w:rPr>
                <w:rFonts w:hint="eastAsia"/>
              </w:rPr>
              <w:t>（</w:t>
            </w:r>
            <w:r>
              <w:rPr>
                <w:rFonts w:hint="eastAsia"/>
              </w:rPr>
              <w:t>6</w:t>
            </w:r>
            <w:r>
              <w:rPr>
                <w:rFonts w:hint="eastAsia"/>
              </w:rPr>
              <w:t>）试印刷及总检</w:t>
            </w:r>
          </w:p>
          <w:p w:rsidR="00762AA5" w:rsidRDefault="0005554D">
            <w:pPr>
              <w:ind w:firstLine="480"/>
            </w:pPr>
            <w:r>
              <w:rPr>
                <w:rFonts w:hint="eastAsia"/>
              </w:rPr>
              <w:t>为了检查成品版</w:t>
            </w:r>
            <w:proofErr w:type="gramStart"/>
            <w:r>
              <w:rPr>
                <w:rFonts w:hint="eastAsia"/>
              </w:rPr>
              <w:t>辊是否</w:t>
            </w:r>
            <w:proofErr w:type="gramEnd"/>
            <w:r>
              <w:rPr>
                <w:rFonts w:hint="eastAsia"/>
              </w:rPr>
              <w:t>合乎设计要求，将成套版</w:t>
            </w:r>
            <w:proofErr w:type="gramStart"/>
            <w:r>
              <w:rPr>
                <w:rFonts w:hint="eastAsia"/>
              </w:rPr>
              <w:t>辊</w:t>
            </w:r>
            <w:proofErr w:type="gramEnd"/>
            <w:r>
              <w:rPr>
                <w:rFonts w:hint="eastAsia"/>
              </w:rPr>
              <w:t>送至检验车间进行试印刷，印刷在塑料薄膜上进行，印刷质量合格的</w:t>
            </w:r>
            <w:proofErr w:type="gramStart"/>
            <w:r>
              <w:rPr>
                <w:rFonts w:hint="eastAsia"/>
              </w:rPr>
              <w:t>版辊经清理</w:t>
            </w:r>
            <w:proofErr w:type="gramEnd"/>
            <w:r>
              <w:rPr>
                <w:rFonts w:hint="eastAsia"/>
              </w:rPr>
              <w:t>总检后即可包装发货，</w:t>
            </w:r>
            <w:r>
              <w:rPr>
                <w:rFonts w:hint="eastAsia"/>
              </w:rPr>
              <w:lastRenderedPageBreak/>
              <w:t>而试印刷或</w:t>
            </w:r>
            <w:proofErr w:type="gramStart"/>
            <w:r>
              <w:rPr>
                <w:rFonts w:hint="eastAsia"/>
              </w:rPr>
              <w:t>总检不能</w:t>
            </w:r>
            <w:proofErr w:type="gramEnd"/>
            <w:r>
              <w:rPr>
                <w:rFonts w:hint="eastAsia"/>
              </w:rPr>
              <w:t>达到要求的</w:t>
            </w:r>
            <w:proofErr w:type="gramStart"/>
            <w:r>
              <w:rPr>
                <w:rFonts w:hint="eastAsia"/>
              </w:rPr>
              <w:t>版辊则经</w:t>
            </w:r>
            <w:proofErr w:type="gramEnd"/>
            <w:r>
              <w:rPr>
                <w:rFonts w:hint="eastAsia"/>
              </w:rPr>
              <w:t>清理后返回机加工序，重新进入生产工艺流程。试印刷的</w:t>
            </w:r>
            <w:proofErr w:type="gramStart"/>
            <w:r>
              <w:rPr>
                <w:rFonts w:hint="eastAsia"/>
              </w:rPr>
              <w:t>版辊上残留</w:t>
            </w:r>
            <w:proofErr w:type="gramEnd"/>
            <w:r>
              <w:rPr>
                <w:rFonts w:hint="eastAsia"/>
              </w:rPr>
              <w:t>的油墨清理采用乙醇擦拭干净。</w:t>
            </w:r>
          </w:p>
          <w:p w:rsidR="00762AA5" w:rsidRDefault="0005554D">
            <w:pPr>
              <w:pStyle w:val="3"/>
              <w:spacing w:after="120"/>
            </w:pPr>
            <w:r>
              <w:rPr>
                <w:rFonts w:hint="eastAsia"/>
              </w:rPr>
              <w:t>2.10.7</w:t>
            </w:r>
            <w:r>
              <w:rPr>
                <w:rFonts w:hint="eastAsia"/>
              </w:rPr>
              <w:t>原项目污染物排放情况及采取的环境治理措施情况</w:t>
            </w:r>
          </w:p>
          <w:p w:rsidR="00762AA5" w:rsidRDefault="0005554D">
            <w:pPr>
              <w:ind w:firstLine="480"/>
            </w:pPr>
            <w:r>
              <w:rPr>
                <w:rFonts w:hint="eastAsia"/>
              </w:rPr>
              <w:t>1</w:t>
            </w:r>
            <w:r>
              <w:rPr>
                <w:rFonts w:hint="eastAsia"/>
              </w:rPr>
              <w:t>、废气</w:t>
            </w:r>
          </w:p>
          <w:p w:rsidR="00762AA5" w:rsidRDefault="0005554D">
            <w:pPr>
              <w:ind w:firstLine="480"/>
            </w:pPr>
            <w:r>
              <w:rPr>
                <w:rFonts w:hint="eastAsia"/>
              </w:rPr>
              <w:t>（</w:t>
            </w:r>
            <w:r>
              <w:rPr>
                <w:rFonts w:hint="eastAsia"/>
              </w:rPr>
              <w:t>1</w:t>
            </w:r>
            <w:r>
              <w:rPr>
                <w:rFonts w:hint="eastAsia"/>
              </w:rPr>
              <w:t>）废气治理措施</w:t>
            </w:r>
          </w:p>
          <w:p w:rsidR="00762AA5" w:rsidRDefault="0005554D">
            <w:pPr>
              <w:ind w:firstLine="480"/>
            </w:pPr>
            <w:r>
              <w:rPr>
                <w:rFonts w:hint="eastAsia"/>
              </w:rPr>
              <w:t>原项目生产过程中产生的废气主要有镀镍、镀铜、镀铬、打样工序产生的废气。</w:t>
            </w:r>
          </w:p>
          <w:p w:rsidR="00762AA5" w:rsidRDefault="0005554D">
            <w:pPr>
              <w:ind w:firstLine="480"/>
            </w:pPr>
            <w:proofErr w:type="gramStart"/>
            <w:r>
              <w:rPr>
                <w:rFonts w:hint="eastAsia"/>
              </w:rPr>
              <w:t>镀镍机</w:t>
            </w:r>
            <w:proofErr w:type="gramEnd"/>
            <w:r>
              <w:rPr>
                <w:rFonts w:hint="eastAsia"/>
              </w:rPr>
              <w:t>采用的全封闭且镀镍时间较短，镀镍槽液挥发性不大，因此镀镍过程中基本不产生废气，仅在钢辊进出镀镍槽时带来少量挥发的硫酸雾扩散于空气中。</w:t>
            </w:r>
          </w:p>
          <w:p w:rsidR="00762AA5" w:rsidRDefault="0005554D">
            <w:pPr>
              <w:ind w:firstLine="480"/>
            </w:pPr>
            <w:r>
              <w:rPr>
                <w:rFonts w:hint="eastAsia"/>
              </w:rPr>
              <w:t>镀铜废气（硫酸雾、氯化氢）采用管道收集后通过碱液喷淋塔处理后通过</w:t>
            </w:r>
            <w:r>
              <w:rPr>
                <w:rFonts w:hint="eastAsia"/>
              </w:rPr>
              <w:t>1#</w:t>
            </w:r>
            <w:r>
              <w:rPr>
                <w:rFonts w:hint="eastAsia"/>
              </w:rPr>
              <w:t>排气筒排放。</w:t>
            </w:r>
          </w:p>
          <w:p w:rsidR="00762AA5" w:rsidRDefault="0005554D">
            <w:pPr>
              <w:ind w:firstLine="480"/>
            </w:pPr>
            <w:r>
              <w:rPr>
                <w:rFonts w:hint="eastAsia"/>
              </w:rPr>
              <w:t>镀铬废气（铬酸雾）采用管道收集后通过碱液喷淋塔处理后通过</w:t>
            </w:r>
            <w:r>
              <w:rPr>
                <w:rFonts w:hint="eastAsia"/>
              </w:rPr>
              <w:t>2#</w:t>
            </w:r>
            <w:r>
              <w:rPr>
                <w:rFonts w:hint="eastAsia"/>
              </w:rPr>
              <w:t>排气筒排放。</w:t>
            </w:r>
          </w:p>
          <w:p w:rsidR="00762AA5" w:rsidRDefault="0005554D">
            <w:pPr>
              <w:ind w:firstLine="480"/>
            </w:pPr>
            <w:r>
              <w:rPr>
                <w:rFonts w:hint="eastAsia"/>
              </w:rPr>
              <w:t>打样车间废气（非甲烷总烃、苯系物）采用管道收集后通过“活性炭吸附”处理后通过</w:t>
            </w:r>
            <w:r>
              <w:rPr>
                <w:rFonts w:hint="eastAsia"/>
              </w:rPr>
              <w:t>3#</w:t>
            </w:r>
            <w:r>
              <w:rPr>
                <w:rFonts w:hint="eastAsia"/>
              </w:rPr>
              <w:t>排气筒排放。</w:t>
            </w:r>
          </w:p>
          <w:p w:rsidR="00762AA5" w:rsidRDefault="0005554D">
            <w:pPr>
              <w:ind w:firstLine="480"/>
            </w:pPr>
            <w:r>
              <w:rPr>
                <w:rFonts w:hint="eastAsia"/>
              </w:rPr>
              <w:t>（</w:t>
            </w:r>
            <w:r>
              <w:rPr>
                <w:rFonts w:hint="eastAsia"/>
              </w:rPr>
              <w:t>2</w:t>
            </w:r>
            <w:r>
              <w:rPr>
                <w:rFonts w:hint="eastAsia"/>
              </w:rPr>
              <w:t>）达标情况</w:t>
            </w:r>
          </w:p>
          <w:p w:rsidR="00762AA5" w:rsidRDefault="0005554D">
            <w:pPr>
              <w:ind w:firstLine="480"/>
            </w:pPr>
            <w:r>
              <w:rPr>
                <w:rFonts w:hint="eastAsia"/>
              </w:rPr>
              <w:t>根据</w:t>
            </w:r>
            <w:r>
              <w:rPr>
                <w:rFonts w:hint="eastAsia"/>
              </w:rPr>
              <w:t>2022</w:t>
            </w:r>
            <w:r>
              <w:rPr>
                <w:rFonts w:hint="eastAsia"/>
              </w:rPr>
              <w:t>年</w:t>
            </w:r>
            <w:r>
              <w:rPr>
                <w:rFonts w:hint="eastAsia"/>
              </w:rPr>
              <w:t>3</w:t>
            </w:r>
            <w:r>
              <w:rPr>
                <w:rFonts w:hint="eastAsia"/>
              </w:rPr>
              <w:t>月和</w:t>
            </w:r>
            <w:r>
              <w:rPr>
                <w:rFonts w:hint="eastAsia"/>
              </w:rPr>
              <w:t>2022</w:t>
            </w:r>
            <w:r>
              <w:rPr>
                <w:rFonts w:hint="eastAsia"/>
              </w:rPr>
              <w:t>年</w:t>
            </w:r>
            <w:r>
              <w:rPr>
                <w:rFonts w:hint="eastAsia"/>
              </w:rPr>
              <w:t>9</w:t>
            </w:r>
            <w:r>
              <w:rPr>
                <w:rFonts w:hint="eastAsia"/>
              </w:rPr>
              <w:t>月检测报告可知（附件</w:t>
            </w:r>
            <w:r>
              <w:rPr>
                <w:rFonts w:hint="eastAsia"/>
              </w:rPr>
              <w:t>2</w:t>
            </w:r>
            <w:r>
              <w:rPr>
                <w:rFonts w:hint="eastAsia"/>
              </w:rPr>
              <w:t>），镀铬废气产生的铬酸雾符合《电镀污染物排放标准》（</w:t>
            </w:r>
            <w:r>
              <w:rPr>
                <w:rFonts w:hint="eastAsia"/>
              </w:rPr>
              <w:t>GB21900-2008</w:t>
            </w:r>
            <w:r>
              <w:rPr>
                <w:rFonts w:hint="eastAsia"/>
              </w:rPr>
              <w:t>）表</w:t>
            </w:r>
            <w:r>
              <w:rPr>
                <w:rFonts w:hint="eastAsia"/>
              </w:rPr>
              <w:t>1</w:t>
            </w:r>
            <w:r>
              <w:rPr>
                <w:rFonts w:hint="eastAsia"/>
              </w:rPr>
              <w:t>中排放限值要求；镀铜废气产生的硫酸雾符合</w:t>
            </w:r>
            <w:r>
              <w:t>《大气污染物综合排放标准》（</w:t>
            </w:r>
            <w:r>
              <w:t>DB50/418-2016</w:t>
            </w:r>
            <w:r>
              <w:t>）</w:t>
            </w:r>
            <w:r>
              <w:rPr>
                <w:rFonts w:hint="eastAsia"/>
              </w:rPr>
              <w:t>表</w:t>
            </w:r>
            <w:r>
              <w:rPr>
                <w:rFonts w:hint="eastAsia"/>
              </w:rPr>
              <w:t>1</w:t>
            </w:r>
            <w:r>
              <w:rPr>
                <w:rFonts w:hint="eastAsia"/>
              </w:rPr>
              <w:t>中排放限值要求；打样车间产生的非甲烷总烃符合</w:t>
            </w:r>
            <w:r>
              <w:t>《包装印刷业大气污染物排放标准》（</w:t>
            </w:r>
            <w:r>
              <w:t>DB50/758-2017</w:t>
            </w:r>
            <w:r>
              <w:t>）</w:t>
            </w:r>
            <w:r>
              <w:rPr>
                <w:rFonts w:hint="eastAsia"/>
              </w:rPr>
              <w:t>表</w:t>
            </w:r>
            <w:r>
              <w:rPr>
                <w:rFonts w:hint="eastAsia"/>
              </w:rPr>
              <w:t>2</w:t>
            </w:r>
            <w:r>
              <w:rPr>
                <w:rFonts w:hint="eastAsia"/>
              </w:rPr>
              <w:t>中排放限值要求。无组织排放废气（</w:t>
            </w:r>
            <w:r>
              <w:rPr>
                <w:rFonts w:hint="eastAsia"/>
              </w:rPr>
              <w:t>B1</w:t>
            </w:r>
            <w:r>
              <w:rPr>
                <w:rFonts w:hint="eastAsia"/>
              </w:rPr>
              <w:t>、</w:t>
            </w:r>
            <w:r>
              <w:rPr>
                <w:rFonts w:hint="eastAsia"/>
              </w:rPr>
              <w:t>B2</w:t>
            </w:r>
            <w:r>
              <w:rPr>
                <w:rFonts w:hint="eastAsia"/>
              </w:rPr>
              <w:t>）检测点中非甲烷总烃检测结果符合《大气污染物综合排放标准》</w:t>
            </w:r>
            <w:r>
              <w:rPr>
                <w:rFonts w:hint="eastAsia"/>
              </w:rPr>
              <w:t>(DB50/418-2016)</w:t>
            </w:r>
            <w:r>
              <w:rPr>
                <w:rFonts w:hint="eastAsia"/>
              </w:rPr>
              <w:t>表</w:t>
            </w:r>
            <w:r>
              <w:rPr>
                <w:rFonts w:hint="eastAsia"/>
              </w:rPr>
              <w:t>1</w:t>
            </w:r>
            <w:r>
              <w:rPr>
                <w:rFonts w:hint="eastAsia"/>
              </w:rPr>
              <w:t>中排放限值要求。原</w:t>
            </w:r>
            <w:proofErr w:type="gramStart"/>
            <w:r>
              <w:rPr>
                <w:rFonts w:hint="eastAsia"/>
              </w:rPr>
              <w:t>环评未识别</w:t>
            </w:r>
            <w:proofErr w:type="gramEnd"/>
            <w:r>
              <w:rPr>
                <w:rFonts w:hint="eastAsia"/>
              </w:rPr>
              <w:t>苯系物，因此未对苯系物进行监测。具体情况见下表。</w:t>
            </w:r>
          </w:p>
          <w:p w:rsidR="00762AA5" w:rsidRDefault="0005554D">
            <w:pPr>
              <w:pStyle w:val="Default"/>
              <w:ind w:firstLineChars="0" w:firstLine="0"/>
              <w:jc w:val="center"/>
              <w:rPr>
                <w:rFonts w:ascii="Times New Roman" w:cs="Times New Roman"/>
                <w:color w:val="auto"/>
              </w:rPr>
            </w:pPr>
            <w:r>
              <w:rPr>
                <w:rFonts w:ascii="Times New Roman" w:cs="Times New Roman" w:hint="eastAsia"/>
                <w:b/>
                <w:bCs/>
                <w:color w:val="auto"/>
              </w:rPr>
              <w:t>表</w:t>
            </w:r>
            <w:r>
              <w:rPr>
                <w:rFonts w:ascii="Times New Roman" w:cs="Times New Roman" w:hint="eastAsia"/>
                <w:b/>
                <w:bCs/>
                <w:color w:val="auto"/>
              </w:rPr>
              <w:t>2.10-6</w:t>
            </w:r>
            <w:r>
              <w:rPr>
                <w:rFonts w:ascii="Times New Roman" w:cs="Times New Roman" w:hint="eastAsia"/>
                <w:b/>
                <w:bCs/>
                <w:color w:val="auto"/>
              </w:rPr>
              <w:t>检测报告废气达标一览表</w:t>
            </w:r>
          </w:p>
          <w:tbl>
            <w:tblPr>
              <w:tblStyle w:val="af0"/>
              <w:tblW w:w="0" w:type="auto"/>
              <w:tblLook w:val="04A0" w:firstRow="1" w:lastRow="0" w:firstColumn="1" w:lastColumn="0" w:noHBand="0" w:noVBand="1"/>
            </w:tblPr>
            <w:tblGrid>
              <w:gridCol w:w="1197"/>
              <w:gridCol w:w="1196"/>
              <w:gridCol w:w="1196"/>
              <w:gridCol w:w="1197"/>
              <w:gridCol w:w="1197"/>
              <w:gridCol w:w="1198"/>
              <w:gridCol w:w="1197"/>
            </w:tblGrid>
            <w:tr w:rsidR="00762AA5">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采样时间</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排气筒编号</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检测物质</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排放浓度</w:t>
                  </w:r>
                  <w:r>
                    <w:rPr>
                      <w:rFonts w:hint="eastAsia"/>
                      <w:sz w:val="21"/>
                      <w:szCs w:val="21"/>
                    </w:rPr>
                    <w:t>mg/m</w:t>
                  </w:r>
                  <w:r>
                    <w:rPr>
                      <w:rFonts w:hint="eastAsia"/>
                      <w:sz w:val="21"/>
                      <w:szCs w:val="21"/>
                      <w:vertAlign w:val="superscript"/>
                    </w:rPr>
                    <w:t>3</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排放速率</w:t>
                  </w:r>
                  <w:r>
                    <w:rPr>
                      <w:rFonts w:hint="eastAsia"/>
                      <w:sz w:val="21"/>
                      <w:szCs w:val="21"/>
                    </w:rPr>
                    <w:t>kg/h</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标准浓度</w:t>
                  </w:r>
                  <w:r>
                    <w:rPr>
                      <w:rFonts w:hint="eastAsia"/>
                      <w:sz w:val="21"/>
                      <w:szCs w:val="21"/>
                    </w:rPr>
                    <w:t>mg/m</w:t>
                  </w:r>
                  <w:r>
                    <w:rPr>
                      <w:rFonts w:hint="eastAsia"/>
                      <w:sz w:val="21"/>
                      <w:szCs w:val="21"/>
                      <w:vertAlign w:val="superscript"/>
                    </w:rPr>
                    <w:t>3</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标准速率</w:t>
                  </w:r>
                  <w:r>
                    <w:rPr>
                      <w:rFonts w:hint="eastAsia"/>
                      <w:sz w:val="21"/>
                      <w:szCs w:val="21"/>
                    </w:rPr>
                    <w:t>kg/h</w:t>
                  </w:r>
                </w:p>
              </w:tc>
            </w:tr>
            <w:tr w:rsidR="00762AA5">
              <w:tc>
                <w:tcPr>
                  <w:tcW w:w="1197" w:type="dxa"/>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2022.3.16</w:t>
                  </w:r>
                </w:p>
              </w:tc>
              <w:tc>
                <w:tcPr>
                  <w:tcW w:w="1196" w:type="dxa"/>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1#</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硫酸雾</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0.67</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5.39</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45</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1.5</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氯化氢</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0.9</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7.26</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100</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0.26</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2#</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铬</w:t>
                  </w:r>
                  <w:proofErr w:type="gramEnd"/>
                  <w:r>
                    <w:rPr>
                      <w:rFonts w:hint="eastAsia"/>
                      <w:sz w:val="21"/>
                      <w:szCs w:val="21"/>
                    </w:rPr>
                    <w:t>酸雾</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0.001L</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N</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0.05</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3#</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非甲烷总烃</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1.33</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4.95</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80</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5.1</w:t>
                  </w:r>
                </w:p>
              </w:tc>
            </w:tr>
            <w:tr w:rsidR="00762AA5">
              <w:tc>
                <w:tcPr>
                  <w:tcW w:w="1197" w:type="dxa"/>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2022.9.14</w:t>
                  </w:r>
                </w:p>
              </w:tc>
              <w:tc>
                <w:tcPr>
                  <w:tcW w:w="1196" w:type="dxa"/>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1#</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硫酸雾</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0.23</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1.91</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45</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1.5</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氯化氢</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1.12</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9.17</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100</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0.26</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2#</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铬</w:t>
                  </w:r>
                  <w:proofErr w:type="gramEnd"/>
                  <w:r>
                    <w:rPr>
                      <w:rFonts w:hint="eastAsia"/>
                      <w:sz w:val="21"/>
                      <w:szCs w:val="21"/>
                    </w:rPr>
                    <w:t>酸雾</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0.001L</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N</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0.05</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w:t>
                  </w:r>
                </w:p>
              </w:tc>
            </w:tr>
            <w:tr w:rsidR="00762AA5">
              <w:tc>
                <w:tcPr>
                  <w:tcW w:w="1197" w:type="dxa"/>
                  <w:vMerge/>
                  <w:vAlign w:val="center"/>
                </w:tcPr>
                <w:p w:rsidR="00762AA5" w:rsidRDefault="00762AA5">
                  <w:pPr>
                    <w:pStyle w:val="30"/>
                    <w:spacing w:line="240" w:lineRule="auto"/>
                    <w:ind w:left="0" w:firstLineChars="0" w:firstLine="0"/>
                    <w:jc w:val="center"/>
                    <w:rPr>
                      <w:sz w:val="21"/>
                      <w:szCs w:val="21"/>
                    </w:rPr>
                  </w:pP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3#</w:t>
                  </w:r>
                  <w:r>
                    <w:rPr>
                      <w:rFonts w:hint="eastAsia"/>
                      <w:sz w:val="21"/>
                      <w:szCs w:val="21"/>
                    </w:rPr>
                    <w:t>排气筒出口</w:t>
                  </w:r>
                </w:p>
              </w:tc>
              <w:tc>
                <w:tcPr>
                  <w:tcW w:w="1196"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非甲烷总烃</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2.4</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9.21</w:t>
                  </w:r>
                  <w:r>
                    <w:rPr>
                      <w:rFonts w:ascii="Arial" w:hAnsi="Arial" w:cs="Arial"/>
                      <w:sz w:val="21"/>
                      <w:szCs w:val="21"/>
                    </w:rPr>
                    <w:t>×</w:t>
                  </w:r>
                  <w:r>
                    <w:rPr>
                      <w:rFonts w:hint="eastAsia"/>
                      <w:sz w:val="21"/>
                      <w:szCs w:val="21"/>
                    </w:rPr>
                    <w:t>10</w:t>
                  </w:r>
                  <w:r>
                    <w:rPr>
                      <w:rFonts w:hint="eastAsia"/>
                      <w:sz w:val="21"/>
                      <w:szCs w:val="21"/>
                      <w:vertAlign w:val="superscript"/>
                    </w:rPr>
                    <w:t>-3</w:t>
                  </w:r>
                </w:p>
              </w:tc>
              <w:tc>
                <w:tcPr>
                  <w:tcW w:w="1198"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80</w:t>
                  </w:r>
                </w:p>
              </w:tc>
              <w:tc>
                <w:tcPr>
                  <w:tcW w:w="1197" w:type="dxa"/>
                  <w:vAlign w:val="center"/>
                </w:tcPr>
                <w:p w:rsidR="00762AA5" w:rsidRDefault="0005554D">
                  <w:pPr>
                    <w:pStyle w:val="30"/>
                    <w:spacing w:line="240" w:lineRule="auto"/>
                    <w:ind w:left="0" w:firstLineChars="0" w:firstLine="0"/>
                    <w:jc w:val="center"/>
                    <w:rPr>
                      <w:sz w:val="21"/>
                      <w:szCs w:val="21"/>
                    </w:rPr>
                  </w:pPr>
                  <w:r>
                    <w:rPr>
                      <w:rFonts w:hint="eastAsia"/>
                      <w:sz w:val="21"/>
                      <w:szCs w:val="21"/>
                    </w:rPr>
                    <w:t>5.1</w:t>
                  </w:r>
                </w:p>
              </w:tc>
            </w:tr>
            <w:tr w:rsidR="00762AA5">
              <w:tc>
                <w:tcPr>
                  <w:tcW w:w="8378" w:type="dxa"/>
                  <w:gridSpan w:val="7"/>
                  <w:vAlign w:val="center"/>
                </w:tcPr>
                <w:p w:rsidR="00762AA5" w:rsidRDefault="0005554D">
                  <w:pPr>
                    <w:pStyle w:val="30"/>
                    <w:spacing w:line="240" w:lineRule="auto"/>
                    <w:ind w:left="0" w:firstLineChars="0" w:firstLine="0"/>
                    <w:rPr>
                      <w:sz w:val="21"/>
                      <w:szCs w:val="21"/>
                    </w:rPr>
                  </w:pPr>
                  <w:r>
                    <w:rPr>
                      <w:rFonts w:hint="eastAsia"/>
                      <w:sz w:val="21"/>
                      <w:szCs w:val="21"/>
                    </w:rPr>
                    <w:t>注：“</w:t>
                  </w:r>
                  <w:r>
                    <w:rPr>
                      <w:rFonts w:hint="eastAsia"/>
                      <w:sz w:val="21"/>
                      <w:szCs w:val="21"/>
                    </w:rPr>
                    <w:t>L</w:t>
                  </w:r>
                  <w:r>
                    <w:rPr>
                      <w:rFonts w:hint="eastAsia"/>
                      <w:sz w:val="21"/>
                      <w:szCs w:val="21"/>
                    </w:rPr>
                    <w:t>”表示未检出，检测结果以检出限加“</w:t>
                  </w:r>
                  <w:r>
                    <w:rPr>
                      <w:rFonts w:hint="eastAsia"/>
                      <w:sz w:val="21"/>
                      <w:szCs w:val="21"/>
                    </w:rPr>
                    <w:t>L</w:t>
                  </w:r>
                  <w:r>
                    <w:rPr>
                      <w:rFonts w:hint="eastAsia"/>
                      <w:sz w:val="21"/>
                      <w:szCs w:val="21"/>
                    </w:rPr>
                    <w:t>”表示；</w:t>
                  </w:r>
                </w:p>
                <w:p w:rsidR="00762AA5" w:rsidRDefault="0005554D">
                  <w:pPr>
                    <w:pStyle w:val="30"/>
                    <w:spacing w:line="240" w:lineRule="auto"/>
                    <w:ind w:left="0" w:firstLineChars="0" w:firstLine="0"/>
                  </w:pPr>
                  <w:r>
                    <w:rPr>
                      <w:rFonts w:hint="eastAsia"/>
                      <w:sz w:val="21"/>
                      <w:szCs w:val="21"/>
                    </w:rPr>
                    <w:t>“</w:t>
                  </w:r>
                  <w:r>
                    <w:rPr>
                      <w:rFonts w:hint="eastAsia"/>
                      <w:sz w:val="21"/>
                      <w:szCs w:val="21"/>
                    </w:rPr>
                    <w:t>N</w:t>
                  </w:r>
                  <w:r>
                    <w:rPr>
                      <w:rFonts w:hint="eastAsia"/>
                      <w:sz w:val="21"/>
                      <w:szCs w:val="21"/>
                    </w:rPr>
                    <w:t>”表示无排放速率</w:t>
                  </w:r>
                </w:p>
              </w:tc>
            </w:tr>
          </w:tbl>
          <w:p w:rsidR="00762AA5" w:rsidRDefault="0005554D">
            <w:pPr>
              <w:ind w:firstLine="480"/>
            </w:pPr>
            <w:r>
              <w:rPr>
                <w:rFonts w:hint="eastAsia"/>
              </w:rPr>
              <w:t>已知环评批复的总量指标为：</w:t>
            </w:r>
            <w:proofErr w:type="gramStart"/>
            <w:r>
              <w:rPr>
                <w:rFonts w:hint="eastAsia"/>
              </w:rPr>
              <w:t>铬</w:t>
            </w:r>
            <w:proofErr w:type="gramEnd"/>
            <w:r>
              <w:rPr>
                <w:rFonts w:hint="eastAsia"/>
              </w:rPr>
              <w:t>酸雾</w:t>
            </w:r>
            <w:r>
              <w:rPr>
                <w:rFonts w:hint="eastAsia"/>
              </w:rPr>
              <w:t>0.0126t/a</w:t>
            </w:r>
            <w:r>
              <w:rPr>
                <w:rFonts w:hint="eastAsia"/>
              </w:rPr>
              <w:t>，硫酸雾</w:t>
            </w:r>
            <w:r>
              <w:rPr>
                <w:rFonts w:hint="eastAsia"/>
              </w:rPr>
              <w:t>1.4t/a</w:t>
            </w:r>
            <w:r>
              <w:rPr>
                <w:rFonts w:hint="eastAsia"/>
              </w:rPr>
              <w:t>，通过检测结果可知，铬</w:t>
            </w:r>
            <w:proofErr w:type="gramStart"/>
            <w:r>
              <w:rPr>
                <w:rFonts w:hint="eastAsia"/>
              </w:rPr>
              <w:t>酸雾未</w:t>
            </w:r>
            <w:proofErr w:type="gramEnd"/>
            <w:r>
              <w:rPr>
                <w:rFonts w:hint="eastAsia"/>
              </w:rPr>
              <w:t>检出，硫酸雾排放量为</w:t>
            </w:r>
            <w:r>
              <w:rPr>
                <w:rFonts w:hint="eastAsia"/>
              </w:rPr>
              <w:t>0.45t/a</w:t>
            </w:r>
            <w:r>
              <w:rPr>
                <w:rFonts w:hint="eastAsia"/>
              </w:rPr>
              <w:t>，满足环评批复要求。</w:t>
            </w:r>
          </w:p>
          <w:p w:rsidR="00762AA5" w:rsidRDefault="0005554D">
            <w:pPr>
              <w:ind w:firstLine="480"/>
            </w:pPr>
            <w:r>
              <w:rPr>
                <w:rFonts w:hint="eastAsia"/>
              </w:rPr>
              <w:t>2</w:t>
            </w:r>
            <w:r>
              <w:rPr>
                <w:rFonts w:hint="eastAsia"/>
              </w:rPr>
              <w:t>、废水</w:t>
            </w:r>
          </w:p>
          <w:p w:rsidR="00762AA5" w:rsidRDefault="0005554D">
            <w:pPr>
              <w:ind w:firstLine="480"/>
            </w:pPr>
            <w:r>
              <w:rPr>
                <w:rFonts w:hint="eastAsia"/>
              </w:rPr>
              <w:t>（</w:t>
            </w:r>
            <w:r>
              <w:rPr>
                <w:rFonts w:hint="eastAsia"/>
              </w:rPr>
              <w:t>1</w:t>
            </w:r>
            <w:r>
              <w:rPr>
                <w:rFonts w:hint="eastAsia"/>
              </w:rPr>
              <w:t>）废水治理措施</w:t>
            </w:r>
          </w:p>
          <w:p w:rsidR="00762AA5" w:rsidRDefault="0005554D">
            <w:pPr>
              <w:ind w:firstLine="480"/>
            </w:pPr>
            <w:r>
              <w:rPr>
                <w:rFonts w:hint="eastAsia"/>
              </w:rPr>
              <w:t>厂区现有污水处理流程如下：</w:t>
            </w:r>
          </w:p>
          <w:p w:rsidR="00762AA5" w:rsidRDefault="0005554D">
            <w:pPr>
              <w:spacing w:line="240" w:lineRule="auto"/>
              <w:ind w:firstLineChars="0" w:firstLine="0"/>
            </w:pPr>
            <w:r>
              <w:rPr>
                <w:rFonts w:hint="eastAsia"/>
                <w:noProof/>
              </w:rPr>
              <w:drawing>
                <wp:inline distT="0" distB="0" distL="114300" distR="114300">
                  <wp:extent cx="5324475" cy="1377950"/>
                  <wp:effectExtent l="0" t="0" r="9525" b="12700"/>
                  <wp:docPr id="1" name="图片 1" descr="未命名文件(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7)"/>
                          <pic:cNvPicPr>
                            <a:picLocks noChangeAspect="1"/>
                          </pic:cNvPicPr>
                        </pic:nvPicPr>
                        <pic:blipFill>
                          <a:blip r:embed="rId28"/>
                          <a:stretch>
                            <a:fillRect/>
                          </a:stretch>
                        </pic:blipFill>
                        <pic:spPr>
                          <a:xfrm>
                            <a:off x="0" y="0"/>
                            <a:ext cx="5324475" cy="1377950"/>
                          </a:xfrm>
                          <a:prstGeom prst="rect">
                            <a:avLst/>
                          </a:prstGeom>
                        </pic:spPr>
                      </pic:pic>
                    </a:graphicData>
                  </a:graphic>
                </wp:inline>
              </w:drawing>
            </w:r>
          </w:p>
          <w:p w:rsidR="00762AA5" w:rsidRDefault="0005554D">
            <w:pPr>
              <w:ind w:firstLineChars="0" w:firstLine="0"/>
            </w:pPr>
            <w:r>
              <w:rPr>
                <w:rFonts w:hint="eastAsia"/>
              </w:rPr>
              <w:t>厂区现有生活污水处理流程如下：</w:t>
            </w:r>
          </w:p>
          <w:p w:rsidR="00762AA5" w:rsidRDefault="0005554D">
            <w:pPr>
              <w:spacing w:line="240" w:lineRule="auto"/>
              <w:ind w:firstLineChars="0" w:firstLine="0"/>
              <w:rPr>
                <w:highlight w:val="yellow"/>
              </w:rPr>
            </w:pPr>
            <w:r>
              <w:rPr>
                <w:noProof/>
              </w:rPr>
              <w:drawing>
                <wp:inline distT="0" distB="0" distL="114300" distR="114300">
                  <wp:extent cx="5349240" cy="483235"/>
                  <wp:effectExtent l="0" t="0" r="3810" b="1206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9"/>
                          <a:stretch>
                            <a:fillRect/>
                          </a:stretch>
                        </pic:blipFill>
                        <pic:spPr>
                          <a:xfrm>
                            <a:off x="0" y="0"/>
                            <a:ext cx="5349240" cy="483235"/>
                          </a:xfrm>
                          <a:prstGeom prst="rect">
                            <a:avLst/>
                          </a:prstGeom>
                          <a:noFill/>
                          <a:ln>
                            <a:noFill/>
                          </a:ln>
                        </pic:spPr>
                      </pic:pic>
                    </a:graphicData>
                  </a:graphic>
                </wp:inline>
              </w:drawing>
            </w:r>
          </w:p>
          <w:p w:rsidR="00762AA5" w:rsidRDefault="0005554D">
            <w:pPr>
              <w:ind w:firstLine="480"/>
            </w:pPr>
            <w:r>
              <w:rPr>
                <w:rFonts w:hint="eastAsia"/>
              </w:rPr>
              <w:t>厂区纯水通过自来水制备，</w:t>
            </w:r>
            <w:r>
              <w:rPr>
                <w:rFonts w:hint="eastAsia"/>
                <w:lang w:val="zh-CN"/>
              </w:rPr>
              <w:t>纯水制备采用反渗透膜过滤法。</w:t>
            </w:r>
          </w:p>
          <w:p w:rsidR="00762AA5" w:rsidRDefault="0005554D">
            <w:pPr>
              <w:ind w:firstLine="480"/>
            </w:pPr>
            <w:r>
              <w:rPr>
                <w:rFonts w:hint="eastAsia"/>
              </w:rPr>
              <w:t>现有项目的污水处理站日处理能力为</w:t>
            </w:r>
            <w:r>
              <w:rPr>
                <w:rFonts w:hint="eastAsia"/>
              </w:rPr>
              <w:t>2m</w:t>
            </w:r>
            <w:r>
              <w:rPr>
                <w:rFonts w:hint="eastAsia"/>
                <w:vertAlign w:val="superscript"/>
              </w:rPr>
              <w:t>3</w:t>
            </w:r>
            <w:r>
              <w:rPr>
                <w:rFonts w:hint="eastAsia"/>
              </w:rPr>
              <w:t>/d</w:t>
            </w:r>
            <w:r>
              <w:rPr>
                <w:rFonts w:hint="eastAsia"/>
              </w:rPr>
              <w:t>，生化</w:t>
            </w:r>
            <w:proofErr w:type="gramStart"/>
            <w:r>
              <w:rPr>
                <w:rFonts w:hint="eastAsia"/>
              </w:rPr>
              <w:t>池处理</w:t>
            </w:r>
            <w:proofErr w:type="gramEnd"/>
            <w:r>
              <w:rPr>
                <w:rFonts w:hint="eastAsia"/>
              </w:rPr>
              <w:t>能力为</w:t>
            </w:r>
            <w:r>
              <w:rPr>
                <w:rFonts w:hint="eastAsia"/>
              </w:rPr>
              <w:t>15m</w:t>
            </w:r>
            <w:r>
              <w:rPr>
                <w:rFonts w:hint="eastAsia"/>
                <w:vertAlign w:val="superscript"/>
              </w:rPr>
              <w:t>3</w:t>
            </w:r>
            <w:r>
              <w:rPr>
                <w:rFonts w:hint="eastAsia"/>
              </w:rPr>
              <w:t>/d</w:t>
            </w:r>
            <w:r>
              <w:rPr>
                <w:rFonts w:hint="eastAsia"/>
              </w:rPr>
              <w:t>，现有项目纯水制备时产生的浓水用于厂区的日常道路清洗及绿化，项目清洗废水通过厂区污水处理站处理达《电镀污染物排放标准》（</w:t>
            </w:r>
            <w:r>
              <w:rPr>
                <w:rFonts w:hint="eastAsia"/>
              </w:rPr>
              <w:t>GB21900-2008</w:t>
            </w:r>
            <w:r>
              <w:rPr>
                <w:rFonts w:hint="eastAsia"/>
              </w:rPr>
              <w:t>）表</w:t>
            </w:r>
            <w:r>
              <w:rPr>
                <w:rFonts w:hint="eastAsia"/>
              </w:rPr>
              <w:t>2</w:t>
            </w:r>
            <w:r>
              <w:rPr>
                <w:rFonts w:hint="eastAsia"/>
              </w:rPr>
              <w:t>标准后回用，生活污水经隔油池隔油后进入厂区生化池处理，达《污水综合排放标准》（</w:t>
            </w:r>
            <w:r>
              <w:rPr>
                <w:rFonts w:hint="eastAsia"/>
              </w:rPr>
              <w:t>GB8978-1996</w:t>
            </w:r>
            <w:r>
              <w:rPr>
                <w:rFonts w:hint="eastAsia"/>
              </w:rPr>
              <w:t>）表</w:t>
            </w:r>
            <w:r>
              <w:rPr>
                <w:rFonts w:hint="eastAsia"/>
              </w:rPr>
              <w:t>4</w:t>
            </w:r>
            <w:r>
              <w:rPr>
                <w:rFonts w:hint="eastAsia"/>
              </w:rPr>
              <w:t>中三级标准后进入市政管网。原环评生活污水有厂区生活污水治理设备达《污水综合排放标准》（</w:t>
            </w:r>
            <w:r>
              <w:rPr>
                <w:rFonts w:hint="eastAsia"/>
              </w:rPr>
              <w:t>GB8978-1996</w:t>
            </w:r>
            <w:r>
              <w:rPr>
                <w:rFonts w:hint="eastAsia"/>
              </w:rPr>
              <w:t>）表</w:t>
            </w:r>
            <w:r>
              <w:rPr>
                <w:rFonts w:hint="eastAsia"/>
              </w:rPr>
              <w:t>4</w:t>
            </w:r>
            <w:r>
              <w:rPr>
                <w:rFonts w:hint="eastAsia"/>
              </w:rPr>
              <w:t>中一级标准后排入外环境，现将生活污水处理达《污水综合排放标准》（</w:t>
            </w:r>
            <w:r>
              <w:rPr>
                <w:rFonts w:hint="eastAsia"/>
              </w:rPr>
              <w:t>GB8978-1996</w:t>
            </w:r>
            <w:r>
              <w:rPr>
                <w:rFonts w:hint="eastAsia"/>
              </w:rPr>
              <w:t>）表</w:t>
            </w:r>
            <w:r>
              <w:rPr>
                <w:rFonts w:hint="eastAsia"/>
              </w:rPr>
              <w:t>4</w:t>
            </w:r>
            <w:r>
              <w:rPr>
                <w:rFonts w:hint="eastAsia"/>
              </w:rPr>
              <w:t>中三级标准后排入市政管网，</w:t>
            </w:r>
            <w:proofErr w:type="gramStart"/>
            <w:r>
              <w:rPr>
                <w:rFonts w:hint="eastAsia"/>
              </w:rPr>
              <w:t>由青杠污水处理</w:t>
            </w:r>
            <w:proofErr w:type="gramEnd"/>
            <w:r>
              <w:rPr>
                <w:rFonts w:hint="eastAsia"/>
              </w:rPr>
              <w:t>厂处理后统一排放，本次改动是向环境</w:t>
            </w:r>
            <w:r>
              <w:rPr>
                <w:rFonts w:hint="eastAsia"/>
              </w:rPr>
              <w:lastRenderedPageBreak/>
              <w:t>有利的方向进行。</w:t>
            </w:r>
          </w:p>
          <w:p w:rsidR="00762AA5" w:rsidRDefault="0005554D">
            <w:pPr>
              <w:ind w:firstLine="480"/>
            </w:pPr>
            <w:r>
              <w:rPr>
                <w:rFonts w:hint="eastAsia"/>
              </w:rPr>
              <w:t>（</w:t>
            </w:r>
            <w:r>
              <w:rPr>
                <w:rFonts w:hint="eastAsia"/>
              </w:rPr>
              <w:t>2</w:t>
            </w:r>
            <w:r>
              <w:rPr>
                <w:rFonts w:hint="eastAsia"/>
              </w:rPr>
              <w:t>）达标情况</w:t>
            </w:r>
          </w:p>
          <w:p w:rsidR="00762AA5" w:rsidRDefault="0005554D">
            <w:pPr>
              <w:ind w:firstLine="480"/>
            </w:pPr>
            <w:r>
              <w:rPr>
                <w:rFonts w:hint="eastAsia"/>
              </w:rPr>
              <w:t>根据</w:t>
            </w:r>
            <w:r>
              <w:rPr>
                <w:rFonts w:hint="eastAsia"/>
              </w:rPr>
              <w:t>2022</w:t>
            </w:r>
            <w:r>
              <w:rPr>
                <w:rFonts w:hint="eastAsia"/>
              </w:rPr>
              <w:t>年</w:t>
            </w:r>
            <w:r>
              <w:rPr>
                <w:rFonts w:hint="eastAsia"/>
              </w:rPr>
              <w:t>3</w:t>
            </w:r>
            <w:r>
              <w:rPr>
                <w:rFonts w:hint="eastAsia"/>
              </w:rPr>
              <w:t>月检测报告可知（附件</w:t>
            </w:r>
            <w:r>
              <w:rPr>
                <w:rFonts w:hint="eastAsia"/>
              </w:rPr>
              <w:t>2</w:t>
            </w:r>
            <w:r>
              <w:rPr>
                <w:rFonts w:hint="eastAsia"/>
              </w:rPr>
              <w:t>），生活污水满足《污水综合排放标准》（</w:t>
            </w:r>
            <w:r>
              <w:rPr>
                <w:rFonts w:hint="eastAsia"/>
              </w:rPr>
              <w:t>GB8978-1996</w:t>
            </w:r>
            <w:r>
              <w:rPr>
                <w:rFonts w:hint="eastAsia"/>
              </w:rPr>
              <w:t>）表</w:t>
            </w:r>
            <w:r>
              <w:rPr>
                <w:rFonts w:hint="eastAsia"/>
              </w:rPr>
              <w:t>4</w:t>
            </w:r>
            <w:r>
              <w:rPr>
                <w:rFonts w:hint="eastAsia"/>
              </w:rPr>
              <w:t>中三级标准，具体情况如下表。</w:t>
            </w:r>
          </w:p>
          <w:p w:rsidR="00762AA5" w:rsidRDefault="0005554D">
            <w:pPr>
              <w:pStyle w:val="Default"/>
              <w:ind w:firstLineChars="0" w:firstLine="0"/>
              <w:jc w:val="center"/>
              <w:rPr>
                <w:color w:val="auto"/>
              </w:rPr>
            </w:pPr>
            <w:r>
              <w:rPr>
                <w:rFonts w:ascii="Times New Roman" w:cs="Times New Roman" w:hint="eastAsia"/>
                <w:b/>
                <w:bCs/>
                <w:color w:val="auto"/>
              </w:rPr>
              <w:t>表</w:t>
            </w:r>
            <w:r>
              <w:rPr>
                <w:rFonts w:ascii="Times New Roman" w:cs="Times New Roman" w:hint="eastAsia"/>
                <w:b/>
                <w:bCs/>
                <w:color w:val="auto"/>
              </w:rPr>
              <w:t>2.10-7</w:t>
            </w:r>
            <w:r>
              <w:rPr>
                <w:rFonts w:ascii="Times New Roman" w:cs="Times New Roman" w:hint="eastAsia"/>
                <w:b/>
                <w:bCs/>
                <w:color w:val="auto"/>
              </w:rPr>
              <w:t>检测报告废水结果一览表</w:t>
            </w:r>
          </w:p>
          <w:tbl>
            <w:tblPr>
              <w:tblStyle w:val="af0"/>
              <w:tblW w:w="4998" w:type="pct"/>
              <w:tblLook w:val="04A0" w:firstRow="1" w:lastRow="0" w:firstColumn="1" w:lastColumn="0" w:noHBand="0" w:noVBand="1"/>
            </w:tblPr>
            <w:tblGrid>
              <w:gridCol w:w="1056"/>
              <w:gridCol w:w="1171"/>
              <w:gridCol w:w="1992"/>
              <w:gridCol w:w="1384"/>
              <w:gridCol w:w="1384"/>
              <w:gridCol w:w="1389"/>
            </w:tblGrid>
            <w:tr w:rsidR="00762AA5">
              <w:tc>
                <w:tcPr>
                  <w:tcW w:w="630"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采样时间</w:t>
                  </w:r>
                </w:p>
              </w:tc>
              <w:tc>
                <w:tcPr>
                  <w:tcW w:w="69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检测点位</w:t>
                  </w: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检测物质</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检出限</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排放浓度</w:t>
                  </w:r>
                </w:p>
              </w:tc>
              <w:tc>
                <w:tcPr>
                  <w:tcW w:w="82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单位</w:t>
                  </w:r>
                </w:p>
              </w:tc>
            </w:tr>
            <w:tr w:rsidR="00762AA5">
              <w:tc>
                <w:tcPr>
                  <w:tcW w:w="630" w:type="pct"/>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2022.3.16</w:t>
                  </w:r>
                </w:p>
              </w:tc>
              <w:tc>
                <w:tcPr>
                  <w:tcW w:w="699" w:type="pct"/>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WS1</w:t>
                  </w: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pH</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7</w:t>
                  </w:r>
                </w:p>
              </w:tc>
              <w:tc>
                <w:tcPr>
                  <w:tcW w:w="82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无量纲</w:t>
                  </w: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氨氮</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0.05</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4.70</w:t>
                  </w:r>
                </w:p>
              </w:tc>
              <w:tc>
                <w:tcPr>
                  <w:tcW w:w="827" w:type="pct"/>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mg/L</w:t>
                  </w: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悬浮物</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34</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化学需氧量</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4</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140</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五日生化需氧量</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0.5</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42.9</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石油类</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0.06</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0.16</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动植物油</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0.06</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0.17</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总铜</w:t>
                  </w:r>
                  <w:proofErr w:type="gramEnd"/>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0.02</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0.02L</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总锌</w:t>
                  </w:r>
                  <w:proofErr w:type="gramEnd"/>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0.02</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0.02L</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总镍</w:t>
                  </w:r>
                  <w:proofErr w:type="gramEnd"/>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0.05</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0.05L</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六价铬</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0.004</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0.004L</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630" w:type="pct"/>
                  <w:vMerge/>
                  <w:vAlign w:val="center"/>
                </w:tcPr>
                <w:p w:rsidR="00762AA5" w:rsidRDefault="00762AA5">
                  <w:pPr>
                    <w:pStyle w:val="30"/>
                    <w:spacing w:line="240" w:lineRule="auto"/>
                    <w:ind w:left="0" w:firstLineChars="0" w:firstLine="0"/>
                    <w:jc w:val="center"/>
                    <w:rPr>
                      <w:sz w:val="21"/>
                      <w:szCs w:val="21"/>
                    </w:rPr>
                  </w:pPr>
                </w:p>
              </w:tc>
              <w:tc>
                <w:tcPr>
                  <w:tcW w:w="699" w:type="pct"/>
                  <w:vMerge/>
                  <w:vAlign w:val="center"/>
                </w:tcPr>
                <w:p w:rsidR="00762AA5" w:rsidRDefault="00762AA5">
                  <w:pPr>
                    <w:pStyle w:val="30"/>
                    <w:spacing w:line="240" w:lineRule="auto"/>
                    <w:ind w:left="0" w:firstLineChars="0" w:firstLine="0"/>
                    <w:jc w:val="center"/>
                    <w:rPr>
                      <w:sz w:val="21"/>
                      <w:szCs w:val="21"/>
                    </w:rPr>
                  </w:pPr>
                </w:p>
              </w:tc>
              <w:tc>
                <w:tcPr>
                  <w:tcW w:w="1189" w:type="pct"/>
                  <w:vAlign w:val="center"/>
                </w:tcPr>
                <w:p w:rsidR="00762AA5" w:rsidRDefault="0005554D">
                  <w:pPr>
                    <w:pStyle w:val="30"/>
                    <w:spacing w:line="240" w:lineRule="auto"/>
                    <w:ind w:left="0" w:firstLineChars="0" w:firstLine="0"/>
                    <w:jc w:val="center"/>
                    <w:rPr>
                      <w:sz w:val="21"/>
                      <w:szCs w:val="21"/>
                    </w:rPr>
                  </w:pPr>
                  <w:proofErr w:type="gramStart"/>
                  <w:r>
                    <w:rPr>
                      <w:rFonts w:hint="eastAsia"/>
                      <w:sz w:val="21"/>
                      <w:szCs w:val="21"/>
                    </w:rPr>
                    <w:t>总铬</w:t>
                  </w:r>
                  <w:proofErr w:type="gramEnd"/>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0.004</w:t>
                  </w:r>
                </w:p>
              </w:tc>
              <w:tc>
                <w:tcPr>
                  <w:tcW w:w="82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0.005</w:t>
                  </w:r>
                </w:p>
              </w:tc>
              <w:tc>
                <w:tcPr>
                  <w:tcW w:w="827" w:type="pct"/>
                  <w:vMerge/>
                  <w:vAlign w:val="center"/>
                </w:tcPr>
                <w:p w:rsidR="00762AA5" w:rsidRDefault="00762AA5">
                  <w:pPr>
                    <w:pStyle w:val="30"/>
                    <w:spacing w:line="240" w:lineRule="auto"/>
                    <w:ind w:left="0" w:firstLineChars="0" w:firstLine="0"/>
                    <w:jc w:val="center"/>
                    <w:rPr>
                      <w:sz w:val="21"/>
                      <w:szCs w:val="21"/>
                    </w:rPr>
                  </w:pPr>
                </w:p>
              </w:tc>
            </w:tr>
            <w:tr w:rsidR="00762AA5">
              <w:tc>
                <w:tcPr>
                  <w:tcW w:w="1329" w:type="pct"/>
                  <w:gridSpan w:val="2"/>
                  <w:vAlign w:val="center"/>
                </w:tcPr>
                <w:p w:rsidR="00762AA5" w:rsidRDefault="0005554D">
                  <w:pPr>
                    <w:pStyle w:val="30"/>
                    <w:spacing w:line="240" w:lineRule="auto"/>
                    <w:ind w:left="0" w:firstLineChars="0" w:firstLine="0"/>
                    <w:jc w:val="center"/>
                    <w:rPr>
                      <w:sz w:val="21"/>
                      <w:szCs w:val="21"/>
                    </w:rPr>
                  </w:pPr>
                  <w:r>
                    <w:rPr>
                      <w:rFonts w:hint="eastAsia"/>
                      <w:sz w:val="21"/>
                      <w:szCs w:val="21"/>
                    </w:rPr>
                    <w:t>参考标准</w:t>
                  </w:r>
                </w:p>
              </w:tc>
              <w:tc>
                <w:tcPr>
                  <w:tcW w:w="3670" w:type="pct"/>
                  <w:gridSpan w:val="4"/>
                  <w:vAlign w:val="center"/>
                </w:tcPr>
                <w:p w:rsidR="00762AA5" w:rsidRDefault="0005554D">
                  <w:pPr>
                    <w:pStyle w:val="30"/>
                    <w:spacing w:line="240" w:lineRule="auto"/>
                    <w:ind w:left="0" w:firstLineChars="0" w:firstLine="0"/>
                    <w:jc w:val="center"/>
                    <w:rPr>
                      <w:sz w:val="21"/>
                      <w:szCs w:val="21"/>
                    </w:rPr>
                  </w:pPr>
                  <w:r>
                    <w:rPr>
                      <w:rFonts w:hint="eastAsia"/>
                      <w:sz w:val="21"/>
                      <w:szCs w:val="21"/>
                    </w:rPr>
                    <w:t>《污水综合排放标准》（</w:t>
                  </w:r>
                  <w:r>
                    <w:rPr>
                      <w:rFonts w:hint="eastAsia"/>
                      <w:sz w:val="21"/>
                      <w:szCs w:val="21"/>
                    </w:rPr>
                    <w:t>GB8978-1996</w:t>
                  </w:r>
                  <w:r>
                    <w:rPr>
                      <w:rFonts w:hint="eastAsia"/>
                      <w:sz w:val="21"/>
                      <w:szCs w:val="21"/>
                    </w:rPr>
                    <w:t>）表</w:t>
                  </w:r>
                  <w:r>
                    <w:rPr>
                      <w:rFonts w:hint="eastAsia"/>
                      <w:sz w:val="21"/>
                      <w:szCs w:val="21"/>
                    </w:rPr>
                    <w:t>4</w:t>
                  </w:r>
                  <w:r>
                    <w:rPr>
                      <w:rFonts w:hint="eastAsia"/>
                      <w:sz w:val="21"/>
                      <w:szCs w:val="21"/>
                    </w:rPr>
                    <w:t>中三级标准</w:t>
                  </w:r>
                </w:p>
              </w:tc>
            </w:tr>
          </w:tbl>
          <w:p w:rsidR="00762AA5" w:rsidRDefault="0005554D">
            <w:pPr>
              <w:ind w:firstLine="480"/>
            </w:pPr>
            <w:r>
              <w:rPr>
                <w:rFonts w:hint="eastAsia"/>
              </w:rPr>
              <w:t>原环境批复的生活污水处理后直接排入外环境，总量指标为《污水综合排放标准》（</w:t>
            </w:r>
            <w:r>
              <w:rPr>
                <w:rFonts w:hint="eastAsia"/>
              </w:rPr>
              <w:t>GB8978-1996</w:t>
            </w:r>
            <w:r>
              <w:rPr>
                <w:rFonts w:hint="eastAsia"/>
              </w:rPr>
              <w:t>）表</w:t>
            </w:r>
            <w:r>
              <w:rPr>
                <w:rFonts w:hint="eastAsia"/>
              </w:rPr>
              <w:t>4</w:t>
            </w:r>
            <w:r>
              <w:rPr>
                <w:rFonts w:hint="eastAsia"/>
              </w:rPr>
              <w:t>中一级标准。本次环评中企业生活污水经厂区生化</w:t>
            </w:r>
            <w:proofErr w:type="gramStart"/>
            <w:r>
              <w:rPr>
                <w:rFonts w:hint="eastAsia"/>
              </w:rPr>
              <w:t>池处理</w:t>
            </w:r>
            <w:proofErr w:type="gramEnd"/>
            <w:r>
              <w:rPr>
                <w:rFonts w:hint="eastAsia"/>
              </w:rPr>
              <w:t>后</w:t>
            </w:r>
            <w:proofErr w:type="gramStart"/>
            <w:r>
              <w:rPr>
                <w:rFonts w:hint="eastAsia"/>
              </w:rPr>
              <w:t>排污青杠污水处理</w:t>
            </w:r>
            <w:proofErr w:type="gramEnd"/>
            <w:r>
              <w:rPr>
                <w:rFonts w:hint="eastAsia"/>
              </w:rPr>
              <w:t>厂处理，所以本次评价中生活污水执行《污水综合排放标准》（</w:t>
            </w:r>
            <w:r>
              <w:rPr>
                <w:rFonts w:hint="eastAsia"/>
              </w:rPr>
              <w:t>GB8978-1996</w:t>
            </w:r>
            <w:r>
              <w:rPr>
                <w:rFonts w:hint="eastAsia"/>
              </w:rPr>
              <w:t>）表</w:t>
            </w:r>
            <w:r>
              <w:rPr>
                <w:rFonts w:hint="eastAsia"/>
              </w:rPr>
              <w:t>4</w:t>
            </w:r>
            <w:r>
              <w:rPr>
                <w:rFonts w:hint="eastAsia"/>
              </w:rPr>
              <w:t>中三级标准，环评批复指标仅作为参考。</w:t>
            </w:r>
          </w:p>
          <w:p w:rsidR="00762AA5" w:rsidRDefault="0005554D">
            <w:pPr>
              <w:pStyle w:val="Default"/>
              <w:ind w:firstLineChars="0" w:firstLine="0"/>
              <w:jc w:val="center"/>
              <w:rPr>
                <w:color w:val="auto"/>
              </w:rPr>
            </w:pPr>
            <w:r>
              <w:rPr>
                <w:rFonts w:ascii="Times New Roman" w:cs="Times New Roman" w:hint="eastAsia"/>
                <w:b/>
                <w:bCs/>
                <w:color w:val="auto"/>
              </w:rPr>
              <w:t>表</w:t>
            </w:r>
            <w:r>
              <w:rPr>
                <w:rFonts w:ascii="Times New Roman" w:cs="Times New Roman" w:hint="eastAsia"/>
                <w:b/>
                <w:bCs/>
                <w:color w:val="auto"/>
              </w:rPr>
              <w:t>2.10-8</w:t>
            </w:r>
            <w:r>
              <w:rPr>
                <w:rFonts w:ascii="Times New Roman" w:cs="Times New Roman" w:hint="eastAsia"/>
                <w:b/>
                <w:bCs/>
                <w:color w:val="auto"/>
              </w:rPr>
              <w:t>环评批复生活污水标准</w:t>
            </w:r>
          </w:p>
          <w:tbl>
            <w:tblPr>
              <w:tblStyle w:val="af0"/>
              <w:tblW w:w="4998" w:type="pct"/>
              <w:tblLook w:val="04A0" w:firstRow="1" w:lastRow="0" w:firstColumn="1" w:lastColumn="0" w:noHBand="0" w:noVBand="1"/>
            </w:tblPr>
            <w:tblGrid>
              <w:gridCol w:w="1653"/>
              <w:gridCol w:w="2813"/>
              <w:gridCol w:w="1955"/>
              <w:gridCol w:w="1955"/>
            </w:tblGrid>
            <w:tr w:rsidR="00762AA5">
              <w:tc>
                <w:tcPr>
                  <w:tcW w:w="986"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污染源</w:t>
                  </w: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检测物质</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浓度限值</w:t>
                  </w:r>
                  <w:r>
                    <w:rPr>
                      <w:rFonts w:hint="eastAsia"/>
                      <w:sz w:val="21"/>
                      <w:szCs w:val="21"/>
                    </w:rPr>
                    <w:t>mg/L</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总量指标</w:t>
                  </w:r>
                </w:p>
                <w:p w:rsidR="00762AA5" w:rsidRDefault="0005554D">
                  <w:pPr>
                    <w:pStyle w:val="30"/>
                    <w:spacing w:line="240" w:lineRule="auto"/>
                    <w:ind w:left="0" w:firstLineChars="0" w:firstLine="0"/>
                    <w:jc w:val="center"/>
                    <w:rPr>
                      <w:sz w:val="21"/>
                      <w:szCs w:val="21"/>
                    </w:rPr>
                  </w:pPr>
                  <w:r>
                    <w:rPr>
                      <w:rFonts w:hint="eastAsia"/>
                      <w:sz w:val="21"/>
                      <w:szCs w:val="21"/>
                    </w:rPr>
                    <w:t>t/a</w:t>
                  </w:r>
                </w:p>
              </w:tc>
            </w:tr>
            <w:tr w:rsidR="00762AA5">
              <w:tc>
                <w:tcPr>
                  <w:tcW w:w="986" w:type="pct"/>
                  <w:vMerge w:val="restart"/>
                  <w:vAlign w:val="center"/>
                </w:tcPr>
                <w:p w:rsidR="00762AA5" w:rsidRDefault="0005554D">
                  <w:pPr>
                    <w:pStyle w:val="30"/>
                    <w:spacing w:line="240" w:lineRule="auto"/>
                    <w:ind w:left="0" w:firstLineChars="0" w:firstLine="0"/>
                    <w:jc w:val="center"/>
                    <w:rPr>
                      <w:sz w:val="21"/>
                      <w:szCs w:val="21"/>
                    </w:rPr>
                  </w:pPr>
                  <w:r>
                    <w:rPr>
                      <w:rFonts w:hint="eastAsia"/>
                      <w:sz w:val="21"/>
                      <w:szCs w:val="21"/>
                    </w:rPr>
                    <w:t>生活污水</w:t>
                  </w: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化学需氧量</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100</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0.329</w:t>
                  </w:r>
                </w:p>
              </w:tc>
            </w:tr>
            <w:tr w:rsidR="00762AA5">
              <w:tc>
                <w:tcPr>
                  <w:tcW w:w="986" w:type="pct"/>
                  <w:vMerge/>
                  <w:vAlign w:val="center"/>
                </w:tcPr>
                <w:p w:rsidR="00762AA5" w:rsidRDefault="00762AA5">
                  <w:pPr>
                    <w:pStyle w:val="30"/>
                    <w:spacing w:line="240" w:lineRule="auto"/>
                    <w:ind w:left="0" w:firstLineChars="0" w:firstLine="0"/>
                    <w:jc w:val="center"/>
                    <w:rPr>
                      <w:sz w:val="21"/>
                      <w:szCs w:val="21"/>
                    </w:rPr>
                  </w:pP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悬浮物</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70</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0.23</w:t>
                  </w:r>
                </w:p>
              </w:tc>
            </w:tr>
            <w:tr w:rsidR="00762AA5">
              <w:tc>
                <w:tcPr>
                  <w:tcW w:w="986" w:type="pct"/>
                  <w:vMerge/>
                  <w:vAlign w:val="center"/>
                </w:tcPr>
                <w:p w:rsidR="00762AA5" w:rsidRDefault="00762AA5">
                  <w:pPr>
                    <w:pStyle w:val="30"/>
                    <w:spacing w:line="240" w:lineRule="auto"/>
                    <w:ind w:left="0" w:firstLineChars="0" w:firstLine="0"/>
                    <w:jc w:val="center"/>
                    <w:rPr>
                      <w:sz w:val="21"/>
                      <w:szCs w:val="21"/>
                    </w:rPr>
                  </w:pP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氨氮</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15</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0.05</w:t>
                  </w:r>
                </w:p>
              </w:tc>
            </w:tr>
            <w:tr w:rsidR="00762AA5">
              <w:tc>
                <w:tcPr>
                  <w:tcW w:w="986" w:type="pct"/>
                  <w:vMerge/>
                  <w:vAlign w:val="center"/>
                </w:tcPr>
                <w:p w:rsidR="00762AA5" w:rsidRDefault="00762AA5">
                  <w:pPr>
                    <w:pStyle w:val="30"/>
                    <w:spacing w:line="240" w:lineRule="auto"/>
                    <w:ind w:left="0" w:firstLineChars="0" w:firstLine="0"/>
                    <w:jc w:val="center"/>
                    <w:rPr>
                      <w:sz w:val="21"/>
                      <w:szCs w:val="21"/>
                    </w:rPr>
                  </w:pP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五日生化需氧量</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20</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0.066</w:t>
                  </w:r>
                </w:p>
              </w:tc>
            </w:tr>
            <w:tr w:rsidR="00762AA5">
              <w:tc>
                <w:tcPr>
                  <w:tcW w:w="986" w:type="pct"/>
                  <w:vMerge/>
                  <w:vAlign w:val="center"/>
                </w:tcPr>
                <w:p w:rsidR="00762AA5" w:rsidRDefault="00762AA5">
                  <w:pPr>
                    <w:pStyle w:val="30"/>
                    <w:spacing w:line="240" w:lineRule="auto"/>
                    <w:ind w:left="0" w:firstLineChars="0" w:firstLine="0"/>
                    <w:jc w:val="center"/>
                    <w:rPr>
                      <w:sz w:val="21"/>
                      <w:szCs w:val="21"/>
                    </w:rPr>
                  </w:pPr>
                </w:p>
              </w:tc>
              <w:tc>
                <w:tcPr>
                  <w:tcW w:w="1678"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动植物油</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10</w:t>
                  </w:r>
                </w:p>
              </w:tc>
              <w:tc>
                <w:tcPr>
                  <w:tcW w:w="1167" w:type="pct"/>
                  <w:vAlign w:val="center"/>
                </w:tcPr>
                <w:p w:rsidR="00762AA5" w:rsidRDefault="0005554D">
                  <w:pPr>
                    <w:pStyle w:val="30"/>
                    <w:spacing w:line="240" w:lineRule="auto"/>
                    <w:ind w:left="0" w:firstLineChars="0" w:firstLine="0"/>
                    <w:jc w:val="center"/>
                    <w:rPr>
                      <w:sz w:val="21"/>
                      <w:szCs w:val="21"/>
                    </w:rPr>
                  </w:pPr>
                  <w:r>
                    <w:rPr>
                      <w:rFonts w:hint="eastAsia"/>
                      <w:sz w:val="21"/>
                      <w:szCs w:val="21"/>
                    </w:rPr>
                    <w:t>0.033</w:t>
                  </w:r>
                </w:p>
              </w:tc>
            </w:tr>
          </w:tbl>
          <w:p w:rsidR="00762AA5" w:rsidRDefault="0005554D">
            <w:pPr>
              <w:ind w:firstLine="480"/>
            </w:pPr>
            <w:r>
              <w:rPr>
                <w:rFonts w:hint="eastAsia"/>
              </w:rPr>
              <w:t>3</w:t>
            </w:r>
            <w:r>
              <w:rPr>
                <w:rFonts w:hint="eastAsia"/>
              </w:rPr>
              <w:t>、噪声</w:t>
            </w:r>
          </w:p>
          <w:p w:rsidR="00762AA5" w:rsidRDefault="0005554D">
            <w:pPr>
              <w:ind w:firstLine="480"/>
            </w:pPr>
            <w:r>
              <w:rPr>
                <w:rFonts w:hint="eastAsia"/>
              </w:rPr>
              <w:t>选择低噪声设备，合理布局噪声源，并采取隔声、减振等措施，确保厂区四周工业企业厂界环境噪声达到排放标准（</w:t>
            </w:r>
            <w:r>
              <w:rPr>
                <w:rFonts w:hint="eastAsia"/>
              </w:rPr>
              <w:t>GB12348-2008</w:t>
            </w:r>
            <w:r>
              <w:rPr>
                <w:rFonts w:hint="eastAsia"/>
              </w:rPr>
              <w:t>）</w:t>
            </w:r>
            <w:r>
              <w:rPr>
                <w:rFonts w:hint="eastAsia"/>
              </w:rPr>
              <w:t>3</w:t>
            </w:r>
            <w:r>
              <w:rPr>
                <w:rFonts w:hint="eastAsia"/>
              </w:rPr>
              <w:t>类标准。</w:t>
            </w:r>
          </w:p>
          <w:p w:rsidR="00762AA5" w:rsidRDefault="0005554D">
            <w:pPr>
              <w:pStyle w:val="30"/>
              <w:ind w:left="0" w:firstLineChars="0" w:firstLine="0"/>
              <w:jc w:val="center"/>
            </w:pPr>
            <w:r>
              <w:rPr>
                <w:rFonts w:hint="eastAsia"/>
                <w:b/>
                <w:bCs/>
                <w:kern w:val="2"/>
                <w:szCs w:val="24"/>
              </w:rPr>
              <w:t>表</w:t>
            </w:r>
            <w:r>
              <w:rPr>
                <w:rFonts w:hint="eastAsia"/>
                <w:b/>
                <w:bCs/>
                <w:kern w:val="2"/>
                <w:szCs w:val="24"/>
              </w:rPr>
              <w:t>2.10-9</w:t>
            </w:r>
            <w:r>
              <w:rPr>
                <w:rFonts w:hint="eastAsia"/>
                <w:b/>
                <w:bCs/>
                <w:kern w:val="2"/>
                <w:szCs w:val="24"/>
              </w:rPr>
              <w:t>检测报告噪声结果一览表</w:t>
            </w:r>
          </w:p>
          <w:tbl>
            <w:tblPr>
              <w:tblStyle w:val="af0"/>
              <w:tblW w:w="4999" w:type="pct"/>
              <w:jc w:val="center"/>
              <w:tblLook w:val="04A0" w:firstRow="1" w:lastRow="0" w:firstColumn="1" w:lastColumn="0" w:noHBand="0" w:noVBand="1"/>
            </w:tblPr>
            <w:tblGrid>
              <w:gridCol w:w="1673"/>
              <w:gridCol w:w="1675"/>
              <w:gridCol w:w="1675"/>
              <w:gridCol w:w="1679"/>
              <w:gridCol w:w="1675"/>
            </w:tblGrid>
            <w:tr w:rsidR="00762AA5">
              <w:trPr>
                <w:trHeight w:val="23"/>
                <w:jc w:val="center"/>
              </w:trPr>
              <w:tc>
                <w:tcPr>
                  <w:tcW w:w="998" w:type="pct"/>
                  <w:vMerge w:val="restart"/>
                  <w:vAlign w:val="center"/>
                </w:tcPr>
                <w:p w:rsidR="00762AA5" w:rsidRDefault="0005554D">
                  <w:pPr>
                    <w:pStyle w:val="30"/>
                    <w:spacing w:line="240" w:lineRule="auto"/>
                    <w:ind w:left="0" w:firstLineChars="0" w:firstLine="0"/>
                    <w:jc w:val="center"/>
                    <w:rPr>
                      <w:sz w:val="21"/>
                    </w:rPr>
                  </w:pPr>
                  <w:r>
                    <w:rPr>
                      <w:rFonts w:hint="eastAsia"/>
                      <w:sz w:val="21"/>
                    </w:rPr>
                    <w:t>检测时间</w:t>
                  </w:r>
                </w:p>
              </w:tc>
              <w:tc>
                <w:tcPr>
                  <w:tcW w:w="999" w:type="pct"/>
                  <w:vMerge w:val="restart"/>
                  <w:vAlign w:val="center"/>
                </w:tcPr>
                <w:p w:rsidR="00762AA5" w:rsidRDefault="0005554D">
                  <w:pPr>
                    <w:pStyle w:val="30"/>
                    <w:spacing w:line="240" w:lineRule="auto"/>
                    <w:ind w:left="0" w:firstLineChars="0" w:firstLine="0"/>
                    <w:jc w:val="center"/>
                    <w:rPr>
                      <w:sz w:val="21"/>
                    </w:rPr>
                  </w:pPr>
                  <w:r>
                    <w:rPr>
                      <w:rFonts w:hint="eastAsia"/>
                      <w:sz w:val="21"/>
                    </w:rPr>
                    <w:t>检测点位</w:t>
                  </w:r>
                </w:p>
              </w:tc>
              <w:tc>
                <w:tcPr>
                  <w:tcW w:w="2001" w:type="pct"/>
                  <w:gridSpan w:val="2"/>
                  <w:vAlign w:val="center"/>
                </w:tcPr>
                <w:p w:rsidR="00762AA5" w:rsidRDefault="0005554D">
                  <w:pPr>
                    <w:pStyle w:val="30"/>
                    <w:spacing w:line="240" w:lineRule="auto"/>
                    <w:ind w:left="0" w:firstLineChars="0" w:firstLine="0"/>
                    <w:jc w:val="center"/>
                    <w:rPr>
                      <w:sz w:val="21"/>
                    </w:rPr>
                  </w:pPr>
                  <w:r>
                    <w:rPr>
                      <w:rFonts w:hint="eastAsia"/>
                      <w:sz w:val="21"/>
                    </w:rPr>
                    <w:t>检测结果</w:t>
                  </w:r>
                </w:p>
              </w:tc>
              <w:tc>
                <w:tcPr>
                  <w:tcW w:w="1000" w:type="pct"/>
                  <w:vMerge w:val="restart"/>
                  <w:vAlign w:val="center"/>
                </w:tcPr>
                <w:p w:rsidR="00762AA5" w:rsidRDefault="0005554D">
                  <w:pPr>
                    <w:pStyle w:val="30"/>
                    <w:spacing w:line="240" w:lineRule="auto"/>
                    <w:ind w:left="0" w:firstLineChars="0" w:firstLine="0"/>
                    <w:jc w:val="center"/>
                    <w:rPr>
                      <w:sz w:val="21"/>
                    </w:rPr>
                  </w:pPr>
                  <w:r>
                    <w:rPr>
                      <w:rFonts w:hint="eastAsia"/>
                      <w:sz w:val="21"/>
                    </w:rPr>
                    <w:t>主要声源</w:t>
                  </w:r>
                </w:p>
              </w:tc>
            </w:tr>
            <w:tr w:rsidR="00762AA5">
              <w:trPr>
                <w:trHeight w:val="23"/>
                <w:jc w:val="center"/>
              </w:trPr>
              <w:tc>
                <w:tcPr>
                  <w:tcW w:w="998" w:type="pct"/>
                  <w:vMerge/>
                  <w:vAlign w:val="center"/>
                </w:tcPr>
                <w:p w:rsidR="00762AA5" w:rsidRDefault="00762AA5">
                  <w:pPr>
                    <w:pStyle w:val="30"/>
                    <w:spacing w:line="240" w:lineRule="auto"/>
                    <w:ind w:left="0" w:firstLineChars="0" w:firstLine="0"/>
                    <w:jc w:val="center"/>
                    <w:rPr>
                      <w:sz w:val="21"/>
                    </w:rPr>
                  </w:pPr>
                </w:p>
              </w:tc>
              <w:tc>
                <w:tcPr>
                  <w:tcW w:w="999" w:type="pct"/>
                  <w:vMerge/>
                  <w:vAlign w:val="center"/>
                </w:tcPr>
                <w:p w:rsidR="00762AA5" w:rsidRDefault="00762AA5">
                  <w:pPr>
                    <w:pStyle w:val="30"/>
                    <w:spacing w:line="240" w:lineRule="auto"/>
                    <w:ind w:left="0" w:firstLineChars="0" w:firstLine="0"/>
                    <w:jc w:val="center"/>
                    <w:rPr>
                      <w:sz w:val="21"/>
                    </w:rPr>
                  </w:pP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昼间</w:t>
                  </w:r>
                </w:p>
              </w:tc>
              <w:tc>
                <w:tcPr>
                  <w:tcW w:w="1001" w:type="pct"/>
                  <w:vAlign w:val="center"/>
                </w:tcPr>
                <w:p w:rsidR="00762AA5" w:rsidRDefault="0005554D">
                  <w:pPr>
                    <w:pStyle w:val="30"/>
                    <w:spacing w:line="240" w:lineRule="auto"/>
                    <w:ind w:left="0" w:firstLineChars="0" w:firstLine="0"/>
                    <w:jc w:val="center"/>
                    <w:rPr>
                      <w:sz w:val="21"/>
                    </w:rPr>
                  </w:pPr>
                  <w:r>
                    <w:rPr>
                      <w:rFonts w:hint="eastAsia"/>
                      <w:sz w:val="21"/>
                    </w:rPr>
                    <w:t>夜间</w:t>
                  </w:r>
                </w:p>
              </w:tc>
              <w:tc>
                <w:tcPr>
                  <w:tcW w:w="1000" w:type="pct"/>
                  <w:vMerge/>
                  <w:vAlign w:val="center"/>
                </w:tcPr>
                <w:p w:rsidR="00762AA5" w:rsidRDefault="00762AA5">
                  <w:pPr>
                    <w:pStyle w:val="30"/>
                    <w:spacing w:line="240" w:lineRule="auto"/>
                    <w:ind w:left="0" w:firstLineChars="0" w:firstLine="0"/>
                    <w:jc w:val="center"/>
                    <w:rPr>
                      <w:sz w:val="21"/>
                    </w:rPr>
                  </w:pPr>
                </w:p>
              </w:tc>
            </w:tr>
            <w:tr w:rsidR="00762AA5">
              <w:trPr>
                <w:trHeight w:val="23"/>
                <w:jc w:val="center"/>
              </w:trPr>
              <w:tc>
                <w:tcPr>
                  <w:tcW w:w="998" w:type="pct"/>
                  <w:vMerge/>
                  <w:vAlign w:val="center"/>
                </w:tcPr>
                <w:p w:rsidR="00762AA5" w:rsidRDefault="00762AA5">
                  <w:pPr>
                    <w:pStyle w:val="30"/>
                    <w:spacing w:line="240" w:lineRule="auto"/>
                    <w:ind w:left="0" w:firstLineChars="0" w:firstLine="0"/>
                    <w:jc w:val="center"/>
                    <w:rPr>
                      <w:sz w:val="21"/>
                    </w:rPr>
                  </w:pPr>
                </w:p>
              </w:tc>
              <w:tc>
                <w:tcPr>
                  <w:tcW w:w="999" w:type="pct"/>
                  <w:vMerge/>
                  <w:vAlign w:val="center"/>
                </w:tcPr>
                <w:p w:rsidR="00762AA5" w:rsidRDefault="00762AA5">
                  <w:pPr>
                    <w:pStyle w:val="30"/>
                    <w:spacing w:line="240" w:lineRule="auto"/>
                    <w:ind w:left="0" w:firstLineChars="0" w:firstLine="0"/>
                    <w:jc w:val="center"/>
                    <w:rPr>
                      <w:sz w:val="21"/>
                    </w:rPr>
                  </w:pP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测量值</w:t>
                  </w:r>
                </w:p>
              </w:tc>
              <w:tc>
                <w:tcPr>
                  <w:tcW w:w="1001" w:type="pct"/>
                  <w:vAlign w:val="center"/>
                </w:tcPr>
                <w:p w:rsidR="00762AA5" w:rsidRDefault="0005554D">
                  <w:pPr>
                    <w:pStyle w:val="30"/>
                    <w:spacing w:line="240" w:lineRule="auto"/>
                    <w:ind w:left="0" w:firstLineChars="0" w:firstLine="0"/>
                    <w:jc w:val="center"/>
                    <w:rPr>
                      <w:sz w:val="21"/>
                    </w:rPr>
                  </w:pPr>
                  <w:r>
                    <w:rPr>
                      <w:rFonts w:hint="eastAsia"/>
                      <w:sz w:val="21"/>
                    </w:rPr>
                    <w:t>测量值</w:t>
                  </w:r>
                </w:p>
              </w:tc>
              <w:tc>
                <w:tcPr>
                  <w:tcW w:w="1000" w:type="pct"/>
                  <w:vMerge/>
                  <w:vAlign w:val="center"/>
                </w:tcPr>
                <w:p w:rsidR="00762AA5" w:rsidRDefault="00762AA5">
                  <w:pPr>
                    <w:pStyle w:val="30"/>
                    <w:spacing w:line="240" w:lineRule="auto"/>
                    <w:ind w:left="0" w:firstLineChars="0" w:firstLine="0"/>
                    <w:jc w:val="center"/>
                    <w:rPr>
                      <w:sz w:val="21"/>
                    </w:rPr>
                  </w:pPr>
                </w:p>
              </w:tc>
            </w:tr>
            <w:tr w:rsidR="00762AA5">
              <w:trPr>
                <w:trHeight w:val="23"/>
                <w:jc w:val="center"/>
              </w:trPr>
              <w:tc>
                <w:tcPr>
                  <w:tcW w:w="998" w:type="pct"/>
                  <w:vMerge w:val="restart"/>
                  <w:vAlign w:val="center"/>
                </w:tcPr>
                <w:p w:rsidR="00762AA5" w:rsidRDefault="0005554D">
                  <w:pPr>
                    <w:pStyle w:val="30"/>
                    <w:spacing w:line="240" w:lineRule="auto"/>
                    <w:ind w:left="0" w:firstLineChars="0" w:firstLine="0"/>
                    <w:jc w:val="center"/>
                    <w:rPr>
                      <w:sz w:val="21"/>
                    </w:rPr>
                  </w:pPr>
                  <w:r>
                    <w:rPr>
                      <w:rFonts w:hint="eastAsia"/>
                      <w:sz w:val="21"/>
                    </w:rPr>
                    <w:lastRenderedPageBreak/>
                    <w:t>2022.3.16</w:t>
                  </w: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C1</w:t>
                  </w: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54</w:t>
                  </w:r>
                </w:p>
              </w:tc>
              <w:tc>
                <w:tcPr>
                  <w:tcW w:w="1001" w:type="pct"/>
                  <w:vAlign w:val="center"/>
                </w:tcPr>
                <w:p w:rsidR="00762AA5" w:rsidRDefault="0005554D">
                  <w:pPr>
                    <w:pStyle w:val="30"/>
                    <w:spacing w:line="240" w:lineRule="auto"/>
                    <w:ind w:left="0" w:firstLineChars="0" w:firstLine="0"/>
                    <w:jc w:val="center"/>
                    <w:rPr>
                      <w:sz w:val="21"/>
                    </w:rPr>
                  </w:pPr>
                  <w:r>
                    <w:rPr>
                      <w:rFonts w:hint="eastAsia"/>
                      <w:sz w:val="21"/>
                    </w:rPr>
                    <w:t>43</w:t>
                  </w:r>
                </w:p>
              </w:tc>
              <w:tc>
                <w:tcPr>
                  <w:tcW w:w="1000" w:type="pct"/>
                  <w:vAlign w:val="center"/>
                </w:tcPr>
                <w:p w:rsidR="00762AA5" w:rsidRDefault="0005554D">
                  <w:pPr>
                    <w:pStyle w:val="30"/>
                    <w:spacing w:line="240" w:lineRule="auto"/>
                    <w:ind w:left="0" w:firstLineChars="0" w:firstLine="0"/>
                    <w:jc w:val="center"/>
                    <w:rPr>
                      <w:sz w:val="21"/>
                    </w:rPr>
                  </w:pPr>
                  <w:r>
                    <w:rPr>
                      <w:rFonts w:hint="eastAsia"/>
                      <w:sz w:val="21"/>
                    </w:rPr>
                    <w:t>昼间：设备噪声</w:t>
                  </w:r>
                </w:p>
                <w:p w:rsidR="00762AA5" w:rsidRDefault="0005554D">
                  <w:pPr>
                    <w:pStyle w:val="30"/>
                    <w:spacing w:line="240" w:lineRule="auto"/>
                    <w:ind w:left="0" w:firstLineChars="0" w:firstLine="0"/>
                    <w:jc w:val="center"/>
                  </w:pPr>
                  <w:r>
                    <w:rPr>
                      <w:rFonts w:hint="eastAsia"/>
                      <w:sz w:val="21"/>
                    </w:rPr>
                    <w:t>夜间：设备噪声</w:t>
                  </w:r>
                </w:p>
              </w:tc>
            </w:tr>
            <w:tr w:rsidR="00762AA5">
              <w:trPr>
                <w:trHeight w:val="23"/>
                <w:jc w:val="center"/>
              </w:trPr>
              <w:tc>
                <w:tcPr>
                  <w:tcW w:w="998" w:type="pct"/>
                  <w:vMerge/>
                  <w:vAlign w:val="center"/>
                </w:tcPr>
                <w:p w:rsidR="00762AA5" w:rsidRDefault="00762AA5">
                  <w:pPr>
                    <w:pStyle w:val="30"/>
                    <w:spacing w:line="240" w:lineRule="auto"/>
                    <w:ind w:left="0" w:firstLineChars="0" w:firstLine="0"/>
                    <w:jc w:val="center"/>
                    <w:rPr>
                      <w:sz w:val="21"/>
                    </w:rPr>
                  </w:pP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C2</w:t>
                  </w:r>
                </w:p>
              </w:tc>
              <w:tc>
                <w:tcPr>
                  <w:tcW w:w="999" w:type="pct"/>
                  <w:vAlign w:val="center"/>
                </w:tcPr>
                <w:p w:rsidR="00762AA5" w:rsidRDefault="0005554D">
                  <w:pPr>
                    <w:pStyle w:val="30"/>
                    <w:spacing w:line="240" w:lineRule="auto"/>
                    <w:ind w:left="0" w:firstLineChars="0" w:firstLine="0"/>
                    <w:jc w:val="center"/>
                    <w:rPr>
                      <w:sz w:val="21"/>
                    </w:rPr>
                  </w:pPr>
                  <w:r>
                    <w:rPr>
                      <w:rFonts w:hint="eastAsia"/>
                      <w:sz w:val="21"/>
                    </w:rPr>
                    <w:t>58</w:t>
                  </w:r>
                </w:p>
              </w:tc>
              <w:tc>
                <w:tcPr>
                  <w:tcW w:w="1001" w:type="pct"/>
                  <w:vAlign w:val="center"/>
                </w:tcPr>
                <w:p w:rsidR="00762AA5" w:rsidRDefault="0005554D">
                  <w:pPr>
                    <w:pStyle w:val="30"/>
                    <w:spacing w:line="240" w:lineRule="auto"/>
                    <w:ind w:left="0" w:firstLineChars="0" w:firstLine="0"/>
                    <w:jc w:val="center"/>
                    <w:rPr>
                      <w:sz w:val="21"/>
                    </w:rPr>
                  </w:pPr>
                  <w:r>
                    <w:rPr>
                      <w:rFonts w:hint="eastAsia"/>
                      <w:sz w:val="21"/>
                    </w:rPr>
                    <w:t>46</w:t>
                  </w:r>
                </w:p>
              </w:tc>
              <w:tc>
                <w:tcPr>
                  <w:tcW w:w="1000" w:type="pct"/>
                  <w:vAlign w:val="center"/>
                </w:tcPr>
                <w:p w:rsidR="00762AA5" w:rsidRDefault="0005554D">
                  <w:pPr>
                    <w:pStyle w:val="30"/>
                    <w:spacing w:line="240" w:lineRule="auto"/>
                    <w:ind w:left="0" w:firstLineChars="0" w:firstLine="0"/>
                    <w:jc w:val="center"/>
                    <w:rPr>
                      <w:sz w:val="21"/>
                    </w:rPr>
                  </w:pPr>
                  <w:r>
                    <w:rPr>
                      <w:rFonts w:hint="eastAsia"/>
                      <w:sz w:val="21"/>
                    </w:rPr>
                    <w:t>昼间：设备噪声</w:t>
                  </w:r>
                </w:p>
                <w:p w:rsidR="00762AA5" w:rsidRDefault="0005554D">
                  <w:pPr>
                    <w:pStyle w:val="30"/>
                    <w:spacing w:line="240" w:lineRule="auto"/>
                    <w:ind w:left="0" w:firstLineChars="0" w:firstLine="0"/>
                    <w:jc w:val="center"/>
                    <w:rPr>
                      <w:sz w:val="21"/>
                    </w:rPr>
                  </w:pPr>
                  <w:r>
                    <w:rPr>
                      <w:rFonts w:hint="eastAsia"/>
                      <w:sz w:val="21"/>
                    </w:rPr>
                    <w:t>夜间：设备噪声</w:t>
                  </w:r>
                </w:p>
              </w:tc>
            </w:tr>
          </w:tbl>
          <w:p w:rsidR="00762AA5" w:rsidRDefault="0005554D">
            <w:pPr>
              <w:ind w:firstLine="480"/>
            </w:pPr>
            <w:r>
              <w:rPr>
                <w:rFonts w:hint="eastAsia"/>
              </w:rPr>
              <w:t>4</w:t>
            </w:r>
            <w:r>
              <w:rPr>
                <w:rFonts w:hint="eastAsia"/>
              </w:rPr>
              <w:t>、固废</w:t>
            </w:r>
          </w:p>
          <w:p w:rsidR="00762AA5" w:rsidRDefault="0005554D">
            <w:pPr>
              <w:ind w:firstLine="480"/>
            </w:pPr>
            <w:r>
              <w:rPr>
                <w:rFonts w:hint="eastAsia"/>
              </w:rPr>
              <w:t>一般工业固体废物</w:t>
            </w:r>
          </w:p>
          <w:p w:rsidR="00762AA5" w:rsidRDefault="0005554D">
            <w:pPr>
              <w:ind w:firstLine="480"/>
            </w:pPr>
            <w:r>
              <w:rPr>
                <w:rFonts w:hint="eastAsia"/>
              </w:rPr>
              <w:t>项目运营产生的机加金属废渣，车研及</w:t>
            </w:r>
            <w:proofErr w:type="gramStart"/>
            <w:r>
              <w:rPr>
                <w:rFonts w:hint="eastAsia"/>
              </w:rPr>
              <w:t>电雕铜</w:t>
            </w:r>
            <w:proofErr w:type="gramEnd"/>
            <w:r>
              <w:rPr>
                <w:rFonts w:hint="eastAsia"/>
              </w:rPr>
              <w:t>屑，</w:t>
            </w:r>
            <w:proofErr w:type="gramStart"/>
            <w:r>
              <w:rPr>
                <w:rFonts w:hint="eastAsia"/>
              </w:rPr>
              <w:t>试刷废</w:t>
            </w:r>
            <w:proofErr w:type="gramEnd"/>
            <w:r>
              <w:rPr>
                <w:rFonts w:hint="eastAsia"/>
              </w:rPr>
              <w:t>塑料薄膜，废超滤膜等暂存于厂区一般固废暂存处，外卖给相关资质单位回收处理。</w:t>
            </w:r>
          </w:p>
          <w:p w:rsidR="00762AA5" w:rsidRDefault="0005554D">
            <w:pPr>
              <w:ind w:firstLine="480"/>
            </w:pPr>
            <w:r>
              <w:rPr>
                <w:rFonts w:hint="eastAsia"/>
              </w:rPr>
              <w:t>危险废物</w:t>
            </w:r>
          </w:p>
          <w:p w:rsidR="00762AA5" w:rsidRDefault="0005554D">
            <w:pPr>
              <w:ind w:firstLine="480"/>
            </w:pPr>
            <w:r>
              <w:rPr>
                <w:rFonts w:hint="eastAsia"/>
              </w:rPr>
              <w:t>项目运营产生的电镀槽废渣按照《国家危险废物名录》，均属于危险废物。</w:t>
            </w:r>
          </w:p>
          <w:p w:rsidR="00762AA5" w:rsidRDefault="0005554D">
            <w:pPr>
              <w:ind w:firstLine="480"/>
            </w:pPr>
            <w:r>
              <w:rPr>
                <w:rFonts w:hint="eastAsia"/>
              </w:rPr>
              <w:t>现有项目在厂区污水处理站旁</w:t>
            </w:r>
            <w:proofErr w:type="gramStart"/>
            <w:r>
              <w:rPr>
                <w:rFonts w:hint="eastAsia"/>
              </w:rPr>
              <w:t>设置危废暂存</w:t>
            </w:r>
            <w:proofErr w:type="gramEnd"/>
            <w:r>
              <w:rPr>
                <w:rFonts w:hint="eastAsia"/>
              </w:rPr>
              <w:t>间，地面进行了重点防渗，液体</w:t>
            </w:r>
            <w:proofErr w:type="gramStart"/>
            <w:r>
              <w:rPr>
                <w:rFonts w:hint="eastAsia"/>
              </w:rPr>
              <w:t>危废采用</w:t>
            </w:r>
            <w:proofErr w:type="gramEnd"/>
            <w:r>
              <w:rPr>
                <w:rFonts w:hint="eastAsia"/>
              </w:rPr>
              <w:t>专门的容器进行收集、地面设置分隔槽，设“四防”措施（防风、防雨、防晒、防渗漏）。危险废物暂存区严格按照《危险废物污染防治技术政策》（环发〔</w:t>
            </w:r>
            <w:r>
              <w:rPr>
                <w:rFonts w:hint="eastAsia"/>
              </w:rPr>
              <w:t>2001</w:t>
            </w:r>
            <w:r>
              <w:rPr>
                <w:rFonts w:hint="eastAsia"/>
              </w:rPr>
              <w:t>〕</w:t>
            </w:r>
            <w:r>
              <w:rPr>
                <w:rFonts w:hint="eastAsia"/>
              </w:rPr>
              <w:t>199</w:t>
            </w:r>
            <w:r>
              <w:rPr>
                <w:rFonts w:hint="eastAsia"/>
              </w:rPr>
              <w:t>号）和《危险废物贮存污染控制标准》（</w:t>
            </w:r>
            <w:r>
              <w:rPr>
                <w:rFonts w:hint="eastAsia"/>
              </w:rPr>
              <w:t>GB18597-2023</w:t>
            </w:r>
            <w:r>
              <w:rPr>
                <w:rFonts w:hint="eastAsia"/>
              </w:rPr>
              <w:t>）中相关要求设置。并设置危险废物标识标牌等；定期对贮存设施进行检查。</w:t>
            </w:r>
            <w:proofErr w:type="gramStart"/>
            <w:r>
              <w:rPr>
                <w:rFonts w:hint="eastAsia"/>
              </w:rPr>
              <w:t>危废转移应</w:t>
            </w:r>
            <w:proofErr w:type="gramEnd"/>
            <w:r>
              <w:rPr>
                <w:rFonts w:hint="eastAsia"/>
              </w:rPr>
              <w:t>按照《危险废物转移联单管理办法》（国家环保总局令第</w:t>
            </w:r>
            <w:r>
              <w:rPr>
                <w:rFonts w:hint="eastAsia"/>
              </w:rPr>
              <w:t>5</w:t>
            </w:r>
            <w:r>
              <w:rPr>
                <w:rFonts w:hint="eastAsia"/>
              </w:rPr>
              <w:t>号）的规定，采用危险废物转移联单登记的方式对危险废物进行登记、交接和转移的管理。</w:t>
            </w:r>
          </w:p>
          <w:p w:rsidR="00762AA5" w:rsidRDefault="0005554D">
            <w:pPr>
              <w:ind w:firstLine="480"/>
            </w:pPr>
            <w:r>
              <w:rPr>
                <w:rFonts w:hint="eastAsia"/>
              </w:rPr>
              <w:t>生活垃圾</w:t>
            </w:r>
          </w:p>
          <w:p w:rsidR="00762AA5" w:rsidRDefault="0005554D">
            <w:pPr>
              <w:ind w:firstLine="480"/>
            </w:pPr>
            <w:r>
              <w:rPr>
                <w:rFonts w:hint="eastAsia"/>
              </w:rPr>
              <w:t>员工产生的生活垃圾，交由环卫部门统一收集处理。</w:t>
            </w:r>
          </w:p>
          <w:p w:rsidR="00762AA5" w:rsidRDefault="0005554D">
            <w:pPr>
              <w:ind w:firstLine="480"/>
            </w:pPr>
            <w:r>
              <w:rPr>
                <w:rFonts w:hint="eastAsia"/>
              </w:rPr>
              <w:t>5</w:t>
            </w:r>
            <w:r>
              <w:rPr>
                <w:rFonts w:hint="eastAsia"/>
              </w:rPr>
              <w:t>、风险防范措施</w:t>
            </w:r>
          </w:p>
          <w:p w:rsidR="00762AA5" w:rsidRDefault="0005554D">
            <w:pPr>
              <w:pStyle w:val="afe"/>
              <w:ind w:firstLine="480"/>
            </w:pPr>
            <w:r>
              <w:rPr>
                <w:rFonts w:hint="eastAsia"/>
              </w:rPr>
              <w:t>按《危险化学品安全</w:t>
            </w:r>
            <w:r w:rsidR="003D5078">
              <w:rPr>
                <w:rFonts w:hint="eastAsia"/>
              </w:rPr>
              <w:t>管理条例</w:t>
            </w:r>
            <w:r>
              <w:rPr>
                <w:rFonts w:hint="eastAsia"/>
              </w:rPr>
              <w:t>》第七～二十六条关于危险化学品储存有关安全管理规定和要求，</w:t>
            </w:r>
            <w:r w:rsidR="003D5078">
              <w:rPr>
                <w:rFonts w:hint="eastAsia"/>
              </w:rPr>
              <w:t>建立健全</w:t>
            </w:r>
            <w:r>
              <w:rPr>
                <w:rFonts w:hint="eastAsia"/>
              </w:rPr>
              <w:t>企业的从生产车间、原料储存区的全过程安全管理制度和安全措施，并接受公安部门和安全监督部门监管。</w:t>
            </w:r>
          </w:p>
          <w:p w:rsidR="00762AA5" w:rsidRDefault="0005554D">
            <w:pPr>
              <w:pStyle w:val="afe"/>
              <w:ind w:firstLine="480"/>
            </w:pPr>
            <w:r>
              <w:rPr>
                <w:rFonts w:hint="eastAsia"/>
              </w:rPr>
              <w:t>化学品储存的时候，根据其性质分类储存，不同性质的物质要分开储存。</w:t>
            </w:r>
          </w:p>
          <w:p w:rsidR="00762AA5" w:rsidRDefault="0005554D">
            <w:pPr>
              <w:pStyle w:val="afe"/>
              <w:ind w:firstLine="480"/>
            </w:pPr>
            <w:r>
              <w:rPr>
                <w:rFonts w:hint="eastAsia"/>
              </w:rPr>
              <w:t>现有污染物排放情况及防治措施如下表所示。</w:t>
            </w:r>
          </w:p>
          <w:p w:rsidR="00762AA5" w:rsidRDefault="0005554D">
            <w:pPr>
              <w:pStyle w:val="afe"/>
              <w:ind w:firstLineChars="0" w:firstLine="0"/>
              <w:jc w:val="center"/>
              <w:rPr>
                <w:b/>
                <w:bCs/>
              </w:rPr>
            </w:pPr>
            <w:r>
              <w:rPr>
                <w:rFonts w:hint="eastAsia"/>
                <w:b/>
                <w:bCs/>
              </w:rPr>
              <w:t>表</w:t>
            </w:r>
            <w:r>
              <w:rPr>
                <w:rFonts w:hint="eastAsia"/>
                <w:b/>
                <w:bCs/>
              </w:rPr>
              <w:t xml:space="preserve">2.10-10 </w:t>
            </w:r>
            <w:r>
              <w:rPr>
                <w:rFonts w:hint="eastAsia"/>
                <w:b/>
                <w:bCs/>
              </w:rPr>
              <w:t>现有污染物排放及防治措施一览表</w:t>
            </w:r>
          </w:p>
          <w:tbl>
            <w:tblPr>
              <w:tblStyle w:val="af0"/>
              <w:tblW w:w="4998" w:type="pct"/>
              <w:jc w:val="center"/>
              <w:tblLook w:val="04A0" w:firstRow="1" w:lastRow="0" w:firstColumn="1" w:lastColumn="0" w:noHBand="0" w:noVBand="1"/>
            </w:tblPr>
            <w:tblGrid>
              <w:gridCol w:w="2085"/>
              <w:gridCol w:w="2091"/>
              <w:gridCol w:w="2091"/>
              <w:gridCol w:w="2109"/>
            </w:tblGrid>
            <w:tr w:rsidR="00762AA5">
              <w:trPr>
                <w:jc w:val="center"/>
              </w:trPr>
              <w:tc>
                <w:tcPr>
                  <w:tcW w:w="1245" w:type="pct"/>
                  <w:vAlign w:val="center"/>
                </w:tcPr>
                <w:p w:rsidR="00762AA5" w:rsidRDefault="0005554D">
                  <w:pPr>
                    <w:pStyle w:val="afe"/>
                    <w:spacing w:line="240" w:lineRule="auto"/>
                    <w:ind w:firstLineChars="0" w:firstLine="0"/>
                    <w:jc w:val="center"/>
                    <w:rPr>
                      <w:sz w:val="21"/>
                    </w:rPr>
                  </w:pPr>
                  <w:r>
                    <w:rPr>
                      <w:rFonts w:hint="eastAsia"/>
                      <w:sz w:val="21"/>
                    </w:rPr>
                    <w:t>类别</w:t>
                  </w:r>
                </w:p>
              </w:tc>
              <w:tc>
                <w:tcPr>
                  <w:tcW w:w="1248" w:type="pct"/>
                  <w:vAlign w:val="center"/>
                </w:tcPr>
                <w:p w:rsidR="00762AA5" w:rsidRDefault="0005554D">
                  <w:pPr>
                    <w:pStyle w:val="afe"/>
                    <w:spacing w:line="240" w:lineRule="auto"/>
                    <w:ind w:firstLineChars="0" w:firstLine="0"/>
                    <w:jc w:val="center"/>
                    <w:rPr>
                      <w:sz w:val="21"/>
                    </w:rPr>
                  </w:pPr>
                  <w:r>
                    <w:rPr>
                      <w:rFonts w:hint="eastAsia"/>
                      <w:sz w:val="21"/>
                    </w:rPr>
                    <w:t>污染物</w:t>
                  </w:r>
                </w:p>
              </w:tc>
              <w:tc>
                <w:tcPr>
                  <w:tcW w:w="1248" w:type="pct"/>
                  <w:vAlign w:val="center"/>
                </w:tcPr>
                <w:p w:rsidR="00762AA5" w:rsidRDefault="0005554D">
                  <w:pPr>
                    <w:pStyle w:val="afe"/>
                    <w:spacing w:line="240" w:lineRule="auto"/>
                    <w:ind w:firstLineChars="0" w:firstLine="0"/>
                    <w:jc w:val="center"/>
                    <w:rPr>
                      <w:sz w:val="21"/>
                    </w:rPr>
                  </w:pPr>
                  <w:r>
                    <w:rPr>
                      <w:rFonts w:hint="eastAsia"/>
                      <w:sz w:val="21"/>
                    </w:rPr>
                    <w:t>排放量</w:t>
                  </w:r>
                  <w:r>
                    <w:rPr>
                      <w:rFonts w:hint="eastAsia"/>
                      <w:sz w:val="21"/>
                    </w:rPr>
                    <w:t>t/a</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治理设施</w:t>
                  </w:r>
                </w:p>
              </w:tc>
            </w:tr>
            <w:tr w:rsidR="00762AA5">
              <w:trPr>
                <w:jc w:val="center"/>
              </w:trPr>
              <w:tc>
                <w:tcPr>
                  <w:tcW w:w="1245" w:type="pct"/>
                  <w:vMerge w:val="restart"/>
                  <w:vAlign w:val="center"/>
                </w:tcPr>
                <w:p w:rsidR="00762AA5" w:rsidRDefault="0005554D">
                  <w:pPr>
                    <w:pStyle w:val="afe"/>
                    <w:spacing w:line="240" w:lineRule="auto"/>
                    <w:ind w:firstLineChars="0" w:firstLine="0"/>
                    <w:jc w:val="center"/>
                    <w:rPr>
                      <w:sz w:val="21"/>
                    </w:rPr>
                  </w:pPr>
                  <w:r>
                    <w:rPr>
                      <w:rFonts w:hint="eastAsia"/>
                      <w:sz w:val="21"/>
                    </w:rPr>
                    <w:t>废气</w:t>
                  </w:r>
                </w:p>
              </w:tc>
              <w:tc>
                <w:tcPr>
                  <w:tcW w:w="1248" w:type="pct"/>
                  <w:vAlign w:val="center"/>
                </w:tcPr>
                <w:p w:rsidR="00762AA5" w:rsidRDefault="0005554D">
                  <w:pPr>
                    <w:pStyle w:val="afd"/>
                    <w:rPr>
                      <w:lang w:val="en-US"/>
                    </w:rPr>
                  </w:pPr>
                  <w:proofErr w:type="gramStart"/>
                  <w:r>
                    <w:rPr>
                      <w:rFonts w:hint="eastAsia"/>
                    </w:rPr>
                    <w:t>铬</w:t>
                  </w:r>
                  <w:proofErr w:type="gramEnd"/>
                  <w:r>
                    <w:rPr>
                      <w:rFonts w:hint="eastAsia"/>
                    </w:rPr>
                    <w:t>酸雾</w:t>
                  </w:r>
                </w:p>
              </w:tc>
              <w:tc>
                <w:tcPr>
                  <w:tcW w:w="1248" w:type="pct"/>
                  <w:vAlign w:val="center"/>
                </w:tcPr>
                <w:p w:rsidR="00762AA5" w:rsidRDefault="0005554D">
                  <w:pPr>
                    <w:pStyle w:val="afd"/>
                    <w:rPr>
                      <w:lang w:val="en-US"/>
                    </w:rPr>
                  </w:pPr>
                  <w:r>
                    <w:rPr>
                      <w:rFonts w:hint="eastAsia"/>
                      <w:lang w:val="en-US"/>
                    </w:rPr>
                    <w:t>0.001L</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碱液喷淋塔</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硫酸雾</w:t>
                  </w:r>
                </w:p>
              </w:tc>
              <w:tc>
                <w:tcPr>
                  <w:tcW w:w="1248" w:type="pct"/>
                  <w:vAlign w:val="center"/>
                </w:tcPr>
                <w:p w:rsidR="00762AA5" w:rsidRDefault="0005554D">
                  <w:pPr>
                    <w:pStyle w:val="afd"/>
                    <w:rPr>
                      <w:lang w:val="en-US"/>
                    </w:rPr>
                  </w:pPr>
                  <w:r>
                    <w:rPr>
                      <w:rFonts w:hint="eastAsia"/>
                      <w:lang w:val="en-US"/>
                    </w:rPr>
                    <w:t>0.45</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碱液喷淋塔</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氯化氢</w:t>
                  </w:r>
                </w:p>
              </w:tc>
              <w:tc>
                <w:tcPr>
                  <w:tcW w:w="1248" w:type="pct"/>
                  <w:vAlign w:val="center"/>
                </w:tcPr>
                <w:p w:rsidR="00762AA5" w:rsidRDefault="0005554D">
                  <w:pPr>
                    <w:pStyle w:val="afd"/>
                    <w:rPr>
                      <w:lang w:val="en-US"/>
                    </w:rPr>
                  </w:pPr>
                  <w:r>
                    <w:rPr>
                      <w:rFonts w:hint="eastAsia"/>
                      <w:lang w:val="en-US"/>
                    </w:rPr>
                    <w:t>1.01</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碱液喷淋塔</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非甲烷总烃</w:t>
                  </w:r>
                </w:p>
              </w:tc>
              <w:tc>
                <w:tcPr>
                  <w:tcW w:w="1248" w:type="pct"/>
                  <w:vAlign w:val="center"/>
                </w:tcPr>
                <w:p w:rsidR="00762AA5" w:rsidRDefault="0005554D">
                  <w:pPr>
                    <w:pStyle w:val="afd"/>
                    <w:rPr>
                      <w:lang w:val="en-US"/>
                    </w:rPr>
                  </w:pPr>
                  <w:r>
                    <w:rPr>
                      <w:rFonts w:hint="eastAsia"/>
                      <w:lang w:val="en-US"/>
                    </w:rPr>
                    <w:t>0.062</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活性炭治理设施</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苯系物</w:t>
                  </w:r>
                </w:p>
              </w:tc>
              <w:tc>
                <w:tcPr>
                  <w:tcW w:w="1248" w:type="pct"/>
                  <w:vAlign w:val="center"/>
                </w:tcPr>
                <w:p w:rsidR="00762AA5" w:rsidRDefault="0005554D">
                  <w:pPr>
                    <w:pStyle w:val="afd"/>
                    <w:rPr>
                      <w:lang w:val="en-US"/>
                    </w:rPr>
                  </w:pPr>
                  <w:r>
                    <w:rPr>
                      <w:rFonts w:hint="eastAsia"/>
                      <w:lang w:val="en-US"/>
                    </w:rPr>
                    <w:t>0.009</w:t>
                  </w:r>
                </w:p>
              </w:tc>
              <w:tc>
                <w:tcPr>
                  <w:tcW w:w="1257" w:type="pct"/>
                  <w:vAlign w:val="center"/>
                </w:tcPr>
                <w:p w:rsidR="00762AA5" w:rsidRDefault="0005554D">
                  <w:pPr>
                    <w:pStyle w:val="afe"/>
                    <w:spacing w:line="240" w:lineRule="auto"/>
                    <w:ind w:firstLineChars="0" w:firstLine="0"/>
                    <w:jc w:val="center"/>
                    <w:rPr>
                      <w:sz w:val="21"/>
                    </w:rPr>
                  </w:pPr>
                  <w:r>
                    <w:rPr>
                      <w:rFonts w:hint="eastAsia"/>
                      <w:sz w:val="21"/>
                    </w:rPr>
                    <w:t>活性炭治理设施</w:t>
                  </w:r>
                </w:p>
              </w:tc>
            </w:tr>
            <w:tr w:rsidR="00762AA5">
              <w:trPr>
                <w:jc w:val="center"/>
              </w:trPr>
              <w:tc>
                <w:tcPr>
                  <w:tcW w:w="1245" w:type="pct"/>
                  <w:vMerge w:val="restart"/>
                  <w:vAlign w:val="center"/>
                </w:tcPr>
                <w:p w:rsidR="00762AA5" w:rsidRDefault="0005554D">
                  <w:pPr>
                    <w:pStyle w:val="afe"/>
                    <w:spacing w:line="240" w:lineRule="auto"/>
                    <w:ind w:firstLineChars="0" w:firstLine="0"/>
                    <w:jc w:val="center"/>
                    <w:rPr>
                      <w:sz w:val="21"/>
                    </w:rPr>
                  </w:pPr>
                  <w:r>
                    <w:rPr>
                      <w:rFonts w:hint="eastAsia"/>
                      <w:sz w:val="21"/>
                    </w:rPr>
                    <w:t>生活污水</w:t>
                  </w:r>
                </w:p>
              </w:tc>
              <w:tc>
                <w:tcPr>
                  <w:tcW w:w="1248" w:type="pct"/>
                  <w:vAlign w:val="center"/>
                </w:tcPr>
                <w:p w:rsidR="00762AA5" w:rsidRDefault="0005554D">
                  <w:pPr>
                    <w:pStyle w:val="afd"/>
                    <w:rPr>
                      <w:lang w:val="en-US"/>
                    </w:rPr>
                  </w:pPr>
                  <w:r>
                    <w:rPr>
                      <w:lang w:val="en-US"/>
                    </w:rPr>
                    <w:t>COD</w:t>
                  </w:r>
                </w:p>
              </w:tc>
              <w:tc>
                <w:tcPr>
                  <w:tcW w:w="1248" w:type="pct"/>
                  <w:vAlign w:val="center"/>
                </w:tcPr>
                <w:p w:rsidR="00762AA5" w:rsidRDefault="0005554D">
                  <w:pPr>
                    <w:pStyle w:val="afd"/>
                    <w:rPr>
                      <w:lang w:val="en-US"/>
                    </w:rPr>
                  </w:pPr>
                  <w:r>
                    <w:rPr>
                      <w:rFonts w:hint="eastAsia"/>
                      <w:lang w:val="en-US"/>
                    </w:rPr>
                    <w:t>0.1478</w:t>
                  </w:r>
                </w:p>
              </w:tc>
              <w:tc>
                <w:tcPr>
                  <w:tcW w:w="1257" w:type="pct"/>
                  <w:vMerge w:val="restart"/>
                  <w:vAlign w:val="center"/>
                </w:tcPr>
                <w:p w:rsidR="00762AA5" w:rsidRDefault="0005554D">
                  <w:pPr>
                    <w:pStyle w:val="afe"/>
                    <w:spacing w:line="240" w:lineRule="auto"/>
                    <w:ind w:firstLineChars="0" w:firstLine="0"/>
                    <w:jc w:val="center"/>
                    <w:rPr>
                      <w:sz w:val="21"/>
                    </w:rPr>
                  </w:pPr>
                  <w:r>
                    <w:rPr>
                      <w:rFonts w:hint="eastAsia"/>
                      <w:sz w:val="21"/>
                    </w:rPr>
                    <w:t>生化池</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BOD</w:t>
                  </w:r>
                  <w:r>
                    <w:rPr>
                      <w:rFonts w:hint="eastAsia"/>
                      <w:vertAlign w:val="subscript"/>
                      <w:lang w:val="en-US"/>
                    </w:rPr>
                    <w:t>5</w:t>
                  </w:r>
                </w:p>
              </w:tc>
              <w:tc>
                <w:tcPr>
                  <w:tcW w:w="1248" w:type="pct"/>
                  <w:vAlign w:val="center"/>
                </w:tcPr>
                <w:p w:rsidR="00762AA5" w:rsidRDefault="0005554D">
                  <w:pPr>
                    <w:pStyle w:val="afd"/>
                    <w:rPr>
                      <w:lang w:val="en-US"/>
                    </w:rPr>
                  </w:pPr>
                  <w:r>
                    <w:rPr>
                      <w:rFonts w:hint="eastAsia"/>
                      <w:lang w:val="en-US"/>
                    </w:rPr>
                    <w:t>0.0296</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lang w:val="en-US"/>
                    </w:rPr>
                    <w:t>SS</w:t>
                  </w:r>
                </w:p>
              </w:tc>
              <w:tc>
                <w:tcPr>
                  <w:tcW w:w="1248" w:type="pct"/>
                  <w:vAlign w:val="center"/>
                </w:tcPr>
                <w:p w:rsidR="00762AA5" w:rsidRDefault="0005554D">
                  <w:pPr>
                    <w:pStyle w:val="afd"/>
                    <w:rPr>
                      <w:lang w:val="en-US"/>
                    </w:rPr>
                  </w:pPr>
                  <w:r>
                    <w:rPr>
                      <w:rFonts w:hint="eastAsia"/>
                      <w:lang w:val="en-US"/>
                    </w:rPr>
                    <w:t>0.0296</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lang w:val="en-US"/>
                    </w:rPr>
                    <w:t>NH</w:t>
                  </w:r>
                  <w:r>
                    <w:rPr>
                      <w:vertAlign w:val="subscript"/>
                      <w:lang w:val="en-US"/>
                    </w:rPr>
                    <w:t>3</w:t>
                  </w:r>
                  <w:r>
                    <w:rPr>
                      <w:lang w:val="en-US"/>
                    </w:rPr>
                    <w:t>-N</w:t>
                  </w:r>
                </w:p>
              </w:tc>
              <w:tc>
                <w:tcPr>
                  <w:tcW w:w="1248" w:type="pct"/>
                  <w:vAlign w:val="center"/>
                </w:tcPr>
                <w:p w:rsidR="00762AA5" w:rsidRDefault="0005554D">
                  <w:pPr>
                    <w:pStyle w:val="afd"/>
                    <w:rPr>
                      <w:lang w:val="en-US"/>
                    </w:rPr>
                  </w:pPr>
                  <w:r>
                    <w:rPr>
                      <w:rFonts w:hint="eastAsia"/>
                      <w:lang w:val="en-US"/>
                    </w:rPr>
                    <w:t>0.0148</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动植物油</w:t>
                  </w:r>
                </w:p>
              </w:tc>
              <w:tc>
                <w:tcPr>
                  <w:tcW w:w="1248" w:type="pct"/>
                  <w:vAlign w:val="center"/>
                </w:tcPr>
                <w:p w:rsidR="00762AA5" w:rsidRDefault="0005554D">
                  <w:pPr>
                    <w:pStyle w:val="afd"/>
                    <w:rPr>
                      <w:lang w:val="en-US"/>
                    </w:rPr>
                  </w:pPr>
                  <w:r>
                    <w:rPr>
                      <w:rFonts w:hint="eastAsia"/>
                      <w:lang w:val="en-US"/>
                    </w:rPr>
                    <w:t>0.0030</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restart"/>
                  <w:vAlign w:val="center"/>
                </w:tcPr>
                <w:p w:rsidR="00762AA5" w:rsidRDefault="0005554D">
                  <w:pPr>
                    <w:pStyle w:val="afe"/>
                    <w:spacing w:line="240" w:lineRule="auto"/>
                    <w:ind w:firstLineChars="0" w:firstLine="0"/>
                    <w:jc w:val="center"/>
                    <w:rPr>
                      <w:sz w:val="21"/>
                    </w:rPr>
                  </w:pPr>
                  <w:r>
                    <w:rPr>
                      <w:rFonts w:hint="eastAsia"/>
                      <w:sz w:val="21"/>
                    </w:rPr>
                    <w:t>一般固废</w:t>
                  </w:r>
                </w:p>
              </w:tc>
              <w:tc>
                <w:tcPr>
                  <w:tcW w:w="1248" w:type="pct"/>
                  <w:vAlign w:val="center"/>
                </w:tcPr>
                <w:p w:rsidR="00762AA5" w:rsidRDefault="0005554D">
                  <w:pPr>
                    <w:pStyle w:val="afd"/>
                    <w:rPr>
                      <w:lang w:val="en-US"/>
                    </w:rPr>
                  </w:pPr>
                  <w:r>
                    <w:t>金属废屑</w:t>
                  </w:r>
                </w:p>
              </w:tc>
              <w:tc>
                <w:tcPr>
                  <w:tcW w:w="1248" w:type="pct"/>
                  <w:vAlign w:val="center"/>
                </w:tcPr>
                <w:p w:rsidR="00762AA5" w:rsidRDefault="0005554D">
                  <w:pPr>
                    <w:pStyle w:val="afd"/>
                    <w:rPr>
                      <w:lang w:val="en-US"/>
                    </w:rPr>
                  </w:pPr>
                  <w:r>
                    <w:rPr>
                      <w:rFonts w:hint="eastAsia"/>
                      <w:lang w:val="en-US"/>
                    </w:rPr>
                    <w:t>25</w:t>
                  </w:r>
                </w:p>
              </w:tc>
              <w:tc>
                <w:tcPr>
                  <w:tcW w:w="1257" w:type="pct"/>
                  <w:vMerge w:val="restart"/>
                  <w:vAlign w:val="center"/>
                </w:tcPr>
                <w:p w:rsidR="00762AA5" w:rsidRDefault="0005554D">
                  <w:pPr>
                    <w:pStyle w:val="afe"/>
                    <w:spacing w:line="240" w:lineRule="auto"/>
                    <w:ind w:firstLineChars="0" w:firstLine="0"/>
                    <w:jc w:val="center"/>
                    <w:rPr>
                      <w:sz w:val="21"/>
                    </w:rPr>
                  </w:pPr>
                  <w:r>
                    <w:rPr>
                      <w:sz w:val="21"/>
                      <w:szCs w:val="21"/>
                    </w:rPr>
                    <w:t>收集暂存后</w:t>
                  </w:r>
                  <w:r>
                    <w:rPr>
                      <w:rFonts w:hint="eastAsia"/>
                      <w:sz w:val="21"/>
                      <w:szCs w:val="21"/>
                    </w:rPr>
                    <w:t>外</w:t>
                  </w:r>
                  <w:proofErr w:type="gramStart"/>
                  <w:r>
                    <w:rPr>
                      <w:rFonts w:hint="eastAsia"/>
                      <w:sz w:val="21"/>
                      <w:szCs w:val="21"/>
                    </w:rPr>
                    <w:t>售物质</w:t>
                  </w:r>
                  <w:proofErr w:type="gramEnd"/>
                  <w:r>
                    <w:rPr>
                      <w:sz w:val="21"/>
                      <w:szCs w:val="21"/>
                    </w:rPr>
                    <w:t>回收单位处理</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rPr>
                    <w:t>铜屑</w:t>
                  </w:r>
                </w:p>
              </w:tc>
              <w:tc>
                <w:tcPr>
                  <w:tcW w:w="1248" w:type="pct"/>
                  <w:vAlign w:val="center"/>
                </w:tcPr>
                <w:p w:rsidR="00762AA5" w:rsidRDefault="0005554D">
                  <w:pPr>
                    <w:pStyle w:val="afd"/>
                    <w:rPr>
                      <w:lang w:val="en-US"/>
                    </w:rPr>
                  </w:pPr>
                  <w:r>
                    <w:rPr>
                      <w:rFonts w:hint="eastAsia"/>
                      <w:lang w:val="en-US"/>
                    </w:rPr>
                    <w:t>0.4</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rPr>
                    <w:t>废塑料薄膜</w:t>
                  </w:r>
                </w:p>
              </w:tc>
              <w:tc>
                <w:tcPr>
                  <w:tcW w:w="1248" w:type="pct"/>
                  <w:vAlign w:val="center"/>
                </w:tcPr>
                <w:p w:rsidR="00762AA5" w:rsidRDefault="0005554D">
                  <w:pPr>
                    <w:pStyle w:val="afd"/>
                    <w:rPr>
                      <w:lang w:val="en-US"/>
                    </w:rPr>
                  </w:pPr>
                  <w:r>
                    <w:rPr>
                      <w:rFonts w:hint="eastAsia"/>
                      <w:lang w:val="en-US"/>
                    </w:rPr>
                    <w:t>0.1</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pPr>
                  <w:r>
                    <w:rPr>
                      <w:rFonts w:hint="eastAsia"/>
                    </w:rPr>
                    <w:t>废超滤膜</w:t>
                  </w:r>
                </w:p>
              </w:tc>
              <w:tc>
                <w:tcPr>
                  <w:tcW w:w="1248" w:type="pct"/>
                  <w:vAlign w:val="center"/>
                </w:tcPr>
                <w:p w:rsidR="00762AA5" w:rsidRDefault="0005554D">
                  <w:pPr>
                    <w:pStyle w:val="afd"/>
                    <w:rPr>
                      <w:lang w:val="en-US"/>
                    </w:rPr>
                  </w:pPr>
                  <w:r>
                    <w:rPr>
                      <w:rFonts w:hint="eastAsia"/>
                      <w:lang w:val="en-US"/>
                    </w:rPr>
                    <w:t>1</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restart"/>
                  <w:vAlign w:val="center"/>
                </w:tcPr>
                <w:p w:rsidR="00762AA5" w:rsidRDefault="0005554D">
                  <w:pPr>
                    <w:pStyle w:val="afe"/>
                    <w:spacing w:line="240" w:lineRule="auto"/>
                    <w:ind w:firstLineChars="0" w:firstLine="0"/>
                    <w:jc w:val="center"/>
                    <w:rPr>
                      <w:sz w:val="21"/>
                    </w:rPr>
                  </w:pPr>
                  <w:r>
                    <w:rPr>
                      <w:rFonts w:hint="eastAsia"/>
                      <w:sz w:val="21"/>
                    </w:rPr>
                    <w:t>危险废物</w:t>
                  </w:r>
                </w:p>
              </w:tc>
              <w:tc>
                <w:tcPr>
                  <w:tcW w:w="1248" w:type="pct"/>
                  <w:vAlign w:val="center"/>
                </w:tcPr>
                <w:p w:rsidR="00762AA5" w:rsidRDefault="0005554D">
                  <w:pPr>
                    <w:pStyle w:val="afd"/>
                    <w:rPr>
                      <w:lang w:val="en-US"/>
                    </w:rPr>
                  </w:pPr>
                  <w:r>
                    <w:rPr>
                      <w:rFonts w:hint="eastAsia"/>
                      <w:lang w:val="en-US"/>
                    </w:rPr>
                    <w:t>废乳化液</w:t>
                  </w:r>
                </w:p>
              </w:tc>
              <w:tc>
                <w:tcPr>
                  <w:tcW w:w="1248" w:type="pct"/>
                  <w:vAlign w:val="center"/>
                </w:tcPr>
                <w:p w:rsidR="00762AA5" w:rsidRDefault="0005554D">
                  <w:pPr>
                    <w:pStyle w:val="afd"/>
                    <w:rPr>
                      <w:lang w:val="en-US"/>
                    </w:rPr>
                  </w:pPr>
                  <w:r>
                    <w:rPr>
                      <w:rFonts w:hint="eastAsia"/>
                      <w:lang w:val="en-US"/>
                    </w:rPr>
                    <w:t>3</w:t>
                  </w:r>
                </w:p>
              </w:tc>
              <w:tc>
                <w:tcPr>
                  <w:tcW w:w="1257" w:type="pct"/>
                  <w:vMerge w:val="restart"/>
                  <w:vAlign w:val="center"/>
                </w:tcPr>
                <w:p w:rsidR="00762AA5" w:rsidRDefault="0005554D">
                  <w:pPr>
                    <w:pStyle w:val="afe"/>
                    <w:spacing w:line="240" w:lineRule="auto"/>
                    <w:ind w:firstLineChars="0" w:firstLine="0"/>
                    <w:jc w:val="center"/>
                    <w:rPr>
                      <w:sz w:val="21"/>
                    </w:rPr>
                  </w:pPr>
                  <w:r>
                    <w:rPr>
                      <w:sz w:val="21"/>
                    </w:rPr>
                    <w:t>暂存于危险废物暂存间，定期交有资质单位处理处置</w:t>
                  </w: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电镀废渣及污泥</w:t>
                  </w:r>
                </w:p>
              </w:tc>
              <w:tc>
                <w:tcPr>
                  <w:tcW w:w="1248" w:type="pct"/>
                  <w:vAlign w:val="center"/>
                </w:tcPr>
                <w:p w:rsidR="00762AA5" w:rsidRDefault="0005554D">
                  <w:pPr>
                    <w:pStyle w:val="afd"/>
                    <w:rPr>
                      <w:lang w:val="en-US"/>
                    </w:rPr>
                  </w:pPr>
                  <w:r>
                    <w:rPr>
                      <w:rFonts w:hint="eastAsia"/>
                      <w:lang w:val="en-US"/>
                    </w:rPr>
                    <w:t>67.16</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Merge/>
                  <w:vAlign w:val="center"/>
                </w:tcPr>
                <w:p w:rsidR="00762AA5" w:rsidRDefault="00762AA5">
                  <w:pPr>
                    <w:pStyle w:val="afe"/>
                    <w:spacing w:line="240" w:lineRule="auto"/>
                    <w:ind w:firstLineChars="0" w:firstLine="0"/>
                    <w:jc w:val="center"/>
                    <w:rPr>
                      <w:sz w:val="21"/>
                    </w:rPr>
                  </w:pPr>
                </w:p>
              </w:tc>
              <w:tc>
                <w:tcPr>
                  <w:tcW w:w="1248" w:type="pct"/>
                  <w:vAlign w:val="center"/>
                </w:tcPr>
                <w:p w:rsidR="00762AA5" w:rsidRDefault="0005554D">
                  <w:pPr>
                    <w:pStyle w:val="afd"/>
                    <w:rPr>
                      <w:lang w:val="en-US"/>
                    </w:rPr>
                  </w:pPr>
                  <w:r>
                    <w:rPr>
                      <w:rFonts w:hint="eastAsia"/>
                      <w:lang w:val="en-US"/>
                    </w:rPr>
                    <w:t>废活性炭</w:t>
                  </w:r>
                </w:p>
              </w:tc>
              <w:tc>
                <w:tcPr>
                  <w:tcW w:w="1248" w:type="pct"/>
                  <w:vAlign w:val="center"/>
                </w:tcPr>
                <w:p w:rsidR="00762AA5" w:rsidRDefault="0005554D">
                  <w:pPr>
                    <w:pStyle w:val="afd"/>
                    <w:rPr>
                      <w:lang w:val="en-US"/>
                    </w:rPr>
                  </w:pPr>
                  <w:r>
                    <w:rPr>
                      <w:rFonts w:hint="eastAsia"/>
                      <w:lang w:val="en-US"/>
                    </w:rPr>
                    <w:t>0.31</w:t>
                  </w:r>
                </w:p>
              </w:tc>
              <w:tc>
                <w:tcPr>
                  <w:tcW w:w="1257" w:type="pct"/>
                  <w:vMerge/>
                  <w:vAlign w:val="center"/>
                </w:tcPr>
                <w:p w:rsidR="00762AA5" w:rsidRDefault="00762AA5">
                  <w:pPr>
                    <w:pStyle w:val="afe"/>
                    <w:spacing w:line="240" w:lineRule="auto"/>
                    <w:ind w:firstLineChars="0" w:firstLine="0"/>
                    <w:jc w:val="center"/>
                    <w:rPr>
                      <w:sz w:val="21"/>
                    </w:rPr>
                  </w:pPr>
                </w:p>
              </w:tc>
            </w:tr>
            <w:tr w:rsidR="00762AA5">
              <w:trPr>
                <w:jc w:val="center"/>
              </w:trPr>
              <w:tc>
                <w:tcPr>
                  <w:tcW w:w="1245" w:type="pct"/>
                  <w:vAlign w:val="center"/>
                </w:tcPr>
                <w:p w:rsidR="00762AA5" w:rsidRDefault="0005554D">
                  <w:pPr>
                    <w:pStyle w:val="afe"/>
                    <w:spacing w:line="240" w:lineRule="auto"/>
                    <w:ind w:firstLineChars="0" w:firstLine="0"/>
                    <w:jc w:val="center"/>
                    <w:rPr>
                      <w:sz w:val="21"/>
                    </w:rPr>
                  </w:pPr>
                  <w:r>
                    <w:rPr>
                      <w:rFonts w:hint="eastAsia"/>
                      <w:sz w:val="21"/>
                    </w:rPr>
                    <w:t>生活垃圾</w:t>
                  </w:r>
                </w:p>
              </w:tc>
              <w:tc>
                <w:tcPr>
                  <w:tcW w:w="1248" w:type="pct"/>
                  <w:vAlign w:val="center"/>
                </w:tcPr>
                <w:p w:rsidR="00762AA5" w:rsidRDefault="0005554D">
                  <w:pPr>
                    <w:pStyle w:val="afd"/>
                    <w:rPr>
                      <w:lang w:val="en-US"/>
                    </w:rPr>
                  </w:pPr>
                  <w:r>
                    <w:rPr>
                      <w:rFonts w:hint="eastAsia"/>
                      <w:lang w:val="en-US"/>
                    </w:rPr>
                    <w:t>生活垃圾</w:t>
                  </w:r>
                </w:p>
              </w:tc>
              <w:tc>
                <w:tcPr>
                  <w:tcW w:w="1248" w:type="pct"/>
                  <w:vAlign w:val="center"/>
                </w:tcPr>
                <w:p w:rsidR="00762AA5" w:rsidRDefault="0005554D">
                  <w:pPr>
                    <w:pStyle w:val="afd"/>
                    <w:rPr>
                      <w:lang w:val="en-US"/>
                    </w:rPr>
                  </w:pPr>
                  <w:r>
                    <w:rPr>
                      <w:rFonts w:hint="eastAsia"/>
                      <w:lang w:val="en-US"/>
                    </w:rPr>
                    <w:t>40</w:t>
                  </w:r>
                </w:p>
              </w:tc>
              <w:tc>
                <w:tcPr>
                  <w:tcW w:w="1257" w:type="pct"/>
                  <w:vAlign w:val="center"/>
                </w:tcPr>
                <w:p w:rsidR="00762AA5" w:rsidRDefault="0005554D">
                  <w:pPr>
                    <w:pStyle w:val="afe"/>
                    <w:spacing w:line="240" w:lineRule="auto"/>
                    <w:ind w:firstLineChars="0" w:firstLine="0"/>
                    <w:jc w:val="center"/>
                    <w:rPr>
                      <w:sz w:val="21"/>
                    </w:rPr>
                  </w:pPr>
                  <w:r>
                    <w:rPr>
                      <w:sz w:val="21"/>
                    </w:rPr>
                    <w:t>集中收集后交由环卫部门统一处理</w:t>
                  </w:r>
                </w:p>
              </w:tc>
            </w:tr>
            <w:tr w:rsidR="00762AA5">
              <w:trPr>
                <w:jc w:val="center"/>
              </w:trPr>
              <w:tc>
                <w:tcPr>
                  <w:tcW w:w="5000" w:type="pct"/>
                  <w:gridSpan w:val="4"/>
                  <w:vAlign w:val="center"/>
                </w:tcPr>
                <w:p w:rsidR="00762AA5" w:rsidRDefault="0005554D">
                  <w:pPr>
                    <w:pStyle w:val="afe"/>
                    <w:spacing w:line="240" w:lineRule="auto"/>
                    <w:ind w:firstLineChars="0" w:firstLine="0"/>
                    <w:jc w:val="left"/>
                    <w:rPr>
                      <w:sz w:val="21"/>
                    </w:rPr>
                  </w:pPr>
                  <w:r>
                    <w:rPr>
                      <w:rFonts w:hint="eastAsia"/>
                      <w:sz w:val="21"/>
                    </w:rPr>
                    <w:t>注：废气数据来源于检测报告，其余数据来源于现有环</w:t>
                  </w:r>
                  <w:proofErr w:type="gramStart"/>
                  <w:r>
                    <w:rPr>
                      <w:rFonts w:hint="eastAsia"/>
                      <w:sz w:val="21"/>
                    </w:rPr>
                    <w:t>评报告</w:t>
                  </w:r>
                  <w:proofErr w:type="gramEnd"/>
                </w:p>
              </w:tc>
            </w:tr>
          </w:tbl>
          <w:p w:rsidR="00762AA5" w:rsidRDefault="0005554D">
            <w:pPr>
              <w:pStyle w:val="3"/>
              <w:spacing w:after="120"/>
            </w:pPr>
            <w:r>
              <w:rPr>
                <w:rFonts w:hint="eastAsia"/>
              </w:rPr>
              <w:t>2.8.10</w:t>
            </w:r>
            <w:r>
              <w:rPr>
                <w:rFonts w:hint="eastAsia"/>
              </w:rPr>
              <w:t>厂区目前存在的环保问题</w:t>
            </w:r>
          </w:p>
          <w:p w:rsidR="00762AA5" w:rsidRDefault="0005554D">
            <w:pPr>
              <w:numPr>
                <w:ilvl w:val="0"/>
                <w:numId w:val="7"/>
              </w:numPr>
              <w:ind w:firstLine="480"/>
              <w:rPr>
                <w:color w:val="FF0000"/>
              </w:rPr>
            </w:pPr>
            <w:r>
              <w:rPr>
                <w:rFonts w:hint="eastAsia"/>
                <w:color w:val="FF0000"/>
              </w:rPr>
              <w:t>目前存在的环保问题</w:t>
            </w:r>
          </w:p>
          <w:p w:rsidR="00762AA5" w:rsidRDefault="0005554D">
            <w:pPr>
              <w:ind w:firstLine="480"/>
              <w:rPr>
                <w:color w:val="FF0000"/>
              </w:rPr>
            </w:pPr>
            <w:r>
              <w:rPr>
                <w:rFonts w:hint="eastAsia"/>
                <w:color w:val="FF0000"/>
              </w:rPr>
              <w:t>根据现场调查，厂区内已建立相应的环境管理体系，企业设有专职环境管理人员。现有环境管理体系较为完善。厂区内现有较为完善的环保措施及“三废”处理设施，根据现场调查，厂区近年来环保设施均正常运行，现场环保问题如下：</w:t>
            </w:r>
          </w:p>
          <w:p w:rsidR="00762AA5" w:rsidRDefault="0005554D">
            <w:pPr>
              <w:ind w:firstLine="480"/>
              <w:rPr>
                <w:color w:val="FF0000"/>
              </w:rPr>
            </w:pPr>
            <w:r>
              <w:rPr>
                <w:rFonts w:hint="eastAsia"/>
                <w:color w:val="FF0000"/>
              </w:rPr>
              <w:t>（</w:t>
            </w:r>
            <w:r>
              <w:rPr>
                <w:rFonts w:hint="eastAsia"/>
                <w:color w:val="FF0000"/>
              </w:rPr>
              <w:t>1</w:t>
            </w:r>
            <w:r>
              <w:rPr>
                <w:rFonts w:hint="eastAsia"/>
                <w:color w:val="FF0000"/>
              </w:rPr>
              <w:t>）打样车间有机废气采用一级活性炭吸附装置处理，</w:t>
            </w:r>
            <w:r>
              <w:rPr>
                <w:color w:val="FF0000"/>
              </w:rPr>
              <w:t>一级活性炭治理效率达不到现行相关环保要求</w:t>
            </w:r>
            <w:r>
              <w:rPr>
                <w:rFonts w:hint="eastAsia"/>
                <w:color w:val="FF0000"/>
              </w:rPr>
              <w:t>；</w:t>
            </w:r>
          </w:p>
          <w:p w:rsidR="00762AA5" w:rsidRDefault="0005554D">
            <w:pPr>
              <w:ind w:firstLine="480"/>
              <w:rPr>
                <w:color w:val="FF0000"/>
              </w:rPr>
            </w:pPr>
            <w:r>
              <w:rPr>
                <w:rFonts w:hint="eastAsia"/>
                <w:color w:val="FF0000"/>
              </w:rPr>
              <w:t>（</w:t>
            </w:r>
            <w:r>
              <w:rPr>
                <w:rFonts w:hint="eastAsia"/>
                <w:color w:val="FF0000"/>
              </w:rPr>
              <w:t>2</w:t>
            </w:r>
            <w:r>
              <w:rPr>
                <w:rFonts w:hint="eastAsia"/>
                <w:color w:val="FF0000"/>
              </w:rPr>
              <w:t>）食堂油烟未经处理直接排放；</w:t>
            </w:r>
          </w:p>
          <w:p w:rsidR="00762AA5" w:rsidRDefault="0005554D">
            <w:pPr>
              <w:ind w:firstLine="480"/>
              <w:rPr>
                <w:color w:val="FF0000"/>
              </w:rPr>
            </w:pPr>
            <w:r>
              <w:rPr>
                <w:rFonts w:hint="eastAsia"/>
                <w:color w:val="FF0000"/>
              </w:rPr>
              <w:t>（</w:t>
            </w:r>
            <w:r>
              <w:rPr>
                <w:rFonts w:hint="eastAsia"/>
                <w:color w:val="FF0000"/>
              </w:rPr>
              <w:t>3</w:t>
            </w:r>
            <w:r>
              <w:rPr>
                <w:rFonts w:hint="eastAsia"/>
                <w:color w:val="FF0000"/>
              </w:rPr>
              <w:t>）</w:t>
            </w:r>
            <w:proofErr w:type="gramStart"/>
            <w:r>
              <w:rPr>
                <w:rFonts w:hint="eastAsia"/>
                <w:color w:val="FF0000"/>
              </w:rPr>
              <w:t>危废暂存</w:t>
            </w:r>
            <w:proofErr w:type="gramEnd"/>
            <w:r>
              <w:rPr>
                <w:rFonts w:hint="eastAsia"/>
                <w:color w:val="FF0000"/>
              </w:rPr>
              <w:t>间地面防腐层破损，未按照《危险废物贮存污染控制标准》（</w:t>
            </w:r>
            <w:r>
              <w:rPr>
                <w:rFonts w:hint="eastAsia"/>
                <w:color w:val="FF0000"/>
              </w:rPr>
              <w:t>GB 18597-2023</w:t>
            </w:r>
            <w:r>
              <w:rPr>
                <w:rFonts w:hint="eastAsia"/>
                <w:color w:val="FF0000"/>
              </w:rPr>
              <w:t>）进行防渗改造；标识标牌未按照《</w:t>
            </w:r>
            <w:hyperlink r:id="rId30" w:history="1">
              <w:r>
                <w:rPr>
                  <w:rFonts w:hint="eastAsia"/>
                  <w:color w:val="FF0000"/>
                </w:rPr>
                <w:t>危险废物识别标志设置技术规范》（</w:t>
              </w:r>
              <w:r>
                <w:rPr>
                  <w:rFonts w:hint="eastAsia"/>
                  <w:color w:val="FF0000"/>
                </w:rPr>
                <w:t>HJ 1276</w:t>
              </w:r>
              <w:r>
                <w:rPr>
                  <w:rFonts w:hint="eastAsia"/>
                  <w:color w:val="FF0000"/>
                </w:rPr>
                <w:t>—</w:t>
              </w:r>
              <w:r>
                <w:rPr>
                  <w:rFonts w:hint="eastAsia"/>
                  <w:color w:val="FF0000"/>
                </w:rPr>
                <w:t>2022</w:t>
              </w:r>
              <w:r>
                <w:rPr>
                  <w:rFonts w:hint="eastAsia"/>
                  <w:color w:val="FF0000"/>
                </w:rPr>
                <w:t>）</w:t>
              </w:r>
            </w:hyperlink>
            <w:r>
              <w:rPr>
                <w:rFonts w:hint="eastAsia"/>
                <w:color w:val="FF0000"/>
              </w:rPr>
              <w:t>更换。</w:t>
            </w:r>
          </w:p>
          <w:p w:rsidR="00762AA5" w:rsidRDefault="0005554D">
            <w:pPr>
              <w:ind w:firstLine="480"/>
              <w:rPr>
                <w:color w:val="FF0000"/>
              </w:rPr>
            </w:pPr>
            <w:r>
              <w:rPr>
                <w:rFonts w:hint="eastAsia"/>
                <w:color w:val="FF0000"/>
              </w:rPr>
              <w:t>2</w:t>
            </w:r>
            <w:r>
              <w:rPr>
                <w:rFonts w:hint="eastAsia"/>
                <w:color w:val="FF0000"/>
              </w:rPr>
              <w:t>、以新带老措施</w:t>
            </w:r>
          </w:p>
          <w:p w:rsidR="00762AA5" w:rsidRDefault="0005554D">
            <w:pPr>
              <w:ind w:firstLine="480"/>
              <w:rPr>
                <w:color w:val="FF0000"/>
              </w:rPr>
            </w:pPr>
            <w:r>
              <w:rPr>
                <w:rFonts w:hint="eastAsia"/>
                <w:color w:val="FF0000"/>
              </w:rPr>
              <w:t>（</w:t>
            </w:r>
            <w:r>
              <w:rPr>
                <w:rFonts w:hint="eastAsia"/>
                <w:color w:val="FF0000"/>
              </w:rPr>
              <w:t>1</w:t>
            </w:r>
            <w:r>
              <w:rPr>
                <w:rFonts w:hint="eastAsia"/>
                <w:color w:val="FF0000"/>
              </w:rPr>
              <w:t>）</w:t>
            </w:r>
            <w:r>
              <w:rPr>
                <w:color w:val="FF0000"/>
              </w:rPr>
              <w:t>根据现场勘查，现有工程</w:t>
            </w:r>
            <w:r>
              <w:rPr>
                <w:rFonts w:hint="eastAsia"/>
                <w:color w:val="FF0000"/>
              </w:rPr>
              <w:t>打样</w:t>
            </w:r>
            <w:r>
              <w:rPr>
                <w:color w:val="FF0000"/>
              </w:rPr>
              <w:t>废气治理设施采用一级活性炭吸附装置处理，本次通过以新带老措施，在现有一级活性炭吸附装置的基础上改造为两级活性炭吸附装置，提高有机废气治理效率。</w:t>
            </w:r>
          </w:p>
          <w:p w:rsidR="00762AA5" w:rsidRDefault="0005554D">
            <w:pPr>
              <w:ind w:firstLine="480"/>
              <w:rPr>
                <w:color w:val="FF0000"/>
              </w:rPr>
            </w:pPr>
            <w:r>
              <w:rPr>
                <w:rFonts w:hint="eastAsia"/>
                <w:color w:val="FF0000"/>
              </w:rPr>
              <w:t>（</w:t>
            </w:r>
            <w:r>
              <w:rPr>
                <w:rFonts w:hint="eastAsia"/>
                <w:color w:val="FF0000"/>
              </w:rPr>
              <w:t>2</w:t>
            </w:r>
            <w:r>
              <w:rPr>
                <w:rFonts w:hint="eastAsia"/>
                <w:color w:val="FF0000"/>
              </w:rPr>
              <w:t>）食堂油烟</w:t>
            </w:r>
            <w:r>
              <w:rPr>
                <w:color w:val="FF0000"/>
              </w:rPr>
              <w:t>未收集直接排放，本次通过以新带老措施，</w:t>
            </w:r>
            <w:r>
              <w:rPr>
                <w:rFonts w:hint="eastAsia"/>
                <w:color w:val="FF0000"/>
              </w:rPr>
              <w:t>食堂油烟经集气罩收集</w:t>
            </w:r>
            <w:r>
              <w:rPr>
                <w:rFonts w:hint="eastAsia"/>
                <w:color w:val="FF0000"/>
              </w:rPr>
              <w:t>+1</w:t>
            </w:r>
            <w:r>
              <w:rPr>
                <w:rFonts w:hint="eastAsia"/>
                <w:color w:val="FF0000"/>
              </w:rPr>
              <w:t>套油烟净化器处理后，引至食堂楼顶排放</w:t>
            </w:r>
            <w:r>
              <w:rPr>
                <w:color w:val="FF0000"/>
              </w:rPr>
              <w:t>。</w:t>
            </w:r>
          </w:p>
          <w:p w:rsidR="00762AA5" w:rsidRDefault="0005554D">
            <w:pPr>
              <w:ind w:firstLine="480"/>
              <w:rPr>
                <w:b/>
                <w:szCs w:val="21"/>
              </w:rPr>
            </w:pPr>
            <w:r>
              <w:rPr>
                <w:rFonts w:hint="eastAsia"/>
                <w:color w:val="FF0000"/>
              </w:rPr>
              <w:t>（</w:t>
            </w:r>
            <w:r>
              <w:rPr>
                <w:rFonts w:hint="eastAsia"/>
                <w:color w:val="FF0000"/>
              </w:rPr>
              <w:t>3</w:t>
            </w:r>
            <w:r>
              <w:rPr>
                <w:rFonts w:hint="eastAsia"/>
                <w:color w:val="FF0000"/>
              </w:rPr>
              <w:t>）《</w:t>
            </w:r>
            <w:hyperlink r:id="rId31" w:history="1">
              <w:r>
                <w:rPr>
                  <w:rFonts w:hint="eastAsia"/>
                  <w:color w:val="FF0000"/>
                </w:rPr>
                <w:t>危险废物识别标志设置技术规范》（</w:t>
              </w:r>
              <w:r>
                <w:rPr>
                  <w:rFonts w:hint="eastAsia"/>
                  <w:color w:val="FF0000"/>
                </w:rPr>
                <w:t>HJ 1276</w:t>
              </w:r>
              <w:r>
                <w:rPr>
                  <w:rFonts w:hint="eastAsia"/>
                  <w:color w:val="FF0000"/>
                </w:rPr>
                <w:t>—</w:t>
              </w:r>
              <w:r>
                <w:rPr>
                  <w:rFonts w:hint="eastAsia"/>
                  <w:color w:val="FF0000"/>
                </w:rPr>
                <w:t>2022</w:t>
              </w:r>
              <w:r>
                <w:rPr>
                  <w:rFonts w:hint="eastAsia"/>
                  <w:color w:val="FF0000"/>
                </w:rPr>
                <w:t>）</w:t>
              </w:r>
            </w:hyperlink>
            <w:r>
              <w:rPr>
                <w:rFonts w:hint="eastAsia"/>
                <w:color w:val="FF0000"/>
              </w:rPr>
              <w:t>已于</w:t>
            </w:r>
            <w:r>
              <w:rPr>
                <w:rFonts w:hint="eastAsia"/>
                <w:color w:val="FF0000"/>
              </w:rPr>
              <w:t>2023</w:t>
            </w:r>
            <w:r>
              <w:rPr>
                <w:rFonts w:hint="eastAsia"/>
                <w:color w:val="FF0000"/>
              </w:rPr>
              <w:t>年</w:t>
            </w:r>
            <w:r>
              <w:rPr>
                <w:rFonts w:hint="eastAsia"/>
                <w:color w:val="FF0000"/>
              </w:rPr>
              <w:t>7</w:t>
            </w:r>
            <w:r>
              <w:rPr>
                <w:rFonts w:hint="eastAsia"/>
                <w:color w:val="FF0000"/>
              </w:rPr>
              <w:t>月</w:t>
            </w:r>
            <w:r>
              <w:rPr>
                <w:rFonts w:hint="eastAsia"/>
                <w:color w:val="FF0000"/>
              </w:rPr>
              <w:t>1</w:t>
            </w:r>
            <w:r>
              <w:rPr>
                <w:rFonts w:hint="eastAsia"/>
                <w:color w:val="FF0000"/>
              </w:rPr>
              <w:t>日开始实施，企业应按照规范要求，</w:t>
            </w:r>
            <w:proofErr w:type="gramStart"/>
            <w:r>
              <w:rPr>
                <w:rFonts w:hint="eastAsia"/>
                <w:color w:val="FF0000"/>
              </w:rPr>
              <w:t>更换危废暂存</w:t>
            </w:r>
            <w:proofErr w:type="gramEnd"/>
            <w:r>
              <w:rPr>
                <w:rFonts w:hint="eastAsia"/>
                <w:color w:val="FF0000"/>
              </w:rPr>
              <w:t>间标识标牌，并修复破损防腐层。</w:t>
            </w:r>
          </w:p>
        </w:tc>
      </w:tr>
    </w:tbl>
    <w:p w:rsidR="00762AA5" w:rsidRDefault="0005554D">
      <w:pPr>
        <w:ind w:firstLine="480"/>
        <w:sectPr w:rsidR="00762AA5">
          <w:pgSz w:w="11906" w:h="16838"/>
          <w:pgMar w:top="1701" w:right="1531" w:bottom="1701" w:left="1531" w:header="851" w:footer="851" w:gutter="0"/>
          <w:cols w:space="720"/>
          <w:docGrid w:linePitch="312"/>
        </w:sectPr>
      </w:pPr>
      <w:r>
        <w:lastRenderedPageBreak/>
        <w:br w:type="page"/>
      </w:r>
    </w:p>
    <w:p w:rsidR="00762AA5" w:rsidRDefault="00762AA5">
      <w:pPr>
        <w:pStyle w:val="ae"/>
        <w:adjustRightInd w:val="0"/>
        <w:snapToGrid w:val="0"/>
        <w:spacing w:before="0" w:beforeAutospacing="0" w:after="0" w:afterAutospacing="0" w:line="14" w:lineRule="auto"/>
        <w:ind w:firstLine="600"/>
        <w:jc w:val="center"/>
        <w:outlineLvl w:val="0"/>
        <w:rPr>
          <w:rFonts w:ascii="Times New Roman" w:eastAsia="黑体" w:hAnsi="Times New Roman"/>
          <w:snapToGrid w:val="0"/>
          <w:sz w:val="30"/>
          <w:szCs w:val="30"/>
        </w:rPr>
      </w:pPr>
    </w:p>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t>三、区域环境质量现状、环境保护目标及评价标准</w:t>
      </w:r>
    </w:p>
    <w:tbl>
      <w:tblPr>
        <w:tblW w:w="506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8"/>
        <w:gridCol w:w="8491"/>
      </w:tblGrid>
      <w:tr w:rsidR="00762AA5">
        <w:trPr>
          <w:trHeight w:val="2906"/>
          <w:jc w:val="center"/>
        </w:trPr>
        <w:tc>
          <w:tcPr>
            <w:tcW w:w="375" w:type="pct"/>
            <w:vAlign w:val="center"/>
          </w:tcPr>
          <w:p w:rsidR="00762AA5" w:rsidRDefault="0005554D">
            <w:pPr>
              <w:adjustRightInd w:val="0"/>
              <w:snapToGrid w:val="0"/>
              <w:ind w:firstLineChars="0" w:firstLine="0"/>
              <w:jc w:val="center"/>
              <w:rPr>
                <w:kern w:val="0"/>
                <w:szCs w:val="21"/>
              </w:rPr>
            </w:pPr>
            <w:r>
              <w:rPr>
                <w:kern w:val="0"/>
                <w:szCs w:val="21"/>
              </w:rPr>
              <w:t>区域</w:t>
            </w:r>
          </w:p>
          <w:p w:rsidR="00762AA5" w:rsidRDefault="0005554D">
            <w:pPr>
              <w:adjustRightInd w:val="0"/>
              <w:snapToGrid w:val="0"/>
              <w:ind w:firstLineChars="0" w:firstLine="0"/>
              <w:jc w:val="center"/>
              <w:rPr>
                <w:kern w:val="0"/>
                <w:szCs w:val="21"/>
              </w:rPr>
            </w:pPr>
            <w:r>
              <w:rPr>
                <w:kern w:val="0"/>
                <w:szCs w:val="21"/>
              </w:rPr>
              <w:t>环境</w:t>
            </w:r>
          </w:p>
          <w:p w:rsidR="00762AA5" w:rsidRDefault="0005554D">
            <w:pPr>
              <w:adjustRightInd w:val="0"/>
              <w:snapToGrid w:val="0"/>
              <w:ind w:firstLineChars="0" w:firstLine="0"/>
              <w:jc w:val="center"/>
              <w:rPr>
                <w:kern w:val="0"/>
                <w:szCs w:val="21"/>
              </w:rPr>
            </w:pPr>
            <w:r>
              <w:rPr>
                <w:kern w:val="0"/>
                <w:szCs w:val="21"/>
              </w:rPr>
              <w:t>质量</w:t>
            </w:r>
          </w:p>
          <w:p w:rsidR="00762AA5" w:rsidRDefault="0005554D">
            <w:pPr>
              <w:adjustRightInd w:val="0"/>
              <w:snapToGrid w:val="0"/>
              <w:ind w:firstLineChars="0" w:firstLine="0"/>
              <w:jc w:val="center"/>
              <w:rPr>
                <w:kern w:val="0"/>
                <w:szCs w:val="21"/>
              </w:rPr>
            </w:pPr>
            <w:r>
              <w:rPr>
                <w:kern w:val="0"/>
                <w:szCs w:val="21"/>
              </w:rPr>
              <w:t>现状</w:t>
            </w:r>
          </w:p>
        </w:tc>
        <w:tc>
          <w:tcPr>
            <w:tcW w:w="4624" w:type="pct"/>
            <w:vAlign w:val="center"/>
          </w:tcPr>
          <w:p w:rsidR="00762AA5" w:rsidRDefault="0005554D">
            <w:pPr>
              <w:pStyle w:val="2"/>
              <w:spacing w:after="120"/>
              <w:rPr>
                <w:color w:val="auto"/>
              </w:rPr>
            </w:pPr>
            <w:r>
              <w:rPr>
                <w:rFonts w:hint="eastAsia"/>
                <w:color w:val="auto"/>
              </w:rPr>
              <w:t>3.1</w:t>
            </w:r>
            <w:r>
              <w:rPr>
                <w:color w:val="auto"/>
              </w:rPr>
              <w:t>环境空气质量现状</w:t>
            </w:r>
          </w:p>
          <w:p w:rsidR="00762AA5" w:rsidRDefault="0005554D">
            <w:pPr>
              <w:pStyle w:val="3"/>
              <w:spacing w:after="120"/>
            </w:pPr>
            <w:r>
              <w:rPr>
                <w:rFonts w:hint="eastAsia"/>
              </w:rPr>
              <w:t>3.1.1</w:t>
            </w:r>
            <w:r>
              <w:rPr>
                <w:rFonts w:hint="eastAsia"/>
              </w:rPr>
              <w:t>大气环境</w:t>
            </w:r>
          </w:p>
          <w:p w:rsidR="00762AA5" w:rsidRDefault="0005554D">
            <w:pPr>
              <w:ind w:firstLine="480"/>
              <w:rPr>
                <w:szCs w:val="21"/>
              </w:rPr>
            </w:pPr>
            <w:r>
              <w:rPr>
                <w:szCs w:val="21"/>
              </w:rPr>
              <w:t>本项目位于</w:t>
            </w:r>
            <w:proofErr w:type="gramStart"/>
            <w:r>
              <w:rPr>
                <w:szCs w:val="21"/>
              </w:rPr>
              <w:t>璧</w:t>
            </w:r>
            <w:proofErr w:type="gramEnd"/>
            <w:r>
              <w:rPr>
                <w:szCs w:val="21"/>
              </w:rPr>
              <w:t>山区，</w:t>
            </w:r>
            <w:r>
              <w:rPr>
                <w:kern w:val="0"/>
                <w:szCs w:val="21"/>
              </w:rPr>
              <w:t>根据《</w:t>
            </w:r>
            <w:r>
              <w:rPr>
                <w:szCs w:val="21"/>
              </w:rPr>
              <w:t>重庆市人民政府关于印发重庆市环境空气质量功能区划分规定的通知</w:t>
            </w:r>
            <w:r>
              <w:rPr>
                <w:kern w:val="0"/>
                <w:szCs w:val="21"/>
              </w:rPr>
              <w:t>》</w:t>
            </w:r>
            <w:r>
              <w:rPr>
                <w:rFonts w:eastAsia="TimesNewRomanPSMT"/>
                <w:kern w:val="0"/>
                <w:szCs w:val="21"/>
              </w:rPr>
              <w:t>(</w:t>
            </w:r>
            <w:proofErr w:type="gramStart"/>
            <w:r>
              <w:rPr>
                <w:kern w:val="0"/>
                <w:szCs w:val="21"/>
              </w:rPr>
              <w:t>渝府发</w:t>
            </w:r>
            <w:proofErr w:type="gramEnd"/>
            <w:r>
              <w:rPr>
                <w:rFonts w:ascii="宋体" w:hAnsi="宋体" w:cs="宋体" w:hint="eastAsia"/>
                <w:kern w:val="0"/>
                <w:szCs w:val="21"/>
              </w:rPr>
              <w:t>〔</w:t>
            </w:r>
            <w:r>
              <w:rPr>
                <w:rFonts w:eastAsia="TimesNewRomanPSMT"/>
                <w:kern w:val="0"/>
                <w:szCs w:val="21"/>
              </w:rPr>
              <w:t>2016</w:t>
            </w:r>
            <w:r>
              <w:rPr>
                <w:rFonts w:ascii="宋体" w:hAnsi="宋体" w:cs="宋体" w:hint="eastAsia"/>
                <w:kern w:val="0"/>
                <w:szCs w:val="21"/>
              </w:rPr>
              <w:t>〕</w:t>
            </w:r>
            <w:r>
              <w:rPr>
                <w:rFonts w:eastAsia="TimesNewRomanPSMT"/>
                <w:kern w:val="0"/>
                <w:szCs w:val="21"/>
              </w:rPr>
              <w:t>19</w:t>
            </w:r>
            <w:r>
              <w:rPr>
                <w:kern w:val="0"/>
                <w:szCs w:val="21"/>
              </w:rPr>
              <w:t>号</w:t>
            </w:r>
            <w:r>
              <w:rPr>
                <w:rFonts w:eastAsia="TimesNewRomanPSMT"/>
                <w:kern w:val="0"/>
                <w:szCs w:val="21"/>
              </w:rPr>
              <w:t>)</w:t>
            </w:r>
            <w:r>
              <w:rPr>
                <w:kern w:val="0"/>
                <w:szCs w:val="21"/>
              </w:rPr>
              <w:t>等相关文件规定，项目所在区域环境空气功能区划为二类区。</w:t>
            </w:r>
            <w:r>
              <w:rPr>
                <w:szCs w:val="21"/>
              </w:rPr>
              <w:t>环境空气质量执行《环境空气质量标准》（</w:t>
            </w:r>
            <w:r>
              <w:rPr>
                <w:szCs w:val="21"/>
              </w:rPr>
              <w:t>GB3095-2012</w:t>
            </w:r>
            <w:r>
              <w:rPr>
                <w:szCs w:val="21"/>
              </w:rPr>
              <w:t>）二级标准。</w:t>
            </w:r>
          </w:p>
          <w:p w:rsidR="00762AA5" w:rsidRDefault="0005554D">
            <w:pPr>
              <w:ind w:firstLine="482"/>
              <w:rPr>
                <w:b/>
                <w:bCs/>
              </w:rPr>
            </w:pPr>
            <w:r>
              <w:rPr>
                <w:rFonts w:hint="eastAsia"/>
                <w:b/>
                <w:bCs/>
              </w:rPr>
              <w:t>1</w:t>
            </w:r>
            <w:r>
              <w:rPr>
                <w:rFonts w:hint="eastAsia"/>
                <w:b/>
                <w:bCs/>
              </w:rPr>
              <w:t>、</w:t>
            </w:r>
            <w:r>
              <w:rPr>
                <w:b/>
                <w:bCs/>
              </w:rPr>
              <w:t>空气质量达标区判断</w:t>
            </w:r>
          </w:p>
          <w:p w:rsidR="00762AA5" w:rsidRDefault="0005554D">
            <w:pPr>
              <w:ind w:firstLine="480"/>
              <w:rPr>
                <w:szCs w:val="21"/>
              </w:rPr>
            </w:pPr>
            <w:r>
              <w:rPr>
                <w:szCs w:val="21"/>
              </w:rPr>
              <w:t>根据《环境影响评价技术导则</w:t>
            </w:r>
            <w:r>
              <w:rPr>
                <w:szCs w:val="21"/>
              </w:rPr>
              <w:t>-</w:t>
            </w:r>
            <w:r>
              <w:rPr>
                <w:szCs w:val="21"/>
              </w:rPr>
              <w:t>大气环境》（</w:t>
            </w:r>
            <w:r>
              <w:rPr>
                <w:szCs w:val="21"/>
              </w:rPr>
              <w:t>HJ2.2-2018</w:t>
            </w:r>
            <w:r>
              <w:rPr>
                <w:szCs w:val="21"/>
              </w:rPr>
              <w:t>）相关要求，本次评价因子</w:t>
            </w:r>
            <w:r>
              <w:rPr>
                <w:szCs w:val="21"/>
              </w:rPr>
              <w:t>PM</w:t>
            </w:r>
            <w:r>
              <w:rPr>
                <w:szCs w:val="21"/>
                <w:vertAlign w:val="subscript"/>
              </w:rPr>
              <w:t>2.5</w:t>
            </w:r>
            <w:r>
              <w:rPr>
                <w:szCs w:val="21"/>
              </w:rPr>
              <w:t>、</w:t>
            </w:r>
            <w:r>
              <w:rPr>
                <w:szCs w:val="21"/>
              </w:rPr>
              <w:t>PM</w:t>
            </w:r>
            <w:r>
              <w:rPr>
                <w:szCs w:val="21"/>
                <w:vertAlign w:val="subscript"/>
              </w:rPr>
              <w:t>10</w:t>
            </w:r>
            <w:r>
              <w:rPr>
                <w:szCs w:val="21"/>
              </w:rPr>
              <w:t>、</w:t>
            </w:r>
            <w:r>
              <w:rPr>
                <w:szCs w:val="21"/>
              </w:rPr>
              <w:t>SO</w:t>
            </w:r>
            <w:r>
              <w:rPr>
                <w:szCs w:val="21"/>
                <w:vertAlign w:val="subscript"/>
              </w:rPr>
              <w:t>2</w:t>
            </w:r>
            <w:r>
              <w:rPr>
                <w:szCs w:val="21"/>
              </w:rPr>
              <w:t>、</w:t>
            </w:r>
            <w:r>
              <w:rPr>
                <w:szCs w:val="21"/>
              </w:rPr>
              <w:t>NO</w:t>
            </w:r>
            <w:r>
              <w:rPr>
                <w:szCs w:val="21"/>
                <w:vertAlign w:val="subscript"/>
              </w:rPr>
              <w:t>2</w:t>
            </w:r>
            <w:r>
              <w:rPr>
                <w:szCs w:val="21"/>
              </w:rPr>
              <w:t>、</w:t>
            </w:r>
            <w:r>
              <w:rPr>
                <w:szCs w:val="21"/>
              </w:rPr>
              <w:t>O</w:t>
            </w:r>
            <w:r>
              <w:rPr>
                <w:szCs w:val="21"/>
                <w:vertAlign w:val="subscript"/>
              </w:rPr>
              <w:t>3</w:t>
            </w:r>
            <w:r>
              <w:rPr>
                <w:szCs w:val="21"/>
              </w:rPr>
              <w:t>、</w:t>
            </w:r>
            <w:r>
              <w:rPr>
                <w:szCs w:val="21"/>
              </w:rPr>
              <w:t>CO</w:t>
            </w:r>
            <w:r>
              <w:rPr>
                <w:szCs w:val="21"/>
              </w:rPr>
              <w:t>监测数据引用</w:t>
            </w:r>
            <w:r>
              <w:rPr>
                <w:szCs w:val="21"/>
              </w:rPr>
              <w:t>202</w:t>
            </w:r>
            <w:r>
              <w:rPr>
                <w:rFonts w:hint="eastAsia"/>
                <w:szCs w:val="21"/>
              </w:rPr>
              <w:t>2</w:t>
            </w:r>
            <w:r>
              <w:rPr>
                <w:szCs w:val="21"/>
              </w:rPr>
              <w:t>年重庆市</w:t>
            </w:r>
            <w:r>
              <w:rPr>
                <w:rFonts w:hint="eastAsia"/>
                <w:szCs w:val="21"/>
              </w:rPr>
              <w:t>生态</w:t>
            </w:r>
            <w:r>
              <w:rPr>
                <w:szCs w:val="21"/>
              </w:rPr>
              <w:t>环境状况公报中</w:t>
            </w:r>
            <w:proofErr w:type="gramStart"/>
            <w:r>
              <w:rPr>
                <w:szCs w:val="21"/>
              </w:rPr>
              <w:t>璧</w:t>
            </w:r>
            <w:proofErr w:type="gramEnd"/>
            <w:r>
              <w:rPr>
                <w:szCs w:val="21"/>
              </w:rPr>
              <w:t>山区环境空气质量现状数据进行分析。区域</w:t>
            </w:r>
            <w:r>
              <w:rPr>
                <w:bCs/>
                <w:szCs w:val="21"/>
              </w:rPr>
              <w:t>基本污染物环境质量现状见表</w:t>
            </w:r>
            <w:r>
              <w:rPr>
                <w:bCs/>
                <w:szCs w:val="21"/>
              </w:rPr>
              <w:t>3</w:t>
            </w:r>
            <w:r>
              <w:rPr>
                <w:rFonts w:hint="eastAsia"/>
                <w:bCs/>
                <w:szCs w:val="21"/>
              </w:rPr>
              <w:t>.1</w:t>
            </w:r>
            <w:r>
              <w:rPr>
                <w:bCs/>
                <w:szCs w:val="21"/>
              </w:rPr>
              <w:t>-1</w:t>
            </w:r>
            <w:r>
              <w:rPr>
                <w:szCs w:val="21"/>
              </w:rPr>
              <w:t>。</w:t>
            </w:r>
          </w:p>
          <w:p w:rsidR="00762AA5" w:rsidRDefault="0005554D">
            <w:pPr>
              <w:spacing w:line="360" w:lineRule="auto"/>
              <w:ind w:firstLineChars="0" w:firstLine="0"/>
              <w:jc w:val="center"/>
              <w:rPr>
                <w:b/>
                <w:szCs w:val="21"/>
              </w:rPr>
            </w:pPr>
            <w:r>
              <w:rPr>
                <w:b/>
                <w:szCs w:val="21"/>
              </w:rPr>
              <w:t>表</w:t>
            </w:r>
            <w:r>
              <w:rPr>
                <w:b/>
                <w:szCs w:val="21"/>
              </w:rPr>
              <w:t>3</w:t>
            </w:r>
            <w:r>
              <w:rPr>
                <w:rFonts w:hint="eastAsia"/>
                <w:b/>
                <w:szCs w:val="21"/>
              </w:rPr>
              <w:t>.1</w:t>
            </w:r>
            <w:r>
              <w:rPr>
                <w:b/>
                <w:szCs w:val="21"/>
              </w:rPr>
              <w:t>-1</w:t>
            </w:r>
            <w:r>
              <w:rPr>
                <w:b/>
                <w:szCs w:val="21"/>
              </w:rPr>
              <w:t>基本污染物环境空气质量状况一览表单位：</w:t>
            </w:r>
            <w:r>
              <w:rPr>
                <w:b/>
                <w:szCs w:val="21"/>
              </w:rPr>
              <w:t>μg/m</w:t>
            </w:r>
            <w:r>
              <w:rPr>
                <w:b/>
                <w:szCs w:val="21"/>
                <w:vertAlign w:val="superscript"/>
              </w:rPr>
              <w:t>3</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3"/>
              <w:gridCol w:w="1791"/>
              <w:gridCol w:w="1164"/>
              <w:gridCol w:w="1375"/>
              <w:gridCol w:w="1375"/>
              <w:gridCol w:w="1377"/>
            </w:tblGrid>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污染物</w:t>
                  </w:r>
                </w:p>
              </w:tc>
              <w:tc>
                <w:tcPr>
                  <w:tcW w:w="1085" w:type="pct"/>
                  <w:tcBorders>
                    <w:tl2br w:val="nil"/>
                    <w:tr2bl w:val="nil"/>
                  </w:tcBorders>
                  <w:shd w:val="clear" w:color="auto" w:fill="auto"/>
                  <w:vAlign w:val="center"/>
                </w:tcPr>
                <w:p w:rsidR="00762AA5" w:rsidRDefault="0005554D">
                  <w:pPr>
                    <w:pStyle w:val="af6"/>
                    <w:spacing w:before="24" w:after="24"/>
                  </w:pPr>
                  <w:proofErr w:type="gramStart"/>
                  <w:r>
                    <w:t>年评价</w:t>
                  </w:r>
                  <w:proofErr w:type="gramEnd"/>
                  <w:r>
                    <w:t>指标</w:t>
                  </w:r>
                </w:p>
              </w:tc>
              <w:tc>
                <w:tcPr>
                  <w:tcW w:w="705" w:type="pct"/>
                  <w:tcBorders>
                    <w:tl2br w:val="nil"/>
                    <w:tr2bl w:val="nil"/>
                  </w:tcBorders>
                  <w:shd w:val="clear" w:color="auto" w:fill="auto"/>
                  <w:vAlign w:val="center"/>
                </w:tcPr>
                <w:p w:rsidR="00762AA5" w:rsidRDefault="0005554D">
                  <w:pPr>
                    <w:pStyle w:val="af6"/>
                    <w:spacing w:before="24" w:after="24"/>
                  </w:pPr>
                  <w:r>
                    <w:t>现状浓度</w:t>
                  </w:r>
                </w:p>
              </w:tc>
              <w:tc>
                <w:tcPr>
                  <w:tcW w:w="833" w:type="pct"/>
                  <w:tcBorders>
                    <w:tl2br w:val="nil"/>
                    <w:tr2bl w:val="nil"/>
                  </w:tcBorders>
                  <w:shd w:val="clear" w:color="auto" w:fill="auto"/>
                  <w:vAlign w:val="center"/>
                </w:tcPr>
                <w:p w:rsidR="00762AA5" w:rsidRDefault="0005554D">
                  <w:pPr>
                    <w:pStyle w:val="af6"/>
                    <w:spacing w:before="24" w:after="24"/>
                  </w:pPr>
                  <w:r>
                    <w:t>标准值</w:t>
                  </w:r>
                </w:p>
              </w:tc>
              <w:tc>
                <w:tcPr>
                  <w:tcW w:w="833" w:type="pct"/>
                  <w:tcBorders>
                    <w:tl2br w:val="nil"/>
                    <w:tr2bl w:val="nil"/>
                  </w:tcBorders>
                  <w:shd w:val="clear" w:color="auto" w:fill="auto"/>
                  <w:vAlign w:val="center"/>
                </w:tcPr>
                <w:p w:rsidR="00762AA5" w:rsidRDefault="0005554D">
                  <w:pPr>
                    <w:pStyle w:val="af6"/>
                    <w:spacing w:before="24" w:after="24"/>
                  </w:pPr>
                  <w:r>
                    <w:t>占标率</w:t>
                  </w:r>
                  <w:r>
                    <w:t>%</w:t>
                  </w:r>
                </w:p>
              </w:tc>
              <w:tc>
                <w:tcPr>
                  <w:tcW w:w="834" w:type="pct"/>
                  <w:tcBorders>
                    <w:tl2br w:val="nil"/>
                    <w:tr2bl w:val="nil"/>
                  </w:tcBorders>
                  <w:shd w:val="clear" w:color="auto" w:fill="auto"/>
                  <w:vAlign w:val="center"/>
                </w:tcPr>
                <w:p w:rsidR="00762AA5" w:rsidRDefault="0005554D">
                  <w:pPr>
                    <w:pStyle w:val="af6"/>
                    <w:spacing w:before="24" w:after="24"/>
                  </w:pPr>
                  <w:r>
                    <w:t>达标情况</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SO</w:t>
                  </w:r>
                  <w:r>
                    <w:rPr>
                      <w:vertAlign w:val="subscript"/>
                    </w:rPr>
                    <w:t>2</w:t>
                  </w:r>
                </w:p>
              </w:tc>
              <w:tc>
                <w:tcPr>
                  <w:tcW w:w="1085" w:type="pct"/>
                  <w:tcBorders>
                    <w:tl2br w:val="nil"/>
                    <w:tr2bl w:val="nil"/>
                  </w:tcBorders>
                  <w:shd w:val="clear" w:color="auto" w:fill="auto"/>
                  <w:vAlign w:val="center"/>
                </w:tcPr>
                <w:p w:rsidR="00762AA5" w:rsidRDefault="0005554D">
                  <w:pPr>
                    <w:pStyle w:val="af6"/>
                    <w:spacing w:before="24" w:after="24"/>
                  </w:pPr>
                  <w:r>
                    <w:t>年平均质量浓度</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13</w:t>
                  </w:r>
                </w:p>
              </w:tc>
              <w:tc>
                <w:tcPr>
                  <w:tcW w:w="833" w:type="pct"/>
                  <w:tcBorders>
                    <w:tl2br w:val="nil"/>
                    <w:tr2bl w:val="nil"/>
                  </w:tcBorders>
                  <w:shd w:val="clear" w:color="auto" w:fill="auto"/>
                  <w:vAlign w:val="center"/>
                </w:tcPr>
                <w:p w:rsidR="00762AA5" w:rsidRDefault="0005554D">
                  <w:pPr>
                    <w:pStyle w:val="af6"/>
                    <w:spacing w:before="24" w:after="24"/>
                  </w:pPr>
                  <w:r>
                    <w:t>60</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21.67</w:t>
                  </w:r>
                </w:p>
              </w:tc>
              <w:tc>
                <w:tcPr>
                  <w:tcW w:w="834" w:type="pct"/>
                  <w:tcBorders>
                    <w:tl2br w:val="nil"/>
                    <w:tr2bl w:val="nil"/>
                  </w:tcBorders>
                  <w:shd w:val="clear" w:color="auto" w:fill="auto"/>
                  <w:vAlign w:val="center"/>
                </w:tcPr>
                <w:p w:rsidR="00762AA5" w:rsidRDefault="0005554D">
                  <w:pPr>
                    <w:pStyle w:val="af6"/>
                    <w:spacing w:before="24" w:after="24"/>
                  </w:pPr>
                  <w:r>
                    <w:t>达标</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NO</w:t>
                  </w:r>
                  <w:r>
                    <w:rPr>
                      <w:vertAlign w:val="subscript"/>
                    </w:rPr>
                    <w:t>2</w:t>
                  </w:r>
                </w:p>
              </w:tc>
              <w:tc>
                <w:tcPr>
                  <w:tcW w:w="1085" w:type="pct"/>
                  <w:tcBorders>
                    <w:tl2br w:val="nil"/>
                    <w:tr2bl w:val="nil"/>
                  </w:tcBorders>
                  <w:shd w:val="clear" w:color="auto" w:fill="auto"/>
                  <w:vAlign w:val="center"/>
                </w:tcPr>
                <w:p w:rsidR="00762AA5" w:rsidRDefault="0005554D">
                  <w:pPr>
                    <w:pStyle w:val="af6"/>
                    <w:spacing w:before="24" w:after="24"/>
                  </w:pPr>
                  <w:r>
                    <w:t>年平均质量浓度</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26</w:t>
                  </w:r>
                </w:p>
              </w:tc>
              <w:tc>
                <w:tcPr>
                  <w:tcW w:w="833" w:type="pct"/>
                  <w:tcBorders>
                    <w:tl2br w:val="nil"/>
                    <w:tr2bl w:val="nil"/>
                  </w:tcBorders>
                  <w:shd w:val="clear" w:color="auto" w:fill="auto"/>
                  <w:vAlign w:val="center"/>
                </w:tcPr>
                <w:p w:rsidR="00762AA5" w:rsidRDefault="0005554D">
                  <w:pPr>
                    <w:pStyle w:val="af6"/>
                    <w:spacing w:before="24" w:after="24"/>
                  </w:pPr>
                  <w:r>
                    <w:t>40</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65</w:t>
                  </w:r>
                </w:p>
              </w:tc>
              <w:tc>
                <w:tcPr>
                  <w:tcW w:w="834" w:type="pct"/>
                  <w:tcBorders>
                    <w:tl2br w:val="nil"/>
                    <w:tr2bl w:val="nil"/>
                  </w:tcBorders>
                  <w:shd w:val="clear" w:color="auto" w:fill="auto"/>
                  <w:vAlign w:val="center"/>
                </w:tcPr>
                <w:p w:rsidR="00762AA5" w:rsidRDefault="0005554D">
                  <w:pPr>
                    <w:pStyle w:val="af6"/>
                    <w:spacing w:before="24" w:after="24"/>
                  </w:pPr>
                  <w:r>
                    <w:t>达标</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PM</w:t>
                  </w:r>
                  <w:r>
                    <w:rPr>
                      <w:vertAlign w:val="subscript"/>
                    </w:rPr>
                    <w:t>10</w:t>
                  </w:r>
                </w:p>
              </w:tc>
              <w:tc>
                <w:tcPr>
                  <w:tcW w:w="1085" w:type="pct"/>
                  <w:tcBorders>
                    <w:tl2br w:val="nil"/>
                    <w:tr2bl w:val="nil"/>
                  </w:tcBorders>
                  <w:shd w:val="clear" w:color="auto" w:fill="auto"/>
                  <w:vAlign w:val="center"/>
                </w:tcPr>
                <w:p w:rsidR="00762AA5" w:rsidRDefault="0005554D">
                  <w:pPr>
                    <w:pStyle w:val="af6"/>
                    <w:spacing w:before="24" w:after="24"/>
                  </w:pPr>
                  <w:r>
                    <w:t>年平均质量浓度</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58</w:t>
                  </w:r>
                </w:p>
              </w:tc>
              <w:tc>
                <w:tcPr>
                  <w:tcW w:w="833" w:type="pct"/>
                  <w:tcBorders>
                    <w:tl2br w:val="nil"/>
                    <w:tr2bl w:val="nil"/>
                  </w:tcBorders>
                  <w:shd w:val="clear" w:color="auto" w:fill="auto"/>
                  <w:vAlign w:val="center"/>
                </w:tcPr>
                <w:p w:rsidR="00762AA5" w:rsidRDefault="0005554D">
                  <w:pPr>
                    <w:pStyle w:val="af6"/>
                    <w:spacing w:before="24" w:after="24"/>
                  </w:pPr>
                  <w:r>
                    <w:t>70</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82.9</w:t>
                  </w:r>
                </w:p>
              </w:tc>
              <w:tc>
                <w:tcPr>
                  <w:tcW w:w="834" w:type="pct"/>
                  <w:tcBorders>
                    <w:tl2br w:val="nil"/>
                    <w:tr2bl w:val="nil"/>
                  </w:tcBorders>
                  <w:shd w:val="clear" w:color="auto" w:fill="auto"/>
                  <w:vAlign w:val="center"/>
                </w:tcPr>
                <w:p w:rsidR="00762AA5" w:rsidRDefault="0005554D">
                  <w:pPr>
                    <w:pStyle w:val="af6"/>
                    <w:spacing w:before="24" w:after="24"/>
                  </w:pPr>
                  <w:r>
                    <w:rPr>
                      <w:rFonts w:hint="eastAsia"/>
                    </w:rPr>
                    <w:t>达</w:t>
                  </w:r>
                  <w:r>
                    <w:t>标</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PM</w:t>
                  </w:r>
                  <w:r>
                    <w:rPr>
                      <w:vertAlign w:val="subscript"/>
                    </w:rPr>
                    <w:t>2.5</w:t>
                  </w:r>
                </w:p>
              </w:tc>
              <w:tc>
                <w:tcPr>
                  <w:tcW w:w="1085" w:type="pct"/>
                  <w:tcBorders>
                    <w:tl2br w:val="nil"/>
                    <w:tr2bl w:val="nil"/>
                  </w:tcBorders>
                  <w:shd w:val="clear" w:color="auto" w:fill="auto"/>
                  <w:vAlign w:val="center"/>
                </w:tcPr>
                <w:p w:rsidR="00762AA5" w:rsidRDefault="0005554D">
                  <w:pPr>
                    <w:pStyle w:val="af6"/>
                    <w:spacing w:before="24" w:after="24"/>
                  </w:pPr>
                  <w:r>
                    <w:t>年平均质量浓度</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38</w:t>
                  </w:r>
                </w:p>
              </w:tc>
              <w:tc>
                <w:tcPr>
                  <w:tcW w:w="833" w:type="pct"/>
                  <w:tcBorders>
                    <w:tl2br w:val="nil"/>
                    <w:tr2bl w:val="nil"/>
                  </w:tcBorders>
                  <w:shd w:val="clear" w:color="auto" w:fill="auto"/>
                  <w:vAlign w:val="center"/>
                </w:tcPr>
                <w:p w:rsidR="00762AA5" w:rsidRDefault="0005554D">
                  <w:pPr>
                    <w:pStyle w:val="af6"/>
                    <w:spacing w:before="24" w:after="24"/>
                  </w:pPr>
                  <w:r>
                    <w:t>35</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108.6</w:t>
                  </w:r>
                </w:p>
              </w:tc>
              <w:tc>
                <w:tcPr>
                  <w:tcW w:w="834" w:type="pct"/>
                  <w:tcBorders>
                    <w:tl2br w:val="nil"/>
                    <w:tr2bl w:val="nil"/>
                  </w:tcBorders>
                  <w:shd w:val="clear" w:color="auto" w:fill="auto"/>
                  <w:vAlign w:val="center"/>
                </w:tcPr>
                <w:p w:rsidR="00762AA5" w:rsidRDefault="0005554D">
                  <w:pPr>
                    <w:pStyle w:val="af6"/>
                    <w:spacing w:before="24" w:after="24"/>
                  </w:pPr>
                  <w:r>
                    <w:t>超标</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CO</w:t>
                  </w:r>
                  <w:r>
                    <w:t>（</w:t>
                  </w:r>
                  <w:r>
                    <w:t>mg/m</w:t>
                  </w:r>
                  <w:r>
                    <w:rPr>
                      <w:vertAlign w:val="superscript"/>
                    </w:rPr>
                    <w:t>3</w:t>
                  </w:r>
                  <w:r>
                    <w:t>）</w:t>
                  </w:r>
                </w:p>
              </w:tc>
              <w:tc>
                <w:tcPr>
                  <w:tcW w:w="1085" w:type="pct"/>
                  <w:tcBorders>
                    <w:tl2br w:val="nil"/>
                    <w:tr2bl w:val="nil"/>
                  </w:tcBorders>
                  <w:shd w:val="clear" w:color="auto" w:fill="auto"/>
                  <w:vAlign w:val="center"/>
                </w:tcPr>
                <w:p w:rsidR="00762AA5" w:rsidRDefault="0005554D">
                  <w:pPr>
                    <w:pStyle w:val="af6"/>
                    <w:spacing w:before="24" w:after="24"/>
                  </w:pPr>
                  <w:r>
                    <w:t>第</w:t>
                  </w:r>
                  <w:r>
                    <w:t>95</w:t>
                  </w:r>
                  <w:proofErr w:type="gramStart"/>
                  <w:r>
                    <w:t>百</w:t>
                  </w:r>
                  <w:proofErr w:type="gramEnd"/>
                  <w:r>
                    <w:t>分位数日均浓度的</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1.0</w:t>
                  </w:r>
                </w:p>
              </w:tc>
              <w:tc>
                <w:tcPr>
                  <w:tcW w:w="833" w:type="pct"/>
                  <w:tcBorders>
                    <w:tl2br w:val="nil"/>
                    <w:tr2bl w:val="nil"/>
                  </w:tcBorders>
                  <w:shd w:val="clear" w:color="auto" w:fill="auto"/>
                  <w:vAlign w:val="center"/>
                </w:tcPr>
                <w:p w:rsidR="00762AA5" w:rsidRDefault="0005554D">
                  <w:pPr>
                    <w:pStyle w:val="af6"/>
                    <w:spacing w:before="24" w:after="24"/>
                  </w:pPr>
                  <w:r>
                    <w:t>4</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25</w:t>
                  </w:r>
                </w:p>
              </w:tc>
              <w:tc>
                <w:tcPr>
                  <w:tcW w:w="834" w:type="pct"/>
                  <w:tcBorders>
                    <w:tl2br w:val="nil"/>
                    <w:tr2bl w:val="nil"/>
                  </w:tcBorders>
                  <w:shd w:val="clear" w:color="auto" w:fill="auto"/>
                  <w:vAlign w:val="center"/>
                </w:tcPr>
                <w:p w:rsidR="00762AA5" w:rsidRDefault="0005554D">
                  <w:pPr>
                    <w:pStyle w:val="af6"/>
                    <w:spacing w:before="24" w:after="24"/>
                  </w:pPr>
                  <w:r>
                    <w:t>达标</w:t>
                  </w:r>
                </w:p>
              </w:tc>
            </w:tr>
            <w:tr w:rsidR="00762AA5">
              <w:trPr>
                <w:trHeight w:val="397"/>
                <w:jc w:val="center"/>
              </w:trPr>
              <w:tc>
                <w:tcPr>
                  <w:tcW w:w="710" w:type="pct"/>
                  <w:tcBorders>
                    <w:tl2br w:val="nil"/>
                    <w:tr2bl w:val="nil"/>
                  </w:tcBorders>
                  <w:shd w:val="clear" w:color="auto" w:fill="auto"/>
                  <w:vAlign w:val="center"/>
                </w:tcPr>
                <w:p w:rsidR="00762AA5" w:rsidRDefault="0005554D">
                  <w:pPr>
                    <w:pStyle w:val="af6"/>
                    <w:spacing w:before="24" w:after="24"/>
                  </w:pPr>
                  <w:r>
                    <w:t>O</w:t>
                  </w:r>
                  <w:r>
                    <w:rPr>
                      <w:vertAlign w:val="subscript"/>
                    </w:rPr>
                    <w:t>3</w:t>
                  </w:r>
                </w:p>
              </w:tc>
              <w:tc>
                <w:tcPr>
                  <w:tcW w:w="1085" w:type="pct"/>
                  <w:tcBorders>
                    <w:tl2br w:val="nil"/>
                    <w:tr2bl w:val="nil"/>
                  </w:tcBorders>
                  <w:shd w:val="clear" w:color="auto" w:fill="auto"/>
                  <w:vAlign w:val="center"/>
                </w:tcPr>
                <w:p w:rsidR="00762AA5" w:rsidRDefault="0005554D">
                  <w:pPr>
                    <w:pStyle w:val="af6"/>
                    <w:spacing w:before="24" w:after="24"/>
                  </w:pPr>
                  <w:r>
                    <w:t>第</w:t>
                  </w:r>
                  <w:r>
                    <w:t>90</w:t>
                  </w:r>
                  <w:proofErr w:type="gramStart"/>
                  <w:r>
                    <w:t>百</w:t>
                  </w:r>
                  <w:proofErr w:type="gramEnd"/>
                  <w:r>
                    <w:t>分位数日最大</w:t>
                  </w:r>
                  <w:r>
                    <w:t>8h</w:t>
                  </w:r>
                  <w:r>
                    <w:t>平均浓度</w:t>
                  </w:r>
                </w:p>
              </w:tc>
              <w:tc>
                <w:tcPr>
                  <w:tcW w:w="705" w:type="pct"/>
                  <w:tcBorders>
                    <w:tl2br w:val="nil"/>
                    <w:tr2bl w:val="nil"/>
                  </w:tcBorders>
                  <w:shd w:val="clear" w:color="auto" w:fill="auto"/>
                  <w:vAlign w:val="center"/>
                </w:tcPr>
                <w:p w:rsidR="00762AA5" w:rsidRDefault="0005554D">
                  <w:pPr>
                    <w:pStyle w:val="af6"/>
                    <w:spacing w:before="24" w:after="24"/>
                  </w:pPr>
                  <w:r>
                    <w:rPr>
                      <w:rFonts w:hint="eastAsia"/>
                    </w:rPr>
                    <w:t>164</w:t>
                  </w:r>
                </w:p>
              </w:tc>
              <w:tc>
                <w:tcPr>
                  <w:tcW w:w="833" w:type="pct"/>
                  <w:tcBorders>
                    <w:tl2br w:val="nil"/>
                    <w:tr2bl w:val="nil"/>
                  </w:tcBorders>
                  <w:shd w:val="clear" w:color="auto" w:fill="auto"/>
                  <w:vAlign w:val="center"/>
                </w:tcPr>
                <w:p w:rsidR="00762AA5" w:rsidRDefault="0005554D">
                  <w:pPr>
                    <w:pStyle w:val="af6"/>
                    <w:spacing w:before="24" w:after="24"/>
                  </w:pPr>
                  <w:r>
                    <w:t>160</w:t>
                  </w:r>
                </w:p>
              </w:tc>
              <w:tc>
                <w:tcPr>
                  <w:tcW w:w="833" w:type="pct"/>
                  <w:tcBorders>
                    <w:tl2br w:val="nil"/>
                    <w:tr2bl w:val="nil"/>
                  </w:tcBorders>
                  <w:shd w:val="clear" w:color="auto" w:fill="auto"/>
                  <w:vAlign w:val="center"/>
                </w:tcPr>
                <w:p w:rsidR="00762AA5" w:rsidRDefault="0005554D">
                  <w:pPr>
                    <w:pStyle w:val="af6"/>
                    <w:spacing w:before="24" w:after="24"/>
                  </w:pPr>
                  <w:r>
                    <w:rPr>
                      <w:rFonts w:hint="eastAsia"/>
                    </w:rPr>
                    <w:t>102.5</w:t>
                  </w:r>
                </w:p>
              </w:tc>
              <w:tc>
                <w:tcPr>
                  <w:tcW w:w="834" w:type="pct"/>
                  <w:tcBorders>
                    <w:tl2br w:val="nil"/>
                    <w:tr2bl w:val="nil"/>
                  </w:tcBorders>
                  <w:shd w:val="clear" w:color="auto" w:fill="auto"/>
                  <w:vAlign w:val="center"/>
                </w:tcPr>
                <w:p w:rsidR="00762AA5" w:rsidRDefault="0005554D">
                  <w:pPr>
                    <w:pStyle w:val="af6"/>
                    <w:spacing w:before="24" w:after="24"/>
                  </w:pPr>
                  <w:r>
                    <w:t>超标</w:t>
                  </w:r>
                </w:p>
              </w:tc>
            </w:tr>
          </w:tbl>
          <w:p w:rsidR="00762AA5" w:rsidRDefault="0005554D">
            <w:pPr>
              <w:ind w:firstLine="480"/>
              <w:rPr>
                <w:szCs w:val="21"/>
              </w:rPr>
            </w:pPr>
            <w:r>
              <w:rPr>
                <w:szCs w:val="21"/>
              </w:rPr>
              <w:t>由表</w:t>
            </w:r>
            <w:r>
              <w:rPr>
                <w:szCs w:val="21"/>
              </w:rPr>
              <w:t>3</w:t>
            </w:r>
            <w:r>
              <w:rPr>
                <w:rFonts w:hint="eastAsia"/>
                <w:szCs w:val="21"/>
              </w:rPr>
              <w:t>.1</w:t>
            </w:r>
            <w:r>
              <w:rPr>
                <w:szCs w:val="21"/>
              </w:rPr>
              <w:t>-1</w:t>
            </w:r>
            <w:r>
              <w:rPr>
                <w:szCs w:val="21"/>
              </w:rPr>
              <w:t>可知，项目所在区域基本污染物中</w:t>
            </w:r>
            <w:r>
              <w:rPr>
                <w:bCs/>
                <w:szCs w:val="21"/>
              </w:rPr>
              <w:t>SO</w:t>
            </w:r>
            <w:r>
              <w:rPr>
                <w:bCs/>
                <w:szCs w:val="21"/>
                <w:vertAlign w:val="subscript"/>
              </w:rPr>
              <w:t>2</w:t>
            </w:r>
            <w:r>
              <w:rPr>
                <w:bCs/>
                <w:szCs w:val="21"/>
              </w:rPr>
              <w:t>、</w:t>
            </w:r>
            <w:r>
              <w:rPr>
                <w:bCs/>
                <w:szCs w:val="21"/>
              </w:rPr>
              <w:t>NO</w:t>
            </w:r>
            <w:r>
              <w:rPr>
                <w:bCs/>
                <w:szCs w:val="21"/>
                <w:vertAlign w:val="subscript"/>
              </w:rPr>
              <w:t>2</w:t>
            </w:r>
            <w:r>
              <w:rPr>
                <w:bCs/>
                <w:szCs w:val="21"/>
              </w:rPr>
              <w:t>、</w:t>
            </w:r>
            <w:r>
              <w:rPr>
                <w:bCs/>
                <w:szCs w:val="21"/>
              </w:rPr>
              <w:t>PM</w:t>
            </w:r>
            <w:r>
              <w:rPr>
                <w:bCs/>
                <w:szCs w:val="21"/>
                <w:vertAlign w:val="subscript"/>
              </w:rPr>
              <w:t>10</w:t>
            </w:r>
            <w:r>
              <w:rPr>
                <w:bCs/>
                <w:szCs w:val="21"/>
              </w:rPr>
              <w:t>、</w:t>
            </w:r>
            <w:r>
              <w:rPr>
                <w:bCs/>
                <w:szCs w:val="21"/>
              </w:rPr>
              <w:t>CO</w:t>
            </w:r>
            <w:r>
              <w:rPr>
                <w:szCs w:val="21"/>
              </w:rPr>
              <w:t>均能够满足《环境空气质量标准》（</w:t>
            </w:r>
            <w:r>
              <w:rPr>
                <w:szCs w:val="21"/>
              </w:rPr>
              <w:t>GB3095-2012</w:t>
            </w:r>
            <w:r>
              <w:rPr>
                <w:szCs w:val="21"/>
              </w:rPr>
              <w:t>）中的二级浓度限值要求，</w:t>
            </w:r>
            <w:r>
              <w:rPr>
                <w:bCs/>
                <w:szCs w:val="21"/>
              </w:rPr>
              <w:t>PM</w:t>
            </w:r>
            <w:r>
              <w:rPr>
                <w:bCs/>
                <w:szCs w:val="21"/>
                <w:vertAlign w:val="subscript"/>
              </w:rPr>
              <w:t>2.5</w:t>
            </w:r>
            <w:r>
              <w:rPr>
                <w:bCs/>
                <w:szCs w:val="21"/>
              </w:rPr>
              <w:t>、</w:t>
            </w:r>
            <w:r>
              <w:rPr>
                <w:bCs/>
                <w:szCs w:val="21"/>
              </w:rPr>
              <w:t>O</w:t>
            </w:r>
            <w:r>
              <w:rPr>
                <w:bCs/>
                <w:szCs w:val="21"/>
                <w:vertAlign w:val="subscript"/>
              </w:rPr>
              <w:t>3</w:t>
            </w:r>
            <w:r>
              <w:rPr>
                <w:bCs/>
                <w:szCs w:val="21"/>
              </w:rPr>
              <w:t>超过二级浓度限值</w:t>
            </w:r>
            <w:r>
              <w:rPr>
                <w:szCs w:val="21"/>
              </w:rPr>
              <w:t>。根据《环境影响评价技术导则</w:t>
            </w:r>
            <w:r>
              <w:rPr>
                <w:szCs w:val="21"/>
              </w:rPr>
              <w:t>-</w:t>
            </w:r>
            <w:r>
              <w:rPr>
                <w:szCs w:val="21"/>
              </w:rPr>
              <w:t>大气环境》（</w:t>
            </w:r>
            <w:r>
              <w:rPr>
                <w:szCs w:val="21"/>
              </w:rPr>
              <w:t>HJ2.2-2018</w:t>
            </w:r>
            <w:r>
              <w:rPr>
                <w:szCs w:val="21"/>
              </w:rPr>
              <w:t>）相关要求，该区域出现超标指标，为不达标区。</w:t>
            </w:r>
          </w:p>
          <w:p w:rsidR="00762AA5" w:rsidRDefault="0005554D">
            <w:pPr>
              <w:ind w:firstLine="480"/>
            </w:pPr>
            <w:r>
              <w:t>目前</w:t>
            </w:r>
            <w:proofErr w:type="gramStart"/>
            <w:r>
              <w:t>璧</w:t>
            </w:r>
            <w:proofErr w:type="gramEnd"/>
            <w:r>
              <w:t>山区已发布</w:t>
            </w:r>
            <w:r>
              <w:rPr>
                <w:rFonts w:hint="eastAsia"/>
              </w:rPr>
              <w:t>《璧山区大气环境质量限期达标规划（</w:t>
            </w:r>
            <w:r>
              <w:rPr>
                <w:rFonts w:hint="eastAsia"/>
              </w:rPr>
              <w:t>2017</w:t>
            </w:r>
            <w:r>
              <w:rPr>
                <w:rFonts w:hint="eastAsia"/>
              </w:rPr>
              <w:t>—</w:t>
            </w:r>
            <w:r>
              <w:rPr>
                <w:rFonts w:hint="eastAsia"/>
              </w:rPr>
              <w:t>2028</w:t>
            </w:r>
            <w:r>
              <w:rPr>
                <w:rFonts w:hint="eastAsia"/>
              </w:rPr>
              <w:t>年）》（璧山生态办发〔</w:t>
            </w:r>
            <w:r>
              <w:rPr>
                <w:rFonts w:hint="eastAsia"/>
              </w:rPr>
              <w:t>2019</w:t>
            </w:r>
            <w:r>
              <w:rPr>
                <w:rFonts w:hint="eastAsia"/>
              </w:rPr>
              <w:t>〕</w:t>
            </w:r>
            <w:r>
              <w:rPr>
                <w:rFonts w:hint="eastAsia"/>
              </w:rPr>
              <w:t>103</w:t>
            </w:r>
            <w:r>
              <w:rPr>
                <w:rFonts w:hint="eastAsia"/>
              </w:rPr>
              <w:t>号）</w:t>
            </w:r>
            <w:r>
              <w:t>，达标规划中</w:t>
            </w:r>
            <w:r>
              <w:t>“</w:t>
            </w:r>
            <w:r>
              <w:t>措施与行动</w:t>
            </w:r>
            <w:r>
              <w:t>”</w:t>
            </w:r>
            <w:r>
              <w:t>方案中明确减缓的</w:t>
            </w:r>
            <w:r>
              <w:lastRenderedPageBreak/>
              <w:t>方案如下：</w:t>
            </w:r>
          </w:p>
          <w:p w:rsidR="00762AA5" w:rsidRDefault="0005554D">
            <w:pPr>
              <w:ind w:firstLine="480"/>
            </w:pPr>
            <w:r>
              <w:rPr>
                <w:rFonts w:hint="eastAsia"/>
              </w:rPr>
              <w:t>①</w:t>
            </w:r>
            <w:r>
              <w:t>优化能源结构，发展清洁能源：实施煤炭消费总量控制，大力淘汰燃煤锅炉，推广清洁能源使用，推进建筑节能和绿色建筑；</w:t>
            </w:r>
          </w:p>
          <w:p w:rsidR="00762AA5" w:rsidRDefault="0005554D">
            <w:pPr>
              <w:ind w:firstLine="480"/>
            </w:pPr>
            <w:r>
              <w:rPr>
                <w:rFonts w:hint="eastAsia"/>
              </w:rPr>
              <w:t>②</w:t>
            </w:r>
            <w:r>
              <w:t>严格环境准入，完善产业布局：严格环境准入管理，优化产业布局，推进淘汰过剩产能，推进清洁生产技术；</w:t>
            </w:r>
          </w:p>
          <w:p w:rsidR="00762AA5" w:rsidRDefault="0005554D">
            <w:pPr>
              <w:ind w:firstLine="480"/>
            </w:pPr>
            <w:r>
              <w:rPr>
                <w:rFonts w:hint="eastAsia"/>
              </w:rPr>
              <w:t>③</w:t>
            </w:r>
            <w:r>
              <w:t>加大防治力度，减少工业排放：强化工业废气综合治理，全面开展挥发性有机物治理，</w:t>
            </w:r>
            <w:r>
              <w:t>“</w:t>
            </w:r>
            <w:r>
              <w:t>散乱污</w:t>
            </w:r>
            <w:r>
              <w:t>”</w:t>
            </w:r>
            <w:r>
              <w:t>企业综合整治，实施企业错峰生产，加强污染源监督监测；</w:t>
            </w:r>
          </w:p>
          <w:p w:rsidR="00762AA5" w:rsidRDefault="0005554D">
            <w:pPr>
              <w:ind w:firstLine="480"/>
            </w:pPr>
            <w:r>
              <w:rPr>
                <w:rFonts w:hint="eastAsia"/>
              </w:rPr>
              <w:t>④</w:t>
            </w:r>
            <w:r>
              <w:t>实施全面控制，遏制交通污染：加强在用车排气污染控制，加快</w:t>
            </w:r>
            <w:proofErr w:type="gramStart"/>
            <w:r>
              <w:t>老旧车</w:t>
            </w:r>
            <w:proofErr w:type="gramEnd"/>
            <w:r>
              <w:t>淘汰，提升油品质量及加强监管，加强道路抽检和遥测，发展新（清洁）能源汽车，加快推进公共交通；</w:t>
            </w:r>
          </w:p>
          <w:p w:rsidR="00762AA5" w:rsidRDefault="0005554D">
            <w:pPr>
              <w:ind w:firstLine="480"/>
            </w:pPr>
            <w:r>
              <w:rPr>
                <w:rFonts w:hint="eastAsia"/>
              </w:rPr>
              <w:t>⑤</w:t>
            </w:r>
            <w:r>
              <w:t>提升管理水平，严格控制扬尘：严格施工扬尘管理，加强道路扬尘控制，加强其他扬尘控制，开展扬尘污染源在线监控；</w:t>
            </w:r>
          </w:p>
          <w:p w:rsidR="00762AA5" w:rsidRDefault="0005554D">
            <w:pPr>
              <w:ind w:firstLine="480"/>
            </w:pPr>
            <w:r>
              <w:rPr>
                <w:rFonts w:hint="eastAsia"/>
              </w:rPr>
              <w:t>⑥</w:t>
            </w:r>
            <w:r>
              <w:t>强化油烟监管，控制生活污染：巩固并扩大高污染燃料禁燃区，加强餐饮油烟治理，露天焚烧综合防治；</w:t>
            </w:r>
          </w:p>
          <w:p w:rsidR="00762AA5" w:rsidRDefault="0005554D">
            <w:pPr>
              <w:ind w:firstLine="480"/>
            </w:pPr>
            <w:r>
              <w:rPr>
                <w:rFonts w:hint="eastAsia"/>
              </w:rPr>
              <w:t>⑦</w:t>
            </w:r>
            <w:r>
              <w:t>控制农业氨源，加强秸秆管理：高化肥施用效率，加强生物质燃烧监管和治理，控制畜禽养殖氨污染；</w:t>
            </w:r>
          </w:p>
          <w:p w:rsidR="00762AA5" w:rsidRDefault="0005554D">
            <w:pPr>
              <w:ind w:firstLine="480"/>
            </w:pPr>
            <w:r>
              <w:rPr>
                <w:rFonts w:hint="eastAsia"/>
              </w:rPr>
              <w:t>⑧</w:t>
            </w:r>
            <w:r>
              <w:t>完善法规制度，增强监管能力：加强执法监管，加强大气污染应急监测，优化空气质量常规监测网络，完善物联网体系建设，建立市场化资源要素交易机制，加强重污染天气应对工作；</w:t>
            </w:r>
          </w:p>
          <w:p w:rsidR="00762AA5" w:rsidRDefault="0005554D">
            <w:pPr>
              <w:ind w:firstLine="480"/>
            </w:pPr>
            <w:r>
              <w:rPr>
                <w:rFonts w:hint="eastAsia"/>
              </w:rPr>
              <w:t>⑨</w:t>
            </w:r>
            <w:r>
              <w:t>加强宣传教育，推动公众参与：加强普法宣传教育，加强环境信息公开，推动公众参与。</w:t>
            </w:r>
          </w:p>
          <w:p w:rsidR="00762AA5" w:rsidRDefault="0005554D">
            <w:pPr>
              <w:ind w:firstLine="480"/>
              <w:rPr>
                <w:szCs w:val="21"/>
              </w:rPr>
            </w:pPr>
            <w:r>
              <w:t>在</w:t>
            </w:r>
            <w:proofErr w:type="gramStart"/>
            <w:r>
              <w:t>璧</w:t>
            </w:r>
            <w:proofErr w:type="gramEnd"/>
            <w:r>
              <w:t>山区执行相应的整治措施后，可改善区域环境质量达标情</w:t>
            </w:r>
            <w:r>
              <w:rPr>
                <w:szCs w:val="21"/>
              </w:rPr>
              <w:t>况。</w:t>
            </w:r>
          </w:p>
          <w:p w:rsidR="00762AA5" w:rsidRDefault="0005554D">
            <w:pPr>
              <w:ind w:firstLine="480"/>
              <w:rPr>
                <w:color w:val="FF0000"/>
                <w:szCs w:val="21"/>
              </w:rPr>
            </w:pPr>
            <w:r>
              <w:rPr>
                <w:rFonts w:hint="eastAsia"/>
                <w:color w:val="FF0000"/>
                <w:szCs w:val="21"/>
              </w:rPr>
              <w:t>本项目涉及排放</w:t>
            </w:r>
            <w:r>
              <w:rPr>
                <w:rFonts w:hint="eastAsia"/>
                <w:color w:val="FF0000"/>
                <w:szCs w:val="21"/>
              </w:rPr>
              <w:t>VOCs</w:t>
            </w:r>
            <w:r>
              <w:rPr>
                <w:rFonts w:hint="eastAsia"/>
                <w:color w:val="FF0000"/>
                <w:szCs w:val="21"/>
              </w:rPr>
              <w:t>，需加强管理，严格控制</w:t>
            </w:r>
            <w:r>
              <w:rPr>
                <w:rFonts w:hint="eastAsia"/>
                <w:color w:val="FF0000"/>
                <w:szCs w:val="21"/>
              </w:rPr>
              <w:t>VOCs</w:t>
            </w:r>
            <w:r>
              <w:rPr>
                <w:rFonts w:hint="eastAsia"/>
                <w:color w:val="FF0000"/>
                <w:szCs w:val="21"/>
              </w:rPr>
              <w:t>排放。</w:t>
            </w:r>
          </w:p>
          <w:p w:rsidR="00762AA5" w:rsidRDefault="0005554D">
            <w:pPr>
              <w:ind w:firstLine="482"/>
              <w:rPr>
                <w:b/>
                <w:bCs/>
              </w:rPr>
            </w:pPr>
            <w:r>
              <w:rPr>
                <w:rFonts w:hint="eastAsia"/>
                <w:b/>
                <w:bCs/>
              </w:rPr>
              <w:t>2</w:t>
            </w:r>
            <w:r>
              <w:rPr>
                <w:rFonts w:hint="eastAsia"/>
                <w:b/>
                <w:bCs/>
              </w:rPr>
              <w:t>、特征污染物环境质量现状</w:t>
            </w:r>
          </w:p>
          <w:p w:rsidR="00762AA5" w:rsidRDefault="0005554D">
            <w:pPr>
              <w:ind w:firstLine="480"/>
              <w:rPr>
                <w:szCs w:val="21"/>
              </w:rPr>
            </w:pPr>
            <w:r>
              <w:rPr>
                <w:rFonts w:hint="eastAsia"/>
                <w:szCs w:val="21"/>
              </w:rPr>
              <w:t>根据分析，项目特征污染物涉及非甲烷总烃。为了解项目所在地特征污染物非甲烷总烃环境质量现状，本次评价引用《重庆高新区规划环评环境监测项目监测报告》“渝久（监）字〔</w:t>
            </w:r>
            <w:r>
              <w:rPr>
                <w:rFonts w:hint="eastAsia"/>
                <w:szCs w:val="21"/>
              </w:rPr>
              <w:t>2021</w:t>
            </w:r>
            <w:r>
              <w:rPr>
                <w:rFonts w:hint="eastAsia"/>
                <w:szCs w:val="21"/>
              </w:rPr>
              <w:t>〕第</w:t>
            </w:r>
            <w:r>
              <w:rPr>
                <w:rFonts w:hint="eastAsia"/>
                <w:szCs w:val="21"/>
              </w:rPr>
              <w:t>HP38</w:t>
            </w:r>
            <w:r>
              <w:rPr>
                <w:rFonts w:hint="eastAsia"/>
                <w:szCs w:val="21"/>
              </w:rPr>
              <w:t>号”中</w:t>
            </w:r>
            <w:r>
              <w:rPr>
                <w:rFonts w:hint="eastAsia"/>
                <w:szCs w:val="21"/>
              </w:rPr>
              <w:t>E6</w:t>
            </w:r>
            <w:r>
              <w:rPr>
                <w:rFonts w:hint="eastAsia"/>
                <w:szCs w:val="21"/>
              </w:rPr>
              <w:t>中兴安置区环境质量</w:t>
            </w:r>
            <w:r>
              <w:rPr>
                <w:rFonts w:hint="eastAsia"/>
                <w:szCs w:val="21"/>
              </w:rPr>
              <w:lastRenderedPageBreak/>
              <w:t>监测数据进行评价，</w:t>
            </w:r>
            <w:r>
              <w:rPr>
                <w:rFonts w:hint="eastAsia"/>
                <w:szCs w:val="21"/>
              </w:rPr>
              <w:t>E6</w:t>
            </w:r>
            <w:r>
              <w:rPr>
                <w:rFonts w:hint="eastAsia"/>
                <w:szCs w:val="21"/>
              </w:rPr>
              <w:t>环境空气监测点位于项目北侧约</w:t>
            </w:r>
            <w:r>
              <w:rPr>
                <w:rFonts w:hint="eastAsia"/>
                <w:szCs w:val="21"/>
              </w:rPr>
              <w:t>1.8km</w:t>
            </w:r>
            <w:r>
              <w:rPr>
                <w:rFonts w:hint="eastAsia"/>
                <w:szCs w:val="21"/>
              </w:rPr>
              <w:t>处，且监测数据未超过三年，期间周围环境空气质量现状未发生明显变化，故引用监测数据可行。具体监测情况如下：</w:t>
            </w:r>
          </w:p>
          <w:p w:rsidR="00762AA5" w:rsidRDefault="0005554D">
            <w:pPr>
              <w:ind w:firstLine="480"/>
              <w:rPr>
                <w:szCs w:val="21"/>
              </w:rPr>
            </w:pPr>
            <w:r>
              <w:rPr>
                <w:rFonts w:hint="eastAsia"/>
                <w:szCs w:val="21"/>
              </w:rPr>
              <w:t>监测因子：非甲烷总烃；</w:t>
            </w:r>
          </w:p>
          <w:p w:rsidR="00762AA5" w:rsidRDefault="0005554D">
            <w:pPr>
              <w:ind w:firstLine="480"/>
              <w:rPr>
                <w:szCs w:val="21"/>
              </w:rPr>
            </w:pPr>
            <w:r>
              <w:rPr>
                <w:rFonts w:hint="eastAsia"/>
                <w:szCs w:val="21"/>
              </w:rPr>
              <w:t>监测时间：</w:t>
            </w:r>
            <w:r>
              <w:rPr>
                <w:rFonts w:hint="eastAsia"/>
                <w:szCs w:val="21"/>
              </w:rPr>
              <w:t>2021</w:t>
            </w:r>
            <w:r>
              <w:rPr>
                <w:rFonts w:hint="eastAsia"/>
                <w:szCs w:val="21"/>
              </w:rPr>
              <w:t>年</w:t>
            </w:r>
            <w:r>
              <w:rPr>
                <w:rFonts w:hint="eastAsia"/>
                <w:szCs w:val="21"/>
              </w:rPr>
              <w:t>5</w:t>
            </w:r>
            <w:r>
              <w:rPr>
                <w:rFonts w:hint="eastAsia"/>
                <w:szCs w:val="21"/>
              </w:rPr>
              <w:t>月</w:t>
            </w:r>
            <w:r>
              <w:rPr>
                <w:rFonts w:hint="eastAsia"/>
                <w:szCs w:val="21"/>
              </w:rPr>
              <w:t>25</w:t>
            </w:r>
            <w:r>
              <w:rPr>
                <w:rFonts w:hint="eastAsia"/>
                <w:szCs w:val="21"/>
              </w:rPr>
              <w:t>日～</w:t>
            </w:r>
            <w:r>
              <w:rPr>
                <w:rFonts w:hint="eastAsia"/>
                <w:szCs w:val="21"/>
              </w:rPr>
              <w:t>5</w:t>
            </w:r>
            <w:r>
              <w:rPr>
                <w:rFonts w:hint="eastAsia"/>
                <w:szCs w:val="21"/>
              </w:rPr>
              <w:t>月</w:t>
            </w:r>
            <w:r>
              <w:rPr>
                <w:rFonts w:hint="eastAsia"/>
                <w:szCs w:val="21"/>
              </w:rPr>
              <w:t>31</w:t>
            </w:r>
            <w:r>
              <w:rPr>
                <w:rFonts w:hint="eastAsia"/>
                <w:szCs w:val="21"/>
              </w:rPr>
              <w:t>日；</w:t>
            </w:r>
          </w:p>
          <w:p w:rsidR="00762AA5" w:rsidRDefault="0005554D">
            <w:pPr>
              <w:ind w:firstLine="480"/>
              <w:rPr>
                <w:szCs w:val="21"/>
              </w:rPr>
            </w:pPr>
            <w:r>
              <w:rPr>
                <w:rFonts w:hint="eastAsia"/>
                <w:szCs w:val="21"/>
              </w:rPr>
              <w:t>监测点位：</w:t>
            </w:r>
            <w:r>
              <w:rPr>
                <w:rFonts w:hint="eastAsia"/>
                <w:szCs w:val="21"/>
              </w:rPr>
              <w:t>E6</w:t>
            </w:r>
            <w:r>
              <w:rPr>
                <w:rFonts w:hint="eastAsia"/>
                <w:szCs w:val="21"/>
              </w:rPr>
              <w:t>中兴安置区，</w:t>
            </w:r>
            <w:proofErr w:type="gramStart"/>
            <w:r>
              <w:rPr>
                <w:rFonts w:hint="eastAsia"/>
                <w:szCs w:val="21"/>
              </w:rPr>
              <w:t>距本项目</w:t>
            </w:r>
            <w:proofErr w:type="gramEnd"/>
            <w:r>
              <w:rPr>
                <w:rFonts w:hint="eastAsia"/>
                <w:szCs w:val="21"/>
              </w:rPr>
              <w:t>北侧约</w:t>
            </w:r>
            <w:r>
              <w:rPr>
                <w:rFonts w:hint="eastAsia"/>
                <w:szCs w:val="21"/>
              </w:rPr>
              <w:t>1.8km</w:t>
            </w:r>
            <w:r>
              <w:rPr>
                <w:rFonts w:hint="eastAsia"/>
                <w:szCs w:val="21"/>
              </w:rPr>
              <w:t>；</w:t>
            </w:r>
          </w:p>
          <w:p w:rsidR="00762AA5" w:rsidRDefault="0005554D">
            <w:pPr>
              <w:ind w:firstLine="480"/>
              <w:rPr>
                <w:szCs w:val="21"/>
              </w:rPr>
            </w:pPr>
            <w:proofErr w:type="gramStart"/>
            <w:r>
              <w:rPr>
                <w:rFonts w:hint="eastAsia"/>
                <w:szCs w:val="21"/>
              </w:rPr>
              <w:t>本评价采用占</w:t>
            </w:r>
            <w:proofErr w:type="gramEnd"/>
            <w:r>
              <w:rPr>
                <w:rFonts w:hint="eastAsia"/>
                <w:szCs w:val="21"/>
              </w:rPr>
              <w:t>标率法进行评价，计算公式如下：</w:t>
            </w:r>
          </w:p>
          <w:p w:rsidR="00762AA5" w:rsidRDefault="0005554D">
            <w:pPr>
              <w:ind w:firstLineChars="0" w:firstLine="0"/>
              <w:jc w:val="center"/>
              <w:rPr>
                <w:szCs w:val="21"/>
              </w:rPr>
            </w:pPr>
            <w:r>
              <w:rPr>
                <w:rFonts w:hint="eastAsia"/>
                <w:szCs w:val="21"/>
              </w:rPr>
              <w:t>Pi=Ci/Coi</w:t>
            </w:r>
            <w:r>
              <w:rPr>
                <w:rFonts w:hint="eastAsia"/>
                <w:szCs w:val="21"/>
              </w:rPr>
              <w:t>×</w:t>
            </w:r>
            <w:r>
              <w:rPr>
                <w:rFonts w:hint="eastAsia"/>
                <w:szCs w:val="21"/>
              </w:rPr>
              <w:t>100%</w:t>
            </w:r>
          </w:p>
          <w:p w:rsidR="00762AA5" w:rsidRDefault="0005554D">
            <w:pPr>
              <w:ind w:firstLine="480"/>
              <w:rPr>
                <w:szCs w:val="21"/>
              </w:rPr>
            </w:pPr>
            <w:r>
              <w:rPr>
                <w:rFonts w:hint="eastAsia"/>
                <w:szCs w:val="21"/>
              </w:rPr>
              <w:t>式中：</w:t>
            </w:r>
            <w:r>
              <w:rPr>
                <w:rFonts w:hint="eastAsia"/>
                <w:szCs w:val="21"/>
              </w:rPr>
              <w:t>Pi</w:t>
            </w:r>
            <w:r>
              <w:rPr>
                <w:rFonts w:hint="eastAsia"/>
                <w:szCs w:val="21"/>
              </w:rPr>
              <w:t>——第</w:t>
            </w:r>
            <w:r>
              <w:rPr>
                <w:rFonts w:hint="eastAsia"/>
                <w:szCs w:val="21"/>
              </w:rPr>
              <w:t>i</w:t>
            </w:r>
            <w:proofErr w:type="gramStart"/>
            <w:r>
              <w:rPr>
                <w:rFonts w:hint="eastAsia"/>
                <w:szCs w:val="21"/>
              </w:rPr>
              <w:t>个</w:t>
            </w:r>
            <w:proofErr w:type="gramEnd"/>
            <w:r>
              <w:rPr>
                <w:rFonts w:hint="eastAsia"/>
                <w:szCs w:val="21"/>
              </w:rPr>
              <w:t>污染物的地面浓度占标率，</w:t>
            </w:r>
            <w:r>
              <w:rPr>
                <w:rFonts w:hint="eastAsia"/>
                <w:szCs w:val="21"/>
              </w:rPr>
              <w:t>%</w:t>
            </w:r>
            <w:r>
              <w:rPr>
                <w:rFonts w:hint="eastAsia"/>
                <w:szCs w:val="21"/>
              </w:rPr>
              <w:t>；</w:t>
            </w:r>
          </w:p>
          <w:p w:rsidR="00762AA5" w:rsidRDefault="0005554D">
            <w:pPr>
              <w:ind w:firstLine="480"/>
              <w:rPr>
                <w:szCs w:val="21"/>
              </w:rPr>
            </w:pPr>
            <w:r>
              <w:rPr>
                <w:rFonts w:hint="eastAsia"/>
                <w:szCs w:val="21"/>
              </w:rPr>
              <w:t>Ci</w:t>
            </w:r>
            <w:r>
              <w:rPr>
                <w:rFonts w:hint="eastAsia"/>
                <w:szCs w:val="21"/>
              </w:rPr>
              <w:t>——第</w:t>
            </w:r>
            <w:r>
              <w:rPr>
                <w:rFonts w:hint="eastAsia"/>
                <w:szCs w:val="21"/>
              </w:rPr>
              <w:t>i</w:t>
            </w:r>
            <w:proofErr w:type="gramStart"/>
            <w:r>
              <w:rPr>
                <w:rFonts w:hint="eastAsia"/>
                <w:szCs w:val="21"/>
              </w:rPr>
              <w:t>个</w:t>
            </w:r>
            <w:proofErr w:type="gramEnd"/>
            <w:r>
              <w:rPr>
                <w:rFonts w:hint="eastAsia"/>
                <w:szCs w:val="21"/>
              </w:rPr>
              <w:t>污染物的实测浓度值，</w:t>
            </w:r>
            <w:r>
              <w:rPr>
                <w:rFonts w:hint="eastAsia"/>
                <w:szCs w:val="21"/>
              </w:rPr>
              <w:t>mg/m</w:t>
            </w:r>
            <w:r>
              <w:rPr>
                <w:rFonts w:hint="eastAsia"/>
                <w:szCs w:val="21"/>
                <w:vertAlign w:val="superscript"/>
              </w:rPr>
              <w:t>3</w:t>
            </w:r>
            <w:r>
              <w:rPr>
                <w:rFonts w:hint="eastAsia"/>
                <w:szCs w:val="21"/>
              </w:rPr>
              <w:t>；</w:t>
            </w:r>
          </w:p>
          <w:p w:rsidR="00762AA5" w:rsidRDefault="0005554D">
            <w:pPr>
              <w:ind w:firstLine="480"/>
              <w:rPr>
                <w:szCs w:val="21"/>
              </w:rPr>
            </w:pPr>
            <w:r>
              <w:rPr>
                <w:rFonts w:hint="eastAsia"/>
                <w:szCs w:val="21"/>
              </w:rPr>
              <w:t>Coi</w:t>
            </w:r>
            <w:r>
              <w:rPr>
                <w:rFonts w:hint="eastAsia"/>
                <w:szCs w:val="21"/>
              </w:rPr>
              <w:t>——第</w:t>
            </w:r>
            <w:r>
              <w:rPr>
                <w:rFonts w:hint="eastAsia"/>
                <w:szCs w:val="21"/>
              </w:rPr>
              <w:t>i</w:t>
            </w:r>
            <w:proofErr w:type="gramStart"/>
            <w:r>
              <w:rPr>
                <w:rFonts w:hint="eastAsia"/>
                <w:szCs w:val="21"/>
              </w:rPr>
              <w:t>个</w:t>
            </w:r>
            <w:proofErr w:type="gramEnd"/>
            <w:r>
              <w:rPr>
                <w:rFonts w:hint="eastAsia"/>
                <w:szCs w:val="21"/>
              </w:rPr>
              <w:t>污染物的环境空气质量标准，</w:t>
            </w:r>
            <w:r>
              <w:rPr>
                <w:rFonts w:hint="eastAsia"/>
                <w:szCs w:val="21"/>
              </w:rPr>
              <w:t>mg/m</w:t>
            </w:r>
            <w:r>
              <w:rPr>
                <w:rFonts w:hint="eastAsia"/>
                <w:szCs w:val="21"/>
                <w:vertAlign w:val="superscript"/>
              </w:rPr>
              <w:t>3</w:t>
            </w:r>
            <w:r>
              <w:rPr>
                <w:rFonts w:hint="eastAsia"/>
                <w:szCs w:val="21"/>
              </w:rPr>
              <w:t>；</w:t>
            </w:r>
          </w:p>
          <w:p w:rsidR="00762AA5" w:rsidRDefault="0005554D">
            <w:pPr>
              <w:ind w:firstLine="480"/>
              <w:rPr>
                <w:szCs w:val="21"/>
              </w:rPr>
            </w:pPr>
            <w:r>
              <w:rPr>
                <w:rFonts w:hint="eastAsia"/>
                <w:szCs w:val="21"/>
              </w:rPr>
              <w:t>监测点位及评价结果见表</w:t>
            </w:r>
            <w:r>
              <w:rPr>
                <w:rFonts w:hint="eastAsia"/>
                <w:szCs w:val="21"/>
              </w:rPr>
              <w:t>3.1-2.</w:t>
            </w:r>
          </w:p>
          <w:p w:rsidR="00762AA5" w:rsidRDefault="0005554D">
            <w:pPr>
              <w:spacing w:line="400" w:lineRule="exact"/>
              <w:ind w:firstLineChars="0" w:firstLine="0"/>
              <w:jc w:val="center"/>
              <w:rPr>
                <w:b/>
                <w:bCs/>
                <w:kern w:val="0"/>
              </w:rPr>
            </w:pPr>
            <w:r>
              <w:rPr>
                <w:rFonts w:hint="eastAsia"/>
                <w:b/>
                <w:bCs/>
                <w:kern w:val="0"/>
              </w:rPr>
              <w:t>表</w:t>
            </w:r>
            <w:r>
              <w:rPr>
                <w:rFonts w:hint="eastAsia"/>
                <w:b/>
                <w:bCs/>
                <w:kern w:val="0"/>
              </w:rPr>
              <w:t>3.1-2</w:t>
            </w:r>
            <w:r>
              <w:rPr>
                <w:rFonts w:hint="eastAsia"/>
                <w:b/>
                <w:bCs/>
                <w:kern w:val="0"/>
              </w:rPr>
              <w:t>大</w:t>
            </w:r>
            <w:r>
              <w:rPr>
                <w:b/>
                <w:bCs/>
                <w:kern w:val="0"/>
              </w:rPr>
              <w:t>气环境现状监测及分析结果</w:t>
            </w:r>
            <w:r>
              <w:rPr>
                <w:b/>
                <w:bCs/>
                <w:kern w:val="0"/>
              </w:rPr>
              <w:t>ug/m</w:t>
            </w:r>
            <w:r>
              <w:rPr>
                <w:b/>
                <w:bCs/>
                <w:kern w:val="0"/>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85"/>
              <w:gridCol w:w="1144"/>
              <w:gridCol w:w="1195"/>
              <w:gridCol w:w="1195"/>
              <w:gridCol w:w="1615"/>
              <w:gridCol w:w="909"/>
              <w:gridCol w:w="541"/>
            </w:tblGrid>
            <w:tr w:rsidR="00762AA5">
              <w:trPr>
                <w:trHeight w:val="312"/>
                <w:jc w:val="center"/>
              </w:trPr>
              <w:tc>
                <w:tcPr>
                  <w:tcW w:w="781"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点位名称</w:t>
                  </w:r>
                </w:p>
              </w:tc>
              <w:tc>
                <w:tcPr>
                  <w:tcW w:w="885"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评价</w:t>
                  </w:r>
                </w:p>
                <w:p w:rsidR="00762AA5" w:rsidRDefault="0005554D">
                  <w:pPr>
                    <w:widowControl/>
                    <w:spacing w:line="240" w:lineRule="auto"/>
                    <w:ind w:firstLineChars="0" w:firstLine="0"/>
                    <w:jc w:val="center"/>
                    <w:rPr>
                      <w:kern w:val="0"/>
                      <w:sz w:val="21"/>
                      <w:szCs w:val="21"/>
                    </w:rPr>
                  </w:pPr>
                  <w:r>
                    <w:rPr>
                      <w:kern w:val="0"/>
                      <w:sz w:val="21"/>
                      <w:szCs w:val="21"/>
                    </w:rPr>
                    <w:t>因子</w:t>
                  </w:r>
                </w:p>
              </w:tc>
              <w:tc>
                <w:tcPr>
                  <w:tcW w:w="1144"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评价指标</w:t>
                  </w:r>
                </w:p>
              </w:tc>
              <w:tc>
                <w:tcPr>
                  <w:tcW w:w="1195"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评价标准</w:t>
                  </w:r>
                </w:p>
                <w:p w:rsidR="00762AA5" w:rsidRDefault="0005554D">
                  <w:pPr>
                    <w:widowControl/>
                    <w:spacing w:line="240" w:lineRule="auto"/>
                    <w:ind w:firstLineChars="0" w:firstLine="0"/>
                    <w:jc w:val="center"/>
                    <w:rPr>
                      <w:kern w:val="0"/>
                      <w:sz w:val="21"/>
                      <w:szCs w:val="21"/>
                    </w:rPr>
                  </w:pPr>
                  <w:r>
                    <w:rPr>
                      <w:kern w:val="0"/>
                      <w:sz w:val="21"/>
                      <w:szCs w:val="21"/>
                    </w:rPr>
                    <w:t>（</w:t>
                  </w:r>
                  <w:r>
                    <w:rPr>
                      <w:kern w:val="0"/>
                      <w:sz w:val="21"/>
                      <w:szCs w:val="21"/>
                    </w:rPr>
                    <w:t>mg/m</w:t>
                  </w:r>
                  <w:r>
                    <w:rPr>
                      <w:kern w:val="0"/>
                      <w:sz w:val="21"/>
                      <w:szCs w:val="21"/>
                      <w:vertAlign w:val="superscript"/>
                    </w:rPr>
                    <w:t>3</w:t>
                  </w:r>
                  <w:r>
                    <w:rPr>
                      <w:kern w:val="0"/>
                      <w:sz w:val="21"/>
                      <w:szCs w:val="21"/>
                    </w:rPr>
                    <w:t>）</w:t>
                  </w:r>
                </w:p>
              </w:tc>
              <w:tc>
                <w:tcPr>
                  <w:tcW w:w="1195" w:type="dxa"/>
                  <w:vMerge w:val="restart"/>
                  <w:vAlign w:val="center"/>
                </w:tcPr>
                <w:p w:rsidR="00762AA5" w:rsidRDefault="0005554D">
                  <w:pPr>
                    <w:widowControl/>
                    <w:spacing w:line="240" w:lineRule="auto"/>
                    <w:ind w:firstLineChars="0" w:firstLine="0"/>
                    <w:jc w:val="center"/>
                    <w:rPr>
                      <w:snapToGrid w:val="0"/>
                      <w:kern w:val="0"/>
                      <w:sz w:val="21"/>
                      <w:szCs w:val="21"/>
                    </w:rPr>
                  </w:pPr>
                  <w:r>
                    <w:rPr>
                      <w:snapToGrid w:val="0"/>
                      <w:kern w:val="0"/>
                      <w:sz w:val="21"/>
                      <w:szCs w:val="21"/>
                    </w:rPr>
                    <w:t>现状浓度</w:t>
                  </w:r>
                </w:p>
                <w:p w:rsidR="00762AA5" w:rsidRDefault="0005554D">
                  <w:pPr>
                    <w:widowControl/>
                    <w:spacing w:line="240" w:lineRule="auto"/>
                    <w:ind w:firstLineChars="0" w:firstLine="0"/>
                    <w:jc w:val="center"/>
                    <w:rPr>
                      <w:kern w:val="0"/>
                      <w:sz w:val="21"/>
                      <w:szCs w:val="21"/>
                    </w:rPr>
                  </w:pPr>
                  <w:r>
                    <w:rPr>
                      <w:kern w:val="0"/>
                      <w:sz w:val="21"/>
                      <w:szCs w:val="21"/>
                    </w:rPr>
                    <w:t>（</w:t>
                  </w:r>
                  <w:r>
                    <w:rPr>
                      <w:kern w:val="0"/>
                      <w:sz w:val="21"/>
                      <w:szCs w:val="21"/>
                    </w:rPr>
                    <w:t>mg/m</w:t>
                  </w:r>
                  <w:r>
                    <w:rPr>
                      <w:kern w:val="0"/>
                      <w:sz w:val="21"/>
                      <w:szCs w:val="21"/>
                      <w:vertAlign w:val="superscript"/>
                    </w:rPr>
                    <w:t>3</w:t>
                  </w:r>
                  <w:r>
                    <w:rPr>
                      <w:kern w:val="0"/>
                      <w:sz w:val="21"/>
                      <w:szCs w:val="21"/>
                    </w:rPr>
                    <w:t>）</w:t>
                  </w:r>
                </w:p>
              </w:tc>
              <w:tc>
                <w:tcPr>
                  <w:tcW w:w="1615"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最大浓度占标率（</w:t>
                  </w:r>
                  <w:r>
                    <w:rPr>
                      <w:kern w:val="0"/>
                      <w:sz w:val="21"/>
                      <w:szCs w:val="21"/>
                    </w:rPr>
                    <w:t>%</w:t>
                  </w:r>
                  <w:r>
                    <w:rPr>
                      <w:kern w:val="0"/>
                      <w:sz w:val="21"/>
                      <w:szCs w:val="21"/>
                    </w:rPr>
                    <w:t>）</w:t>
                  </w:r>
                </w:p>
              </w:tc>
              <w:tc>
                <w:tcPr>
                  <w:tcW w:w="909"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超标频率</w:t>
                  </w:r>
                  <w:r>
                    <w:rPr>
                      <w:kern w:val="0"/>
                      <w:sz w:val="21"/>
                      <w:szCs w:val="21"/>
                    </w:rPr>
                    <w:t>/%</w:t>
                  </w:r>
                </w:p>
              </w:tc>
              <w:tc>
                <w:tcPr>
                  <w:tcW w:w="541" w:type="dxa"/>
                  <w:vMerge w:val="restart"/>
                  <w:vAlign w:val="center"/>
                </w:tcPr>
                <w:p w:rsidR="00762AA5" w:rsidRDefault="0005554D">
                  <w:pPr>
                    <w:widowControl/>
                    <w:spacing w:line="240" w:lineRule="auto"/>
                    <w:ind w:firstLineChars="0" w:firstLine="0"/>
                    <w:jc w:val="center"/>
                    <w:rPr>
                      <w:kern w:val="0"/>
                      <w:sz w:val="21"/>
                      <w:szCs w:val="21"/>
                    </w:rPr>
                  </w:pPr>
                  <w:r>
                    <w:rPr>
                      <w:kern w:val="0"/>
                      <w:sz w:val="21"/>
                      <w:szCs w:val="21"/>
                    </w:rPr>
                    <w:t>达标</w:t>
                  </w:r>
                </w:p>
                <w:p w:rsidR="00762AA5" w:rsidRDefault="0005554D">
                  <w:pPr>
                    <w:widowControl/>
                    <w:spacing w:line="240" w:lineRule="auto"/>
                    <w:ind w:firstLineChars="0" w:firstLine="0"/>
                    <w:jc w:val="center"/>
                    <w:rPr>
                      <w:kern w:val="0"/>
                      <w:sz w:val="21"/>
                      <w:szCs w:val="21"/>
                    </w:rPr>
                  </w:pPr>
                  <w:r>
                    <w:rPr>
                      <w:kern w:val="0"/>
                      <w:sz w:val="21"/>
                      <w:szCs w:val="21"/>
                    </w:rPr>
                    <w:t>情况</w:t>
                  </w:r>
                </w:p>
              </w:tc>
            </w:tr>
            <w:tr w:rsidR="00762AA5">
              <w:trPr>
                <w:trHeight w:val="312"/>
                <w:jc w:val="center"/>
              </w:trPr>
              <w:tc>
                <w:tcPr>
                  <w:tcW w:w="781" w:type="dxa"/>
                  <w:vMerge/>
                  <w:vAlign w:val="center"/>
                </w:tcPr>
                <w:p w:rsidR="00762AA5" w:rsidRDefault="00762AA5">
                  <w:pPr>
                    <w:widowControl/>
                    <w:spacing w:line="240" w:lineRule="auto"/>
                    <w:ind w:firstLineChars="0" w:firstLine="0"/>
                    <w:jc w:val="center"/>
                    <w:rPr>
                      <w:kern w:val="0"/>
                      <w:sz w:val="21"/>
                      <w:szCs w:val="21"/>
                    </w:rPr>
                  </w:pPr>
                </w:p>
              </w:tc>
              <w:tc>
                <w:tcPr>
                  <w:tcW w:w="885" w:type="dxa"/>
                  <w:vMerge/>
                  <w:vAlign w:val="center"/>
                </w:tcPr>
                <w:p w:rsidR="00762AA5" w:rsidRDefault="00762AA5">
                  <w:pPr>
                    <w:widowControl/>
                    <w:spacing w:line="240" w:lineRule="auto"/>
                    <w:ind w:firstLineChars="0" w:firstLine="0"/>
                    <w:jc w:val="center"/>
                    <w:rPr>
                      <w:kern w:val="0"/>
                      <w:sz w:val="21"/>
                      <w:szCs w:val="21"/>
                    </w:rPr>
                  </w:pPr>
                </w:p>
              </w:tc>
              <w:tc>
                <w:tcPr>
                  <w:tcW w:w="1144" w:type="dxa"/>
                  <w:vMerge/>
                  <w:vAlign w:val="center"/>
                </w:tcPr>
                <w:p w:rsidR="00762AA5" w:rsidRDefault="00762AA5">
                  <w:pPr>
                    <w:widowControl/>
                    <w:spacing w:line="240" w:lineRule="auto"/>
                    <w:ind w:firstLineChars="0" w:firstLine="0"/>
                    <w:jc w:val="center"/>
                    <w:rPr>
                      <w:kern w:val="0"/>
                      <w:sz w:val="21"/>
                      <w:szCs w:val="21"/>
                    </w:rPr>
                  </w:pPr>
                </w:p>
              </w:tc>
              <w:tc>
                <w:tcPr>
                  <w:tcW w:w="1195" w:type="dxa"/>
                  <w:vMerge/>
                  <w:vAlign w:val="center"/>
                </w:tcPr>
                <w:p w:rsidR="00762AA5" w:rsidRDefault="00762AA5">
                  <w:pPr>
                    <w:widowControl/>
                    <w:spacing w:line="240" w:lineRule="auto"/>
                    <w:ind w:firstLineChars="0" w:firstLine="0"/>
                    <w:jc w:val="center"/>
                    <w:rPr>
                      <w:snapToGrid w:val="0"/>
                      <w:kern w:val="0"/>
                      <w:sz w:val="21"/>
                      <w:szCs w:val="21"/>
                    </w:rPr>
                  </w:pPr>
                </w:p>
              </w:tc>
              <w:tc>
                <w:tcPr>
                  <w:tcW w:w="1195" w:type="dxa"/>
                  <w:vMerge/>
                  <w:vAlign w:val="center"/>
                </w:tcPr>
                <w:p w:rsidR="00762AA5" w:rsidRDefault="00762AA5">
                  <w:pPr>
                    <w:widowControl/>
                    <w:spacing w:line="240" w:lineRule="auto"/>
                    <w:ind w:firstLineChars="0" w:firstLine="0"/>
                    <w:jc w:val="center"/>
                    <w:rPr>
                      <w:kern w:val="0"/>
                      <w:sz w:val="21"/>
                      <w:szCs w:val="21"/>
                    </w:rPr>
                  </w:pPr>
                </w:p>
              </w:tc>
              <w:tc>
                <w:tcPr>
                  <w:tcW w:w="1615" w:type="dxa"/>
                  <w:vMerge/>
                  <w:vAlign w:val="center"/>
                </w:tcPr>
                <w:p w:rsidR="00762AA5" w:rsidRDefault="00762AA5">
                  <w:pPr>
                    <w:widowControl/>
                    <w:spacing w:line="240" w:lineRule="auto"/>
                    <w:ind w:firstLineChars="0" w:firstLine="0"/>
                    <w:jc w:val="center"/>
                    <w:rPr>
                      <w:kern w:val="0"/>
                      <w:sz w:val="21"/>
                      <w:szCs w:val="21"/>
                    </w:rPr>
                  </w:pPr>
                </w:p>
              </w:tc>
              <w:tc>
                <w:tcPr>
                  <w:tcW w:w="909" w:type="dxa"/>
                  <w:vMerge/>
                  <w:vAlign w:val="center"/>
                </w:tcPr>
                <w:p w:rsidR="00762AA5" w:rsidRDefault="00762AA5">
                  <w:pPr>
                    <w:widowControl/>
                    <w:spacing w:line="240" w:lineRule="auto"/>
                    <w:ind w:firstLineChars="0" w:firstLine="0"/>
                    <w:jc w:val="center"/>
                    <w:rPr>
                      <w:kern w:val="0"/>
                      <w:sz w:val="21"/>
                      <w:szCs w:val="21"/>
                    </w:rPr>
                  </w:pPr>
                </w:p>
              </w:tc>
              <w:tc>
                <w:tcPr>
                  <w:tcW w:w="541" w:type="dxa"/>
                  <w:vMerge/>
                  <w:vAlign w:val="center"/>
                </w:tcPr>
                <w:p w:rsidR="00762AA5" w:rsidRDefault="00762AA5">
                  <w:pPr>
                    <w:widowControl/>
                    <w:spacing w:line="240" w:lineRule="auto"/>
                    <w:ind w:firstLineChars="0" w:firstLine="0"/>
                    <w:jc w:val="center"/>
                    <w:rPr>
                      <w:kern w:val="0"/>
                      <w:sz w:val="21"/>
                      <w:szCs w:val="21"/>
                    </w:rPr>
                  </w:pPr>
                </w:p>
              </w:tc>
            </w:tr>
            <w:tr w:rsidR="00762AA5">
              <w:trPr>
                <w:trHeight w:val="356"/>
                <w:jc w:val="center"/>
              </w:trPr>
              <w:tc>
                <w:tcPr>
                  <w:tcW w:w="781"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E6</w:t>
                  </w:r>
                </w:p>
              </w:tc>
              <w:tc>
                <w:tcPr>
                  <w:tcW w:w="885"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highlight w:val="yellow"/>
                    </w:rPr>
                  </w:pPr>
                  <w:r>
                    <w:rPr>
                      <w:rFonts w:ascii="Times New Roman" w:hAnsi="Times New Roman" w:cs="Times New Roman"/>
                      <w:bCs/>
                      <w:sz w:val="21"/>
                      <w:szCs w:val="21"/>
                    </w:rPr>
                    <w:t>非甲烷总烃</w:t>
                  </w:r>
                </w:p>
              </w:tc>
              <w:tc>
                <w:tcPr>
                  <w:tcW w:w="1144" w:type="dxa"/>
                  <w:vAlign w:val="center"/>
                </w:tcPr>
                <w:p w:rsidR="00762AA5" w:rsidRDefault="0005554D">
                  <w:pPr>
                    <w:widowControl/>
                    <w:spacing w:line="240" w:lineRule="auto"/>
                    <w:ind w:firstLineChars="0" w:firstLine="0"/>
                    <w:jc w:val="center"/>
                    <w:rPr>
                      <w:snapToGrid w:val="0"/>
                      <w:kern w:val="0"/>
                      <w:sz w:val="21"/>
                      <w:szCs w:val="21"/>
                    </w:rPr>
                  </w:pPr>
                  <w:r>
                    <w:rPr>
                      <w:sz w:val="21"/>
                      <w:szCs w:val="21"/>
                    </w:rPr>
                    <w:t>1h</w:t>
                  </w:r>
                  <w:r>
                    <w:rPr>
                      <w:sz w:val="21"/>
                      <w:szCs w:val="21"/>
                    </w:rPr>
                    <w:t>平均</w:t>
                  </w:r>
                  <w:r>
                    <w:rPr>
                      <w:snapToGrid w:val="0"/>
                      <w:kern w:val="0"/>
                      <w:sz w:val="21"/>
                      <w:szCs w:val="21"/>
                    </w:rPr>
                    <w:t>质量浓度</w:t>
                  </w:r>
                </w:p>
              </w:tc>
              <w:tc>
                <w:tcPr>
                  <w:tcW w:w="1195" w:type="dxa"/>
                  <w:vAlign w:val="center"/>
                </w:tcPr>
                <w:p w:rsidR="00762AA5" w:rsidRDefault="0005554D">
                  <w:pPr>
                    <w:pStyle w:val="aff6"/>
                    <w:spacing w:line="240" w:lineRule="auto"/>
                    <w:ind w:firstLineChars="0" w:firstLine="0"/>
                    <w:rPr>
                      <w:rFonts w:cs="Times New Roman"/>
                      <w:color w:val="auto"/>
                      <w:sz w:val="21"/>
                    </w:rPr>
                  </w:pPr>
                  <w:r>
                    <w:rPr>
                      <w:rFonts w:cs="Times New Roman"/>
                      <w:color w:val="auto"/>
                      <w:sz w:val="21"/>
                    </w:rPr>
                    <w:t>2</w:t>
                  </w:r>
                </w:p>
              </w:tc>
              <w:tc>
                <w:tcPr>
                  <w:tcW w:w="1195"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0.76</w:t>
                  </w:r>
                  <w:r>
                    <w:rPr>
                      <w:rFonts w:ascii="Times New Roman" w:hAnsi="Times New Roman" w:cs="Times New Roman"/>
                      <w:sz w:val="21"/>
                      <w:szCs w:val="21"/>
                    </w:rPr>
                    <w:t>~</w:t>
                  </w:r>
                  <w:r>
                    <w:rPr>
                      <w:rFonts w:ascii="Times New Roman" w:hAnsi="Times New Roman" w:cs="Times New Roman" w:hint="eastAsia"/>
                      <w:sz w:val="21"/>
                      <w:szCs w:val="21"/>
                    </w:rPr>
                    <w:t>0.95</w:t>
                  </w:r>
                </w:p>
              </w:tc>
              <w:tc>
                <w:tcPr>
                  <w:tcW w:w="1615"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47.5</w:t>
                  </w:r>
                </w:p>
              </w:tc>
              <w:tc>
                <w:tcPr>
                  <w:tcW w:w="909"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541" w:type="dxa"/>
                  <w:vAlign w:val="center"/>
                </w:tcPr>
                <w:p w:rsidR="00762AA5" w:rsidRDefault="0005554D">
                  <w:pPr>
                    <w:pStyle w:val="xl31"/>
                    <w:spacing w:before="0" w:beforeAutospacing="0" w:after="0" w:afterAutospacing="0" w:line="240" w:lineRule="auto"/>
                    <w:ind w:firstLineChars="0" w:firstLine="0"/>
                    <w:rPr>
                      <w:rFonts w:ascii="Times New Roman" w:hAnsi="Times New Roman" w:cs="Times New Roman"/>
                      <w:sz w:val="21"/>
                      <w:szCs w:val="21"/>
                    </w:rPr>
                  </w:pPr>
                  <w:r>
                    <w:rPr>
                      <w:rFonts w:ascii="Times New Roman" w:hAnsi="Times New Roman" w:cs="Times New Roman"/>
                      <w:sz w:val="21"/>
                      <w:szCs w:val="21"/>
                    </w:rPr>
                    <w:t>达标</w:t>
                  </w:r>
                </w:p>
              </w:tc>
            </w:tr>
          </w:tbl>
          <w:p w:rsidR="00762AA5" w:rsidRDefault="0005554D">
            <w:pPr>
              <w:ind w:firstLine="480"/>
            </w:pPr>
            <w:r>
              <w:t>根据上表可知，项目所在</w:t>
            </w:r>
            <w:proofErr w:type="gramStart"/>
            <w:r>
              <w:t>区特征</w:t>
            </w:r>
            <w:proofErr w:type="gramEnd"/>
            <w:r>
              <w:t>污染因子非甲烷总烃</w:t>
            </w:r>
            <w:r>
              <w:rPr>
                <w:rFonts w:hint="eastAsia"/>
              </w:rPr>
              <w:t>满足</w:t>
            </w:r>
            <w:r>
              <w:t>河北省地方标准《环境空气质量非甲烷总烃限值》（</w:t>
            </w:r>
            <w:r>
              <w:t>DB13/1577-2012</w:t>
            </w:r>
            <w:r>
              <w:t>）。</w:t>
            </w:r>
          </w:p>
          <w:p w:rsidR="00762AA5" w:rsidRDefault="0005554D">
            <w:pPr>
              <w:pStyle w:val="3"/>
              <w:spacing w:after="120"/>
            </w:pPr>
            <w:r>
              <w:rPr>
                <w:rFonts w:hint="eastAsia"/>
              </w:rPr>
              <w:t>3.1.2</w:t>
            </w:r>
            <w:r>
              <w:t>地表水环境质量现状</w:t>
            </w:r>
          </w:p>
          <w:p w:rsidR="00762AA5" w:rsidRDefault="0005554D">
            <w:pPr>
              <w:ind w:firstLine="480"/>
              <w:rPr>
                <w:szCs w:val="21"/>
              </w:rPr>
            </w:pPr>
            <w:r>
              <w:rPr>
                <w:szCs w:val="21"/>
              </w:rPr>
              <w:t>本项目污水排放的受纳水体为</w:t>
            </w:r>
            <w:proofErr w:type="gramStart"/>
            <w:r>
              <w:rPr>
                <w:szCs w:val="21"/>
              </w:rPr>
              <w:t>璧</w:t>
            </w:r>
            <w:proofErr w:type="gramEnd"/>
            <w:r>
              <w:rPr>
                <w:szCs w:val="21"/>
              </w:rPr>
              <w:t>南河，根据《重庆市地表水环境功能类别调整方案》（</w:t>
            </w:r>
            <w:proofErr w:type="gramStart"/>
            <w:r>
              <w:rPr>
                <w:szCs w:val="21"/>
              </w:rPr>
              <w:t>渝府发</w:t>
            </w:r>
            <w:proofErr w:type="gramEnd"/>
            <w:r>
              <w:rPr>
                <w:szCs w:val="21"/>
              </w:rPr>
              <w:t>〔</w:t>
            </w:r>
            <w:r>
              <w:rPr>
                <w:szCs w:val="21"/>
              </w:rPr>
              <w:t>2012</w:t>
            </w:r>
            <w:r>
              <w:rPr>
                <w:szCs w:val="21"/>
              </w:rPr>
              <w:t>〕</w:t>
            </w:r>
            <w:r>
              <w:rPr>
                <w:szCs w:val="21"/>
              </w:rPr>
              <w:t>4</w:t>
            </w:r>
            <w:r>
              <w:rPr>
                <w:szCs w:val="21"/>
              </w:rPr>
              <w:t>号）</w:t>
            </w:r>
            <w:r>
              <w:rPr>
                <w:bCs/>
                <w:szCs w:val="21"/>
              </w:rPr>
              <w:t>以及《重庆市生态环境局关于调整部分地表水域功能类别的通知》（</w:t>
            </w:r>
            <w:proofErr w:type="gramStart"/>
            <w:r>
              <w:rPr>
                <w:bCs/>
                <w:szCs w:val="21"/>
              </w:rPr>
              <w:t>渝环发</w:t>
            </w:r>
            <w:proofErr w:type="gramEnd"/>
            <w:r>
              <w:rPr>
                <w:bCs/>
                <w:szCs w:val="21"/>
              </w:rPr>
              <w:t>〔</w:t>
            </w:r>
            <w:r>
              <w:rPr>
                <w:bCs/>
                <w:szCs w:val="21"/>
              </w:rPr>
              <w:t>2009</w:t>
            </w:r>
            <w:r>
              <w:rPr>
                <w:bCs/>
                <w:szCs w:val="21"/>
              </w:rPr>
              <w:t>〕</w:t>
            </w:r>
            <w:r>
              <w:rPr>
                <w:bCs/>
                <w:szCs w:val="21"/>
              </w:rPr>
              <w:t>110</w:t>
            </w:r>
            <w:r>
              <w:rPr>
                <w:bCs/>
                <w:szCs w:val="21"/>
              </w:rPr>
              <w:t>号）</w:t>
            </w:r>
            <w:r>
              <w:rPr>
                <w:szCs w:val="21"/>
              </w:rPr>
              <w:t>，评价所涉及的</w:t>
            </w:r>
            <w:proofErr w:type="gramStart"/>
            <w:r>
              <w:rPr>
                <w:szCs w:val="21"/>
              </w:rPr>
              <w:t>璧</w:t>
            </w:r>
            <w:proofErr w:type="gramEnd"/>
            <w:r>
              <w:rPr>
                <w:szCs w:val="21"/>
              </w:rPr>
              <w:t>山区段水体功能类别为</w:t>
            </w:r>
            <w:r>
              <w:rPr>
                <w:szCs w:val="21"/>
              </w:rPr>
              <w:t>IV</w:t>
            </w:r>
            <w:r>
              <w:rPr>
                <w:szCs w:val="21"/>
              </w:rPr>
              <w:t>类水域。因此，</w:t>
            </w:r>
            <w:proofErr w:type="gramStart"/>
            <w:r>
              <w:rPr>
                <w:szCs w:val="21"/>
              </w:rPr>
              <w:t>璧</w:t>
            </w:r>
            <w:proofErr w:type="gramEnd"/>
            <w:r>
              <w:rPr>
                <w:szCs w:val="21"/>
              </w:rPr>
              <w:t>山区地表水环境质量应执行《地表水环境质量标准》（</w:t>
            </w:r>
            <w:r>
              <w:rPr>
                <w:szCs w:val="21"/>
              </w:rPr>
              <w:t>GB3838</w:t>
            </w:r>
            <w:r>
              <w:rPr>
                <w:szCs w:val="21"/>
              </w:rPr>
              <w:t>－</w:t>
            </w:r>
            <w:r>
              <w:rPr>
                <w:szCs w:val="21"/>
              </w:rPr>
              <w:t>2002</w:t>
            </w:r>
            <w:r>
              <w:rPr>
                <w:szCs w:val="21"/>
              </w:rPr>
              <w:t>）</w:t>
            </w:r>
            <w:r>
              <w:rPr>
                <w:szCs w:val="21"/>
              </w:rPr>
              <w:t>IV</w:t>
            </w:r>
            <w:r>
              <w:rPr>
                <w:szCs w:val="21"/>
              </w:rPr>
              <w:t>类标准要求。</w:t>
            </w:r>
          </w:p>
          <w:p w:rsidR="00762AA5" w:rsidRDefault="0005554D">
            <w:pPr>
              <w:ind w:firstLine="480"/>
            </w:pPr>
            <w:r>
              <w:t>根据《建设项目环境影响报告表编制技术指南（污染影响类）（试行）》中水环境质量现状调查要求，可引用与建设项目距离近的有效数据，包括近</w:t>
            </w:r>
            <w:r>
              <w:t>3</w:t>
            </w:r>
            <w:r>
              <w:t>年的规划环境影响评价的监测数据，所在流域控制单元内国家、地方控制断面</w:t>
            </w:r>
            <w:r>
              <w:lastRenderedPageBreak/>
              <w:t>监测数据，生态环境主管部门发布的水环境质量数据或地表水达标情况的结论。</w:t>
            </w:r>
          </w:p>
          <w:p w:rsidR="00762AA5" w:rsidRDefault="0005554D">
            <w:pPr>
              <w:ind w:firstLine="480"/>
            </w:pPr>
            <w:r>
              <w:t>根据重庆市生态环境局在其官网（</w:t>
            </w:r>
            <w:r>
              <w:t>sthjj.cq.gov.cn</w:t>
            </w:r>
            <w:r>
              <w:t>）公布</w:t>
            </w:r>
            <w:r>
              <w:t>202</w:t>
            </w:r>
            <w:r>
              <w:rPr>
                <w:rFonts w:hint="eastAsia"/>
              </w:rPr>
              <w:t>3</w:t>
            </w:r>
            <w:r>
              <w:t>年</w:t>
            </w:r>
            <w:r>
              <w:rPr>
                <w:rFonts w:hint="eastAsia"/>
              </w:rPr>
              <w:t>8</w:t>
            </w:r>
            <w:r>
              <w:t>月重庆市水环境质量状况数据，</w:t>
            </w:r>
            <w:proofErr w:type="gramStart"/>
            <w:r>
              <w:t>璧</w:t>
            </w:r>
            <w:proofErr w:type="gramEnd"/>
            <w:r>
              <w:t>南河两河口监测断面满足</w:t>
            </w:r>
            <w:r>
              <w:t>III</w:t>
            </w:r>
            <w:r>
              <w:t>类标准。即</w:t>
            </w:r>
            <w:proofErr w:type="gramStart"/>
            <w:r>
              <w:t>璧</w:t>
            </w:r>
            <w:proofErr w:type="gramEnd"/>
            <w:r>
              <w:t>南河水质能满足《地表水环境质量标准》（</w:t>
            </w:r>
            <w:r>
              <w:t>GB3838-2002</w:t>
            </w:r>
            <w:r>
              <w:t>）</w:t>
            </w:r>
            <w:r>
              <w:t>IV</w:t>
            </w:r>
            <w:r>
              <w:t>类水域标准，地表水质量现状较好。</w:t>
            </w:r>
          </w:p>
          <w:p w:rsidR="00762AA5" w:rsidRDefault="0005554D">
            <w:pPr>
              <w:pStyle w:val="3"/>
              <w:spacing w:after="120"/>
            </w:pPr>
            <w:r>
              <w:rPr>
                <w:rFonts w:hint="eastAsia"/>
              </w:rPr>
              <w:t>3.1.3</w:t>
            </w:r>
            <w:r>
              <w:rPr>
                <w:rFonts w:hint="eastAsia"/>
              </w:rPr>
              <w:t>噪声</w:t>
            </w:r>
            <w:r>
              <w:t>环境质量现状</w:t>
            </w:r>
          </w:p>
          <w:p w:rsidR="00762AA5" w:rsidRDefault="0005554D">
            <w:pPr>
              <w:ind w:firstLine="480"/>
            </w:pPr>
            <w:r>
              <w:rPr>
                <w:rFonts w:hint="eastAsia"/>
              </w:rPr>
              <w:t>根据《建设项目环境影响报告表编制技术指南》（污染影响类）（试行），“厂界外周边</w:t>
            </w:r>
            <w:r>
              <w:rPr>
                <w:rFonts w:hint="eastAsia"/>
              </w:rPr>
              <w:t>50</w:t>
            </w:r>
            <w:r>
              <w:rPr>
                <w:rFonts w:hint="eastAsia"/>
              </w:rPr>
              <w:t>米范围内存在声环境保护目标的建设项目，应监测保护目标声环境质量现状并评价达标情况”。</w:t>
            </w:r>
          </w:p>
          <w:p w:rsidR="00762AA5" w:rsidRDefault="0005554D">
            <w:pPr>
              <w:ind w:firstLine="480"/>
            </w:pPr>
            <w:r>
              <w:rPr>
                <w:rFonts w:hint="eastAsia"/>
              </w:rPr>
              <w:t>根据调查，本项目</w:t>
            </w:r>
            <w:r>
              <w:rPr>
                <w:rFonts w:hint="eastAsia"/>
              </w:rPr>
              <w:t>50m</w:t>
            </w:r>
            <w:r>
              <w:rPr>
                <w:rFonts w:hint="eastAsia"/>
              </w:rPr>
              <w:t>内不</w:t>
            </w:r>
            <w:proofErr w:type="gramStart"/>
            <w:r>
              <w:rPr>
                <w:rFonts w:hint="eastAsia"/>
              </w:rPr>
              <w:t>存在声</w:t>
            </w:r>
            <w:proofErr w:type="gramEnd"/>
            <w:r>
              <w:rPr>
                <w:rFonts w:hint="eastAsia"/>
              </w:rPr>
              <w:t>环境保护目标，因此可不开展声环境质量现状监测。</w:t>
            </w:r>
          </w:p>
          <w:p w:rsidR="00762AA5" w:rsidRDefault="0005554D">
            <w:pPr>
              <w:pStyle w:val="3"/>
              <w:spacing w:after="120"/>
            </w:pPr>
            <w:r>
              <w:rPr>
                <w:rFonts w:hint="eastAsia"/>
              </w:rPr>
              <w:t>3.1.4</w:t>
            </w:r>
            <w:r>
              <w:rPr>
                <w:rFonts w:hint="eastAsia"/>
              </w:rPr>
              <w:t>地下水、</w:t>
            </w:r>
            <w:r>
              <w:t>土壤</w:t>
            </w:r>
            <w:r>
              <w:rPr>
                <w:rFonts w:hint="eastAsia"/>
              </w:rPr>
              <w:t>环境质量现状</w:t>
            </w:r>
          </w:p>
          <w:p w:rsidR="00762AA5" w:rsidRDefault="0005554D">
            <w:pPr>
              <w:ind w:firstLine="480"/>
            </w:pPr>
            <w:r>
              <w:rPr>
                <w:rFonts w:hint="eastAsia"/>
              </w:rPr>
              <w:t>根据《建设项目环境影响报告表编制技术指南》（污染影响类）（试行），“原则上不开展环境质量现状调查”。</w:t>
            </w:r>
          </w:p>
          <w:p w:rsidR="00762AA5" w:rsidRDefault="0005554D">
            <w:pPr>
              <w:ind w:firstLine="480"/>
            </w:pPr>
            <w:r>
              <w:rPr>
                <w:rFonts w:hint="eastAsia"/>
              </w:rPr>
              <w:t>本项目</w:t>
            </w:r>
            <w:proofErr w:type="gramStart"/>
            <w:r>
              <w:rPr>
                <w:rFonts w:hint="eastAsia"/>
              </w:rPr>
              <w:t>不</w:t>
            </w:r>
            <w:proofErr w:type="gramEnd"/>
            <w:r>
              <w:rPr>
                <w:rFonts w:hint="eastAsia"/>
              </w:rPr>
              <w:t>新增用地，</w:t>
            </w:r>
            <w:proofErr w:type="gramStart"/>
            <w:r>
              <w:rPr>
                <w:rFonts w:hint="eastAsia"/>
              </w:rPr>
              <w:t>危废暂存</w:t>
            </w:r>
            <w:proofErr w:type="gramEnd"/>
            <w:r>
              <w:rPr>
                <w:rFonts w:hint="eastAsia"/>
              </w:rPr>
              <w:t>间、清洗区等区域均已按照要求进行防渗；</w:t>
            </w:r>
            <w:proofErr w:type="gramStart"/>
            <w:r>
              <w:rPr>
                <w:rFonts w:hint="eastAsia"/>
              </w:rPr>
              <w:t>危废暂存</w:t>
            </w:r>
            <w:proofErr w:type="gramEnd"/>
            <w:r>
              <w:rPr>
                <w:rFonts w:hint="eastAsia"/>
              </w:rPr>
              <w:t>间、清洗区等为重点防渗区，已采取防腐、防渗等工程措施，对地下水、土壤环境影响较小。因此，项目基本无污染土壤及地下水环境影响途径，不开展地下水及土壤现状调查。</w:t>
            </w:r>
          </w:p>
          <w:p w:rsidR="00762AA5" w:rsidRDefault="0005554D">
            <w:pPr>
              <w:pStyle w:val="3"/>
              <w:spacing w:after="120"/>
            </w:pPr>
            <w:r>
              <w:rPr>
                <w:rFonts w:hint="eastAsia"/>
              </w:rPr>
              <w:t>3.1.5</w:t>
            </w:r>
            <w:r>
              <w:rPr>
                <w:rFonts w:hint="eastAsia"/>
              </w:rPr>
              <w:t>生态环境</w:t>
            </w:r>
          </w:p>
          <w:p w:rsidR="00762AA5" w:rsidRDefault="0005554D">
            <w:pPr>
              <w:pStyle w:val="a7"/>
              <w:ind w:firstLine="480"/>
            </w:pPr>
            <w:r>
              <w:rPr>
                <w:rFonts w:ascii="宋体" w:hAnsi="宋体" w:cs="宋体" w:hint="eastAsia"/>
                <w:lang w:bidi="ar"/>
              </w:rPr>
              <w:t>根据《建设项目环境影响报告表编制技术指南（污染影响类）》</w:t>
            </w:r>
            <w:r>
              <w:rPr>
                <w:rFonts w:hint="eastAsia"/>
              </w:rPr>
              <w:t>（试行），</w:t>
            </w:r>
            <w:r>
              <w:t>产业园区外建设项目新增用地且用地范围内含有生态环境保护目标时，应进行生态现状调查。</w:t>
            </w:r>
          </w:p>
          <w:p w:rsidR="00762AA5" w:rsidRDefault="0005554D">
            <w:pPr>
              <w:ind w:firstLine="480"/>
              <w:rPr>
                <w:lang w:val="en-GB"/>
              </w:rPr>
            </w:pPr>
            <w:r>
              <w:rPr>
                <w:rFonts w:hint="eastAsia"/>
                <w:lang w:val="en-GB"/>
              </w:rPr>
              <w:t>本项目</w:t>
            </w:r>
            <w:proofErr w:type="gramStart"/>
            <w:r>
              <w:rPr>
                <w:rFonts w:hint="eastAsia"/>
                <w:lang w:val="en-GB"/>
              </w:rPr>
              <w:t>不</w:t>
            </w:r>
            <w:proofErr w:type="gramEnd"/>
            <w:r>
              <w:rPr>
                <w:rFonts w:hint="eastAsia"/>
                <w:lang w:val="en-GB"/>
              </w:rPr>
              <w:t>新增用地，且位于璧山高新技术产业开发区内，用地范围内</w:t>
            </w:r>
            <w:proofErr w:type="gramStart"/>
            <w:r>
              <w:rPr>
                <w:rFonts w:hint="eastAsia"/>
                <w:lang w:val="en-GB"/>
              </w:rPr>
              <w:t>不</w:t>
            </w:r>
            <w:proofErr w:type="gramEnd"/>
            <w:r>
              <w:rPr>
                <w:rFonts w:hint="eastAsia"/>
                <w:lang w:val="en-GB"/>
              </w:rPr>
              <w:t>含有生态环境保护目标，因此可不进行生态现状调查。</w:t>
            </w:r>
          </w:p>
          <w:p w:rsidR="00762AA5" w:rsidRDefault="00762AA5">
            <w:pPr>
              <w:pStyle w:val="a0"/>
              <w:ind w:firstLine="210"/>
            </w:pPr>
          </w:p>
        </w:tc>
      </w:tr>
      <w:tr w:rsidR="00762AA5">
        <w:trPr>
          <w:trHeight w:val="2400"/>
          <w:jc w:val="center"/>
        </w:trPr>
        <w:tc>
          <w:tcPr>
            <w:tcW w:w="375" w:type="pct"/>
            <w:vAlign w:val="center"/>
          </w:tcPr>
          <w:p w:rsidR="00762AA5" w:rsidRDefault="0005554D">
            <w:pPr>
              <w:adjustRightInd w:val="0"/>
              <w:snapToGrid w:val="0"/>
              <w:ind w:firstLineChars="0" w:firstLine="0"/>
              <w:jc w:val="center"/>
              <w:rPr>
                <w:kern w:val="0"/>
                <w:szCs w:val="21"/>
              </w:rPr>
            </w:pPr>
            <w:r>
              <w:rPr>
                <w:kern w:val="0"/>
                <w:szCs w:val="21"/>
              </w:rPr>
              <w:lastRenderedPageBreak/>
              <w:t>环境保护目标</w:t>
            </w:r>
          </w:p>
        </w:tc>
        <w:tc>
          <w:tcPr>
            <w:tcW w:w="4624" w:type="pct"/>
            <w:vAlign w:val="center"/>
          </w:tcPr>
          <w:p w:rsidR="00762AA5" w:rsidRDefault="0005554D">
            <w:pPr>
              <w:pStyle w:val="2"/>
              <w:spacing w:after="120"/>
              <w:rPr>
                <w:color w:val="auto"/>
              </w:rPr>
            </w:pPr>
            <w:r>
              <w:rPr>
                <w:rFonts w:hint="eastAsia"/>
                <w:color w:val="auto"/>
              </w:rPr>
              <w:t>3.2</w:t>
            </w:r>
            <w:r>
              <w:rPr>
                <w:rFonts w:hint="eastAsia"/>
                <w:color w:val="auto"/>
              </w:rPr>
              <w:t>环境保护目标</w:t>
            </w:r>
          </w:p>
          <w:p w:rsidR="00762AA5" w:rsidRDefault="0005554D">
            <w:pPr>
              <w:ind w:firstLine="480"/>
            </w:pPr>
            <w:r>
              <w:rPr>
                <w:rFonts w:hint="eastAsia"/>
              </w:rPr>
              <w:t>项目位于重庆市</w:t>
            </w:r>
            <w:proofErr w:type="gramStart"/>
            <w:r>
              <w:rPr>
                <w:rFonts w:hint="eastAsia"/>
              </w:rPr>
              <w:t>璧山区青杠街道</w:t>
            </w:r>
            <w:proofErr w:type="gramEnd"/>
            <w:r>
              <w:rPr>
                <w:rFonts w:hint="eastAsia"/>
              </w:rPr>
              <w:t>缙云路</w:t>
            </w:r>
            <w:r>
              <w:rPr>
                <w:rFonts w:hint="eastAsia"/>
              </w:rPr>
              <w:t>91</w:t>
            </w:r>
            <w:r>
              <w:rPr>
                <w:rFonts w:hint="eastAsia"/>
              </w:rPr>
              <w:t>号，</w:t>
            </w:r>
            <w:r>
              <w:t>影响区不涉及自然保护区、风景名胜区等分布，无饮用水源地及其它生态敏感区和文物保护区。评价范围内主要环境保护目标为学校、行政办公区等，不涉及自然保护区、风景名胜区和其他需要特殊保护的区域。</w:t>
            </w:r>
            <w:r>
              <w:rPr>
                <w:rFonts w:hint="eastAsia"/>
              </w:rPr>
              <w:t>项目东侧邻近青龙路，</w:t>
            </w:r>
            <w:proofErr w:type="gramStart"/>
            <w:r>
              <w:rPr>
                <w:rFonts w:hint="eastAsia"/>
              </w:rPr>
              <w:t>青龙路</w:t>
            </w:r>
            <w:proofErr w:type="gramEnd"/>
            <w:r>
              <w:rPr>
                <w:rFonts w:hint="eastAsia"/>
              </w:rPr>
              <w:t>东侧为一片空地，空地南侧为清明公租房，在本项目的东侧；西侧邻近</w:t>
            </w:r>
            <w:proofErr w:type="gramStart"/>
            <w:r>
              <w:rPr>
                <w:rFonts w:hint="eastAsia"/>
              </w:rPr>
              <w:t>璧</w:t>
            </w:r>
            <w:proofErr w:type="gramEnd"/>
            <w:r>
              <w:rPr>
                <w:rFonts w:hint="eastAsia"/>
              </w:rPr>
              <w:t>南河，北侧邻近缙云路，缙云路北侧为云居体育公园，项目南侧为重庆市雅洁纸业新厂区，项目与周边外环境关系如下表所示。</w:t>
            </w:r>
          </w:p>
          <w:p w:rsidR="00762AA5" w:rsidRDefault="0005554D">
            <w:pPr>
              <w:pStyle w:val="aff0"/>
              <w:rPr>
                <w:rFonts w:hint="default"/>
              </w:rPr>
            </w:pPr>
            <w:r>
              <w:t>表</w:t>
            </w:r>
            <w:r>
              <w:t>3.2-1</w:t>
            </w:r>
            <w:r>
              <w:t>项目与周边外环境关系一览表</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13"/>
              <w:gridCol w:w="1078"/>
              <w:gridCol w:w="2092"/>
            </w:tblGrid>
            <w:tr w:rsidR="00762AA5">
              <w:trPr>
                <w:trHeight w:val="113"/>
                <w:jc w:val="center"/>
              </w:trPr>
              <w:tc>
                <w:tcPr>
                  <w:tcW w:w="815" w:type="dxa"/>
                  <w:noWrap/>
                  <w:tcMar>
                    <w:top w:w="15" w:type="dxa"/>
                    <w:left w:w="15" w:type="dxa"/>
                    <w:right w:w="15" w:type="dxa"/>
                  </w:tcMar>
                  <w:vAlign w:val="center"/>
                </w:tcPr>
                <w:p w:rsidR="00762AA5" w:rsidRDefault="0005554D">
                  <w:pPr>
                    <w:pStyle w:val="afd"/>
                  </w:pPr>
                  <w:r>
                    <w:rPr>
                      <w:rFonts w:hint="eastAsia"/>
                    </w:rPr>
                    <w:t>序号</w:t>
                  </w:r>
                </w:p>
              </w:tc>
              <w:tc>
                <w:tcPr>
                  <w:tcW w:w="4208" w:type="dxa"/>
                  <w:noWrap/>
                  <w:tcMar>
                    <w:top w:w="15" w:type="dxa"/>
                    <w:left w:w="15" w:type="dxa"/>
                    <w:right w:w="15" w:type="dxa"/>
                  </w:tcMar>
                  <w:vAlign w:val="center"/>
                </w:tcPr>
                <w:p w:rsidR="00762AA5" w:rsidRDefault="0005554D">
                  <w:pPr>
                    <w:pStyle w:val="afd"/>
                  </w:pPr>
                  <w:r>
                    <w:rPr>
                      <w:rFonts w:hint="eastAsia"/>
                    </w:rPr>
                    <w:t>外环境名称</w:t>
                  </w:r>
                </w:p>
              </w:tc>
              <w:tc>
                <w:tcPr>
                  <w:tcW w:w="1102" w:type="dxa"/>
                  <w:tcMar>
                    <w:top w:w="15" w:type="dxa"/>
                    <w:left w:w="15" w:type="dxa"/>
                    <w:right w:w="15" w:type="dxa"/>
                  </w:tcMar>
                  <w:vAlign w:val="center"/>
                </w:tcPr>
                <w:p w:rsidR="00762AA5" w:rsidRDefault="0005554D">
                  <w:pPr>
                    <w:pStyle w:val="afd"/>
                  </w:pPr>
                  <w:r>
                    <w:rPr>
                      <w:rFonts w:hint="eastAsia"/>
                    </w:rPr>
                    <w:t>方位</w:t>
                  </w:r>
                </w:p>
              </w:tc>
              <w:tc>
                <w:tcPr>
                  <w:tcW w:w="2140" w:type="dxa"/>
                  <w:tcMar>
                    <w:top w:w="15" w:type="dxa"/>
                    <w:left w:w="15" w:type="dxa"/>
                    <w:right w:w="15" w:type="dxa"/>
                  </w:tcMar>
                  <w:vAlign w:val="center"/>
                </w:tcPr>
                <w:p w:rsidR="00762AA5" w:rsidRDefault="0005554D">
                  <w:pPr>
                    <w:pStyle w:val="afd"/>
                  </w:pPr>
                  <w:r>
                    <w:rPr>
                      <w:rFonts w:hint="eastAsia"/>
                    </w:rPr>
                    <w:t>相对距离（</w:t>
                  </w:r>
                  <w:r>
                    <w:rPr>
                      <w:rFonts w:hint="eastAsia"/>
                      <w:lang w:val="en-US"/>
                    </w:rPr>
                    <w:t>m</w:t>
                  </w:r>
                  <w:r>
                    <w:rPr>
                      <w:rFonts w:hint="eastAsia"/>
                    </w:rPr>
                    <w:t>）</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pPr>
                  <w:r>
                    <w:rPr>
                      <w:rFonts w:hint="eastAsia"/>
                    </w:rPr>
                    <w:t>1</w:t>
                  </w:r>
                </w:p>
              </w:tc>
              <w:tc>
                <w:tcPr>
                  <w:tcW w:w="4208" w:type="dxa"/>
                  <w:noWrap/>
                  <w:tcMar>
                    <w:top w:w="15" w:type="dxa"/>
                    <w:left w:w="15" w:type="dxa"/>
                    <w:right w:w="15" w:type="dxa"/>
                  </w:tcMar>
                  <w:vAlign w:val="center"/>
                </w:tcPr>
                <w:p w:rsidR="00762AA5" w:rsidRDefault="0005554D">
                  <w:pPr>
                    <w:pStyle w:val="afd"/>
                  </w:pPr>
                  <w:proofErr w:type="gramStart"/>
                  <w:r>
                    <w:rPr>
                      <w:rFonts w:hint="eastAsia"/>
                    </w:rPr>
                    <w:t>青龙路</w:t>
                  </w:r>
                  <w:proofErr w:type="gramEnd"/>
                </w:p>
              </w:tc>
              <w:tc>
                <w:tcPr>
                  <w:tcW w:w="1102" w:type="dxa"/>
                  <w:noWrap/>
                  <w:tcMar>
                    <w:top w:w="15" w:type="dxa"/>
                    <w:left w:w="15" w:type="dxa"/>
                    <w:right w:w="15" w:type="dxa"/>
                  </w:tcMar>
                  <w:vAlign w:val="center"/>
                </w:tcPr>
                <w:p w:rsidR="00762AA5" w:rsidRDefault="0005554D">
                  <w:pPr>
                    <w:pStyle w:val="afd"/>
                  </w:pPr>
                  <w:r>
                    <w:rPr>
                      <w:rFonts w:hint="eastAsia"/>
                    </w:rPr>
                    <w:t>东</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20</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pPr>
                  <w:r>
                    <w:rPr>
                      <w:rFonts w:hint="eastAsia"/>
                    </w:rPr>
                    <w:t>2</w:t>
                  </w:r>
                </w:p>
              </w:tc>
              <w:tc>
                <w:tcPr>
                  <w:tcW w:w="4208" w:type="dxa"/>
                  <w:noWrap/>
                  <w:tcMar>
                    <w:top w:w="15" w:type="dxa"/>
                    <w:left w:w="15" w:type="dxa"/>
                    <w:right w:w="15" w:type="dxa"/>
                  </w:tcMar>
                  <w:vAlign w:val="center"/>
                </w:tcPr>
                <w:p w:rsidR="00762AA5" w:rsidRDefault="0005554D">
                  <w:pPr>
                    <w:pStyle w:val="afd"/>
                  </w:pPr>
                  <w:r>
                    <w:rPr>
                      <w:rFonts w:hint="eastAsia"/>
                    </w:rPr>
                    <w:t>空地</w:t>
                  </w:r>
                </w:p>
              </w:tc>
              <w:tc>
                <w:tcPr>
                  <w:tcW w:w="1102" w:type="dxa"/>
                  <w:noWrap/>
                  <w:tcMar>
                    <w:top w:w="15" w:type="dxa"/>
                    <w:left w:w="15" w:type="dxa"/>
                    <w:right w:w="15" w:type="dxa"/>
                  </w:tcMar>
                  <w:vAlign w:val="center"/>
                </w:tcPr>
                <w:p w:rsidR="00762AA5" w:rsidRDefault="0005554D">
                  <w:pPr>
                    <w:pStyle w:val="afd"/>
                  </w:pPr>
                  <w:r>
                    <w:rPr>
                      <w:rFonts w:hint="eastAsia"/>
                    </w:rPr>
                    <w:t>东</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35</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pPr>
                  <w:r>
                    <w:rPr>
                      <w:rFonts w:hint="eastAsia"/>
                    </w:rPr>
                    <w:t>3</w:t>
                  </w:r>
                </w:p>
              </w:tc>
              <w:tc>
                <w:tcPr>
                  <w:tcW w:w="4208" w:type="dxa"/>
                  <w:noWrap/>
                  <w:tcMar>
                    <w:top w:w="15" w:type="dxa"/>
                    <w:left w:w="15" w:type="dxa"/>
                    <w:right w:w="15" w:type="dxa"/>
                  </w:tcMar>
                  <w:vAlign w:val="center"/>
                </w:tcPr>
                <w:p w:rsidR="00762AA5" w:rsidRDefault="0005554D">
                  <w:pPr>
                    <w:pStyle w:val="afd"/>
                  </w:pPr>
                  <w:r>
                    <w:rPr>
                      <w:rFonts w:hint="eastAsia"/>
                    </w:rPr>
                    <w:t>重庆市雅洁职业新厂区</w:t>
                  </w:r>
                </w:p>
              </w:tc>
              <w:tc>
                <w:tcPr>
                  <w:tcW w:w="1102" w:type="dxa"/>
                  <w:noWrap/>
                  <w:tcMar>
                    <w:top w:w="15" w:type="dxa"/>
                    <w:left w:w="15" w:type="dxa"/>
                    <w:right w:w="15" w:type="dxa"/>
                  </w:tcMar>
                  <w:vAlign w:val="center"/>
                </w:tcPr>
                <w:p w:rsidR="00762AA5" w:rsidRDefault="0005554D">
                  <w:pPr>
                    <w:pStyle w:val="afd"/>
                  </w:pPr>
                  <w:r>
                    <w:rPr>
                      <w:rFonts w:hint="eastAsia"/>
                    </w:rPr>
                    <w:t>南</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20</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pPr>
                  <w:r>
                    <w:rPr>
                      <w:rFonts w:hint="eastAsia"/>
                    </w:rPr>
                    <w:t>4</w:t>
                  </w:r>
                </w:p>
              </w:tc>
              <w:tc>
                <w:tcPr>
                  <w:tcW w:w="4208" w:type="dxa"/>
                  <w:noWrap/>
                  <w:tcMar>
                    <w:top w:w="15" w:type="dxa"/>
                    <w:left w:w="15" w:type="dxa"/>
                    <w:right w:w="15" w:type="dxa"/>
                  </w:tcMar>
                  <w:vAlign w:val="center"/>
                </w:tcPr>
                <w:p w:rsidR="00762AA5" w:rsidRDefault="0005554D">
                  <w:pPr>
                    <w:pStyle w:val="afd"/>
                    <w:rPr>
                      <w:lang w:val="en-US"/>
                    </w:rPr>
                  </w:pPr>
                  <w:proofErr w:type="gramStart"/>
                  <w:r>
                    <w:rPr>
                      <w:rFonts w:hint="eastAsia"/>
                    </w:rPr>
                    <w:t>璧</w:t>
                  </w:r>
                  <w:proofErr w:type="gramEnd"/>
                  <w:r>
                    <w:rPr>
                      <w:rFonts w:hint="eastAsia"/>
                    </w:rPr>
                    <w:t>南河</w:t>
                  </w:r>
                </w:p>
              </w:tc>
              <w:tc>
                <w:tcPr>
                  <w:tcW w:w="1102" w:type="dxa"/>
                  <w:noWrap/>
                  <w:tcMar>
                    <w:top w:w="15" w:type="dxa"/>
                    <w:left w:w="15" w:type="dxa"/>
                    <w:right w:w="15" w:type="dxa"/>
                  </w:tcMar>
                  <w:vAlign w:val="center"/>
                </w:tcPr>
                <w:p w:rsidR="00762AA5" w:rsidRDefault="0005554D">
                  <w:pPr>
                    <w:pStyle w:val="afd"/>
                    <w:rPr>
                      <w:lang w:val="en-US"/>
                    </w:rPr>
                  </w:pPr>
                  <w:r>
                    <w:rPr>
                      <w:rFonts w:hint="eastAsia"/>
                    </w:rPr>
                    <w:t>西</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20</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rPr>
                      <w:lang w:val="en-US"/>
                    </w:rPr>
                  </w:pPr>
                  <w:r>
                    <w:rPr>
                      <w:rFonts w:hint="eastAsia"/>
                      <w:lang w:val="en-US"/>
                    </w:rPr>
                    <w:t>5</w:t>
                  </w:r>
                </w:p>
              </w:tc>
              <w:tc>
                <w:tcPr>
                  <w:tcW w:w="4208" w:type="dxa"/>
                  <w:noWrap/>
                  <w:tcMar>
                    <w:top w:w="15" w:type="dxa"/>
                    <w:left w:w="15" w:type="dxa"/>
                    <w:right w:w="15" w:type="dxa"/>
                  </w:tcMar>
                  <w:vAlign w:val="center"/>
                </w:tcPr>
                <w:p w:rsidR="00762AA5" w:rsidRDefault="0005554D">
                  <w:pPr>
                    <w:pStyle w:val="afd"/>
                  </w:pPr>
                  <w:r>
                    <w:rPr>
                      <w:rFonts w:hint="eastAsia"/>
                    </w:rPr>
                    <w:t>缙云路</w:t>
                  </w:r>
                </w:p>
              </w:tc>
              <w:tc>
                <w:tcPr>
                  <w:tcW w:w="1102" w:type="dxa"/>
                  <w:noWrap/>
                  <w:tcMar>
                    <w:top w:w="15" w:type="dxa"/>
                    <w:left w:w="15" w:type="dxa"/>
                    <w:right w:w="15" w:type="dxa"/>
                  </w:tcMar>
                  <w:vAlign w:val="center"/>
                </w:tcPr>
                <w:p w:rsidR="00762AA5" w:rsidRDefault="0005554D">
                  <w:pPr>
                    <w:pStyle w:val="afd"/>
                  </w:pPr>
                  <w:r>
                    <w:rPr>
                      <w:rFonts w:hint="eastAsia"/>
                    </w:rPr>
                    <w:t>北</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15</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rPr>
                      <w:lang w:val="en-US"/>
                    </w:rPr>
                  </w:pPr>
                  <w:r>
                    <w:rPr>
                      <w:rFonts w:hint="eastAsia"/>
                      <w:lang w:val="en-US"/>
                    </w:rPr>
                    <w:t>6</w:t>
                  </w:r>
                </w:p>
              </w:tc>
              <w:tc>
                <w:tcPr>
                  <w:tcW w:w="4208" w:type="dxa"/>
                  <w:noWrap/>
                  <w:tcMar>
                    <w:top w:w="15" w:type="dxa"/>
                    <w:left w:w="15" w:type="dxa"/>
                    <w:right w:w="15" w:type="dxa"/>
                  </w:tcMar>
                  <w:vAlign w:val="center"/>
                </w:tcPr>
                <w:p w:rsidR="00762AA5" w:rsidRDefault="0005554D">
                  <w:pPr>
                    <w:pStyle w:val="afd"/>
                  </w:pPr>
                  <w:r>
                    <w:rPr>
                      <w:rFonts w:hint="eastAsia"/>
                    </w:rPr>
                    <w:t>云居体育公园</w:t>
                  </w:r>
                </w:p>
              </w:tc>
              <w:tc>
                <w:tcPr>
                  <w:tcW w:w="1102" w:type="dxa"/>
                  <w:noWrap/>
                  <w:tcMar>
                    <w:top w:w="15" w:type="dxa"/>
                    <w:left w:w="15" w:type="dxa"/>
                    <w:right w:w="15" w:type="dxa"/>
                  </w:tcMar>
                  <w:vAlign w:val="center"/>
                </w:tcPr>
                <w:p w:rsidR="00762AA5" w:rsidRDefault="0005554D">
                  <w:pPr>
                    <w:pStyle w:val="afd"/>
                  </w:pPr>
                  <w:r>
                    <w:rPr>
                      <w:rFonts w:hint="eastAsia"/>
                    </w:rPr>
                    <w:t>北</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35</w:t>
                  </w:r>
                </w:p>
              </w:tc>
            </w:tr>
            <w:tr w:rsidR="00762AA5">
              <w:trPr>
                <w:trHeight w:val="113"/>
                <w:jc w:val="center"/>
              </w:trPr>
              <w:tc>
                <w:tcPr>
                  <w:tcW w:w="815" w:type="dxa"/>
                  <w:noWrap/>
                  <w:tcMar>
                    <w:top w:w="15" w:type="dxa"/>
                    <w:left w:w="15" w:type="dxa"/>
                    <w:right w:w="15" w:type="dxa"/>
                  </w:tcMar>
                  <w:vAlign w:val="center"/>
                </w:tcPr>
                <w:p w:rsidR="00762AA5" w:rsidRDefault="0005554D">
                  <w:pPr>
                    <w:pStyle w:val="afd"/>
                    <w:rPr>
                      <w:lang w:val="en-US"/>
                    </w:rPr>
                  </w:pPr>
                  <w:r>
                    <w:rPr>
                      <w:rFonts w:hint="eastAsia"/>
                      <w:lang w:val="en-US"/>
                    </w:rPr>
                    <w:t>7</w:t>
                  </w:r>
                </w:p>
              </w:tc>
              <w:tc>
                <w:tcPr>
                  <w:tcW w:w="4208" w:type="dxa"/>
                  <w:noWrap/>
                  <w:tcMar>
                    <w:top w:w="15" w:type="dxa"/>
                    <w:left w:w="15" w:type="dxa"/>
                    <w:right w:w="15" w:type="dxa"/>
                  </w:tcMar>
                  <w:vAlign w:val="center"/>
                </w:tcPr>
                <w:p w:rsidR="00762AA5" w:rsidRDefault="0005554D">
                  <w:pPr>
                    <w:pStyle w:val="afd"/>
                  </w:pPr>
                  <w:r>
                    <w:rPr>
                      <w:rFonts w:hint="eastAsia"/>
                    </w:rPr>
                    <w:t>清明公租房</w:t>
                  </w:r>
                </w:p>
              </w:tc>
              <w:tc>
                <w:tcPr>
                  <w:tcW w:w="1102" w:type="dxa"/>
                  <w:noWrap/>
                  <w:tcMar>
                    <w:top w:w="15" w:type="dxa"/>
                    <w:left w:w="15" w:type="dxa"/>
                    <w:right w:w="15" w:type="dxa"/>
                  </w:tcMar>
                  <w:vAlign w:val="center"/>
                </w:tcPr>
                <w:p w:rsidR="00762AA5" w:rsidRDefault="0005554D">
                  <w:pPr>
                    <w:pStyle w:val="afd"/>
                  </w:pPr>
                  <w:r>
                    <w:rPr>
                      <w:rFonts w:hint="eastAsia"/>
                    </w:rPr>
                    <w:t>东南</w:t>
                  </w:r>
                </w:p>
              </w:tc>
              <w:tc>
                <w:tcPr>
                  <w:tcW w:w="2140" w:type="dxa"/>
                  <w:noWrap/>
                  <w:tcMar>
                    <w:top w:w="15" w:type="dxa"/>
                    <w:left w:w="15" w:type="dxa"/>
                    <w:right w:w="15" w:type="dxa"/>
                  </w:tcMar>
                  <w:vAlign w:val="center"/>
                </w:tcPr>
                <w:p w:rsidR="00762AA5" w:rsidRDefault="0005554D">
                  <w:pPr>
                    <w:pStyle w:val="afd"/>
                    <w:rPr>
                      <w:lang w:val="en-US"/>
                    </w:rPr>
                  </w:pPr>
                  <w:r>
                    <w:rPr>
                      <w:rFonts w:hint="eastAsia"/>
                      <w:lang w:val="en-US"/>
                    </w:rPr>
                    <w:t>65</w:t>
                  </w:r>
                </w:p>
              </w:tc>
            </w:tr>
          </w:tbl>
          <w:p w:rsidR="00762AA5" w:rsidRDefault="0005554D">
            <w:pPr>
              <w:pStyle w:val="3"/>
              <w:spacing w:after="120"/>
            </w:pPr>
            <w:r>
              <w:rPr>
                <w:rFonts w:hint="eastAsia"/>
              </w:rPr>
              <w:t>3.2.1</w:t>
            </w:r>
            <w:r>
              <w:rPr>
                <w:rFonts w:hint="eastAsia"/>
              </w:rPr>
              <w:t>大气环境</w:t>
            </w:r>
          </w:p>
          <w:p w:rsidR="00762AA5" w:rsidRDefault="0005554D">
            <w:pPr>
              <w:ind w:firstLine="480"/>
            </w:pPr>
            <w:r>
              <w:rPr>
                <w:szCs w:val="21"/>
              </w:rPr>
              <w:t>本项目厂界外</w:t>
            </w:r>
            <w:r>
              <w:rPr>
                <w:szCs w:val="21"/>
              </w:rPr>
              <w:t xml:space="preserve"> 500 </w:t>
            </w:r>
            <w:proofErr w:type="gramStart"/>
            <w:r>
              <w:rPr>
                <w:szCs w:val="21"/>
              </w:rPr>
              <w:t>米范围</w:t>
            </w:r>
            <w:proofErr w:type="gramEnd"/>
            <w:r>
              <w:rPr>
                <w:szCs w:val="21"/>
              </w:rPr>
              <w:t>内</w:t>
            </w:r>
            <w:r>
              <w:rPr>
                <w:rFonts w:hint="eastAsia"/>
                <w:szCs w:val="21"/>
              </w:rPr>
              <w:t>无</w:t>
            </w:r>
            <w:r>
              <w:rPr>
                <w:szCs w:val="21"/>
              </w:rPr>
              <w:t>自然保护区、风景名胜区</w:t>
            </w:r>
            <w:r>
              <w:rPr>
                <w:rFonts w:hint="eastAsia"/>
                <w:szCs w:val="21"/>
              </w:rPr>
              <w:t>，存在居住区。大气环境保护目标见下表所示。</w:t>
            </w:r>
          </w:p>
          <w:p w:rsidR="00762AA5" w:rsidRDefault="0005554D">
            <w:pPr>
              <w:adjustRightInd w:val="0"/>
              <w:snapToGrid w:val="0"/>
              <w:ind w:firstLineChars="0" w:firstLine="0"/>
              <w:jc w:val="center"/>
              <w:rPr>
                <w:b/>
                <w:kern w:val="0"/>
                <w:szCs w:val="21"/>
              </w:rPr>
            </w:pPr>
            <w:r>
              <w:rPr>
                <w:b/>
                <w:kern w:val="0"/>
                <w:szCs w:val="21"/>
              </w:rPr>
              <w:t>表</w:t>
            </w:r>
            <w:r>
              <w:rPr>
                <w:b/>
                <w:kern w:val="0"/>
                <w:szCs w:val="21"/>
              </w:rPr>
              <w:t>3</w:t>
            </w:r>
            <w:r>
              <w:rPr>
                <w:rFonts w:hint="eastAsia"/>
                <w:b/>
                <w:kern w:val="0"/>
                <w:szCs w:val="21"/>
              </w:rPr>
              <w:t>.2-2</w:t>
            </w:r>
            <w:r>
              <w:rPr>
                <w:rFonts w:hint="eastAsia"/>
                <w:b/>
                <w:kern w:val="0"/>
                <w:szCs w:val="21"/>
              </w:rPr>
              <w:t>厂界外</w:t>
            </w:r>
            <w:r>
              <w:rPr>
                <w:rFonts w:hint="eastAsia"/>
                <w:b/>
                <w:kern w:val="0"/>
                <w:szCs w:val="21"/>
              </w:rPr>
              <w:t>500m</w:t>
            </w:r>
            <w:r>
              <w:rPr>
                <w:rFonts w:hint="eastAsia"/>
                <w:b/>
                <w:kern w:val="0"/>
                <w:szCs w:val="21"/>
              </w:rPr>
              <w:t>范围内大气</w:t>
            </w:r>
            <w:r>
              <w:rPr>
                <w:b/>
                <w:kern w:val="0"/>
                <w:szCs w:val="21"/>
              </w:rPr>
              <w:t>环境保护目标一览表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3"/>
              <w:gridCol w:w="2972"/>
              <w:gridCol w:w="2971"/>
              <w:gridCol w:w="512"/>
              <w:gridCol w:w="615"/>
              <w:gridCol w:w="449"/>
            </w:tblGrid>
            <w:tr w:rsidR="00762AA5">
              <w:trPr>
                <w:trHeight w:val="397"/>
                <w:jc w:val="center"/>
              </w:trPr>
              <w:tc>
                <w:tcPr>
                  <w:tcW w:w="449" w:type="pct"/>
                  <w:noWrap/>
                  <w:tcMar>
                    <w:top w:w="15" w:type="dxa"/>
                    <w:left w:w="15" w:type="dxa"/>
                    <w:right w:w="15" w:type="dxa"/>
                  </w:tcMar>
                  <w:vAlign w:val="center"/>
                </w:tcPr>
                <w:p w:rsidR="00762AA5" w:rsidRDefault="0005554D">
                  <w:pPr>
                    <w:pStyle w:val="afd"/>
                  </w:pPr>
                  <w:r>
                    <w:rPr>
                      <w:rFonts w:hint="eastAsia"/>
                    </w:rPr>
                    <w:t>序号</w:t>
                  </w:r>
                </w:p>
              </w:tc>
              <w:tc>
                <w:tcPr>
                  <w:tcW w:w="1797" w:type="pct"/>
                  <w:noWrap/>
                  <w:tcMar>
                    <w:top w:w="15" w:type="dxa"/>
                    <w:left w:w="15" w:type="dxa"/>
                    <w:right w:w="15" w:type="dxa"/>
                  </w:tcMar>
                  <w:vAlign w:val="center"/>
                </w:tcPr>
                <w:p w:rsidR="00762AA5" w:rsidRDefault="0005554D">
                  <w:pPr>
                    <w:pStyle w:val="afd"/>
                  </w:pPr>
                  <w:r>
                    <w:rPr>
                      <w:rFonts w:hint="eastAsia"/>
                    </w:rPr>
                    <w:t>环境要素</w:t>
                  </w:r>
                </w:p>
              </w:tc>
              <w:tc>
                <w:tcPr>
                  <w:tcW w:w="1797" w:type="pct"/>
                  <w:noWrap/>
                  <w:tcMar>
                    <w:top w:w="15" w:type="dxa"/>
                    <w:left w:w="15" w:type="dxa"/>
                    <w:right w:w="15" w:type="dxa"/>
                  </w:tcMar>
                  <w:vAlign w:val="center"/>
                </w:tcPr>
                <w:p w:rsidR="00762AA5" w:rsidRDefault="0005554D">
                  <w:pPr>
                    <w:pStyle w:val="afd"/>
                  </w:pPr>
                  <w:r>
                    <w:rPr>
                      <w:rFonts w:hint="eastAsia"/>
                    </w:rPr>
                    <w:t>敏感目标名称</w:t>
                  </w:r>
                </w:p>
              </w:tc>
              <w:tc>
                <w:tcPr>
                  <w:tcW w:w="310" w:type="pct"/>
                  <w:tcMar>
                    <w:top w:w="15" w:type="dxa"/>
                    <w:left w:w="15" w:type="dxa"/>
                    <w:right w:w="15" w:type="dxa"/>
                  </w:tcMar>
                  <w:vAlign w:val="center"/>
                </w:tcPr>
                <w:p w:rsidR="00762AA5" w:rsidRDefault="0005554D">
                  <w:pPr>
                    <w:pStyle w:val="afd"/>
                  </w:pPr>
                  <w:r>
                    <w:rPr>
                      <w:rFonts w:hint="eastAsia"/>
                    </w:rPr>
                    <w:t>方位</w:t>
                  </w:r>
                </w:p>
              </w:tc>
              <w:tc>
                <w:tcPr>
                  <w:tcW w:w="372" w:type="pct"/>
                  <w:tcMar>
                    <w:top w:w="15" w:type="dxa"/>
                    <w:left w:w="15" w:type="dxa"/>
                    <w:right w:w="15" w:type="dxa"/>
                  </w:tcMar>
                  <w:vAlign w:val="center"/>
                </w:tcPr>
                <w:p w:rsidR="00762AA5" w:rsidRDefault="0005554D">
                  <w:pPr>
                    <w:pStyle w:val="afd"/>
                  </w:pPr>
                  <w:r>
                    <w:rPr>
                      <w:rFonts w:hint="eastAsia"/>
                    </w:rPr>
                    <w:t>与项目厂界最近距离（</w:t>
                  </w:r>
                  <w:r>
                    <w:rPr>
                      <w:rFonts w:hint="eastAsia"/>
                      <w:lang w:val="en-US"/>
                    </w:rPr>
                    <w:t>m</w:t>
                  </w:r>
                  <w:r>
                    <w:rPr>
                      <w:rFonts w:hint="eastAsia"/>
                    </w:rPr>
                    <w:t>）</w:t>
                  </w:r>
                </w:p>
              </w:tc>
              <w:tc>
                <w:tcPr>
                  <w:tcW w:w="272" w:type="pct"/>
                  <w:tcMar>
                    <w:top w:w="15" w:type="dxa"/>
                    <w:left w:w="15" w:type="dxa"/>
                    <w:right w:w="15" w:type="dxa"/>
                  </w:tcMar>
                  <w:vAlign w:val="center"/>
                </w:tcPr>
                <w:p w:rsidR="00762AA5" w:rsidRDefault="0005554D">
                  <w:pPr>
                    <w:pStyle w:val="afd"/>
                  </w:pPr>
                  <w:r>
                    <w:rPr>
                      <w:rFonts w:hint="eastAsia"/>
                    </w:rPr>
                    <w:t>敏感目标类型</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pPr>
                  <w:r>
                    <w:rPr>
                      <w:rFonts w:hint="eastAsia"/>
                    </w:rPr>
                    <w:t>1</w:t>
                  </w:r>
                </w:p>
              </w:tc>
              <w:tc>
                <w:tcPr>
                  <w:tcW w:w="1797" w:type="pct"/>
                  <w:vMerge w:val="restart"/>
                  <w:noWrap/>
                  <w:tcMar>
                    <w:top w:w="15" w:type="dxa"/>
                    <w:left w:w="15" w:type="dxa"/>
                    <w:right w:w="15" w:type="dxa"/>
                  </w:tcMar>
                  <w:vAlign w:val="center"/>
                </w:tcPr>
                <w:p w:rsidR="00762AA5" w:rsidRDefault="0005554D">
                  <w:pPr>
                    <w:pStyle w:val="afd"/>
                  </w:pPr>
                  <w:r>
                    <w:rPr>
                      <w:rFonts w:hint="eastAsia"/>
                    </w:rPr>
                    <w:t>大气环境（厂界外</w:t>
                  </w:r>
                  <w:r>
                    <w:rPr>
                      <w:rFonts w:hint="eastAsia"/>
                    </w:rPr>
                    <w:t>500</w:t>
                  </w:r>
                  <w:r>
                    <w:rPr>
                      <w:rFonts w:hint="eastAsia"/>
                    </w:rPr>
                    <w:t>米范围）</w:t>
                  </w:r>
                </w:p>
              </w:tc>
              <w:tc>
                <w:tcPr>
                  <w:tcW w:w="1797" w:type="pct"/>
                  <w:noWrap/>
                  <w:tcMar>
                    <w:top w:w="15" w:type="dxa"/>
                    <w:left w:w="15" w:type="dxa"/>
                    <w:right w:w="15" w:type="dxa"/>
                  </w:tcMar>
                  <w:vAlign w:val="center"/>
                </w:tcPr>
                <w:p w:rsidR="00762AA5" w:rsidRDefault="0005554D">
                  <w:pPr>
                    <w:pStyle w:val="afd"/>
                  </w:pPr>
                  <w:r>
                    <w:rPr>
                      <w:rFonts w:hint="eastAsia"/>
                    </w:rPr>
                    <w:t>清明公租房</w:t>
                  </w:r>
                </w:p>
              </w:tc>
              <w:tc>
                <w:tcPr>
                  <w:tcW w:w="310" w:type="pct"/>
                  <w:noWrap/>
                  <w:tcMar>
                    <w:top w:w="15" w:type="dxa"/>
                    <w:left w:w="15" w:type="dxa"/>
                    <w:right w:w="15" w:type="dxa"/>
                  </w:tcMar>
                  <w:vAlign w:val="center"/>
                </w:tcPr>
                <w:p w:rsidR="00762AA5" w:rsidRDefault="0005554D">
                  <w:pPr>
                    <w:pStyle w:val="afd"/>
                  </w:pPr>
                  <w:r>
                    <w:rPr>
                      <w:rFonts w:hint="eastAsia"/>
                    </w:rPr>
                    <w:t>东南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65</w:t>
                  </w:r>
                </w:p>
              </w:tc>
              <w:tc>
                <w:tcPr>
                  <w:tcW w:w="272" w:type="pct"/>
                  <w:noWrap/>
                  <w:tcMar>
                    <w:top w:w="15" w:type="dxa"/>
                    <w:left w:w="15" w:type="dxa"/>
                    <w:right w:w="15" w:type="dxa"/>
                  </w:tcMar>
                  <w:vAlign w:val="center"/>
                </w:tcPr>
                <w:p w:rsidR="00762AA5" w:rsidRDefault="0005554D">
                  <w:pPr>
                    <w:pStyle w:val="afd"/>
                  </w:pPr>
                  <w:r>
                    <w:rPr>
                      <w:rFonts w:hint="eastAsia"/>
                    </w:rPr>
                    <w:t>住宅</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pPr>
                  <w:r>
                    <w:rPr>
                      <w:rFonts w:hint="eastAsia"/>
                    </w:rPr>
                    <w:t>2</w:t>
                  </w:r>
                </w:p>
              </w:tc>
              <w:tc>
                <w:tcPr>
                  <w:tcW w:w="1797" w:type="pct"/>
                  <w:vMerge/>
                  <w:noWrap/>
                  <w:tcMar>
                    <w:top w:w="15" w:type="dxa"/>
                    <w:left w:w="15" w:type="dxa"/>
                    <w:right w:w="15" w:type="dxa"/>
                  </w:tcMar>
                  <w:vAlign w:val="center"/>
                </w:tcPr>
                <w:p w:rsidR="00762AA5" w:rsidRDefault="00762AA5">
                  <w:pPr>
                    <w:pStyle w:val="afd"/>
                  </w:pPr>
                </w:p>
              </w:tc>
              <w:tc>
                <w:tcPr>
                  <w:tcW w:w="1797" w:type="pct"/>
                  <w:noWrap/>
                  <w:tcMar>
                    <w:top w:w="15" w:type="dxa"/>
                    <w:left w:w="15" w:type="dxa"/>
                    <w:right w:w="15" w:type="dxa"/>
                  </w:tcMar>
                  <w:vAlign w:val="center"/>
                </w:tcPr>
                <w:p w:rsidR="00762AA5" w:rsidRDefault="0005554D">
                  <w:pPr>
                    <w:pStyle w:val="afd"/>
                  </w:pPr>
                  <w:proofErr w:type="gramStart"/>
                  <w:r>
                    <w:rPr>
                      <w:rFonts w:hint="eastAsia"/>
                    </w:rPr>
                    <w:t>青杠街道</w:t>
                  </w:r>
                  <w:proofErr w:type="gramEnd"/>
                  <w:r>
                    <w:rPr>
                      <w:rFonts w:hint="eastAsia"/>
                    </w:rPr>
                    <w:t>实验小学</w:t>
                  </w:r>
                </w:p>
              </w:tc>
              <w:tc>
                <w:tcPr>
                  <w:tcW w:w="310" w:type="pct"/>
                  <w:noWrap/>
                  <w:tcMar>
                    <w:top w:w="15" w:type="dxa"/>
                    <w:left w:w="15" w:type="dxa"/>
                    <w:right w:w="15" w:type="dxa"/>
                  </w:tcMar>
                  <w:vAlign w:val="center"/>
                </w:tcPr>
                <w:p w:rsidR="00762AA5" w:rsidRDefault="0005554D">
                  <w:pPr>
                    <w:pStyle w:val="afd"/>
                  </w:pPr>
                  <w:r>
                    <w:rPr>
                      <w:rFonts w:hint="eastAsia"/>
                    </w:rPr>
                    <w:t>东北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468</w:t>
                  </w:r>
                </w:p>
              </w:tc>
              <w:tc>
                <w:tcPr>
                  <w:tcW w:w="272" w:type="pct"/>
                  <w:noWrap/>
                  <w:tcMar>
                    <w:top w:w="15" w:type="dxa"/>
                    <w:left w:w="15" w:type="dxa"/>
                    <w:right w:w="15" w:type="dxa"/>
                  </w:tcMar>
                  <w:vAlign w:val="center"/>
                </w:tcPr>
                <w:p w:rsidR="00762AA5" w:rsidRDefault="0005554D">
                  <w:pPr>
                    <w:pStyle w:val="afd"/>
                  </w:pPr>
                  <w:r>
                    <w:rPr>
                      <w:rFonts w:hint="eastAsia"/>
                    </w:rPr>
                    <w:t>学校</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pPr>
                  <w:r>
                    <w:rPr>
                      <w:rFonts w:hint="eastAsia"/>
                    </w:rPr>
                    <w:t>3</w:t>
                  </w:r>
                </w:p>
              </w:tc>
              <w:tc>
                <w:tcPr>
                  <w:tcW w:w="1797" w:type="pct"/>
                  <w:vMerge/>
                  <w:noWrap/>
                  <w:tcMar>
                    <w:top w:w="15" w:type="dxa"/>
                    <w:left w:w="15" w:type="dxa"/>
                    <w:right w:w="15" w:type="dxa"/>
                  </w:tcMar>
                  <w:vAlign w:val="center"/>
                </w:tcPr>
                <w:p w:rsidR="00762AA5" w:rsidRDefault="00762AA5">
                  <w:pPr>
                    <w:pStyle w:val="afd"/>
                  </w:pPr>
                </w:p>
              </w:tc>
              <w:tc>
                <w:tcPr>
                  <w:tcW w:w="1797" w:type="pct"/>
                  <w:noWrap/>
                  <w:tcMar>
                    <w:top w:w="15" w:type="dxa"/>
                    <w:left w:w="15" w:type="dxa"/>
                    <w:right w:w="15" w:type="dxa"/>
                  </w:tcMar>
                  <w:vAlign w:val="center"/>
                </w:tcPr>
                <w:p w:rsidR="00762AA5" w:rsidRDefault="0005554D">
                  <w:pPr>
                    <w:pStyle w:val="afd"/>
                  </w:pPr>
                  <w:proofErr w:type="gramStart"/>
                  <w:r>
                    <w:rPr>
                      <w:rFonts w:hint="eastAsia"/>
                    </w:rPr>
                    <w:t>璧</w:t>
                  </w:r>
                  <w:proofErr w:type="gramEnd"/>
                  <w:r>
                    <w:rPr>
                      <w:rFonts w:hint="eastAsia"/>
                    </w:rPr>
                    <w:t>雅丽都</w:t>
                  </w:r>
                  <w:r>
                    <w:rPr>
                      <w:rFonts w:hint="eastAsia"/>
                      <w:lang w:val="en-US"/>
                    </w:rPr>
                    <w:t>3</w:t>
                  </w:r>
                  <w:r>
                    <w:rPr>
                      <w:rFonts w:hint="eastAsia"/>
                      <w:lang w:val="en-US"/>
                    </w:rPr>
                    <w:t>期</w:t>
                  </w:r>
                </w:p>
              </w:tc>
              <w:tc>
                <w:tcPr>
                  <w:tcW w:w="310" w:type="pct"/>
                  <w:noWrap/>
                  <w:tcMar>
                    <w:top w:w="15" w:type="dxa"/>
                    <w:left w:w="15" w:type="dxa"/>
                    <w:right w:w="15" w:type="dxa"/>
                  </w:tcMar>
                  <w:vAlign w:val="center"/>
                </w:tcPr>
                <w:p w:rsidR="00762AA5" w:rsidRDefault="0005554D">
                  <w:pPr>
                    <w:pStyle w:val="afd"/>
                  </w:pPr>
                  <w:r>
                    <w:rPr>
                      <w:rFonts w:hint="eastAsia"/>
                    </w:rPr>
                    <w:t>东北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457</w:t>
                  </w:r>
                </w:p>
              </w:tc>
              <w:tc>
                <w:tcPr>
                  <w:tcW w:w="272" w:type="pct"/>
                  <w:noWrap/>
                  <w:tcMar>
                    <w:top w:w="15" w:type="dxa"/>
                    <w:left w:w="15" w:type="dxa"/>
                    <w:right w:w="15" w:type="dxa"/>
                  </w:tcMar>
                  <w:vAlign w:val="center"/>
                </w:tcPr>
                <w:p w:rsidR="00762AA5" w:rsidRDefault="0005554D">
                  <w:pPr>
                    <w:pStyle w:val="afd"/>
                  </w:pPr>
                  <w:r>
                    <w:rPr>
                      <w:rFonts w:hint="eastAsia"/>
                    </w:rPr>
                    <w:t>住宅</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rPr>
                      <w:lang w:val="en-US"/>
                    </w:rPr>
                  </w:pPr>
                  <w:r>
                    <w:rPr>
                      <w:rFonts w:hint="eastAsia"/>
                      <w:lang w:val="en-US"/>
                    </w:rPr>
                    <w:t>4</w:t>
                  </w:r>
                </w:p>
              </w:tc>
              <w:tc>
                <w:tcPr>
                  <w:tcW w:w="1797" w:type="pct"/>
                  <w:vMerge/>
                  <w:noWrap/>
                  <w:tcMar>
                    <w:top w:w="15" w:type="dxa"/>
                    <w:left w:w="15" w:type="dxa"/>
                    <w:right w:w="15" w:type="dxa"/>
                  </w:tcMar>
                  <w:vAlign w:val="center"/>
                </w:tcPr>
                <w:p w:rsidR="00762AA5" w:rsidRDefault="00762AA5">
                  <w:pPr>
                    <w:pStyle w:val="afd"/>
                  </w:pPr>
                </w:p>
              </w:tc>
              <w:tc>
                <w:tcPr>
                  <w:tcW w:w="1797" w:type="pct"/>
                  <w:noWrap/>
                  <w:tcMar>
                    <w:top w:w="15" w:type="dxa"/>
                    <w:left w:w="15" w:type="dxa"/>
                    <w:right w:w="15" w:type="dxa"/>
                  </w:tcMar>
                  <w:vAlign w:val="center"/>
                </w:tcPr>
                <w:p w:rsidR="00762AA5" w:rsidRDefault="0005554D">
                  <w:pPr>
                    <w:pStyle w:val="afd"/>
                    <w:rPr>
                      <w:lang w:val="en-US"/>
                    </w:rPr>
                  </w:pPr>
                  <w:r>
                    <w:rPr>
                      <w:rFonts w:hint="eastAsia"/>
                    </w:rPr>
                    <w:t>散户居民点</w:t>
                  </w:r>
                  <w:r>
                    <w:rPr>
                      <w:rFonts w:hint="eastAsia"/>
                      <w:lang w:val="en-US"/>
                    </w:rPr>
                    <w:t>1</w:t>
                  </w:r>
                </w:p>
              </w:tc>
              <w:tc>
                <w:tcPr>
                  <w:tcW w:w="310" w:type="pct"/>
                  <w:noWrap/>
                  <w:tcMar>
                    <w:top w:w="15" w:type="dxa"/>
                    <w:left w:w="15" w:type="dxa"/>
                    <w:right w:w="15" w:type="dxa"/>
                  </w:tcMar>
                  <w:vAlign w:val="center"/>
                </w:tcPr>
                <w:p w:rsidR="00762AA5" w:rsidRDefault="0005554D">
                  <w:pPr>
                    <w:pStyle w:val="afd"/>
                  </w:pPr>
                  <w:r>
                    <w:rPr>
                      <w:rFonts w:hint="eastAsia"/>
                    </w:rPr>
                    <w:t>西南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374</w:t>
                  </w:r>
                </w:p>
              </w:tc>
              <w:tc>
                <w:tcPr>
                  <w:tcW w:w="272" w:type="pct"/>
                  <w:noWrap/>
                  <w:tcMar>
                    <w:top w:w="15" w:type="dxa"/>
                    <w:left w:w="15" w:type="dxa"/>
                    <w:right w:w="15" w:type="dxa"/>
                  </w:tcMar>
                  <w:vAlign w:val="center"/>
                </w:tcPr>
                <w:p w:rsidR="00762AA5" w:rsidRDefault="0005554D">
                  <w:pPr>
                    <w:pStyle w:val="afd"/>
                  </w:pPr>
                  <w:r>
                    <w:rPr>
                      <w:rFonts w:hint="eastAsia"/>
                    </w:rPr>
                    <w:t>住宅</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rPr>
                      <w:lang w:val="en-US"/>
                    </w:rPr>
                  </w:pPr>
                  <w:r>
                    <w:rPr>
                      <w:rFonts w:hint="eastAsia"/>
                      <w:lang w:val="en-US"/>
                    </w:rPr>
                    <w:lastRenderedPageBreak/>
                    <w:t>5</w:t>
                  </w:r>
                </w:p>
              </w:tc>
              <w:tc>
                <w:tcPr>
                  <w:tcW w:w="1797" w:type="pct"/>
                  <w:vMerge/>
                  <w:noWrap/>
                  <w:tcMar>
                    <w:top w:w="15" w:type="dxa"/>
                    <w:left w:w="15" w:type="dxa"/>
                    <w:right w:w="15" w:type="dxa"/>
                  </w:tcMar>
                  <w:vAlign w:val="center"/>
                </w:tcPr>
                <w:p w:rsidR="00762AA5" w:rsidRDefault="00762AA5">
                  <w:pPr>
                    <w:pStyle w:val="afd"/>
                  </w:pPr>
                </w:p>
              </w:tc>
              <w:tc>
                <w:tcPr>
                  <w:tcW w:w="1797" w:type="pct"/>
                  <w:noWrap/>
                  <w:tcMar>
                    <w:top w:w="15" w:type="dxa"/>
                    <w:left w:w="15" w:type="dxa"/>
                    <w:right w:w="15" w:type="dxa"/>
                  </w:tcMar>
                  <w:vAlign w:val="center"/>
                </w:tcPr>
                <w:p w:rsidR="00762AA5" w:rsidRDefault="0005554D">
                  <w:pPr>
                    <w:pStyle w:val="afd"/>
                    <w:rPr>
                      <w:lang w:val="en-US"/>
                    </w:rPr>
                  </w:pPr>
                  <w:proofErr w:type="gramStart"/>
                  <w:r>
                    <w:rPr>
                      <w:rFonts w:hint="eastAsia"/>
                    </w:rPr>
                    <w:t>散户居</w:t>
                  </w:r>
                  <w:proofErr w:type="gramEnd"/>
                  <w:r>
                    <w:rPr>
                      <w:rFonts w:hint="eastAsia"/>
                    </w:rPr>
                    <w:t>名点</w:t>
                  </w:r>
                  <w:r>
                    <w:rPr>
                      <w:rFonts w:hint="eastAsia"/>
                      <w:lang w:val="en-US"/>
                    </w:rPr>
                    <w:t>2</w:t>
                  </w:r>
                </w:p>
              </w:tc>
              <w:tc>
                <w:tcPr>
                  <w:tcW w:w="310" w:type="pct"/>
                  <w:noWrap/>
                  <w:tcMar>
                    <w:top w:w="15" w:type="dxa"/>
                    <w:left w:w="15" w:type="dxa"/>
                    <w:right w:w="15" w:type="dxa"/>
                  </w:tcMar>
                  <w:vAlign w:val="center"/>
                </w:tcPr>
                <w:p w:rsidR="00762AA5" w:rsidRDefault="0005554D">
                  <w:pPr>
                    <w:pStyle w:val="afd"/>
                  </w:pPr>
                  <w:r>
                    <w:rPr>
                      <w:rFonts w:hint="eastAsia"/>
                    </w:rPr>
                    <w:t>西北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358</w:t>
                  </w:r>
                </w:p>
              </w:tc>
              <w:tc>
                <w:tcPr>
                  <w:tcW w:w="272" w:type="pct"/>
                  <w:noWrap/>
                  <w:tcMar>
                    <w:top w:w="15" w:type="dxa"/>
                    <w:left w:w="15" w:type="dxa"/>
                    <w:right w:w="15" w:type="dxa"/>
                  </w:tcMar>
                  <w:vAlign w:val="center"/>
                </w:tcPr>
                <w:p w:rsidR="00762AA5" w:rsidRDefault="0005554D">
                  <w:pPr>
                    <w:pStyle w:val="afd"/>
                  </w:pPr>
                  <w:r>
                    <w:rPr>
                      <w:rFonts w:hint="eastAsia"/>
                    </w:rPr>
                    <w:t>住宅</w:t>
                  </w:r>
                </w:p>
              </w:tc>
            </w:tr>
            <w:tr w:rsidR="00762AA5">
              <w:trPr>
                <w:trHeight w:val="397"/>
                <w:jc w:val="center"/>
              </w:trPr>
              <w:tc>
                <w:tcPr>
                  <w:tcW w:w="449" w:type="pct"/>
                  <w:noWrap/>
                  <w:tcMar>
                    <w:top w:w="15" w:type="dxa"/>
                    <w:left w:w="15" w:type="dxa"/>
                    <w:right w:w="15" w:type="dxa"/>
                  </w:tcMar>
                  <w:vAlign w:val="center"/>
                </w:tcPr>
                <w:p w:rsidR="00762AA5" w:rsidRDefault="0005554D">
                  <w:pPr>
                    <w:pStyle w:val="afd"/>
                    <w:rPr>
                      <w:lang w:val="en-US"/>
                    </w:rPr>
                  </w:pPr>
                  <w:r>
                    <w:rPr>
                      <w:rFonts w:hint="eastAsia"/>
                      <w:lang w:val="en-US"/>
                    </w:rPr>
                    <w:t>6</w:t>
                  </w:r>
                </w:p>
              </w:tc>
              <w:tc>
                <w:tcPr>
                  <w:tcW w:w="1797" w:type="pct"/>
                  <w:vMerge/>
                  <w:noWrap/>
                  <w:tcMar>
                    <w:top w:w="15" w:type="dxa"/>
                    <w:left w:w="15" w:type="dxa"/>
                    <w:right w:w="15" w:type="dxa"/>
                  </w:tcMar>
                  <w:vAlign w:val="center"/>
                </w:tcPr>
                <w:p w:rsidR="00762AA5" w:rsidRDefault="00762AA5">
                  <w:pPr>
                    <w:pStyle w:val="afd"/>
                  </w:pPr>
                </w:p>
              </w:tc>
              <w:tc>
                <w:tcPr>
                  <w:tcW w:w="1797" w:type="pct"/>
                  <w:noWrap/>
                  <w:tcMar>
                    <w:top w:w="15" w:type="dxa"/>
                    <w:left w:w="15" w:type="dxa"/>
                    <w:right w:w="15" w:type="dxa"/>
                  </w:tcMar>
                  <w:vAlign w:val="center"/>
                </w:tcPr>
                <w:p w:rsidR="00762AA5" w:rsidRDefault="0005554D">
                  <w:pPr>
                    <w:pStyle w:val="afd"/>
                  </w:pPr>
                  <w:proofErr w:type="gramStart"/>
                  <w:r>
                    <w:rPr>
                      <w:rFonts w:hint="eastAsia"/>
                    </w:rPr>
                    <w:t>散户居</w:t>
                  </w:r>
                  <w:proofErr w:type="gramEnd"/>
                  <w:r>
                    <w:rPr>
                      <w:rFonts w:hint="eastAsia"/>
                    </w:rPr>
                    <w:t>名点</w:t>
                  </w:r>
                  <w:r>
                    <w:rPr>
                      <w:rFonts w:hint="eastAsia"/>
                      <w:lang w:val="en-US"/>
                    </w:rPr>
                    <w:t>3</w:t>
                  </w:r>
                </w:p>
              </w:tc>
              <w:tc>
                <w:tcPr>
                  <w:tcW w:w="310" w:type="pct"/>
                  <w:noWrap/>
                  <w:tcMar>
                    <w:top w:w="15" w:type="dxa"/>
                    <w:left w:w="15" w:type="dxa"/>
                    <w:right w:w="15" w:type="dxa"/>
                  </w:tcMar>
                  <w:vAlign w:val="center"/>
                </w:tcPr>
                <w:p w:rsidR="00762AA5" w:rsidRDefault="0005554D">
                  <w:pPr>
                    <w:pStyle w:val="afd"/>
                  </w:pPr>
                  <w:r>
                    <w:rPr>
                      <w:rFonts w:hint="eastAsia"/>
                    </w:rPr>
                    <w:t>西北</w:t>
                  </w:r>
                </w:p>
              </w:tc>
              <w:tc>
                <w:tcPr>
                  <w:tcW w:w="372" w:type="pct"/>
                  <w:noWrap/>
                  <w:tcMar>
                    <w:top w:w="15" w:type="dxa"/>
                    <w:left w:w="15" w:type="dxa"/>
                    <w:right w:w="15" w:type="dxa"/>
                  </w:tcMar>
                  <w:vAlign w:val="center"/>
                </w:tcPr>
                <w:p w:rsidR="00762AA5" w:rsidRDefault="0005554D">
                  <w:pPr>
                    <w:pStyle w:val="afd"/>
                    <w:rPr>
                      <w:lang w:val="en-US"/>
                    </w:rPr>
                  </w:pPr>
                  <w:r>
                    <w:rPr>
                      <w:rFonts w:hint="eastAsia"/>
                      <w:lang w:val="en-US"/>
                    </w:rPr>
                    <w:t>380</w:t>
                  </w:r>
                </w:p>
              </w:tc>
              <w:tc>
                <w:tcPr>
                  <w:tcW w:w="272" w:type="pct"/>
                  <w:noWrap/>
                  <w:tcMar>
                    <w:top w:w="15" w:type="dxa"/>
                    <w:left w:w="15" w:type="dxa"/>
                    <w:right w:w="15" w:type="dxa"/>
                  </w:tcMar>
                  <w:vAlign w:val="center"/>
                </w:tcPr>
                <w:p w:rsidR="00762AA5" w:rsidRDefault="0005554D">
                  <w:pPr>
                    <w:pStyle w:val="afd"/>
                  </w:pPr>
                  <w:r>
                    <w:rPr>
                      <w:rFonts w:hint="eastAsia"/>
                    </w:rPr>
                    <w:t>住宅</w:t>
                  </w:r>
                </w:p>
              </w:tc>
            </w:tr>
          </w:tbl>
          <w:p w:rsidR="00762AA5" w:rsidRDefault="0005554D">
            <w:pPr>
              <w:pStyle w:val="3"/>
              <w:spacing w:after="120"/>
            </w:pPr>
            <w:r>
              <w:rPr>
                <w:rFonts w:hint="eastAsia"/>
              </w:rPr>
              <w:t>3.2.2</w:t>
            </w:r>
            <w:r>
              <w:t>声环境</w:t>
            </w:r>
          </w:p>
          <w:p w:rsidR="00762AA5" w:rsidRDefault="0005554D">
            <w:pPr>
              <w:ind w:firstLine="480"/>
            </w:pPr>
            <w:r>
              <w:rPr>
                <w:rFonts w:hint="eastAsia"/>
              </w:rPr>
              <w:t>项目厂界外</w:t>
            </w:r>
            <w:r>
              <w:rPr>
                <w:rFonts w:hint="eastAsia"/>
              </w:rPr>
              <w:t>50</w:t>
            </w:r>
            <w:r>
              <w:rPr>
                <w:rFonts w:hint="eastAsia"/>
              </w:rPr>
              <w:t>米范围内无声环境保护目标。</w:t>
            </w:r>
          </w:p>
          <w:p w:rsidR="00762AA5" w:rsidRDefault="0005554D">
            <w:pPr>
              <w:pStyle w:val="3"/>
              <w:spacing w:after="120"/>
            </w:pPr>
            <w:r>
              <w:rPr>
                <w:rFonts w:hint="eastAsia"/>
              </w:rPr>
              <w:t>3.2.3</w:t>
            </w:r>
            <w:r>
              <w:t>地下水环境</w:t>
            </w:r>
          </w:p>
          <w:p w:rsidR="00762AA5" w:rsidRDefault="0005554D">
            <w:pPr>
              <w:ind w:firstLine="480"/>
            </w:pPr>
            <w:r>
              <w:t>项目周边</w:t>
            </w:r>
            <w:r>
              <w:t>500m</w:t>
            </w:r>
            <w:r>
              <w:t>范围内不存在集中式饮用水水源和热水、矿泉水、温泉等特殊地下水资源。</w:t>
            </w:r>
          </w:p>
          <w:p w:rsidR="00762AA5" w:rsidRDefault="0005554D">
            <w:pPr>
              <w:pStyle w:val="3"/>
              <w:spacing w:after="120"/>
            </w:pPr>
            <w:r>
              <w:rPr>
                <w:rFonts w:hint="eastAsia"/>
              </w:rPr>
              <w:t>3.2.4</w:t>
            </w:r>
            <w:r>
              <w:t>生态环境</w:t>
            </w:r>
          </w:p>
          <w:p w:rsidR="00762AA5" w:rsidRDefault="0005554D">
            <w:pPr>
              <w:adjustRightInd w:val="0"/>
              <w:snapToGrid w:val="0"/>
              <w:ind w:firstLineChars="0" w:firstLine="0"/>
              <w:rPr>
                <w:kern w:val="0"/>
                <w:szCs w:val="21"/>
              </w:rPr>
            </w:pPr>
            <w:r>
              <w:t>项目</w:t>
            </w:r>
            <w:r>
              <w:rPr>
                <w:rFonts w:hint="eastAsia"/>
              </w:rPr>
              <w:t>在</w:t>
            </w:r>
            <w:r>
              <w:t>现有厂房生产，无新增用地，</w:t>
            </w:r>
            <w:r>
              <w:rPr>
                <w:rFonts w:hint="eastAsia"/>
              </w:rPr>
              <w:t>无生态环境保护目标。</w:t>
            </w:r>
          </w:p>
        </w:tc>
      </w:tr>
      <w:tr w:rsidR="00762AA5">
        <w:trPr>
          <w:trHeight w:val="514"/>
          <w:jc w:val="center"/>
        </w:trPr>
        <w:tc>
          <w:tcPr>
            <w:tcW w:w="375" w:type="pct"/>
            <w:tcMar>
              <w:left w:w="28" w:type="dxa"/>
              <w:right w:w="28" w:type="dxa"/>
            </w:tcMar>
            <w:vAlign w:val="center"/>
          </w:tcPr>
          <w:p w:rsidR="00762AA5" w:rsidRDefault="0005554D">
            <w:pPr>
              <w:adjustRightInd w:val="0"/>
              <w:snapToGrid w:val="0"/>
              <w:ind w:firstLineChars="0" w:firstLine="0"/>
              <w:jc w:val="center"/>
              <w:rPr>
                <w:kern w:val="0"/>
                <w:szCs w:val="21"/>
              </w:rPr>
            </w:pPr>
            <w:r>
              <w:rPr>
                <w:kern w:val="0"/>
                <w:szCs w:val="21"/>
              </w:rPr>
              <w:lastRenderedPageBreak/>
              <w:t>污染</w:t>
            </w:r>
          </w:p>
          <w:p w:rsidR="00762AA5" w:rsidRDefault="0005554D">
            <w:pPr>
              <w:adjustRightInd w:val="0"/>
              <w:snapToGrid w:val="0"/>
              <w:ind w:firstLineChars="0" w:firstLine="0"/>
              <w:jc w:val="center"/>
              <w:rPr>
                <w:kern w:val="0"/>
                <w:szCs w:val="21"/>
              </w:rPr>
            </w:pPr>
            <w:r>
              <w:rPr>
                <w:kern w:val="0"/>
                <w:szCs w:val="21"/>
              </w:rPr>
              <w:t>物排</w:t>
            </w:r>
          </w:p>
          <w:p w:rsidR="00762AA5" w:rsidRDefault="0005554D">
            <w:pPr>
              <w:adjustRightInd w:val="0"/>
              <w:snapToGrid w:val="0"/>
              <w:ind w:firstLineChars="0" w:firstLine="0"/>
              <w:jc w:val="center"/>
              <w:rPr>
                <w:kern w:val="0"/>
                <w:szCs w:val="21"/>
              </w:rPr>
            </w:pPr>
            <w:r>
              <w:rPr>
                <w:kern w:val="0"/>
                <w:szCs w:val="21"/>
              </w:rPr>
              <w:t>放控</w:t>
            </w:r>
          </w:p>
          <w:p w:rsidR="00762AA5" w:rsidRDefault="0005554D">
            <w:pPr>
              <w:adjustRightInd w:val="0"/>
              <w:snapToGrid w:val="0"/>
              <w:ind w:firstLineChars="0" w:firstLine="0"/>
              <w:jc w:val="center"/>
              <w:rPr>
                <w:kern w:val="0"/>
                <w:szCs w:val="21"/>
              </w:rPr>
            </w:pPr>
            <w:r>
              <w:rPr>
                <w:kern w:val="0"/>
                <w:szCs w:val="21"/>
              </w:rPr>
              <w:t>制标</w:t>
            </w:r>
          </w:p>
          <w:p w:rsidR="00762AA5" w:rsidRDefault="0005554D">
            <w:pPr>
              <w:adjustRightInd w:val="0"/>
              <w:snapToGrid w:val="0"/>
              <w:ind w:firstLineChars="0" w:firstLine="0"/>
              <w:jc w:val="center"/>
              <w:rPr>
                <w:kern w:val="0"/>
                <w:szCs w:val="21"/>
              </w:rPr>
            </w:pPr>
            <w:r>
              <w:rPr>
                <w:kern w:val="0"/>
                <w:szCs w:val="21"/>
              </w:rPr>
              <w:t>准</w:t>
            </w:r>
          </w:p>
        </w:tc>
        <w:tc>
          <w:tcPr>
            <w:tcW w:w="4624" w:type="pct"/>
          </w:tcPr>
          <w:p w:rsidR="00762AA5" w:rsidRDefault="0005554D">
            <w:pPr>
              <w:pStyle w:val="2"/>
              <w:spacing w:after="120"/>
              <w:rPr>
                <w:color w:val="auto"/>
              </w:rPr>
            </w:pPr>
            <w:r>
              <w:rPr>
                <w:rFonts w:hint="eastAsia"/>
                <w:color w:val="auto"/>
              </w:rPr>
              <w:t>3.3</w:t>
            </w:r>
            <w:r>
              <w:rPr>
                <w:rFonts w:hint="eastAsia"/>
                <w:color w:val="auto"/>
              </w:rPr>
              <w:t>污染物排放控制标准</w:t>
            </w:r>
          </w:p>
          <w:p w:rsidR="00762AA5" w:rsidRDefault="0005554D">
            <w:pPr>
              <w:pStyle w:val="3"/>
              <w:spacing w:after="120"/>
            </w:pPr>
            <w:r>
              <w:rPr>
                <w:rFonts w:hint="eastAsia"/>
              </w:rPr>
              <w:t>3.3.1</w:t>
            </w:r>
            <w:r>
              <w:rPr>
                <w:rFonts w:hint="eastAsia"/>
              </w:rPr>
              <w:t>废气排放控制标准</w:t>
            </w:r>
          </w:p>
          <w:p w:rsidR="00762AA5" w:rsidRDefault="0005554D">
            <w:pPr>
              <w:ind w:firstLine="480"/>
            </w:pPr>
            <w:r>
              <w:rPr>
                <w:rFonts w:hint="eastAsia"/>
              </w:rPr>
              <w:t>项目运营期废气主要为非甲烷总烃、苯系物，</w:t>
            </w:r>
            <w:r>
              <w:rPr>
                <w:rFonts w:hint="eastAsia"/>
                <w:bCs/>
                <w:kern w:val="0"/>
                <w:szCs w:val="21"/>
              </w:rPr>
              <w:t>非甲烷总烃和苯系</w:t>
            </w:r>
            <w:proofErr w:type="gramStart"/>
            <w:r>
              <w:rPr>
                <w:rFonts w:hint="eastAsia"/>
                <w:bCs/>
                <w:kern w:val="0"/>
                <w:szCs w:val="21"/>
              </w:rPr>
              <w:t>物</w:t>
            </w:r>
            <w:r>
              <w:rPr>
                <w:rFonts w:hint="eastAsia"/>
              </w:rPr>
              <w:t>执行</w:t>
            </w:r>
            <w:proofErr w:type="gramEnd"/>
            <w:r>
              <w:rPr>
                <w:rFonts w:hint="eastAsia"/>
              </w:rPr>
              <w:t>《印刷工业大气污染物排放标准》（</w:t>
            </w:r>
            <w:r>
              <w:rPr>
                <w:rFonts w:hint="eastAsia"/>
              </w:rPr>
              <w:t>GB41616-2022</w:t>
            </w:r>
            <w:r>
              <w:rPr>
                <w:rFonts w:hint="eastAsia"/>
              </w:rPr>
              <w:t>）排放限值，执行标准限值见下表。</w:t>
            </w:r>
          </w:p>
          <w:p w:rsidR="00762AA5" w:rsidRDefault="0005554D">
            <w:pPr>
              <w:ind w:firstLine="482"/>
            </w:pPr>
            <w:r>
              <w:rPr>
                <w:b/>
                <w:bCs/>
              </w:rPr>
              <w:t>表</w:t>
            </w:r>
            <w:r>
              <w:rPr>
                <w:rFonts w:hint="eastAsia"/>
                <w:b/>
                <w:bCs/>
              </w:rPr>
              <w:t>3.3-1</w:t>
            </w:r>
            <w:r>
              <w:rPr>
                <w:rFonts w:hint="eastAsia"/>
                <w:b/>
                <w:bCs/>
              </w:rPr>
              <w:t>《印刷工业大气污染物排放标准》（</w:t>
            </w:r>
            <w:r>
              <w:rPr>
                <w:rFonts w:hint="eastAsia"/>
                <w:b/>
                <w:bCs/>
              </w:rPr>
              <w:t>GB41616-2022</w:t>
            </w:r>
            <w:r>
              <w:rPr>
                <w:rFonts w:hint="eastAsia"/>
                <w:b/>
                <w:bCs/>
              </w:rPr>
              <w:t>）排放限值</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386"/>
              <w:gridCol w:w="2978"/>
              <w:gridCol w:w="2490"/>
            </w:tblGrid>
            <w:tr w:rsidR="00762AA5">
              <w:trPr>
                <w:cantSplit/>
                <w:trHeight w:val="456"/>
                <w:jc w:val="center"/>
              </w:trPr>
              <w:tc>
                <w:tcPr>
                  <w:tcW w:w="1351" w:type="dxa"/>
                  <w:vAlign w:val="center"/>
                </w:tcPr>
                <w:p w:rsidR="00762AA5" w:rsidRDefault="0005554D">
                  <w:pPr>
                    <w:pStyle w:val="af6"/>
                    <w:spacing w:before="24" w:after="24"/>
                  </w:pPr>
                  <w:r>
                    <w:t>污染物名称</w:t>
                  </w:r>
                </w:p>
              </w:tc>
              <w:tc>
                <w:tcPr>
                  <w:tcW w:w="1386" w:type="dxa"/>
                  <w:vAlign w:val="center"/>
                </w:tcPr>
                <w:p w:rsidR="00762AA5" w:rsidRDefault="0005554D">
                  <w:pPr>
                    <w:pStyle w:val="af6"/>
                    <w:spacing w:before="24" w:after="24"/>
                  </w:pPr>
                  <w:r>
                    <w:t>浓度限值（</w:t>
                  </w:r>
                  <w:r>
                    <w:t>mg/m</w:t>
                  </w:r>
                  <w:r>
                    <w:rPr>
                      <w:vertAlign w:val="superscript"/>
                    </w:rPr>
                    <w:t>3</w:t>
                  </w:r>
                  <w:r>
                    <w:t>）</w:t>
                  </w:r>
                </w:p>
              </w:tc>
              <w:tc>
                <w:tcPr>
                  <w:tcW w:w="2978" w:type="dxa"/>
                  <w:vAlign w:val="center"/>
                </w:tcPr>
                <w:p w:rsidR="00762AA5" w:rsidRDefault="0005554D">
                  <w:pPr>
                    <w:pStyle w:val="af6"/>
                    <w:spacing w:before="24" w:after="24"/>
                  </w:pPr>
                  <w:r>
                    <w:rPr>
                      <w:rFonts w:hint="eastAsia"/>
                    </w:rPr>
                    <w:t>限值含义</w:t>
                  </w:r>
                </w:p>
              </w:tc>
              <w:tc>
                <w:tcPr>
                  <w:tcW w:w="2490" w:type="dxa"/>
                  <w:vAlign w:val="center"/>
                </w:tcPr>
                <w:p w:rsidR="00762AA5" w:rsidRDefault="0005554D">
                  <w:pPr>
                    <w:pStyle w:val="af6"/>
                    <w:spacing w:before="24" w:after="24"/>
                  </w:pPr>
                  <w:r>
                    <w:rPr>
                      <w:rFonts w:hint="eastAsia"/>
                    </w:rPr>
                    <w:t>监控位置</w:t>
                  </w:r>
                </w:p>
              </w:tc>
            </w:tr>
            <w:tr w:rsidR="00762AA5">
              <w:trPr>
                <w:cantSplit/>
                <w:trHeight w:val="383"/>
                <w:jc w:val="center"/>
              </w:trPr>
              <w:tc>
                <w:tcPr>
                  <w:tcW w:w="1351" w:type="dxa"/>
                  <w:vMerge w:val="restart"/>
                  <w:vAlign w:val="center"/>
                </w:tcPr>
                <w:p w:rsidR="00762AA5" w:rsidRDefault="0005554D">
                  <w:pPr>
                    <w:pStyle w:val="af6"/>
                    <w:spacing w:before="24" w:after="24"/>
                  </w:pPr>
                  <w:r>
                    <w:t>非甲烷总烃</w:t>
                  </w:r>
                </w:p>
              </w:tc>
              <w:tc>
                <w:tcPr>
                  <w:tcW w:w="1386" w:type="dxa"/>
                  <w:vAlign w:val="center"/>
                </w:tcPr>
                <w:p w:rsidR="00762AA5" w:rsidRDefault="0005554D">
                  <w:pPr>
                    <w:pStyle w:val="af6"/>
                    <w:spacing w:before="24" w:after="24"/>
                  </w:pPr>
                  <w:r>
                    <w:rPr>
                      <w:rFonts w:hint="eastAsia"/>
                    </w:rPr>
                    <w:t>70</w:t>
                  </w:r>
                </w:p>
              </w:tc>
              <w:tc>
                <w:tcPr>
                  <w:tcW w:w="2978" w:type="dxa"/>
                  <w:vAlign w:val="center"/>
                </w:tcPr>
                <w:p w:rsidR="00762AA5" w:rsidRDefault="0005554D">
                  <w:pPr>
                    <w:pStyle w:val="af6"/>
                    <w:spacing w:before="24" w:after="24"/>
                  </w:pPr>
                  <w:r>
                    <w:rPr>
                      <w:rFonts w:hint="eastAsia"/>
                    </w:rPr>
                    <w:t>/</w:t>
                  </w:r>
                </w:p>
              </w:tc>
              <w:tc>
                <w:tcPr>
                  <w:tcW w:w="2490" w:type="dxa"/>
                  <w:vAlign w:val="center"/>
                </w:tcPr>
                <w:p w:rsidR="00762AA5" w:rsidRDefault="0005554D">
                  <w:pPr>
                    <w:pStyle w:val="af6"/>
                    <w:spacing w:before="24" w:after="24"/>
                  </w:pPr>
                  <w:r>
                    <w:t>车间或生产设施排气筒</w:t>
                  </w:r>
                </w:p>
              </w:tc>
            </w:tr>
            <w:tr w:rsidR="00762AA5">
              <w:trPr>
                <w:cantSplit/>
                <w:trHeight w:val="396"/>
                <w:jc w:val="center"/>
              </w:trPr>
              <w:tc>
                <w:tcPr>
                  <w:tcW w:w="1351" w:type="dxa"/>
                  <w:vMerge/>
                  <w:vAlign w:val="center"/>
                </w:tcPr>
                <w:p w:rsidR="00762AA5" w:rsidRDefault="00762AA5">
                  <w:pPr>
                    <w:pStyle w:val="af6"/>
                    <w:spacing w:before="24" w:after="24"/>
                  </w:pPr>
                </w:p>
              </w:tc>
              <w:tc>
                <w:tcPr>
                  <w:tcW w:w="1386" w:type="dxa"/>
                  <w:vAlign w:val="center"/>
                </w:tcPr>
                <w:p w:rsidR="00762AA5" w:rsidRDefault="0005554D">
                  <w:pPr>
                    <w:pStyle w:val="af6"/>
                    <w:spacing w:before="24" w:after="24"/>
                  </w:pPr>
                  <w:r>
                    <w:rPr>
                      <w:rFonts w:hint="eastAsia"/>
                    </w:rPr>
                    <w:t>10</w:t>
                  </w:r>
                </w:p>
              </w:tc>
              <w:tc>
                <w:tcPr>
                  <w:tcW w:w="2978" w:type="dxa"/>
                  <w:vAlign w:val="center"/>
                </w:tcPr>
                <w:p w:rsidR="00762AA5" w:rsidRDefault="0005554D">
                  <w:pPr>
                    <w:pStyle w:val="af6"/>
                    <w:spacing w:before="24" w:after="24"/>
                  </w:pPr>
                  <w:r>
                    <w:rPr>
                      <w:rFonts w:hint="eastAsia"/>
                    </w:rPr>
                    <w:t>监控点处</w:t>
                  </w:r>
                  <w:r>
                    <w:rPr>
                      <w:rFonts w:hint="eastAsia"/>
                    </w:rPr>
                    <w:t>1h</w:t>
                  </w:r>
                  <w:r>
                    <w:rPr>
                      <w:rFonts w:hint="eastAsia"/>
                    </w:rPr>
                    <w:t>平均浓度值</w:t>
                  </w:r>
                </w:p>
              </w:tc>
              <w:tc>
                <w:tcPr>
                  <w:tcW w:w="2490" w:type="dxa"/>
                  <w:vMerge w:val="restart"/>
                  <w:vAlign w:val="center"/>
                </w:tcPr>
                <w:p w:rsidR="00762AA5" w:rsidRDefault="0005554D">
                  <w:pPr>
                    <w:pStyle w:val="af6"/>
                    <w:spacing w:before="24" w:after="24"/>
                  </w:pPr>
                  <w:r>
                    <w:t>在厂房外设置监控点</w:t>
                  </w:r>
                </w:p>
              </w:tc>
            </w:tr>
            <w:tr w:rsidR="00762AA5">
              <w:trPr>
                <w:cantSplit/>
                <w:trHeight w:val="343"/>
                <w:jc w:val="center"/>
              </w:trPr>
              <w:tc>
                <w:tcPr>
                  <w:tcW w:w="1351" w:type="dxa"/>
                  <w:vMerge/>
                  <w:vAlign w:val="center"/>
                </w:tcPr>
                <w:p w:rsidR="00762AA5" w:rsidRDefault="00762AA5">
                  <w:pPr>
                    <w:pStyle w:val="af6"/>
                    <w:spacing w:before="24" w:after="24"/>
                  </w:pPr>
                </w:p>
              </w:tc>
              <w:tc>
                <w:tcPr>
                  <w:tcW w:w="1386" w:type="dxa"/>
                  <w:vAlign w:val="center"/>
                </w:tcPr>
                <w:p w:rsidR="00762AA5" w:rsidRDefault="0005554D">
                  <w:pPr>
                    <w:pStyle w:val="af6"/>
                    <w:spacing w:before="24" w:after="24"/>
                  </w:pPr>
                  <w:r>
                    <w:rPr>
                      <w:rFonts w:hint="eastAsia"/>
                    </w:rPr>
                    <w:t>30</w:t>
                  </w:r>
                </w:p>
              </w:tc>
              <w:tc>
                <w:tcPr>
                  <w:tcW w:w="2978" w:type="dxa"/>
                  <w:vAlign w:val="center"/>
                </w:tcPr>
                <w:p w:rsidR="00762AA5" w:rsidRDefault="0005554D">
                  <w:pPr>
                    <w:pStyle w:val="af6"/>
                    <w:spacing w:before="24" w:after="24"/>
                  </w:pPr>
                  <w:r>
                    <w:rPr>
                      <w:rFonts w:hint="eastAsia"/>
                    </w:rPr>
                    <w:t>监控点处任意一次浓度值</w:t>
                  </w:r>
                </w:p>
              </w:tc>
              <w:tc>
                <w:tcPr>
                  <w:tcW w:w="2490" w:type="dxa"/>
                  <w:vMerge/>
                  <w:vAlign w:val="center"/>
                </w:tcPr>
                <w:p w:rsidR="00762AA5" w:rsidRDefault="00762AA5">
                  <w:pPr>
                    <w:pStyle w:val="af6"/>
                    <w:spacing w:before="24" w:after="24"/>
                  </w:pPr>
                </w:p>
              </w:tc>
            </w:tr>
            <w:tr w:rsidR="00762AA5">
              <w:trPr>
                <w:cantSplit/>
                <w:trHeight w:val="343"/>
                <w:jc w:val="center"/>
              </w:trPr>
              <w:tc>
                <w:tcPr>
                  <w:tcW w:w="1351" w:type="dxa"/>
                  <w:vAlign w:val="center"/>
                </w:tcPr>
                <w:p w:rsidR="00762AA5" w:rsidRDefault="0005554D">
                  <w:pPr>
                    <w:pStyle w:val="af6"/>
                    <w:spacing w:before="24" w:after="24"/>
                  </w:pPr>
                  <w:r>
                    <w:rPr>
                      <w:rFonts w:hint="eastAsia"/>
                    </w:rPr>
                    <w:t>苯系物</w:t>
                  </w:r>
                </w:p>
              </w:tc>
              <w:tc>
                <w:tcPr>
                  <w:tcW w:w="1386" w:type="dxa"/>
                  <w:vAlign w:val="center"/>
                </w:tcPr>
                <w:p w:rsidR="00762AA5" w:rsidRDefault="0005554D">
                  <w:pPr>
                    <w:pStyle w:val="af6"/>
                    <w:spacing w:before="24" w:after="24"/>
                  </w:pPr>
                  <w:r>
                    <w:rPr>
                      <w:rFonts w:hint="eastAsia"/>
                    </w:rPr>
                    <w:t>15</w:t>
                  </w:r>
                </w:p>
              </w:tc>
              <w:tc>
                <w:tcPr>
                  <w:tcW w:w="2978" w:type="dxa"/>
                  <w:vAlign w:val="center"/>
                </w:tcPr>
                <w:p w:rsidR="00762AA5" w:rsidRDefault="0005554D">
                  <w:pPr>
                    <w:pStyle w:val="af6"/>
                    <w:spacing w:before="24" w:after="24"/>
                  </w:pPr>
                  <w:r>
                    <w:rPr>
                      <w:rFonts w:hint="eastAsia"/>
                    </w:rPr>
                    <w:t>/</w:t>
                  </w:r>
                </w:p>
              </w:tc>
              <w:tc>
                <w:tcPr>
                  <w:tcW w:w="2490" w:type="dxa"/>
                  <w:vAlign w:val="center"/>
                </w:tcPr>
                <w:p w:rsidR="00762AA5" w:rsidRDefault="0005554D">
                  <w:pPr>
                    <w:pStyle w:val="af6"/>
                    <w:spacing w:before="24" w:after="24"/>
                  </w:pPr>
                  <w:r>
                    <w:t>车间或生产设施排气筒</w:t>
                  </w:r>
                </w:p>
              </w:tc>
            </w:tr>
          </w:tbl>
          <w:p w:rsidR="00762AA5" w:rsidRDefault="0005554D">
            <w:pPr>
              <w:ind w:firstLine="480"/>
              <w:rPr>
                <w:color w:val="FF0000"/>
              </w:rPr>
            </w:pPr>
            <w:r>
              <w:rPr>
                <w:color w:val="FF0000"/>
              </w:rPr>
              <w:t>非甲烷总烃企业边界排放限值</w:t>
            </w:r>
            <w:r>
              <w:rPr>
                <w:rFonts w:hint="eastAsia"/>
                <w:color w:val="FF0000"/>
              </w:rPr>
              <w:t>参照</w:t>
            </w:r>
            <w:r>
              <w:rPr>
                <w:color w:val="FF0000"/>
              </w:rPr>
              <w:t>执行重庆市地方标准《</w:t>
            </w:r>
            <w:r>
              <w:rPr>
                <w:rFonts w:hint="eastAsia"/>
                <w:color w:val="FF0000"/>
              </w:rPr>
              <w:t>包装印刷业大气污染物排放标准</w:t>
            </w:r>
            <w:r>
              <w:rPr>
                <w:color w:val="FF0000"/>
              </w:rPr>
              <w:t>》（</w:t>
            </w:r>
            <w:r>
              <w:rPr>
                <w:color w:val="FF0000"/>
              </w:rPr>
              <w:t>DB50/</w:t>
            </w:r>
            <w:r>
              <w:rPr>
                <w:rFonts w:hint="eastAsia"/>
                <w:color w:val="FF0000"/>
              </w:rPr>
              <w:t>758-2017</w:t>
            </w:r>
            <w:r>
              <w:rPr>
                <w:color w:val="FF0000"/>
              </w:rPr>
              <w:t>）中表</w:t>
            </w:r>
            <w:r>
              <w:rPr>
                <w:rFonts w:hint="eastAsia"/>
                <w:color w:val="FF0000"/>
              </w:rPr>
              <w:t>4</w:t>
            </w:r>
            <w:r>
              <w:rPr>
                <w:rFonts w:hint="eastAsia"/>
                <w:color w:val="FF0000"/>
              </w:rPr>
              <w:t>无组织</w:t>
            </w:r>
            <w:r>
              <w:rPr>
                <w:color w:val="FF0000"/>
              </w:rPr>
              <w:t>排放限值要求</w:t>
            </w:r>
            <w:r>
              <w:rPr>
                <w:rFonts w:hint="eastAsia"/>
                <w:color w:val="FF0000"/>
              </w:rPr>
              <w:t>，具体见表</w:t>
            </w:r>
            <w:r>
              <w:rPr>
                <w:rFonts w:hint="eastAsia"/>
                <w:color w:val="FF0000"/>
              </w:rPr>
              <w:t>3.3-2</w:t>
            </w:r>
            <w:r>
              <w:rPr>
                <w:rFonts w:hint="eastAsia"/>
                <w:color w:val="FF0000"/>
              </w:rPr>
              <w:t>所示。</w:t>
            </w:r>
          </w:p>
          <w:p w:rsidR="00762AA5" w:rsidRDefault="0005554D">
            <w:pPr>
              <w:ind w:firstLineChars="0" w:firstLine="0"/>
              <w:jc w:val="center"/>
              <w:rPr>
                <w:color w:val="FF0000"/>
              </w:rPr>
            </w:pPr>
            <w:r>
              <w:rPr>
                <w:b/>
                <w:bCs/>
                <w:color w:val="FF0000"/>
              </w:rPr>
              <w:t>表</w:t>
            </w:r>
            <w:r>
              <w:rPr>
                <w:rFonts w:hint="eastAsia"/>
                <w:b/>
                <w:bCs/>
                <w:color w:val="FF0000"/>
              </w:rPr>
              <w:t>3.3-2</w:t>
            </w:r>
            <w:r>
              <w:rPr>
                <w:rFonts w:hint="eastAsia"/>
                <w:b/>
                <w:bCs/>
                <w:color w:val="FF0000"/>
              </w:rPr>
              <w:t>企业边界排放限值</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2779"/>
              <w:gridCol w:w="2779"/>
            </w:tblGrid>
            <w:tr w:rsidR="00762AA5">
              <w:trPr>
                <w:cantSplit/>
                <w:trHeight w:val="456"/>
                <w:jc w:val="center"/>
              </w:trPr>
              <w:tc>
                <w:tcPr>
                  <w:tcW w:w="1636" w:type="pct"/>
                  <w:vAlign w:val="center"/>
                </w:tcPr>
                <w:p w:rsidR="00762AA5" w:rsidRDefault="0005554D">
                  <w:pPr>
                    <w:pStyle w:val="af6"/>
                    <w:spacing w:before="24" w:after="24"/>
                    <w:rPr>
                      <w:color w:val="FF0000"/>
                    </w:rPr>
                  </w:pPr>
                  <w:r>
                    <w:rPr>
                      <w:color w:val="FF0000"/>
                    </w:rPr>
                    <w:t>污染物名称</w:t>
                  </w:r>
                </w:p>
              </w:tc>
              <w:tc>
                <w:tcPr>
                  <w:tcW w:w="1681" w:type="pct"/>
                  <w:vAlign w:val="center"/>
                </w:tcPr>
                <w:p w:rsidR="00762AA5" w:rsidRDefault="0005554D">
                  <w:pPr>
                    <w:pStyle w:val="af6"/>
                    <w:spacing w:before="24" w:after="24"/>
                    <w:rPr>
                      <w:color w:val="FF0000"/>
                    </w:rPr>
                  </w:pPr>
                  <w:r>
                    <w:rPr>
                      <w:color w:val="FF0000"/>
                      <w:szCs w:val="21"/>
                    </w:rPr>
                    <w:t>企业边界大气污染物浓度限值（</w:t>
                  </w:r>
                  <w:r>
                    <w:rPr>
                      <w:color w:val="FF0000"/>
                      <w:szCs w:val="21"/>
                    </w:rPr>
                    <w:t>mg/m</w:t>
                  </w:r>
                  <w:r>
                    <w:rPr>
                      <w:color w:val="FF0000"/>
                      <w:szCs w:val="21"/>
                      <w:vertAlign w:val="superscript"/>
                    </w:rPr>
                    <w:t>3</w:t>
                  </w:r>
                  <w:r>
                    <w:rPr>
                      <w:color w:val="FF0000"/>
                      <w:szCs w:val="21"/>
                    </w:rPr>
                    <w:t>）</w:t>
                  </w:r>
                </w:p>
              </w:tc>
              <w:tc>
                <w:tcPr>
                  <w:tcW w:w="1681" w:type="pct"/>
                  <w:vAlign w:val="center"/>
                </w:tcPr>
                <w:p w:rsidR="00762AA5" w:rsidRDefault="0005554D">
                  <w:pPr>
                    <w:pStyle w:val="af6"/>
                    <w:spacing w:before="24" w:after="24"/>
                    <w:rPr>
                      <w:color w:val="FF0000"/>
                      <w:szCs w:val="21"/>
                    </w:rPr>
                  </w:pPr>
                  <w:r>
                    <w:rPr>
                      <w:rFonts w:hint="eastAsia"/>
                      <w:color w:val="FF0000"/>
                      <w:szCs w:val="21"/>
                    </w:rPr>
                    <w:t>执行标准</w:t>
                  </w:r>
                </w:p>
              </w:tc>
            </w:tr>
            <w:tr w:rsidR="00762AA5">
              <w:trPr>
                <w:cantSplit/>
                <w:trHeight w:val="383"/>
                <w:jc w:val="center"/>
              </w:trPr>
              <w:tc>
                <w:tcPr>
                  <w:tcW w:w="1636" w:type="pct"/>
                  <w:vAlign w:val="center"/>
                </w:tcPr>
                <w:p w:rsidR="00762AA5" w:rsidRDefault="0005554D">
                  <w:pPr>
                    <w:pStyle w:val="af6"/>
                    <w:spacing w:before="24" w:after="24"/>
                    <w:rPr>
                      <w:color w:val="FF0000"/>
                    </w:rPr>
                  </w:pPr>
                  <w:r>
                    <w:rPr>
                      <w:color w:val="FF0000"/>
                    </w:rPr>
                    <w:lastRenderedPageBreak/>
                    <w:t>非甲烷总烃</w:t>
                  </w:r>
                </w:p>
              </w:tc>
              <w:tc>
                <w:tcPr>
                  <w:tcW w:w="1681" w:type="pct"/>
                  <w:vAlign w:val="center"/>
                </w:tcPr>
                <w:p w:rsidR="00762AA5" w:rsidRDefault="0005554D">
                  <w:pPr>
                    <w:pStyle w:val="af6"/>
                    <w:spacing w:before="24" w:after="24"/>
                    <w:rPr>
                      <w:color w:val="FF0000"/>
                    </w:rPr>
                  </w:pPr>
                  <w:r>
                    <w:rPr>
                      <w:rFonts w:hint="eastAsia"/>
                      <w:color w:val="FF0000"/>
                    </w:rPr>
                    <w:t>4.0</w:t>
                  </w:r>
                </w:p>
              </w:tc>
              <w:tc>
                <w:tcPr>
                  <w:tcW w:w="1681" w:type="pct"/>
                  <w:vAlign w:val="center"/>
                </w:tcPr>
                <w:p w:rsidR="00762AA5" w:rsidRDefault="0005554D">
                  <w:pPr>
                    <w:pStyle w:val="af6"/>
                    <w:spacing w:before="24" w:after="24"/>
                    <w:rPr>
                      <w:color w:val="FF0000"/>
                    </w:rPr>
                  </w:pPr>
                  <w:r>
                    <w:rPr>
                      <w:color w:val="FF0000"/>
                    </w:rPr>
                    <w:t>《</w:t>
                  </w:r>
                  <w:r>
                    <w:rPr>
                      <w:rFonts w:hint="eastAsia"/>
                      <w:color w:val="FF0000"/>
                    </w:rPr>
                    <w:t>包装印刷业大气污染物排放标准</w:t>
                  </w:r>
                  <w:r>
                    <w:rPr>
                      <w:color w:val="FF0000"/>
                    </w:rPr>
                    <w:t>》（</w:t>
                  </w:r>
                  <w:r>
                    <w:rPr>
                      <w:color w:val="FF0000"/>
                    </w:rPr>
                    <w:t>DB50/</w:t>
                  </w:r>
                  <w:r>
                    <w:rPr>
                      <w:rFonts w:hint="eastAsia"/>
                      <w:color w:val="FF0000"/>
                    </w:rPr>
                    <w:t>758-2017</w:t>
                  </w:r>
                  <w:r>
                    <w:rPr>
                      <w:color w:val="FF0000"/>
                    </w:rPr>
                    <w:t>）排放限值</w:t>
                  </w:r>
                </w:p>
              </w:tc>
            </w:tr>
          </w:tbl>
          <w:p w:rsidR="00762AA5" w:rsidRDefault="0005554D">
            <w:pPr>
              <w:pStyle w:val="3"/>
              <w:spacing w:after="120"/>
            </w:pPr>
            <w:r>
              <w:rPr>
                <w:rFonts w:hint="eastAsia"/>
              </w:rPr>
              <w:t>3.3.2</w:t>
            </w:r>
            <w:r>
              <w:rPr>
                <w:rFonts w:hint="eastAsia"/>
              </w:rPr>
              <w:t>废水排放控制标准</w:t>
            </w:r>
          </w:p>
          <w:p w:rsidR="00762AA5" w:rsidRDefault="0005554D">
            <w:pPr>
              <w:ind w:firstLine="480"/>
            </w:pPr>
            <w:r>
              <w:rPr>
                <w:rFonts w:hint="eastAsia"/>
              </w:rPr>
              <w:t>本项目主要为生活污水，依托已建生化</w:t>
            </w:r>
            <w:proofErr w:type="gramStart"/>
            <w:r>
              <w:rPr>
                <w:rFonts w:hint="eastAsia"/>
              </w:rPr>
              <w:t>池处理</w:t>
            </w:r>
            <w:proofErr w:type="gramEnd"/>
            <w:r>
              <w:rPr>
                <w:rFonts w:hint="eastAsia"/>
              </w:rPr>
              <w:t>达到《污水综合排放标准》（</w:t>
            </w:r>
            <w:r>
              <w:rPr>
                <w:rFonts w:hint="eastAsia"/>
              </w:rPr>
              <w:t>GB8978-1996</w:t>
            </w:r>
            <w:r>
              <w:rPr>
                <w:rFonts w:hint="eastAsia"/>
              </w:rPr>
              <w:t>）三级标准后，经园区污水管网</w:t>
            </w:r>
            <w:proofErr w:type="gramStart"/>
            <w:r>
              <w:rPr>
                <w:rFonts w:hint="eastAsia"/>
              </w:rPr>
              <w:t>进入青杠污水处理</w:t>
            </w:r>
            <w:proofErr w:type="gramEnd"/>
            <w:r>
              <w:rPr>
                <w:rFonts w:hint="eastAsia"/>
              </w:rPr>
              <w:t>厂进一步处理，出水水质达《城镇污水处理厂污染物排放标准》（</w:t>
            </w:r>
            <w:r>
              <w:rPr>
                <w:rFonts w:hint="eastAsia"/>
              </w:rPr>
              <w:t>GB18918-2002</w:t>
            </w:r>
            <w:r>
              <w:rPr>
                <w:rFonts w:hint="eastAsia"/>
              </w:rPr>
              <w:t>）一级</w:t>
            </w:r>
            <w:r>
              <w:rPr>
                <w:rFonts w:hint="eastAsia"/>
              </w:rPr>
              <w:t>A</w:t>
            </w:r>
            <w:r>
              <w:rPr>
                <w:rFonts w:hint="eastAsia"/>
              </w:rPr>
              <w:t>标准后排入</w:t>
            </w:r>
            <w:proofErr w:type="gramStart"/>
            <w:r>
              <w:rPr>
                <w:rFonts w:hint="eastAsia"/>
              </w:rPr>
              <w:t>璧</w:t>
            </w:r>
            <w:proofErr w:type="gramEnd"/>
            <w:r>
              <w:rPr>
                <w:rFonts w:hint="eastAsia"/>
              </w:rPr>
              <w:t>南河（其中主要指标</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NH</w:t>
            </w:r>
            <w:r>
              <w:rPr>
                <w:rFonts w:hint="eastAsia"/>
                <w:vertAlign w:val="subscript"/>
              </w:rPr>
              <w:t>3</w:t>
            </w:r>
            <w:r>
              <w:rPr>
                <w:rFonts w:hint="eastAsia"/>
              </w:rPr>
              <w:t>-N</w:t>
            </w:r>
            <w:r>
              <w:rPr>
                <w:rFonts w:hint="eastAsia"/>
              </w:rPr>
              <w:t>需达到《地表水环境质量标准》</w:t>
            </w:r>
            <w:r>
              <w:rPr>
                <w:rFonts w:hint="eastAsia"/>
              </w:rPr>
              <w:t>IV</w:t>
            </w:r>
            <w:r>
              <w:rPr>
                <w:rFonts w:hint="eastAsia"/>
              </w:rPr>
              <w:t>类水域指标要求）。</w:t>
            </w:r>
          </w:p>
          <w:p w:rsidR="00762AA5" w:rsidRDefault="0005554D">
            <w:pPr>
              <w:pStyle w:val="aff0"/>
              <w:rPr>
                <w:rFonts w:hint="default"/>
                <w:bCs/>
                <w:sz w:val="24"/>
              </w:rPr>
            </w:pPr>
            <w:r>
              <w:rPr>
                <w:bCs/>
                <w:sz w:val="24"/>
              </w:rPr>
              <w:t>表</w:t>
            </w:r>
            <w:r>
              <w:rPr>
                <w:bCs/>
                <w:sz w:val="24"/>
              </w:rPr>
              <w:t>3.3-3</w:t>
            </w:r>
            <w:r>
              <w:rPr>
                <w:bCs/>
                <w:sz w:val="24"/>
              </w:rPr>
              <w:t>项目废水排放标准（单位：</w:t>
            </w:r>
            <w:r>
              <w:rPr>
                <w:bCs/>
                <w:sz w:val="24"/>
              </w:rPr>
              <w:t>mg/m</w:t>
            </w:r>
            <w:r>
              <w:rPr>
                <w:bCs/>
                <w:sz w:val="24"/>
                <w:vertAlign w:val="superscript"/>
              </w:rPr>
              <w:t>3</w:t>
            </w:r>
            <w:r>
              <w:rPr>
                <w:bCs/>
                <w:sz w:val="24"/>
              </w:rPr>
              <w:t>）</w:t>
            </w:r>
          </w:p>
          <w:tbl>
            <w:tblPr>
              <w:tblStyle w:val="af0"/>
              <w:tblW w:w="4998" w:type="pct"/>
              <w:tblLayout w:type="fixed"/>
              <w:tblLook w:val="04A0" w:firstRow="1" w:lastRow="0" w:firstColumn="1" w:lastColumn="0" w:noHBand="0" w:noVBand="1"/>
            </w:tblPr>
            <w:tblGrid>
              <w:gridCol w:w="3116"/>
              <w:gridCol w:w="834"/>
              <w:gridCol w:w="834"/>
              <w:gridCol w:w="932"/>
              <w:gridCol w:w="882"/>
              <w:gridCol w:w="834"/>
              <w:gridCol w:w="830"/>
            </w:tblGrid>
            <w:tr w:rsidR="00762AA5">
              <w:tc>
                <w:tcPr>
                  <w:tcW w:w="1885" w:type="pct"/>
                  <w:vAlign w:val="center"/>
                </w:tcPr>
                <w:p w:rsidR="00762AA5" w:rsidRDefault="0005554D">
                  <w:pPr>
                    <w:pStyle w:val="afd"/>
                    <w:rPr>
                      <w:lang w:val="en-US"/>
                    </w:rPr>
                  </w:pPr>
                  <w:r>
                    <w:rPr>
                      <w:rFonts w:hint="eastAsia"/>
                      <w:lang w:val="en-US"/>
                    </w:rPr>
                    <w:t>标准</w:t>
                  </w:r>
                </w:p>
              </w:tc>
              <w:tc>
                <w:tcPr>
                  <w:tcW w:w="505" w:type="pct"/>
                  <w:vAlign w:val="center"/>
                </w:tcPr>
                <w:p w:rsidR="00762AA5" w:rsidRDefault="0005554D">
                  <w:pPr>
                    <w:pStyle w:val="afd"/>
                    <w:rPr>
                      <w:lang w:val="en-US"/>
                    </w:rPr>
                  </w:pPr>
                  <w:r>
                    <w:rPr>
                      <w:rFonts w:hint="eastAsia"/>
                      <w:lang w:val="en-US"/>
                    </w:rPr>
                    <w:t>pH</w:t>
                  </w:r>
                </w:p>
              </w:tc>
              <w:tc>
                <w:tcPr>
                  <w:tcW w:w="505" w:type="pct"/>
                  <w:vAlign w:val="center"/>
                </w:tcPr>
                <w:p w:rsidR="00762AA5" w:rsidRDefault="0005554D">
                  <w:pPr>
                    <w:pStyle w:val="afd"/>
                    <w:rPr>
                      <w:lang w:val="en-US"/>
                    </w:rPr>
                  </w:pPr>
                  <w:r>
                    <w:rPr>
                      <w:rFonts w:hint="eastAsia"/>
                      <w:lang w:val="en-US"/>
                    </w:rPr>
                    <w:t>COD</w:t>
                  </w:r>
                </w:p>
              </w:tc>
              <w:tc>
                <w:tcPr>
                  <w:tcW w:w="564" w:type="pct"/>
                  <w:vAlign w:val="center"/>
                </w:tcPr>
                <w:p w:rsidR="00762AA5" w:rsidRDefault="0005554D">
                  <w:pPr>
                    <w:pStyle w:val="afd"/>
                    <w:rPr>
                      <w:lang w:val="en-US"/>
                    </w:rPr>
                  </w:pPr>
                  <w:r>
                    <w:rPr>
                      <w:rFonts w:hint="eastAsia"/>
                      <w:lang w:val="en-US"/>
                    </w:rPr>
                    <w:t>BOD</w:t>
                  </w:r>
                  <w:r>
                    <w:rPr>
                      <w:rFonts w:hint="eastAsia"/>
                      <w:vertAlign w:val="subscript"/>
                      <w:lang w:val="en-US"/>
                    </w:rPr>
                    <w:t>5</w:t>
                  </w:r>
                </w:p>
              </w:tc>
              <w:tc>
                <w:tcPr>
                  <w:tcW w:w="534" w:type="pct"/>
                  <w:vAlign w:val="center"/>
                </w:tcPr>
                <w:p w:rsidR="00762AA5" w:rsidRDefault="0005554D">
                  <w:pPr>
                    <w:pStyle w:val="afd"/>
                    <w:rPr>
                      <w:lang w:val="en-US"/>
                    </w:rPr>
                  </w:pPr>
                  <w:r>
                    <w:rPr>
                      <w:rFonts w:hint="eastAsia"/>
                      <w:lang w:val="en-US"/>
                    </w:rPr>
                    <w:t>SS</w:t>
                  </w:r>
                </w:p>
              </w:tc>
              <w:tc>
                <w:tcPr>
                  <w:tcW w:w="505" w:type="pct"/>
                  <w:vAlign w:val="center"/>
                </w:tcPr>
                <w:p w:rsidR="00762AA5" w:rsidRDefault="0005554D">
                  <w:pPr>
                    <w:pStyle w:val="afd"/>
                    <w:rPr>
                      <w:lang w:val="en-US"/>
                    </w:rPr>
                  </w:pPr>
                  <w:r>
                    <w:rPr>
                      <w:rFonts w:hint="eastAsia"/>
                      <w:lang w:val="en-US"/>
                    </w:rPr>
                    <w:t>氨氮</w:t>
                  </w:r>
                </w:p>
              </w:tc>
              <w:tc>
                <w:tcPr>
                  <w:tcW w:w="499" w:type="pct"/>
                  <w:vAlign w:val="center"/>
                </w:tcPr>
                <w:p w:rsidR="00762AA5" w:rsidRDefault="0005554D">
                  <w:pPr>
                    <w:pStyle w:val="afd"/>
                    <w:rPr>
                      <w:lang w:val="en-US"/>
                    </w:rPr>
                  </w:pPr>
                  <w:r>
                    <w:rPr>
                      <w:rFonts w:hint="eastAsia"/>
                      <w:lang w:val="en-US"/>
                    </w:rPr>
                    <w:t>动植物油</w:t>
                  </w:r>
                </w:p>
              </w:tc>
            </w:tr>
            <w:tr w:rsidR="00762AA5">
              <w:tc>
                <w:tcPr>
                  <w:tcW w:w="1885" w:type="pct"/>
                  <w:vAlign w:val="center"/>
                </w:tcPr>
                <w:p w:rsidR="00762AA5" w:rsidRDefault="0005554D">
                  <w:pPr>
                    <w:pStyle w:val="afd"/>
                    <w:rPr>
                      <w:lang w:val="en-US"/>
                    </w:rPr>
                  </w:pPr>
                  <w:r>
                    <w:rPr>
                      <w:rFonts w:hint="eastAsia"/>
                      <w:lang w:val="en-US"/>
                    </w:rPr>
                    <w:t>《污水综合排放标准》（</w:t>
                  </w:r>
                  <w:r>
                    <w:rPr>
                      <w:rFonts w:hint="eastAsia"/>
                      <w:lang w:val="en-US"/>
                    </w:rPr>
                    <w:t>GB8978-1996</w:t>
                  </w:r>
                  <w:r>
                    <w:rPr>
                      <w:rFonts w:hint="eastAsia"/>
                      <w:lang w:val="en-US"/>
                    </w:rPr>
                    <w:t>）三级标准</w:t>
                  </w:r>
                </w:p>
              </w:tc>
              <w:tc>
                <w:tcPr>
                  <w:tcW w:w="505" w:type="pct"/>
                  <w:vAlign w:val="center"/>
                </w:tcPr>
                <w:p w:rsidR="00762AA5" w:rsidRDefault="0005554D">
                  <w:pPr>
                    <w:pStyle w:val="afd"/>
                    <w:rPr>
                      <w:lang w:val="en-US"/>
                    </w:rPr>
                  </w:pPr>
                  <w:r>
                    <w:rPr>
                      <w:rFonts w:hint="eastAsia"/>
                      <w:lang w:val="en-US"/>
                    </w:rPr>
                    <w:t>6-9</w:t>
                  </w:r>
                </w:p>
              </w:tc>
              <w:tc>
                <w:tcPr>
                  <w:tcW w:w="505" w:type="pct"/>
                  <w:vAlign w:val="center"/>
                </w:tcPr>
                <w:p w:rsidR="00762AA5" w:rsidRDefault="0005554D">
                  <w:pPr>
                    <w:pStyle w:val="afd"/>
                    <w:rPr>
                      <w:lang w:val="en-US"/>
                    </w:rPr>
                  </w:pPr>
                  <w:r>
                    <w:rPr>
                      <w:rFonts w:hint="eastAsia"/>
                      <w:lang w:val="en-US"/>
                    </w:rPr>
                    <w:t>500</w:t>
                  </w:r>
                </w:p>
              </w:tc>
              <w:tc>
                <w:tcPr>
                  <w:tcW w:w="564" w:type="pct"/>
                  <w:vAlign w:val="center"/>
                </w:tcPr>
                <w:p w:rsidR="00762AA5" w:rsidRDefault="0005554D">
                  <w:pPr>
                    <w:pStyle w:val="afd"/>
                    <w:rPr>
                      <w:lang w:val="en-US"/>
                    </w:rPr>
                  </w:pPr>
                  <w:r>
                    <w:rPr>
                      <w:rFonts w:hint="eastAsia"/>
                      <w:lang w:val="en-US"/>
                    </w:rPr>
                    <w:t>300</w:t>
                  </w:r>
                </w:p>
              </w:tc>
              <w:tc>
                <w:tcPr>
                  <w:tcW w:w="534" w:type="pct"/>
                  <w:vAlign w:val="center"/>
                </w:tcPr>
                <w:p w:rsidR="00762AA5" w:rsidRDefault="0005554D">
                  <w:pPr>
                    <w:pStyle w:val="afd"/>
                    <w:rPr>
                      <w:lang w:val="en-US"/>
                    </w:rPr>
                  </w:pPr>
                  <w:r>
                    <w:rPr>
                      <w:rFonts w:hint="eastAsia"/>
                      <w:lang w:val="en-US"/>
                    </w:rPr>
                    <w:t>400</w:t>
                  </w:r>
                </w:p>
              </w:tc>
              <w:tc>
                <w:tcPr>
                  <w:tcW w:w="505" w:type="pct"/>
                  <w:vAlign w:val="center"/>
                </w:tcPr>
                <w:p w:rsidR="00762AA5" w:rsidRDefault="0005554D">
                  <w:pPr>
                    <w:pStyle w:val="afd"/>
                    <w:rPr>
                      <w:lang w:val="en-US"/>
                    </w:rPr>
                  </w:pPr>
                  <w:r>
                    <w:rPr>
                      <w:rFonts w:hint="eastAsia"/>
                      <w:lang w:val="en-US"/>
                    </w:rPr>
                    <w:t>45</w:t>
                  </w:r>
                  <w:r>
                    <w:rPr>
                      <w:lang w:val="en-US"/>
                    </w:rPr>
                    <w:t>①</w:t>
                  </w:r>
                </w:p>
              </w:tc>
              <w:tc>
                <w:tcPr>
                  <w:tcW w:w="499" w:type="pct"/>
                  <w:vAlign w:val="center"/>
                </w:tcPr>
                <w:p w:rsidR="00762AA5" w:rsidRDefault="0005554D">
                  <w:pPr>
                    <w:pStyle w:val="afd"/>
                    <w:rPr>
                      <w:lang w:val="en-US"/>
                    </w:rPr>
                  </w:pPr>
                  <w:r>
                    <w:rPr>
                      <w:rFonts w:hint="eastAsia"/>
                      <w:lang w:val="en-US"/>
                    </w:rPr>
                    <w:t>100</w:t>
                  </w:r>
                </w:p>
              </w:tc>
            </w:tr>
            <w:tr w:rsidR="00762AA5">
              <w:tc>
                <w:tcPr>
                  <w:tcW w:w="1885" w:type="pct"/>
                  <w:vAlign w:val="center"/>
                </w:tcPr>
                <w:p w:rsidR="00762AA5" w:rsidRDefault="0005554D">
                  <w:pPr>
                    <w:pStyle w:val="afd"/>
                    <w:rPr>
                      <w:lang w:val="en-US"/>
                    </w:rPr>
                  </w:pPr>
                  <w:r>
                    <w:rPr>
                      <w:rFonts w:hint="eastAsia"/>
                      <w:lang w:val="en-US"/>
                    </w:rPr>
                    <w:t>《城镇污水处理厂污染物排放标准》（</w:t>
                  </w:r>
                  <w:r>
                    <w:rPr>
                      <w:rFonts w:hint="eastAsia"/>
                      <w:lang w:val="en-US"/>
                    </w:rPr>
                    <w:t>GB18918-2002</w:t>
                  </w:r>
                  <w:r>
                    <w:rPr>
                      <w:rFonts w:hint="eastAsia"/>
                      <w:lang w:val="en-US"/>
                    </w:rPr>
                    <w:t>）一级</w:t>
                  </w:r>
                  <w:r>
                    <w:rPr>
                      <w:rFonts w:hint="eastAsia"/>
                      <w:lang w:val="en-US"/>
                    </w:rPr>
                    <w:t>A</w:t>
                  </w:r>
                  <w:r>
                    <w:rPr>
                      <w:rFonts w:hint="eastAsia"/>
                      <w:lang w:val="en-US"/>
                    </w:rPr>
                    <w:t>标</w:t>
                  </w:r>
                </w:p>
              </w:tc>
              <w:tc>
                <w:tcPr>
                  <w:tcW w:w="505" w:type="pct"/>
                  <w:vAlign w:val="center"/>
                </w:tcPr>
                <w:p w:rsidR="00762AA5" w:rsidRDefault="0005554D">
                  <w:pPr>
                    <w:pStyle w:val="afd"/>
                    <w:rPr>
                      <w:lang w:val="en-US"/>
                    </w:rPr>
                  </w:pPr>
                  <w:r>
                    <w:rPr>
                      <w:rFonts w:hint="eastAsia"/>
                      <w:lang w:val="en-US"/>
                    </w:rPr>
                    <w:t>6-9</w:t>
                  </w:r>
                </w:p>
              </w:tc>
              <w:tc>
                <w:tcPr>
                  <w:tcW w:w="505" w:type="pct"/>
                  <w:vAlign w:val="center"/>
                </w:tcPr>
                <w:p w:rsidR="00762AA5" w:rsidRDefault="0005554D">
                  <w:pPr>
                    <w:pStyle w:val="afd"/>
                    <w:rPr>
                      <w:lang w:val="en-US"/>
                    </w:rPr>
                  </w:pPr>
                  <w:r>
                    <w:rPr>
                      <w:rFonts w:hint="eastAsia"/>
                      <w:lang w:val="en-US"/>
                    </w:rPr>
                    <w:t>50</w:t>
                  </w:r>
                </w:p>
              </w:tc>
              <w:tc>
                <w:tcPr>
                  <w:tcW w:w="564" w:type="pct"/>
                  <w:vAlign w:val="center"/>
                </w:tcPr>
                <w:p w:rsidR="00762AA5" w:rsidRDefault="0005554D">
                  <w:pPr>
                    <w:pStyle w:val="afd"/>
                    <w:rPr>
                      <w:lang w:val="en-US"/>
                    </w:rPr>
                  </w:pPr>
                  <w:r>
                    <w:rPr>
                      <w:rFonts w:hint="eastAsia"/>
                      <w:lang w:val="en-US"/>
                    </w:rPr>
                    <w:t>10</w:t>
                  </w:r>
                </w:p>
              </w:tc>
              <w:tc>
                <w:tcPr>
                  <w:tcW w:w="534" w:type="pct"/>
                  <w:vAlign w:val="center"/>
                </w:tcPr>
                <w:p w:rsidR="00762AA5" w:rsidRDefault="0005554D">
                  <w:pPr>
                    <w:pStyle w:val="afd"/>
                    <w:rPr>
                      <w:lang w:val="en-US"/>
                    </w:rPr>
                  </w:pPr>
                  <w:r>
                    <w:rPr>
                      <w:rFonts w:hint="eastAsia"/>
                      <w:lang w:val="en-US"/>
                    </w:rPr>
                    <w:t>10</w:t>
                  </w:r>
                </w:p>
              </w:tc>
              <w:tc>
                <w:tcPr>
                  <w:tcW w:w="505" w:type="pct"/>
                  <w:vAlign w:val="center"/>
                </w:tcPr>
                <w:p w:rsidR="00762AA5" w:rsidRDefault="0005554D">
                  <w:pPr>
                    <w:pStyle w:val="afd"/>
                    <w:rPr>
                      <w:lang w:val="en-US"/>
                    </w:rPr>
                  </w:pPr>
                  <w:r>
                    <w:rPr>
                      <w:rFonts w:hint="eastAsia"/>
                      <w:lang w:val="en-US"/>
                    </w:rPr>
                    <w:t>5</w:t>
                  </w:r>
                  <w:r>
                    <w:rPr>
                      <w:rFonts w:hint="eastAsia"/>
                      <w:lang w:val="en-US"/>
                    </w:rPr>
                    <w:t>（</w:t>
                  </w:r>
                  <w:r>
                    <w:rPr>
                      <w:rFonts w:hint="eastAsia"/>
                      <w:lang w:val="en-US"/>
                    </w:rPr>
                    <w:t>8</w:t>
                  </w:r>
                  <w:r>
                    <w:rPr>
                      <w:rFonts w:hint="eastAsia"/>
                      <w:lang w:val="en-US"/>
                    </w:rPr>
                    <w:t>）</w:t>
                  </w:r>
                  <w:r>
                    <w:rPr>
                      <w:lang w:val="en-US"/>
                    </w:rPr>
                    <w:t>②</w:t>
                  </w:r>
                </w:p>
              </w:tc>
              <w:tc>
                <w:tcPr>
                  <w:tcW w:w="499" w:type="pct"/>
                  <w:vAlign w:val="center"/>
                </w:tcPr>
                <w:p w:rsidR="00762AA5" w:rsidRDefault="0005554D">
                  <w:pPr>
                    <w:pStyle w:val="afd"/>
                    <w:rPr>
                      <w:lang w:val="en-US"/>
                    </w:rPr>
                  </w:pPr>
                  <w:r>
                    <w:rPr>
                      <w:rFonts w:hint="eastAsia"/>
                      <w:lang w:val="en-US"/>
                    </w:rPr>
                    <w:t>1</w:t>
                  </w:r>
                </w:p>
              </w:tc>
            </w:tr>
            <w:tr w:rsidR="00762AA5">
              <w:trPr>
                <w:trHeight w:val="90"/>
              </w:trPr>
              <w:tc>
                <w:tcPr>
                  <w:tcW w:w="5000" w:type="pct"/>
                  <w:gridSpan w:val="7"/>
                  <w:vAlign w:val="center"/>
                </w:tcPr>
                <w:p w:rsidR="00762AA5" w:rsidRDefault="0005554D">
                  <w:pPr>
                    <w:pStyle w:val="afd"/>
                    <w:jc w:val="left"/>
                    <w:rPr>
                      <w:lang w:val="en-US"/>
                    </w:rPr>
                  </w:pPr>
                  <w:r>
                    <w:rPr>
                      <w:lang w:val="en-US"/>
                    </w:rPr>
                    <w:t>①</w:t>
                  </w:r>
                  <w:r>
                    <w:rPr>
                      <w:rFonts w:hint="eastAsia"/>
                      <w:lang w:val="en-US"/>
                    </w:rPr>
                    <w:t>根据《</w:t>
                  </w:r>
                  <w:r w:rsidR="005407E4">
                    <w:rPr>
                      <w:rFonts w:hint="eastAsia"/>
                      <w:lang w:val="en-US"/>
                    </w:rPr>
                    <w:t>生态环境部</w:t>
                  </w:r>
                  <w:r>
                    <w:rPr>
                      <w:rFonts w:hint="eastAsia"/>
                      <w:lang w:val="en-US"/>
                    </w:rPr>
                    <w:t>关于纳污管排污单位执行标准的复函》（</w:t>
                  </w:r>
                  <w:proofErr w:type="gramStart"/>
                  <w:r>
                    <w:rPr>
                      <w:rFonts w:hint="eastAsia"/>
                      <w:lang w:val="en-US"/>
                    </w:rPr>
                    <w:t>环函</w:t>
                  </w:r>
                  <w:proofErr w:type="gramEnd"/>
                  <w:r>
                    <w:rPr>
                      <w:rFonts w:hint="eastAsia"/>
                      <w:lang w:val="en-US"/>
                    </w:rPr>
                    <w:t>[2004]454</w:t>
                  </w:r>
                  <w:r>
                    <w:rPr>
                      <w:rFonts w:hint="eastAsia"/>
                      <w:lang w:val="en-US"/>
                    </w:rPr>
                    <w:t>号），废水执行《污水综合排放标准》（</w:t>
                  </w:r>
                  <w:r>
                    <w:rPr>
                      <w:rFonts w:hint="eastAsia"/>
                      <w:lang w:val="en-US"/>
                    </w:rPr>
                    <w:t>GB8978-1996</w:t>
                  </w:r>
                  <w:r>
                    <w:rPr>
                      <w:rFonts w:hint="eastAsia"/>
                      <w:lang w:val="en-US"/>
                    </w:rPr>
                    <w:t>）三级标准时，氨氮执行《污水排入城镇下水道水质标准》（</w:t>
                  </w:r>
                  <w:r>
                    <w:rPr>
                      <w:rFonts w:hint="eastAsia"/>
                      <w:lang w:val="en-US"/>
                    </w:rPr>
                    <w:t>GB/T31962-2015</w:t>
                  </w:r>
                  <w:r>
                    <w:rPr>
                      <w:rFonts w:hint="eastAsia"/>
                      <w:lang w:val="en-US"/>
                    </w:rPr>
                    <w:t>）；</w:t>
                  </w:r>
                </w:p>
                <w:p w:rsidR="00762AA5" w:rsidRDefault="0005554D">
                  <w:pPr>
                    <w:pStyle w:val="afd"/>
                    <w:jc w:val="left"/>
                    <w:rPr>
                      <w:lang w:val="en-US"/>
                    </w:rPr>
                  </w:pPr>
                  <w:r>
                    <w:rPr>
                      <w:rFonts w:hint="eastAsia"/>
                      <w:lang w:val="en-US"/>
                    </w:rPr>
                    <w:t>②括号外数值为水温</w:t>
                  </w:r>
                  <w:r>
                    <w:rPr>
                      <w:rFonts w:hint="eastAsia"/>
                      <w:lang w:val="en-US"/>
                    </w:rPr>
                    <w:t>&gt;1</w:t>
                  </w:r>
                  <w:r>
                    <w:rPr>
                      <w:lang w:val="en-US"/>
                    </w:rPr>
                    <w:t>2℃</w:t>
                  </w:r>
                  <w:r>
                    <w:rPr>
                      <w:rFonts w:hint="eastAsia"/>
                      <w:lang w:val="en-US"/>
                    </w:rPr>
                    <w:t>时的控制指标，括号内数值为水温≤</w:t>
                  </w:r>
                  <w:r>
                    <w:rPr>
                      <w:rFonts w:hint="eastAsia"/>
                      <w:lang w:val="en-US"/>
                    </w:rPr>
                    <w:t>12</w:t>
                  </w:r>
                  <w:r>
                    <w:rPr>
                      <w:lang w:val="en-US"/>
                    </w:rPr>
                    <w:t>℃</w:t>
                  </w:r>
                  <w:r>
                    <w:rPr>
                      <w:rFonts w:hint="eastAsia"/>
                      <w:lang w:val="en-US"/>
                    </w:rPr>
                    <w:t>时的控制指标。</w:t>
                  </w:r>
                </w:p>
              </w:tc>
            </w:tr>
          </w:tbl>
          <w:p w:rsidR="00762AA5" w:rsidRDefault="0005554D">
            <w:pPr>
              <w:pStyle w:val="3"/>
              <w:spacing w:after="120"/>
            </w:pPr>
            <w:r>
              <w:rPr>
                <w:rFonts w:hint="eastAsia"/>
              </w:rPr>
              <w:t>3.3.3</w:t>
            </w:r>
            <w:r>
              <w:rPr>
                <w:rFonts w:hint="eastAsia"/>
              </w:rPr>
              <w:t>噪声排放控制标准</w:t>
            </w:r>
          </w:p>
          <w:p w:rsidR="00762AA5" w:rsidRDefault="0005554D">
            <w:pPr>
              <w:pStyle w:val="aff3"/>
              <w:ind w:firstLine="480"/>
            </w:pPr>
            <w:r>
              <w:rPr>
                <w:rFonts w:hint="eastAsia"/>
              </w:rPr>
              <w:t>（</w:t>
            </w:r>
            <w:r>
              <w:rPr>
                <w:rFonts w:hint="eastAsia"/>
              </w:rPr>
              <w:t>1</w:t>
            </w:r>
            <w:r>
              <w:rPr>
                <w:rFonts w:hint="eastAsia"/>
              </w:rPr>
              <w:t>）施工期：执行《建筑施工厂界环境噪声排放标准》（</w:t>
            </w:r>
            <w:r>
              <w:t>GB</w:t>
            </w:r>
            <w:r>
              <w:rPr>
                <w:rFonts w:hint="eastAsia"/>
              </w:rPr>
              <w:t xml:space="preserve"> </w:t>
            </w:r>
            <w:r>
              <w:t>12523-2011</w:t>
            </w:r>
            <w:r>
              <w:rPr>
                <w:rFonts w:hint="eastAsia"/>
              </w:rPr>
              <w:t>），见表</w:t>
            </w:r>
            <w:r>
              <w:t>3</w:t>
            </w:r>
            <w:r>
              <w:rPr>
                <w:rFonts w:hint="eastAsia"/>
              </w:rPr>
              <w:t>.3-4</w:t>
            </w:r>
            <w:r>
              <w:rPr>
                <w:rFonts w:hint="eastAsia"/>
              </w:rPr>
              <w:t>。</w:t>
            </w:r>
          </w:p>
          <w:p w:rsidR="00762AA5" w:rsidRDefault="0005554D">
            <w:pPr>
              <w:pStyle w:val="aff4"/>
              <w:spacing w:before="120"/>
              <w:ind w:firstLine="482"/>
            </w:pPr>
            <w:r>
              <w:rPr>
                <w:rFonts w:hint="eastAsia"/>
              </w:rPr>
              <w:t>表</w:t>
            </w:r>
            <w:r>
              <w:rPr>
                <w:rFonts w:hint="eastAsia"/>
              </w:rPr>
              <w:t xml:space="preserve">3.3-4 </w:t>
            </w:r>
            <w:r>
              <w:rPr>
                <w:rFonts w:hint="eastAsia"/>
              </w:rPr>
              <w:t>建筑施工厂界环境噪声排放限值（单位：</w:t>
            </w:r>
            <w:r>
              <w:rPr>
                <w:rFonts w:hint="eastAsia"/>
              </w:rPr>
              <w:t>dB(A)</w:t>
            </w:r>
            <w:r>
              <w:rPr>
                <w:rFonts w:hint="eastAsia"/>
              </w:rPr>
              <w:t>）</w:t>
            </w:r>
          </w:p>
          <w:tbl>
            <w:tblPr>
              <w:tblStyle w:val="af0"/>
              <w:tblW w:w="7899" w:type="dxa"/>
              <w:jc w:val="center"/>
              <w:tblLayout w:type="fixed"/>
              <w:tblLook w:val="04A0" w:firstRow="1" w:lastRow="0" w:firstColumn="1" w:lastColumn="0" w:noHBand="0" w:noVBand="1"/>
            </w:tblPr>
            <w:tblGrid>
              <w:gridCol w:w="4101"/>
              <w:gridCol w:w="3798"/>
            </w:tblGrid>
            <w:tr w:rsidR="00762AA5">
              <w:trPr>
                <w:trHeight w:val="358"/>
                <w:jc w:val="center"/>
              </w:trPr>
              <w:tc>
                <w:tcPr>
                  <w:tcW w:w="4101" w:type="dxa"/>
                  <w:vAlign w:val="center"/>
                </w:tcPr>
                <w:p w:rsidR="00762AA5" w:rsidRDefault="0005554D">
                  <w:pPr>
                    <w:pStyle w:val="afd"/>
                    <w:rPr>
                      <w:lang w:val="en-US"/>
                    </w:rPr>
                  </w:pPr>
                  <w:r>
                    <w:rPr>
                      <w:rFonts w:hint="eastAsia"/>
                      <w:lang w:val="en-US"/>
                    </w:rPr>
                    <w:t>昼间</w:t>
                  </w:r>
                </w:p>
              </w:tc>
              <w:tc>
                <w:tcPr>
                  <w:tcW w:w="3798" w:type="dxa"/>
                  <w:vAlign w:val="center"/>
                </w:tcPr>
                <w:p w:rsidR="00762AA5" w:rsidRDefault="0005554D">
                  <w:pPr>
                    <w:pStyle w:val="afd"/>
                    <w:rPr>
                      <w:lang w:val="en-US"/>
                    </w:rPr>
                  </w:pPr>
                  <w:r>
                    <w:rPr>
                      <w:rFonts w:hint="eastAsia"/>
                      <w:lang w:val="en-US"/>
                    </w:rPr>
                    <w:t>夜间</w:t>
                  </w:r>
                </w:p>
              </w:tc>
            </w:tr>
            <w:tr w:rsidR="00762AA5">
              <w:trPr>
                <w:trHeight w:val="411"/>
                <w:jc w:val="center"/>
              </w:trPr>
              <w:tc>
                <w:tcPr>
                  <w:tcW w:w="4101" w:type="dxa"/>
                  <w:vAlign w:val="center"/>
                </w:tcPr>
                <w:p w:rsidR="00762AA5" w:rsidRDefault="0005554D">
                  <w:pPr>
                    <w:pStyle w:val="afd"/>
                    <w:rPr>
                      <w:lang w:val="en-US"/>
                    </w:rPr>
                  </w:pPr>
                  <w:r>
                    <w:rPr>
                      <w:rFonts w:hint="eastAsia"/>
                      <w:lang w:val="en-US"/>
                    </w:rPr>
                    <w:t>70</w:t>
                  </w:r>
                </w:p>
              </w:tc>
              <w:tc>
                <w:tcPr>
                  <w:tcW w:w="3798" w:type="dxa"/>
                  <w:vAlign w:val="center"/>
                </w:tcPr>
                <w:p w:rsidR="00762AA5" w:rsidRDefault="0005554D">
                  <w:pPr>
                    <w:pStyle w:val="afd"/>
                    <w:rPr>
                      <w:lang w:val="en-US"/>
                    </w:rPr>
                  </w:pPr>
                  <w:r>
                    <w:rPr>
                      <w:rFonts w:hint="eastAsia"/>
                      <w:lang w:val="en-US"/>
                    </w:rPr>
                    <w:t>55</w:t>
                  </w:r>
                </w:p>
              </w:tc>
            </w:tr>
          </w:tbl>
          <w:p w:rsidR="00762AA5" w:rsidRDefault="0005554D">
            <w:pPr>
              <w:ind w:firstLine="480"/>
            </w:pPr>
            <w:r>
              <w:rPr>
                <w:rFonts w:hint="eastAsia"/>
              </w:rPr>
              <w:t>（</w:t>
            </w:r>
            <w:r>
              <w:rPr>
                <w:rFonts w:hint="eastAsia"/>
              </w:rPr>
              <w:t>2</w:t>
            </w:r>
            <w:r>
              <w:rPr>
                <w:rFonts w:hint="eastAsia"/>
              </w:rPr>
              <w:t>）运营期：项目</w:t>
            </w:r>
            <w:r>
              <w:t>所在</w:t>
            </w:r>
            <w:proofErr w:type="gramStart"/>
            <w:r>
              <w:t>区域声</w:t>
            </w:r>
            <w:proofErr w:type="gramEnd"/>
            <w:r>
              <w:t>功能区划为</w:t>
            </w:r>
            <w:r>
              <w:rPr>
                <w:rFonts w:hint="eastAsia"/>
              </w:rPr>
              <w:t>3</w:t>
            </w:r>
            <w:r>
              <w:t>类地区，营运</w:t>
            </w:r>
            <w:proofErr w:type="gramStart"/>
            <w:r>
              <w:t>期执行</w:t>
            </w:r>
            <w:proofErr w:type="gramEnd"/>
            <w:r>
              <w:t>《工业企业厂界环境噪声排放标准》（</w:t>
            </w:r>
            <w:r>
              <w:t>GB12348-2008</w:t>
            </w:r>
            <w:r>
              <w:t>）</w:t>
            </w:r>
            <w:r>
              <w:rPr>
                <w:rFonts w:hint="eastAsia"/>
              </w:rPr>
              <w:t>3</w:t>
            </w:r>
            <w:r>
              <w:t>类标准。</w:t>
            </w:r>
          </w:p>
          <w:p w:rsidR="00762AA5" w:rsidRDefault="0005554D">
            <w:pPr>
              <w:autoSpaceDE w:val="0"/>
              <w:autoSpaceDN w:val="0"/>
              <w:spacing w:line="400" w:lineRule="exact"/>
              <w:ind w:firstLineChars="0" w:firstLine="0"/>
              <w:jc w:val="center"/>
              <w:textAlignment w:val="baseline"/>
              <w:rPr>
                <w:b/>
                <w:kern w:val="0"/>
                <w:szCs w:val="21"/>
              </w:rPr>
            </w:pPr>
            <w:r>
              <w:rPr>
                <w:rFonts w:hAnsi="Calibri"/>
                <w:b/>
                <w:kern w:val="0"/>
                <w:szCs w:val="21"/>
              </w:rPr>
              <w:t>表</w:t>
            </w:r>
            <w:r>
              <w:rPr>
                <w:b/>
                <w:kern w:val="0"/>
                <w:szCs w:val="21"/>
              </w:rPr>
              <w:t>3</w:t>
            </w:r>
            <w:r>
              <w:rPr>
                <w:rFonts w:hint="eastAsia"/>
                <w:b/>
                <w:kern w:val="0"/>
                <w:szCs w:val="21"/>
              </w:rPr>
              <w:t>.3-5</w:t>
            </w:r>
            <w:r>
              <w:rPr>
                <w:rFonts w:hAnsi="Calibri"/>
                <w:b/>
                <w:kern w:val="0"/>
                <w:szCs w:val="21"/>
              </w:rPr>
              <w:t>工业企业厂界环境噪声排放标准单位：</w:t>
            </w:r>
            <w:r>
              <w:rPr>
                <w:b/>
                <w:kern w:val="0"/>
                <w:szCs w:val="21"/>
              </w:rPr>
              <w:t>dB</w:t>
            </w:r>
            <w:r>
              <w:rPr>
                <w:rFonts w:hAnsi="Calibri"/>
                <w:b/>
                <w:kern w:val="0"/>
                <w:szCs w:val="21"/>
              </w:rPr>
              <w:t>（</w:t>
            </w:r>
            <w:r>
              <w:rPr>
                <w:b/>
                <w:kern w:val="0"/>
                <w:szCs w:val="21"/>
              </w:rPr>
              <w:t>A</w:t>
            </w:r>
            <w:r>
              <w:rPr>
                <w:rFonts w:hAnsi="Calibri"/>
                <w:b/>
                <w:kern w:val="0"/>
                <w:szCs w:val="21"/>
              </w:rPr>
              <w:t>）</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88"/>
              <w:gridCol w:w="2782"/>
              <w:gridCol w:w="2782"/>
            </w:tblGrid>
            <w:tr w:rsidR="00762AA5">
              <w:trPr>
                <w:cantSplit/>
                <w:trHeight w:val="50"/>
                <w:jc w:val="center"/>
              </w:trPr>
              <w:tc>
                <w:tcPr>
                  <w:tcW w:w="1628" w:type="pct"/>
                  <w:tcBorders>
                    <w:tl2br w:val="nil"/>
                    <w:tr2bl w:val="nil"/>
                  </w:tcBorders>
                  <w:vAlign w:val="center"/>
                </w:tcPr>
                <w:p w:rsidR="00762AA5" w:rsidRDefault="0005554D">
                  <w:pPr>
                    <w:spacing w:line="360" w:lineRule="exact"/>
                    <w:ind w:firstLineChars="0" w:firstLine="0"/>
                    <w:jc w:val="center"/>
                    <w:rPr>
                      <w:szCs w:val="21"/>
                    </w:rPr>
                  </w:pPr>
                  <w:r>
                    <w:rPr>
                      <w:rFonts w:hAnsi="Calibri"/>
                      <w:szCs w:val="21"/>
                    </w:rPr>
                    <w:t>厂界外声功能区类别</w:t>
                  </w:r>
                </w:p>
              </w:tc>
              <w:tc>
                <w:tcPr>
                  <w:tcW w:w="1685" w:type="pct"/>
                  <w:tcBorders>
                    <w:tl2br w:val="nil"/>
                    <w:tr2bl w:val="nil"/>
                  </w:tcBorders>
                  <w:vAlign w:val="center"/>
                </w:tcPr>
                <w:p w:rsidR="00762AA5" w:rsidRDefault="0005554D">
                  <w:pPr>
                    <w:spacing w:line="360" w:lineRule="exact"/>
                    <w:ind w:firstLineChars="0" w:firstLine="0"/>
                    <w:jc w:val="center"/>
                    <w:rPr>
                      <w:szCs w:val="21"/>
                    </w:rPr>
                  </w:pPr>
                  <w:r>
                    <w:rPr>
                      <w:rFonts w:hAnsi="Calibri"/>
                      <w:szCs w:val="21"/>
                    </w:rPr>
                    <w:t>昼间</w:t>
                  </w:r>
                </w:p>
              </w:tc>
              <w:tc>
                <w:tcPr>
                  <w:tcW w:w="1685" w:type="pct"/>
                  <w:tcBorders>
                    <w:tl2br w:val="nil"/>
                    <w:tr2bl w:val="nil"/>
                  </w:tcBorders>
                  <w:vAlign w:val="center"/>
                </w:tcPr>
                <w:p w:rsidR="00762AA5" w:rsidRDefault="0005554D">
                  <w:pPr>
                    <w:spacing w:line="360" w:lineRule="exact"/>
                    <w:ind w:firstLineChars="0" w:firstLine="0"/>
                    <w:jc w:val="center"/>
                    <w:rPr>
                      <w:szCs w:val="21"/>
                    </w:rPr>
                  </w:pPr>
                  <w:r>
                    <w:rPr>
                      <w:rFonts w:hAnsi="Calibri"/>
                      <w:szCs w:val="21"/>
                    </w:rPr>
                    <w:t>夜间</w:t>
                  </w:r>
                </w:p>
              </w:tc>
            </w:tr>
            <w:tr w:rsidR="00762AA5">
              <w:trPr>
                <w:cantSplit/>
                <w:trHeight w:val="261"/>
                <w:jc w:val="center"/>
              </w:trPr>
              <w:tc>
                <w:tcPr>
                  <w:tcW w:w="1628" w:type="pct"/>
                  <w:tcBorders>
                    <w:tl2br w:val="nil"/>
                    <w:tr2bl w:val="nil"/>
                  </w:tcBorders>
                  <w:vAlign w:val="center"/>
                </w:tcPr>
                <w:p w:rsidR="00762AA5" w:rsidRDefault="0005554D">
                  <w:pPr>
                    <w:spacing w:line="360" w:lineRule="exact"/>
                    <w:ind w:firstLineChars="0" w:firstLine="0"/>
                    <w:jc w:val="center"/>
                    <w:rPr>
                      <w:szCs w:val="21"/>
                    </w:rPr>
                  </w:pPr>
                  <w:r>
                    <w:rPr>
                      <w:rFonts w:hint="eastAsia"/>
                      <w:szCs w:val="21"/>
                    </w:rPr>
                    <w:t>3</w:t>
                  </w:r>
                </w:p>
              </w:tc>
              <w:tc>
                <w:tcPr>
                  <w:tcW w:w="1685" w:type="pct"/>
                  <w:tcBorders>
                    <w:tl2br w:val="nil"/>
                    <w:tr2bl w:val="nil"/>
                  </w:tcBorders>
                  <w:vAlign w:val="center"/>
                </w:tcPr>
                <w:p w:rsidR="00762AA5" w:rsidRDefault="0005554D">
                  <w:pPr>
                    <w:spacing w:line="360" w:lineRule="exact"/>
                    <w:ind w:firstLineChars="0" w:firstLine="0"/>
                    <w:jc w:val="center"/>
                    <w:rPr>
                      <w:szCs w:val="21"/>
                    </w:rPr>
                  </w:pPr>
                  <w:r>
                    <w:rPr>
                      <w:rFonts w:hint="eastAsia"/>
                      <w:szCs w:val="21"/>
                    </w:rPr>
                    <w:t>65</w:t>
                  </w:r>
                </w:p>
              </w:tc>
              <w:tc>
                <w:tcPr>
                  <w:tcW w:w="1685" w:type="pct"/>
                  <w:tcBorders>
                    <w:tl2br w:val="nil"/>
                    <w:tr2bl w:val="nil"/>
                  </w:tcBorders>
                  <w:vAlign w:val="center"/>
                </w:tcPr>
                <w:p w:rsidR="00762AA5" w:rsidRDefault="0005554D">
                  <w:pPr>
                    <w:spacing w:line="360" w:lineRule="exact"/>
                    <w:ind w:firstLineChars="0" w:firstLine="0"/>
                    <w:jc w:val="center"/>
                    <w:rPr>
                      <w:szCs w:val="21"/>
                    </w:rPr>
                  </w:pPr>
                  <w:r>
                    <w:rPr>
                      <w:rFonts w:hint="eastAsia"/>
                      <w:szCs w:val="21"/>
                    </w:rPr>
                    <w:t>55</w:t>
                  </w:r>
                </w:p>
              </w:tc>
            </w:tr>
          </w:tbl>
          <w:p w:rsidR="00762AA5" w:rsidRDefault="0005554D">
            <w:pPr>
              <w:autoSpaceDE w:val="0"/>
              <w:autoSpaceDN w:val="0"/>
              <w:spacing w:beforeLines="50" w:before="120" w:line="360" w:lineRule="auto"/>
              <w:ind w:firstLineChars="0" w:firstLine="0"/>
              <w:textAlignment w:val="baseline"/>
              <w:rPr>
                <w:rFonts w:hAnsi="Calibri"/>
                <w:b/>
                <w:kern w:val="0"/>
                <w:szCs w:val="21"/>
              </w:rPr>
            </w:pPr>
            <w:r>
              <w:rPr>
                <w:rFonts w:hAnsi="Calibri" w:hint="eastAsia"/>
                <w:b/>
                <w:kern w:val="0"/>
                <w:szCs w:val="21"/>
              </w:rPr>
              <w:t>3.3.4</w:t>
            </w:r>
            <w:r>
              <w:rPr>
                <w:rFonts w:hAnsi="Calibri"/>
                <w:b/>
                <w:kern w:val="0"/>
                <w:szCs w:val="21"/>
              </w:rPr>
              <w:t>固体废物</w:t>
            </w:r>
          </w:p>
          <w:p w:rsidR="00762AA5" w:rsidRDefault="0005554D">
            <w:pPr>
              <w:ind w:firstLine="480"/>
            </w:pPr>
            <w:r>
              <w:rPr>
                <w:kern w:val="0"/>
                <w:szCs w:val="21"/>
              </w:rPr>
              <w:lastRenderedPageBreak/>
              <w:fldChar w:fldCharType="begin"/>
            </w:r>
            <w:r>
              <w:rPr>
                <w:kern w:val="0"/>
                <w:szCs w:val="21"/>
              </w:rPr>
              <w:instrText xml:space="preserve"> = 1 \* GB3 </w:instrText>
            </w:r>
            <w:r>
              <w:rPr>
                <w:kern w:val="0"/>
                <w:szCs w:val="21"/>
              </w:rPr>
              <w:fldChar w:fldCharType="separate"/>
            </w:r>
            <w:r>
              <w:rPr>
                <w:rFonts w:hint="eastAsia"/>
                <w:kern w:val="0"/>
                <w:szCs w:val="21"/>
              </w:rPr>
              <w:t>①</w:t>
            </w:r>
            <w:r>
              <w:rPr>
                <w:kern w:val="0"/>
                <w:szCs w:val="21"/>
              </w:rPr>
              <w:fldChar w:fldCharType="end"/>
            </w:r>
            <w:r>
              <w:rPr>
                <w:rFonts w:hint="eastAsia"/>
                <w:kern w:val="0"/>
                <w:szCs w:val="21"/>
              </w:rPr>
              <w:t>一般工业固废</w:t>
            </w:r>
            <w:r>
              <w:rPr>
                <w:rFonts w:hint="eastAsia"/>
              </w:rPr>
              <w:t>的暂存点做到防粉尘、防流失、防雨水进入，贮存应设置环境保护图形的警示、提示标志（环境保护图形标准（</w:t>
            </w:r>
            <w:r>
              <w:rPr>
                <w:rFonts w:hint="eastAsia"/>
              </w:rPr>
              <w:t>GB15562.2-1995</w:t>
            </w:r>
            <w:r>
              <w:rPr>
                <w:rFonts w:hint="eastAsia"/>
              </w:rPr>
              <w:t>），堆场不得混入生活垃圾或危险废物等环境保护相关要求</w:t>
            </w:r>
            <w:r>
              <w:t>。</w:t>
            </w:r>
          </w:p>
          <w:p w:rsidR="00762AA5" w:rsidRDefault="0005554D">
            <w:pPr>
              <w:ind w:firstLine="480"/>
              <w:rPr>
                <w:kern w:val="0"/>
                <w:szCs w:val="21"/>
              </w:rPr>
            </w:pPr>
            <w:r>
              <w:fldChar w:fldCharType="begin"/>
            </w:r>
            <w:r>
              <w:instrText xml:space="preserve"> = 2 \* GB3 </w:instrText>
            </w:r>
            <w:r>
              <w:fldChar w:fldCharType="separate"/>
            </w:r>
            <w:r>
              <w:rPr>
                <w:rFonts w:hint="eastAsia"/>
              </w:rPr>
              <w:t>②</w:t>
            </w:r>
            <w:r>
              <w:fldChar w:fldCharType="end"/>
            </w:r>
            <w:r>
              <w:rPr>
                <w:kern w:val="0"/>
                <w:lang w:bidi="ar"/>
              </w:rPr>
              <w:t>执行</w:t>
            </w:r>
            <w:hyperlink r:id="rId32" w:history="1">
              <w:r>
                <w:rPr>
                  <w:kern w:val="0"/>
                  <w:lang w:bidi="ar"/>
                </w:rPr>
                <w:t>《危险废物贮存污染控制标准》（</w:t>
              </w:r>
              <w:r>
                <w:rPr>
                  <w:kern w:val="0"/>
                  <w:lang w:bidi="ar"/>
                </w:rPr>
                <w:t>GB 18597-2023</w:t>
              </w:r>
              <w:r>
                <w:rPr>
                  <w:kern w:val="0"/>
                  <w:lang w:bidi="ar"/>
                </w:rPr>
                <w:t>）</w:t>
              </w:r>
            </w:hyperlink>
            <w:r>
              <w:rPr>
                <w:kern w:val="0"/>
                <w:lang w:bidi="ar"/>
              </w:rPr>
              <w:t>、</w:t>
            </w:r>
            <w:r>
              <w:rPr>
                <w:rFonts w:hint="eastAsia"/>
                <w:kern w:val="0"/>
                <w:lang w:bidi="ar"/>
              </w:rPr>
              <w:t>《</w:t>
            </w:r>
            <w:hyperlink r:id="rId33" w:history="1">
              <w:r>
                <w:rPr>
                  <w:kern w:val="0"/>
                  <w:lang w:bidi="ar"/>
                </w:rPr>
                <w:t>危险废物识别标志设置技术规范</w:t>
              </w:r>
              <w:r>
                <w:rPr>
                  <w:rFonts w:hint="eastAsia"/>
                  <w:kern w:val="0"/>
                  <w:lang w:bidi="ar"/>
                </w:rPr>
                <w:t>》</w:t>
              </w:r>
              <w:r>
                <w:rPr>
                  <w:kern w:val="0"/>
                  <w:lang w:bidi="ar"/>
                </w:rPr>
                <w:t>（</w:t>
              </w:r>
              <w:r>
                <w:rPr>
                  <w:kern w:val="0"/>
                  <w:lang w:bidi="ar"/>
                </w:rPr>
                <w:t>HJ 1276—2022</w:t>
              </w:r>
              <w:r>
                <w:rPr>
                  <w:kern w:val="0"/>
                  <w:lang w:bidi="ar"/>
                </w:rPr>
                <w:t>）</w:t>
              </w:r>
            </w:hyperlink>
            <w:r>
              <w:rPr>
                <w:kern w:val="0"/>
                <w:lang w:bidi="ar"/>
              </w:rPr>
              <w:t>和《危险废物收集贮存</w:t>
            </w:r>
            <w:r>
              <w:rPr>
                <w:kern w:val="0"/>
                <w:lang w:bidi="ar"/>
              </w:rPr>
              <w:t xml:space="preserve"> </w:t>
            </w:r>
            <w:r>
              <w:rPr>
                <w:kern w:val="0"/>
                <w:lang w:bidi="ar"/>
              </w:rPr>
              <w:t>运输技术规范》（</w:t>
            </w:r>
            <w:r>
              <w:rPr>
                <w:kern w:val="0"/>
                <w:lang w:bidi="ar"/>
              </w:rPr>
              <w:t>HJ2025-2012</w:t>
            </w:r>
            <w:r>
              <w:rPr>
                <w:kern w:val="0"/>
                <w:lang w:bidi="ar"/>
              </w:rPr>
              <w:t>），同时危险废物执行《国家危险废物名录》（</w:t>
            </w:r>
            <w:r>
              <w:rPr>
                <w:kern w:val="0"/>
                <w:lang w:bidi="ar"/>
              </w:rPr>
              <w:t xml:space="preserve">2021 </w:t>
            </w:r>
            <w:r>
              <w:rPr>
                <w:kern w:val="0"/>
                <w:lang w:bidi="ar"/>
              </w:rPr>
              <w:t>版）相关要求</w:t>
            </w:r>
            <w:r>
              <w:rPr>
                <w:kern w:val="0"/>
                <w:szCs w:val="21"/>
              </w:rPr>
              <w:t>。</w:t>
            </w:r>
          </w:p>
        </w:tc>
      </w:tr>
      <w:tr w:rsidR="00762AA5">
        <w:trPr>
          <w:trHeight w:val="6032"/>
          <w:jc w:val="center"/>
        </w:trPr>
        <w:tc>
          <w:tcPr>
            <w:tcW w:w="375" w:type="pct"/>
            <w:vAlign w:val="center"/>
          </w:tcPr>
          <w:p w:rsidR="00762AA5" w:rsidRDefault="0005554D">
            <w:pPr>
              <w:adjustRightInd w:val="0"/>
              <w:snapToGrid w:val="0"/>
              <w:ind w:firstLineChars="0" w:firstLine="0"/>
              <w:jc w:val="center"/>
              <w:rPr>
                <w:kern w:val="0"/>
                <w:szCs w:val="21"/>
              </w:rPr>
            </w:pPr>
            <w:r>
              <w:rPr>
                <w:kern w:val="0"/>
                <w:szCs w:val="21"/>
              </w:rPr>
              <w:lastRenderedPageBreak/>
              <w:t>总量控制指标</w:t>
            </w:r>
          </w:p>
        </w:tc>
        <w:tc>
          <w:tcPr>
            <w:tcW w:w="4624" w:type="pct"/>
          </w:tcPr>
          <w:p w:rsidR="00762AA5" w:rsidRDefault="0005554D">
            <w:pPr>
              <w:adjustRightInd w:val="0"/>
              <w:snapToGrid w:val="0"/>
              <w:spacing w:beforeLines="50" w:before="120" w:line="360" w:lineRule="auto"/>
              <w:ind w:firstLineChars="0" w:firstLine="0"/>
              <w:jc w:val="left"/>
              <w:rPr>
                <w:b/>
                <w:kern w:val="0"/>
                <w:szCs w:val="21"/>
              </w:rPr>
            </w:pPr>
            <w:r>
              <w:rPr>
                <w:rFonts w:hint="eastAsia"/>
                <w:b/>
                <w:kern w:val="0"/>
                <w:szCs w:val="21"/>
              </w:rPr>
              <w:t>3.4</w:t>
            </w:r>
            <w:r>
              <w:rPr>
                <w:rFonts w:hint="eastAsia"/>
                <w:b/>
                <w:kern w:val="0"/>
                <w:szCs w:val="21"/>
              </w:rPr>
              <w:t>总量</w:t>
            </w:r>
            <w:r>
              <w:rPr>
                <w:b/>
                <w:kern w:val="0"/>
                <w:szCs w:val="21"/>
              </w:rPr>
              <w:t>控制指标</w:t>
            </w:r>
          </w:p>
          <w:p w:rsidR="00762AA5" w:rsidRDefault="0005554D">
            <w:pPr>
              <w:ind w:firstLine="480"/>
            </w:pPr>
            <w:r>
              <w:rPr>
                <w:rFonts w:hint="eastAsia"/>
              </w:rPr>
              <w:t>实施污染物排放总量控制是污染控制管理的重要举措，污染物排放应在确保满足达标排放的前提下，排放总量还需满足区域的污染物排放总量控制目标。本项目污染物排放涉及废气、废水为总量控制范畴。</w:t>
            </w:r>
          </w:p>
          <w:p w:rsidR="00762AA5" w:rsidRDefault="0005554D">
            <w:pPr>
              <w:ind w:firstLine="480"/>
              <w:rPr>
                <w:color w:val="FF0000"/>
              </w:rPr>
            </w:pPr>
            <w:r>
              <w:rPr>
                <w:rFonts w:hint="eastAsia"/>
                <w:color w:val="FF0000"/>
              </w:rPr>
              <w:t>项目全厂废气污染物总量控制：非甲烷总烃：</w:t>
            </w:r>
            <w:r>
              <w:rPr>
                <w:rFonts w:hint="eastAsia"/>
                <w:color w:val="FF0000"/>
              </w:rPr>
              <w:t>0.345t/a</w:t>
            </w:r>
            <w:r>
              <w:rPr>
                <w:rFonts w:hint="eastAsia"/>
                <w:color w:val="FF0000"/>
              </w:rPr>
              <w:t>。</w:t>
            </w:r>
          </w:p>
          <w:p w:rsidR="00762AA5" w:rsidRDefault="0005554D">
            <w:pPr>
              <w:ind w:firstLine="480"/>
              <w:rPr>
                <w:color w:val="FF0000"/>
              </w:rPr>
            </w:pPr>
            <w:r>
              <w:rPr>
                <w:rFonts w:hint="eastAsia"/>
                <w:color w:val="FF0000"/>
              </w:rPr>
              <w:t>项目全厂废水污染物排入外环境总量：</w:t>
            </w:r>
            <w:r>
              <w:rPr>
                <w:rFonts w:hint="eastAsia"/>
                <w:color w:val="FF0000"/>
              </w:rPr>
              <w:t>COD</w:t>
            </w:r>
            <w:r>
              <w:rPr>
                <w:rFonts w:hint="eastAsia"/>
                <w:color w:val="FF0000"/>
              </w:rPr>
              <w:t>：</w:t>
            </w:r>
            <w:r>
              <w:rPr>
                <w:rFonts w:hint="eastAsia"/>
                <w:color w:val="FF0000"/>
              </w:rPr>
              <w:t>0.151t/a</w:t>
            </w:r>
            <w:r>
              <w:rPr>
                <w:rFonts w:hint="eastAsia"/>
                <w:color w:val="FF0000"/>
              </w:rPr>
              <w:t>、氨氮：</w:t>
            </w:r>
            <w:r>
              <w:rPr>
                <w:rFonts w:hint="eastAsia"/>
                <w:color w:val="FF0000"/>
              </w:rPr>
              <w:t>0.0151t/a</w:t>
            </w:r>
            <w:r>
              <w:rPr>
                <w:rFonts w:hint="eastAsia"/>
                <w:color w:val="FF0000"/>
              </w:rPr>
              <w:t>。</w:t>
            </w:r>
          </w:p>
          <w:p w:rsidR="00762AA5" w:rsidRDefault="0005554D">
            <w:pPr>
              <w:pStyle w:val="4"/>
              <w:numPr>
                <w:ilvl w:val="3"/>
                <w:numId w:val="0"/>
              </w:numPr>
              <w:spacing w:before="0"/>
              <w:rPr>
                <w:color w:val="FF0000"/>
              </w:rPr>
            </w:pPr>
            <w:r>
              <w:rPr>
                <w:rFonts w:hint="eastAsia"/>
                <w:color w:val="FF0000"/>
              </w:rPr>
              <w:t>改扩建前后“三本账”汇总表如下表所示。</w:t>
            </w:r>
          </w:p>
          <w:p w:rsidR="00762AA5" w:rsidRDefault="0005554D">
            <w:pPr>
              <w:pStyle w:val="aff0"/>
              <w:rPr>
                <w:rFonts w:hint="default"/>
              </w:rPr>
            </w:pPr>
            <w:r>
              <w:t>表</w:t>
            </w:r>
            <w:r>
              <w:t>3.4-1</w:t>
            </w:r>
            <w:r>
              <w:t>改扩建前后“三本账”汇总表</w:t>
            </w:r>
          </w:p>
          <w:tbl>
            <w:tblPr>
              <w:tblStyle w:val="af0"/>
              <w:tblW w:w="8206" w:type="dxa"/>
              <w:tblLayout w:type="fixed"/>
              <w:tblLook w:val="04A0" w:firstRow="1" w:lastRow="0" w:firstColumn="1" w:lastColumn="0" w:noHBand="0" w:noVBand="1"/>
            </w:tblPr>
            <w:tblGrid>
              <w:gridCol w:w="674"/>
              <w:gridCol w:w="1637"/>
              <w:gridCol w:w="954"/>
              <w:gridCol w:w="1486"/>
              <w:gridCol w:w="1201"/>
              <w:gridCol w:w="1172"/>
              <w:gridCol w:w="1082"/>
            </w:tblGrid>
            <w:tr w:rsidR="00762AA5">
              <w:trPr>
                <w:trHeight w:val="227"/>
              </w:trPr>
              <w:tc>
                <w:tcPr>
                  <w:tcW w:w="674" w:type="dxa"/>
                  <w:vMerge w:val="restart"/>
                  <w:vAlign w:val="center"/>
                </w:tcPr>
                <w:p w:rsidR="00762AA5" w:rsidRDefault="0005554D">
                  <w:pPr>
                    <w:pStyle w:val="afd"/>
                    <w:rPr>
                      <w:color w:val="FF0000"/>
                      <w:lang w:val="en-US"/>
                    </w:rPr>
                  </w:pPr>
                  <w:r>
                    <w:rPr>
                      <w:rFonts w:hint="eastAsia"/>
                      <w:color w:val="FF0000"/>
                      <w:lang w:val="en-US"/>
                    </w:rPr>
                    <w:t>类别</w:t>
                  </w:r>
                </w:p>
              </w:tc>
              <w:tc>
                <w:tcPr>
                  <w:tcW w:w="1637" w:type="dxa"/>
                  <w:vMerge w:val="restart"/>
                  <w:vAlign w:val="center"/>
                </w:tcPr>
                <w:p w:rsidR="00762AA5" w:rsidRDefault="0005554D">
                  <w:pPr>
                    <w:pStyle w:val="afd"/>
                    <w:rPr>
                      <w:color w:val="FF0000"/>
                      <w:lang w:val="en-US"/>
                    </w:rPr>
                  </w:pPr>
                  <w:r>
                    <w:rPr>
                      <w:rFonts w:hint="eastAsia"/>
                      <w:color w:val="FF0000"/>
                      <w:lang w:val="en-US"/>
                    </w:rPr>
                    <w:t>污染物</w:t>
                  </w:r>
                </w:p>
              </w:tc>
              <w:tc>
                <w:tcPr>
                  <w:tcW w:w="5895" w:type="dxa"/>
                  <w:gridSpan w:val="5"/>
                  <w:vAlign w:val="center"/>
                </w:tcPr>
                <w:p w:rsidR="00762AA5" w:rsidRDefault="0005554D">
                  <w:pPr>
                    <w:pStyle w:val="afd"/>
                    <w:rPr>
                      <w:color w:val="FF0000"/>
                      <w:lang w:val="en-US"/>
                    </w:rPr>
                  </w:pPr>
                  <w:r>
                    <w:rPr>
                      <w:rFonts w:hint="eastAsia"/>
                      <w:color w:val="FF0000"/>
                      <w:lang w:val="en-US"/>
                    </w:rPr>
                    <w:t>排放量</w:t>
                  </w:r>
                  <w:r>
                    <w:rPr>
                      <w:rFonts w:hint="eastAsia"/>
                      <w:color w:val="FF0000"/>
                      <w:lang w:val="en-US"/>
                    </w:rPr>
                    <w:t>t/a</w:t>
                  </w:r>
                </w:p>
              </w:tc>
            </w:tr>
            <w:tr w:rsidR="00762AA5">
              <w:trPr>
                <w:trHeight w:val="227"/>
              </w:trPr>
              <w:tc>
                <w:tcPr>
                  <w:tcW w:w="674" w:type="dxa"/>
                  <w:vMerge/>
                  <w:vAlign w:val="center"/>
                </w:tcPr>
                <w:p w:rsidR="00762AA5" w:rsidRDefault="00762AA5">
                  <w:pPr>
                    <w:pStyle w:val="afd"/>
                    <w:rPr>
                      <w:color w:val="FF0000"/>
                      <w:lang w:val="en-US"/>
                    </w:rPr>
                  </w:pPr>
                </w:p>
              </w:tc>
              <w:tc>
                <w:tcPr>
                  <w:tcW w:w="1637" w:type="dxa"/>
                  <w:vMerge/>
                  <w:vAlign w:val="center"/>
                </w:tcPr>
                <w:p w:rsidR="00762AA5" w:rsidRDefault="00762AA5">
                  <w:pPr>
                    <w:pStyle w:val="afd"/>
                    <w:rPr>
                      <w:color w:val="FF0000"/>
                      <w:lang w:val="en-US"/>
                    </w:rPr>
                  </w:pPr>
                </w:p>
              </w:tc>
              <w:tc>
                <w:tcPr>
                  <w:tcW w:w="954" w:type="dxa"/>
                  <w:vAlign w:val="center"/>
                </w:tcPr>
                <w:p w:rsidR="00762AA5" w:rsidRDefault="0005554D">
                  <w:pPr>
                    <w:pStyle w:val="afd"/>
                    <w:rPr>
                      <w:color w:val="FF0000"/>
                      <w:lang w:val="en-US"/>
                    </w:rPr>
                  </w:pPr>
                  <w:r>
                    <w:rPr>
                      <w:rFonts w:hint="eastAsia"/>
                      <w:color w:val="FF0000"/>
                      <w:lang w:val="en-US"/>
                    </w:rPr>
                    <w:t>现有</w:t>
                  </w:r>
                </w:p>
                <w:p w:rsidR="00762AA5" w:rsidRDefault="0005554D">
                  <w:pPr>
                    <w:pStyle w:val="afd"/>
                    <w:rPr>
                      <w:color w:val="FF0000"/>
                      <w:lang w:val="en-US"/>
                    </w:rPr>
                  </w:pPr>
                  <w:r>
                    <w:rPr>
                      <w:rFonts w:hint="eastAsia"/>
                      <w:color w:val="FF0000"/>
                      <w:lang w:val="en-US"/>
                    </w:rPr>
                    <w:t>工程</w:t>
                  </w:r>
                  <w:r>
                    <w:rPr>
                      <w:rFonts w:hint="eastAsia"/>
                      <w:color w:val="FF0000"/>
                      <w:lang w:val="en-US"/>
                    </w:rPr>
                    <w:t>t/a</w:t>
                  </w:r>
                </w:p>
              </w:tc>
              <w:tc>
                <w:tcPr>
                  <w:tcW w:w="1486" w:type="dxa"/>
                  <w:vAlign w:val="center"/>
                </w:tcPr>
                <w:p w:rsidR="00762AA5" w:rsidRDefault="0005554D">
                  <w:pPr>
                    <w:pStyle w:val="afd"/>
                    <w:rPr>
                      <w:color w:val="FF0000"/>
                      <w:lang w:val="en-US"/>
                    </w:rPr>
                  </w:pPr>
                  <w:r>
                    <w:rPr>
                      <w:rFonts w:hint="eastAsia"/>
                      <w:color w:val="FF0000"/>
                      <w:lang w:val="en-US"/>
                    </w:rPr>
                    <w:t>“以新带老”削减量</w:t>
                  </w:r>
                  <w:r>
                    <w:rPr>
                      <w:rFonts w:hint="eastAsia"/>
                      <w:color w:val="FF0000"/>
                      <w:lang w:val="en-US"/>
                    </w:rPr>
                    <w:t>t/a</w:t>
                  </w:r>
                </w:p>
              </w:tc>
              <w:tc>
                <w:tcPr>
                  <w:tcW w:w="1201" w:type="dxa"/>
                  <w:vAlign w:val="center"/>
                </w:tcPr>
                <w:p w:rsidR="00762AA5" w:rsidRDefault="0005554D">
                  <w:pPr>
                    <w:pStyle w:val="afd"/>
                    <w:rPr>
                      <w:color w:val="FF0000"/>
                      <w:lang w:val="en-US"/>
                    </w:rPr>
                  </w:pPr>
                  <w:r>
                    <w:rPr>
                      <w:rFonts w:hint="eastAsia"/>
                      <w:color w:val="FF0000"/>
                      <w:lang w:val="en-US"/>
                    </w:rPr>
                    <w:t>本项目</w:t>
                  </w:r>
                  <w:r>
                    <w:rPr>
                      <w:rFonts w:hint="eastAsia"/>
                      <w:color w:val="FF0000"/>
                      <w:lang w:val="en-US"/>
                    </w:rPr>
                    <w:t>t/a</w:t>
                  </w:r>
                </w:p>
              </w:tc>
              <w:tc>
                <w:tcPr>
                  <w:tcW w:w="1172" w:type="dxa"/>
                  <w:vAlign w:val="center"/>
                </w:tcPr>
                <w:p w:rsidR="00762AA5" w:rsidRDefault="0005554D">
                  <w:pPr>
                    <w:pStyle w:val="afd"/>
                    <w:rPr>
                      <w:color w:val="FF0000"/>
                      <w:lang w:val="en-US"/>
                    </w:rPr>
                  </w:pPr>
                  <w:r>
                    <w:rPr>
                      <w:rFonts w:hint="eastAsia"/>
                      <w:color w:val="FF0000"/>
                      <w:lang w:val="en-US"/>
                    </w:rPr>
                    <w:t>全厂</w:t>
                  </w:r>
                  <w:r>
                    <w:rPr>
                      <w:rFonts w:hint="eastAsia"/>
                      <w:color w:val="FF0000"/>
                      <w:lang w:val="en-US"/>
                    </w:rPr>
                    <w:t>t/a</w:t>
                  </w:r>
                </w:p>
              </w:tc>
              <w:tc>
                <w:tcPr>
                  <w:tcW w:w="1082" w:type="dxa"/>
                  <w:vAlign w:val="center"/>
                </w:tcPr>
                <w:p w:rsidR="00762AA5" w:rsidRDefault="0005554D">
                  <w:pPr>
                    <w:pStyle w:val="afd"/>
                    <w:rPr>
                      <w:color w:val="FF0000"/>
                      <w:lang w:val="en-US"/>
                    </w:rPr>
                  </w:pPr>
                  <w:r>
                    <w:rPr>
                      <w:rFonts w:hint="eastAsia"/>
                      <w:color w:val="FF0000"/>
                      <w:lang w:val="en-US"/>
                    </w:rPr>
                    <w:t>增减量</w:t>
                  </w:r>
                  <w:r>
                    <w:rPr>
                      <w:rFonts w:hint="eastAsia"/>
                      <w:color w:val="FF0000"/>
                      <w:lang w:val="en-US"/>
                    </w:rPr>
                    <w:t>t/a</w:t>
                  </w:r>
                </w:p>
              </w:tc>
            </w:tr>
            <w:tr w:rsidR="00762AA5">
              <w:trPr>
                <w:trHeight w:val="227"/>
              </w:trPr>
              <w:tc>
                <w:tcPr>
                  <w:tcW w:w="674" w:type="dxa"/>
                  <w:vMerge w:val="restart"/>
                  <w:vAlign w:val="center"/>
                </w:tcPr>
                <w:p w:rsidR="00762AA5" w:rsidRDefault="0005554D">
                  <w:pPr>
                    <w:pStyle w:val="afd"/>
                    <w:rPr>
                      <w:color w:val="FF0000"/>
                      <w:lang w:val="en-US"/>
                    </w:rPr>
                  </w:pPr>
                  <w:r>
                    <w:rPr>
                      <w:rFonts w:hint="eastAsia"/>
                      <w:color w:val="FF0000"/>
                      <w:lang w:val="en-US"/>
                    </w:rPr>
                    <w:t>废气</w:t>
                  </w:r>
                </w:p>
              </w:tc>
              <w:tc>
                <w:tcPr>
                  <w:tcW w:w="1637" w:type="dxa"/>
                  <w:vAlign w:val="center"/>
                </w:tcPr>
                <w:p w:rsidR="00762AA5" w:rsidRDefault="0005554D">
                  <w:pPr>
                    <w:pStyle w:val="afd"/>
                    <w:rPr>
                      <w:color w:val="FF0000"/>
                      <w:lang w:val="en-US"/>
                    </w:rPr>
                  </w:pPr>
                  <w:proofErr w:type="gramStart"/>
                  <w:r>
                    <w:rPr>
                      <w:rFonts w:hint="eastAsia"/>
                      <w:color w:val="FF0000"/>
                      <w:lang w:val="en-US"/>
                    </w:rPr>
                    <w:t>铬</w:t>
                  </w:r>
                  <w:proofErr w:type="gramEnd"/>
                  <w:r>
                    <w:rPr>
                      <w:rFonts w:hint="eastAsia"/>
                      <w:color w:val="FF0000"/>
                      <w:lang w:val="en-US"/>
                    </w:rPr>
                    <w:t>酸雾</w:t>
                  </w:r>
                </w:p>
              </w:tc>
              <w:tc>
                <w:tcPr>
                  <w:tcW w:w="954" w:type="dxa"/>
                  <w:vAlign w:val="center"/>
                </w:tcPr>
                <w:p w:rsidR="00762AA5" w:rsidRDefault="0005554D">
                  <w:pPr>
                    <w:pStyle w:val="afd"/>
                    <w:rPr>
                      <w:color w:val="FF0000"/>
                      <w:lang w:val="en-US"/>
                    </w:rPr>
                  </w:pPr>
                  <w:r>
                    <w:rPr>
                      <w:rFonts w:hint="eastAsia"/>
                      <w:color w:val="FF0000"/>
                      <w:lang w:val="en-US"/>
                    </w:rPr>
                    <w:t>0.00036</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0.00036</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硫酸雾</w:t>
                  </w:r>
                </w:p>
              </w:tc>
              <w:tc>
                <w:tcPr>
                  <w:tcW w:w="954" w:type="dxa"/>
                  <w:vAlign w:val="center"/>
                </w:tcPr>
                <w:p w:rsidR="00762AA5" w:rsidRDefault="0005554D">
                  <w:pPr>
                    <w:pStyle w:val="afd"/>
                    <w:rPr>
                      <w:color w:val="FF0000"/>
                      <w:lang w:val="en-US"/>
                    </w:rPr>
                  </w:pPr>
                  <w:r>
                    <w:rPr>
                      <w:rFonts w:hint="eastAsia"/>
                      <w:color w:val="FF0000"/>
                      <w:lang w:val="en-US"/>
                    </w:rPr>
                    <w:t>0.023</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0.023</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90"/>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非甲烷总烃</w:t>
                  </w:r>
                </w:p>
              </w:tc>
              <w:tc>
                <w:tcPr>
                  <w:tcW w:w="954" w:type="dxa"/>
                  <w:vAlign w:val="center"/>
                </w:tcPr>
                <w:p w:rsidR="00762AA5" w:rsidRDefault="0005554D">
                  <w:pPr>
                    <w:pStyle w:val="afd"/>
                    <w:rPr>
                      <w:color w:val="FF0000"/>
                      <w:lang w:val="en-US"/>
                    </w:rPr>
                  </w:pPr>
                  <w:r>
                    <w:rPr>
                      <w:rFonts w:hint="eastAsia"/>
                      <w:color w:val="FF0000"/>
                      <w:lang w:val="en-US"/>
                    </w:rPr>
                    <w:t>0.147</w:t>
                  </w:r>
                </w:p>
              </w:tc>
              <w:tc>
                <w:tcPr>
                  <w:tcW w:w="1486" w:type="dxa"/>
                  <w:vAlign w:val="center"/>
                </w:tcPr>
                <w:p w:rsidR="00762AA5" w:rsidRDefault="0005554D">
                  <w:pPr>
                    <w:pStyle w:val="afd"/>
                    <w:rPr>
                      <w:color w:val="FF0000"/>
                      <w:lang w:val="en-US"/>
                    </w:rPr>
                  </w:pPr>
                  <w:r>
                    <w:rPr>
                      <w:rFonts w:hint="eastAsia"/>
                      <w:color w:val="FF0000"/>
                      <w:lang w:val="en-US"/>
                    </w:rPr>
                    <w:t>0.0315</w:t>
                  </w:r>
                </w:p>
              </w:tc>
              <w:tc>
                <w:tcPr>
                  <w:tcW w:w="1201" w:type="dxa"/>
                  <w:vAlign w:val="center"/>
                </w:tcPr>
                <w:p w:rsidR="00762AA5" w:rsidRDefault="0005554D">
                  <w:pPr>
                    <w:pStyle w:val="afd"/>
                    <w:rPr>
                      <w:color w:val="FF0000"/>
                      <w:lang w:val="en-US"/>
                    </w:rPr>
                  </w:pPr>
                  <w:r>
                    <w:rPr>
                      <w:rFonts w:hint="eastAsia"/>
                      <w:color w:val="FF0000"/>
                      <w:lang w:val="en-US"/>
                    </w:rPr>
                    <w:t>0.229</w:t>
                  </w:r>
                </w:p>
              </w:tc>
              <w:tc>
                <w:tcPr>
                  <w:tcW w:w="1172" w:type="dxa"/>
                  <w:vAlign w:val="center"/>
                </w:tcPr>
                <w:p w:rsidR="00762AA5" w:rsidRDefault="0005554D">
                  <w:pPr>
                    <w:pStyle w:val="afd"/>
                    <w:rPr>
                      <w:color w:val="FF0000"/>
                      <w:lang w:val="en-US"/>
                    </w:rPr>
                  </w:pPr>
                  <w:r>
                    <w:rPr>
                      <w:rFonts w:hint="eastAsia"/>
                      <w:color w:val="FF0000"/>
                      <w:lang w:val="en-US"/>
                    </w:rPr>
                    <w:t>0.345</w:t>
                  </w:r>
                </w:p>
              </w:tc>
              <w:tc>
                <w:tcPr>
                  <w:tcW w:w="1082" w:type="dxa"/>
                  <w:vAlign w:val="center"/>
                </w:tcPr>
                <w:p w:rsidR="00762AA5" w:rsidRDefault="0005554D">
                  <w:pPr>
                    <w:pStyle w:val="af6"/>
                    <w:spacing w:before="24" w:after="24"/>
                    <w:rPr>
                      <w:color w:val="FF0000"/>
                    </w:rPr>
                  </w:pPr>
                  <w:r>
                    <w:rPr>
                      <w:rFonts w:hint="eastAsia"/>
                      <w:color w:val="FF0000"/>
                    </w:rPr>
                    <w:t>+0.198</w:t>
                  </w:r>
                </w:p>
              </w:tc>
            </w:tr>
            <w:tr w:rsidR="00762AA5">
              <w:trPr>
                <w:trHeight w:val="90"/>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苯系物</w:t>
                  </w:r>
                </w:p>
              </w:tc>
              <w:tc>
                <w:tcPr>
                  <w:tcW w:w="954" w:type="dxa"/>
                  <w:vAlign w:val="center"/>
                </w:tcPr>
                <w:p w:rsidR="00762AA5" w:rsidRDefault="0005554D">
                  <w:pPr>
                    <w:pStyle w:val="afd"/>
                    <w:rPr>
                      <w:color w:val="FF0000"/>
                      <w:lang w:val="en-US"/>
                    </w:rPr>
                  </w:pPr>
                  <w:r>
                    <w:rPr>
                      <w:color w:val="FF0000"/>
                      <w:lang w:val="en-US"/>
                    </w:rPr>
                    <w:t>0.021</w:t>
                  </w:r>
                </w:p>
              </w:tc>
              <w:tc>
                <w:tcPr>
                  <w:tcW w:w="1486" w:type="dxa"/>
                  <w:vAlign w:val="center"/>
                </w:tcPr>
                <w:p w:rsidR="00762AA5" w:rsidRDefault="0005554D">
                  <w:pPr>
                    <w:pStyle w:val="afd"/>
                    <w:rPr>
                      <w:color w:val="FF0000"/>
                      <w:lang w:val="en-US"/>
                    </w:rPr>
                  </w:pPr>
                  <w:r>
                    <w:rPr>
                      <w:rFonts w:hint="eastAsia"/>
                      <w:color w:val="FF0000"/>
                      <w:lang w:val="en-US"/>
                    </w:rPr>
                    <w:t>0.0045</w:t>
                  </w:r>
                </w:p>
              </w:tc>
              <w:tc>
                <w:tcPr>
                  <w:tcW w:w="1201" w:type="dxa"/>
                  <w:vAlign w:val="center"/>
                </w:tcPr>
                <w:p w:rsidR="00762AA5" w:rsidRDefault="0005554D">
                  <w:pPr>
                    <w:pStyle w:val="afd"/>
                    <w:rPr>
                      <w:color w:val="FF0000"/>
                      <w:lang w:val="en-US"/>
                    </w:rPr>
                  </w:pPr>
                  <w:r>
                    <w:rPr>
                      <w:rFonts w:hint="eastAsia"/>
                      <w:color w:val="FF0000"/>
                      <w:lang w:val="en-US"/>
                    </w:rPr>
                    <w:t>0.00275</w:t>
                  </w:r>
                </w:p>
              </w:tc>
              <w:tc>
                <w:tcPr>
                  <w:tcW w:w="1172" w:type="dxa"/>
                  <w:vAlign w:val="center"/>
                </w:tcPr>
                <w:p w:rsidR="00762AA5" w:rsidRDefault="0005554D">
                  <w:pPr>
                    <w:pStyle w:val="afd"/>
                    <w:rPr>
                      <w:color w:val="FF0000"/>
                      <w:lang w:val="en-US"/>
                    </w:rPr>
                  </w:pPr>
                  <w:r>
                    <w:rPr>
                      <w:rFonts w:hint="eastAsia"/>
                      <w:color w:val="FF0000"/>
                      <w:lang w:val="en-US"/>
                    </w:rPr>
                    <w:t>0.0193</w:t>
                  </w:r>
                </w:p>
              </w:tc>
              <w:tc>
                <w:tcPr>
                  <w:tcW w:w="1082" w:type="dxa"/>
                  <w:vAlign w:val="center"/>
                </w:tcPr>
                <w:p w:rsidR="00762AA5" w:rsidRDefault="0005554D">
                  <w:pPr>
                    <w:pStyle w:val="afd"/>
                    <w:rPr>
                      <w:color w:val="FF0000"/>
                      <w:lang w:val="en-US"/>
                    </w:rPr>
                  </w:pPr>
                  <w:r>
                    <w:rPr>
                      <w:color w:val="FF0000"/>
                      <w:lang w:val="en-US"/>
                    </w:rPr>
                    <w:t>-0.0017</w:t>
                  </w:r>
                </w:p>
              </w:tc>
            </w:tr>
            <w:tr w:rsidR="00762AA5">
              <w:trPr>
                <w:trHeight w:val="227"/>
              </w:trPr>
              <w:tc>
                <w:tcPr>
                  <w:tcW w:w="674" w:type="dxa"/>
                  <w:vMerge w:val="restart"/>
                  <w:vAlign w:val="center"/>
                </w:tcPr>
                <w:p w:rsidR="00762AA5" w:rsidRDefault="0005554D">
                  <w:pPr>
                    <w:pStyle w:val="afd"/>
                    <w:rPr>
                      <w:color w:val="FF0000"/>
                      <w:lang w:val="en-US"/>
                    </w:rPr>
                  </w:pPr>
                  <w:r>
                    <w:rPr>
                      <w:rFonts w:hint="eastAsia"/>
                      <w:color w:val="FF0000"/>
                      <w:lang w:val="en-US"/>
                    </w:rPr>
                    <w:t>废水</w:t>
                  </w:r>
                </w:p>
              </w:tc>
              <w:tc>
                <w:tcPr>
                  <w:tcW w:w="1637" w:type="dxa"/>
                  <w:vAlign w:val="center"/>
                </w:tcPr>
                <w:p w:rsidR="00762AA5" w:rsidRDefault="0005554D">
                  <w:pPr>
                    <w:pStyle w:val="afd"/>
                    <w:rPr>
                      <w:color w:val="FF0000"/>
                      <w:lang w:val="en-US"/>
                    </w:rPr>
                  </w:pPr>
                  <w:r>
                    <w:rPr>
                      <w:color w:val="FF0000"/>
                      <w:lang w:val="en-US"/>
                    </w:rPr>
                    <w:t>COD</w:t>
                  </w:r>
                </w:p>
              </w:tc>
              <w:tc>
                <w:tcPr>
                  <w:tcW w:w="954" w:type="dxa"/>
                  <w:vAlign w:val="center"/>
                </w:tcPr>
                <w:p w:rsidR="00762AA5" w:rsidRDefault="0005554D">
                  <w:pPr>
                    <w:pStyle w:val="afd"/>
                    <w:rPr>
                      <w:color w:val="FF0000"/>
                      <w:lang w:val="en-US"/>
                    </w:rPr>
                  </w:pPr>
                  <w:r>
                    <w:rPr>
                      <w:rFonts w:hint="eastAsia"/>
                      <w:color w:val="FF0000"/>
                      <w:lang w:val="en-US"/>
                    </w:rPr>
                    <w:t>0.148</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0.0028</w:t>
                  </w:r>
                </w:p>
              </w:tc>
              <w:tc>
                <w:tcPr>
                  <w:tcW w:w="1172" w:type="dxa"/>
                  <w:vAlign w:val="center"/>
                </w:tcPr>
                <w:p w:rsidR="00762AA5" w:rsidRDefault="0005554D">
                  <w:pPr>
                    <w:pStyle w:val="afd"/>
                    <w:rPr>
                      <w:color w:val="FF0000"/>
                      <w:lang w:val="en-US"/>
                    </w:rPr>
                  </w:pPr>
                  <w:r>
                    <w:rPr>
                      <w:rFonts w:hint="eastAsia"/>
                      <w:color w:val="FF0000"/>
                      <w:lang w:val="en-US"/>
                    </w:rPr>
                    <w:t>0.151</w:t>
                  </w:r>
                </w:p>
              </w:tc>
              <w:tc>
                <w:tcPr>
                  <w:tcW w:w="1082" w:type="dxa"/>
                  <w:vAlign w:val="center"/>
                </w:tcPr>
                <w:p w:rsidR="00762AA5" w:rsidRDefault="0005554D">
                  <w:pPr>
                    <w:pStyle w:val="afd"/>
                    <w:rPr>
                      <w:color w:val="FF0000"/>
                      <w:lang w:val="en-US"/>
                    </w:rPr>
                  </w:pPr>
                  <w:r>
                    <w:rPr>
                      <w:rFonts w:hint="eastAsia"/>
                      <w:color w:val="FF0000"/>
                      <w:lang w:val="en-US"/>
                    </w:rPr>
                    <w:t>+0.0028</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BOD</w:t>
                  </w:r>
                  <w:r>
                    <w:rPr>
                      <w:rFonts w:hint="eastAsia"/>
                      <w:color w:val="FF0000"/>
                      <w:vertAlign w:val="subscript"/>
                      <w:lang w:val="en-US"/>
                    </w:rPr>
                    <w:t>5</w:t>
                  </w:r>
                </w:p>
              </w:tc>
              <w:tc>
                <w:tcPr>
                  <w:tcW w:w="954" w:type="dxa"/>
                  <w:vAlign w:val="center"/>
                </w:tcPr>
                <w:p w:rsidR="00762AA5" w:rsidRDefault="0005554D">
                  <w:pPr>
                    <w:pStyle w:val="afd"/>
                    <w:rPr>
                      <w:color w:val="FF0000"/>
                      <w:lang w:val="en-US"/>
                    </w:rPr>
                  </w:pPr>
                  <w:r>
                    <w:rPr>
                      <w:rFonts w:hint="eastAsia"/>
                      <w:color w:val="FF0000"/>
                      <w:lang w:val="en-US"/>
                    </w:rPr>
                    <w:t>0.0296</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0.0006</w:t>
                  </w:r>
                </w:p>
              </w:tc>
              <w:tc>
                <w:tcPr>
                  <w:tcW w:w="1172" w:type="dxa"/>
                  <w:vAlign w:val="center"/>
                </w:tcPr>
                <w:p w:rsidR="00762AA5" w:rsidRDefault="0005554D">
                  <w:pPr>
                    <w:pStyle w:val="afd"/>
                    <w:rPr>
                      <w:color w:val="FF0000"/>
                      <w:lang w:val="en-US"/>
                    </w:rPr>
                  </w:pPr>
                  <w:r>
                    <w:rPr>
                      <w:rFonts w:hint="eastAsia"/>
                      <w:color w:val="FF0000"/>
                      <w:lang w:val="en-US"/>
                    </w:rPr>
                    <w:t>0.0302</w:t>
                  </w:r>
                </w:p>
              </w:tc>
              <w:tc>
                <w:tcPr>
                  <w:tcW w:w="1082" w:type="dxa"/>
                  <w:vAlign w:val="center"/>
                </w:tcPr>
                <w:p w:rsidR="00762AA5" w:rsidRDefault="0005554D">
                  <w:pPr>
                    <w:pStyle w:val="afd"/>
                    <w:rPr>
                      <w:color w:val="FF0000"/>
                      <w:lang w:val="en-US"/>
                    </w:rPr>
                  </w:pPr>
                  <w:r>
                    <w:rPr>
                      <w:rFonts w:hint="eastAsia"/>
                      <w:color w:val="FF0000"/>
                      <w:lang w:val="en-US"/>
                    </w:rPr>
                    <w:t>+0.0006</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color w:val="FF0000"/>
                      <w:lang w:val="en-US"/>
                    </w:rPr>
                    <w:t>SS</w:t>
                  </w:r>
                </w:p>
              </w:tc>
              <w:tc>
                <w:tcPr>
                  <w:tcW w:w="954" w:type="dxa"/>
                  <w:vAlign w:val="center"/>
                </w:tcPr>
                <w:p w:rsidR="00762AA5" w:rsidRDefault="0005554D">
                  <w:pPr>
                    <w:pStyle w:val="afd"/>
                    <w:rPr>
                      <w:color w:val="FF0000"/>
                      <w:lang w:val="en-US"/>
                    </w:rPr>
                  </w:pPr>
                  <w:r>
                    <w:rPr>
                      <w:rFonts w:hint="eastAsia"/>
                      <w:color w:val="FF0000"/>
                      <w:lang w:val="en-US"/>
                    </w:rPr>
                    <w:t>0.0296</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0.0006</w:t>
                  </w:r>
                </w:p>
              </w:tc>
              <w:tc>
                <w:tcPr>
                  <w:tcW w:w="1172" w:type="dxa"/>
                  <w:vAlign w:val="center"/>
                </w:tcPr>
                <w:p w:rsidR="00762AA5" w:rsidRDefault="0005554D">
                  <w:pPr>
                    <w:pStyle w:val="afd"/>
                    <w:rPr>
                      <w:color w:val="FF0000"/>
                      <w:lang w:val="en-US"/>
                    </w:rPr>
                  </w:pPr>
                  <w:r>
                    <w:rPr>
                      <w:rFonts w:hint="eastAsia"/>
                      <w:color w:val="FF0000"/>
                      <w:lang w:val="en-US"/>
                    </w:rPr>
                    <w:t>0.0302</w:t>
                  </w:r>
                </w:p>
              </w:tc>
              <w:tc>
                <w:tcPr>
                  <w:tcW w:w="1082" w:type="dxa"/>
                  <w:vAlign w:val="center"/>
                </w:tcPr>
                <w:p w:rsidR="00762AA5" w:rsidRDefault="0005554D">
                  <w:pPr>
                    <w:pStyle w:val="afd"/>
                    <w:rPr>
                      <w:color w:val="FF0000"/>
                      <w:lang w:val="en-US"/>
                    </w:rPr>
                  </w:pPr>
                  <w:r>
                    <w:rPr>
                      <w:rFonts w:hint="eastAsia"/>
                      <w:color w:val="FF0000"/>
                      <w:lang w:val="en-US"/>
                    </w:rPr>
                    <w:t>+0.0006</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color w:val="FF0000"/>
                      <w:lang w:val="en-US"/>
                    </w:rPr>
                    <w:t>NH</w:t>
                  </w:r>
                  <w:r>
                    <w:rPr>
                      <w:color w:val="FF0000"/>
                      <w:vertAlign w:val="subscript"/>
                      <w:lang w:val="en-US"/>
                    </w:rPr>
                    <w:t>3</w:t>
                  </w:r>
                  <w:r>
                    <w:rPr>
                      <w:color w:val="FF0000"/>
                      <w:lang w:val="en-US"/>
                    </w:rPr>
                    <w:t>-N</w:t>
                  </w:r>
                </w:p>
              </w:tc>
              <w:tc>
                <w:tcPr>
                  <w:tcW w:w="954" w:type="dxa"/>
                  <w:vAlign w:val="center"/>
                </w:tcPr>
                <w:p w:rsidR="00762AA5" w:rsidRDefault="0005554D">
                  <w:pPr>
                    <w:pStyle w:val="afd"/>
                    <w:rPr>
                      <w:color w:val="FF0000"/>
                      <w:lang w:val="en-US"/>
                    </w:rPr>
                  </w:pPr>
                  <w:r>
                    <w:rPr>
                      <w:rFonts w:hint="eastAsia"/>
                      <w:color w:val="FF0000"/>
                      <w:lang w:val="en-US"/>
                    </w:rPr>
                    <w:t>0.0148</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0.0003</w:t>
                  </w:r>
                </w:p>
              </w:tc>
              <w:tc>
                <w:tcPr>
                  <w:tcW w:w="1172" w:type="dxa"/>
                  <w:vAlign w:val="center"/>
                </w:tcPr>
                <w:p w:rsidR="00762AA5" w:rsidRDefault="0005554D">
                  <w:pPr>
                    <w:pStyle w:val="afd"/>
                    <w:rPr>
                      <w:color w:val="FF0000"/>
                      <w:lang w:val="en-US"/>
                    </w:rPr>
                  </w:pPr>
                  <w:r>
                    <w:rPr>
                      <w:rFonts w:hint="eastAsia"/>
                      <w:color w:val="FF0000"/>
                      <w:lang w:val="en-US"/>
                    </w:rPr>
                    <w:t>0.0151</w:t>
                  </w:r>
                </w:p>
              </w:tc>
              <w:tc>
                <w:tcPr>
                  <w:tcW w:w="1082" w:type="dxa"/>
                  <w:vAlign w:val="center"/>
                </w:tcPr>
                <w:p w:rsidR="00762AA5" w:rsidRDefault="0005554D">
                  <w:pPr>
                    <w:pStyle w:val="afd"/>
                    <w:rPr>
                      <w:color w:val="FF0000"/>
                      <w:lang w:val="en-US"/>
                    </w:rPr>
                  </w:pPr>
                  <w:r>
                    <w:rPr>
                      <w:rFonts w:hint="eastAsia"/>
                      <w:color w:val="FF0000"/>
                      <w:lang w:val="en-US"/>
                    </w:rPr>
                    <w:t>+0.0003</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动植物油</w:t>
                  </w:r>
                </w:p>
              </w:tc>
              <w:tc>
                <w:tcPr>
                  <w:tcW w:w="954" w:type="dxa"/>
                  <w:vAlign w:val="center"/>
                </w:tcPr>
                <w:p w:rsidR="00762AA5" w:rsidRDefault="0005554D">
                  <w:pPr>
                    <w:pStyle w:val="afd"/>
                    <w:rPr>
                      <w:color w:val="FF0000"/>
                      <w:lang w:val="en-US"/>
                    </w:rPr>
                  </w:pPr>
                  <w:r>
                    <w:rPr>
                      <w:rFonts w:hint="eastAsia"/>
                      <w:color w:val="FF0000"/>
                      <w:lang w:val="en-US"/>
                    </w:rPr>
                    <w:t>0.0030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0.0001</w:t>
                  </w:r>
                </w:p>
              </w:tc>
              <w:tc>
                <w:tcPr>
                  <w:tcW w:w="1172" w:type="dxa"/>
                  <w:vAlign w:val="center"/>
                </w:tcPr>
                <w:p w:rsidR="00762AA5" w:rsidRDefault="0005554D">
                  <w:pPr>
                    <w:pStyle w:val="afd"/>
                    <w:rPr>
                      <w:color w:val="FF0000"/>
                      <w:lang w:val="en-US"/>
                    </w:rPr>
                  </w:pPr>
                  <w:r>
                    <w:rPr>
                      <w:rFonts w:hint="eastAsia"/>
                      <w:color w:val="FF0000"/>
                      <w:lang w:val="en-US"/>
                    </w:rPr>
                    <w:t>0.0031</w:t>
                  </w:r>
                </w:p>
              </w:tc>
              <w:tc>
                <w:tcPr>
                  <w:tcW w:w="1082" w:type="dxa"/>
                  <w:vAlign w:val="center"/>
                </w:tcPr>
                <w:p w:rsidR="00762AA5" w:rsidRDefault="0005554D">
                  <w:pPr>
                    <w:pStyle w:val="afd"/>
                    <w:rPr>
                      <w:color w:val="FF0000"/>
                      <w:lang w:val="en-US"/>
                    </w:rPr>
                  </w:pPr>
                  <w:r>
                    <w:rPr>
                      <w:rFonts w:hint="eastAsia"/>
                      <w:color w:val="FF0000"/>
                      <w:lang w:val="en-US"/>
                    </w:rPr>
                    <w:t>+0.0001</w:t>
                  </w:r>
                </w:p>
              </w:tc>
            </w:tr>
            <w:tr w:rsidR="00762AA5">
              <w:trPr>
                <w:trHeight w:val="227"/>
              </w:trPr>
              <w:tc>
                <w:tcPr>
                  <w:tcW w:w="674" w:type="dxa"/>
                  <w:vMerge w:val="restart"/>
                  <w:vAlign w:val="center"/>
                </w:tcPr>
                <w:p w:rsidR="00762AA5" w:rsidRDefault="0005554D">
                  <w:pPr>
                    <w:pStyle w:val="afd"/>
                    <w:rPr>
                      <w:color w:val="FF0000"/>
                      <w:lang w:val="en-US"/>
                    </w:rPr>
                  </w:pPr>
                  <w:r>
                    <w:rPr>
                      <w:color w:val="FF0000"/>
                      <w:lang w:val="en-US"/>
                    </w:rPr>
                    <w:t>一般</w:t>
                  </w:r>
                </w:p>
                <w:p w:rsidR="00762AA5" w:rsidRDefault="0005554D">
                  <w:pPr>
                    <w:pStyle w:val="afd"/>
                    <w:rPr>
                      <w:color w:val="FF0000"/>
                      <w:lang w:val="en-US"/>
                    </w:rPr>
                  </w:pPr>
                  <w:r>
                    <w:rPr>
                      <w:color w:val="FF0000"/>
                      <w:lang w:val="en-US"/>
                    </w:rPr>
                    <w:t>废物</w:t>
                  </w:r>
                </w:p>
              </w:tc>
              <w:tc>
                <w:tcPr>
                  <w:tcW w:w="1637" w:type="dxa"/>
                  <w:vAlign w:val="center"/>
                </w:tcPr>
                <w:p w:rsidR="00762AA5" w:rsidRDefault="0005554D">
                  <w:pPr>
                    <w:pStyle w:val="afd"/>
                    <w:rPr>
                      <w:color w:val="FF0000"/>
                      <w:lang w:val="en-US"/>
                    </w:rPr>
                  </w:pPr>
                  <w:r>
                    <w:rPr>
                      <w:rFonts w:hint="eastAsia"/>
                      <w:color w:val="FF0000"/>
                      <w:lang w:val="en-US"/>
                    </w:rPr>
                    <w:t>铁屑</w:t>
                  </w:r>
                </w:p>
              </w:tc>
              <w:tc>
                <w:tcPr>
                  <w:tcW w:w="954" w:type="dxa"/>
                  <w:vAlign w:val="center"/>
                </w:tcPr>
                <w:p w:rsidR="00762AA5" w:rsidRDefault="0005554D">
                  <w:pPr>
                    <w:pStyle w:val="afd"/>
                    <w:rPr>
                      <w:color w:val="FF0000"/>
                      <w:lang w:val="en-US"/>
                    </w:rPr>
                  </w:pPr>
                  <w:r>
                    <w:rPr>
                      <w:rFonts w:hint="eastAsia"/>
                      <w:color w:val="FF0000"/>
                      <w:lang w:val="en-US"/>
                    </w:rPr>
                    <w:t>25</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25</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铜屑</w:t>
                  </w:r>
                </w:p>
              </w:tc>
              <w:tc>
                <w:tcPr>
                  <w:tcW w:w="954" w:type="dxa"/>
                  <w:vAlign w:val="center"/>
                </w:tcPr>
                <w:p w:rsidR="00762AA5" w:rsidRDefault="0005554D">
                  <w:pPr>
                    <w:pStyle w:val="afd"/>
                    <w:rPr>
                      <w:color w:val="FF0000"/>
                      <w:lang w:val="en-US"/>
                    </w:rPr>
                  </w:pPr>
                  <w:r>
                    <w:rPr>
                      <w:rFonts w:hint="eastAsia"/>
                      <w:color w:val="FF0000"/>
                      <w:lang w:val="en-US"/>
                    </w:rPr>
                    <w:t>0.4</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0.4</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废塑料薄膜</w:t>
                  </w:r>
                </w:p>
              </w:tc>
              <w:tc>
                <w:tcPr>
                  <w:tcW w:w="954" w:type="dxa"/>
                  <w:vAlign w:val="center"/>
                </w:tcPr>
                <w:p w:rsidR="00762AA5" w:rsidRDefault="0005554D">
                  <w:pPr>
                    <w:pStyle w:val="afd"/>
                    <w:rPr>
                      <w:color w:val="FF0000"/>
                      <w:lang w:val="en-US"/>
                    </w:rPr>
                  </w:pPr>
                  <w:r>
                    <w:rPr>
                      <w:rFonts w:hint="eastAsia"/>
                      <w:color w:val="FF0000"/>
                      <w:lang w:val="en-US"/>
                    </w:rPr>
                    <w:t>0.1</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0.1</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废超滤膜</w:t>
                  </w:r>
                </w:p>
              </w:tc>
              <w:tc>
                <w:tcPr>
                  <w:tcW w:w="954" w:type="dxa"/>
                  <w:vAlign w:val="center"/>
                </w:tcPr>
                <w:p w:rsidR="00762AA5" w:rsidRDefault="0005554D">
                  <w:pPr>
                    <w:pStyle w:val="afd"/>
                    <w:rPr>
                      <w:color w:val="FF0000"/>
                      <w:lang w:val="en-US"/>
                    </w:rPr>
                  </w:pPr>
                  <w:r>
                    <w:rPr>
                      <w:rFonts w:hint="eastAsia"/>
                      <w:color w:val="FF0000"/>
                      <w:lang w:val="en-US"/>
                    </w:rPr>
                    <w:t>1</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1</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废边角料</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0.1</w:t>
                  </w:r>
                </w:p>
              </w:tc>
              <w:tc>
                <w:tcPr>
                  <w:tcW w:w="1172" w:type="dxa"/>
                  <w:vAlign w:val="center"/>
                </w:tcPr>
                <w:p w:rsidR="00762AA5" w:rsidRDefault="0005554D">
                  <w:pPr>
                    <w:pStyle w:val="afd"/>
                    <w:rPr>
                      <w:color w:val="FF0000"/>
                      <w:lang w:val="en-US"/>
                    </w:rPr>
                  </w:pPr>
                  <w:r>
                    <w:rPr>
                      <w:rFonts w:hint="eastAsia"/>
                      <w:color w:val="FF0000"/>
                      <w:lang w:val="en-US"/>
                    </w:rPr>
                    <w:t>0.1</w:t>
                  </w:r>
                </w:p>
              </w:tc>
              <w:tc>
                <w:tcPr>
                  <w:tcW w:w="1082" w:type="dxa"/>
                  <w:vAlign w:val="center"/>
                </w:tcPr>
                <w:p w:rsidR="00762AA5" w:rsidRDefault="0005554D">
                  <w:pPr>
                    <w:pStyle w:val="afd"/>
                    <w:rPr>
                      <w:color w:val="FF0000"/>
                      <w:lang w:val="en-US"/>
                    </w:rPr>
                  </w:pPr>
                  <w:r>
                    <w:rPr>
                      <w:rFonts w:hint="eastAsia"/>
                      <w:color w:val="FF0000"/>
                      <w:lang w:val="en-US"/>
                    </w:rPr>
                    <w:t>+0.1</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废包装材料</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0.01</w:t>
                  </w:r>
                </w:p>
              </w:tc>
              <w:tc>
                <w:tcPr>
                  <w:tcW w:w="1172" w:type="dxa"/>
                  <w:vAlign w:val="center"/>
                </w:tcPr>
                <w:p w:rsidR="00762AA5" w:rsidRDefault="0005554D">
                  <w:pPr>
                    <w:pStyle w:val="afd"/>
                    <w:rPr>
                      <w:color w:val="FF0000"/>
                      <w:lang w:val="en-US"/>
                    </w:rPr>
                  </w:pPr>
                  <w:r>
                    <w:rPr>
                      <w:rFonts w:hint="eastAsia"/>
                      <w:color w:val="FF0000"/>
                      <w:lang w:val="en-US"/>
                    </w:rPr>
                    <w:t>0.01</w:t>
                  </w:r>
                </w:p>
              </w:tc>
              <w:tc>
                <w:tcPr>
                  <w:tcW w:w="1082" w:type="dxa"/>
                  <w:vAlign w:val="center"/>
                </w:tcPr>
                <w:p w:rsidR="00762AA5" w:rsidRDefault="0005554D">
                  <w:pPr>
                    <w:pStyle w:val="afd"/>
                    <w:rPr>
                      <w:color w:val="FF0000"/>
                      <w:lang w:val="en-US"/>
                    </w:rPr>
                  </w:pPr>
                  <w:r>
                    <w:rPr>
                      <w:rFonts w:hint="eastAsia"/>
                      <w:color w:val="FF0000"/>
                      <w:lang w:val="en-US"/>
                    </w:rPr>
                    <w:t>+0.01</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不合格产品</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0.1</w:t>
                  </w:r>
                </w:p>
              </w:tc>
              <w:tc>
                <w:tcPr>
                  <w:tcW w:w="1172" w:type="dxa"/>
                  <w:vAlign w:val="center"/>
                </w:tcPr>
                <w:p w:rsidR="00762AA5" w:rsidRDefault="0005554D">
                  <w:pPr>
                    <w:pStyle w:val="afd"/>
                    <w:rPr>
                      <w:color w:val="FF0000"/>
                      <w:lang w:val="en-US"/>
                    </w:rPr>
                  </w:pPr>
                  <w:r>
                    <w:rPr>
                      <w:rFonts w:hint="eastAsia"/>
                      <w:color w:val="FF0000"/>
                      <w:lang w:val="en-US"/>
                    </w:rPr>
                    <w:t>0.1</w:t>
                  </w:r>
                </w:p>
              </w:tc>
              <w:tc>
                <w:tcPr>
                  <w:tcW w:w="1082" w:type="dxa"/>
                  <w:vAlign w:val="center"/>
                </w:tcPr>
                <w:p w:rsidR="00762AA5" w:rsidRDefault="0005554D">
                  <w:pPr>
                    <w:pStyle w:val="afd"/>
                    <w:rPr>
                      <w:color w:val="FF0000"/>
                      <w:lang w:val="en-US"/>
                    </w:rPr>
                  </w:pPr>
                  <w:r>
                    <w:rPr>
                      <w:rFonts w:hint="eastAsia"/>
                      <w:color w:val="FF0000"/>
                      <w:lang w:val="en-US"/>
                    </w:rPr>
                    <w:t>+0.1</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生化池污泥</w:t>
                  </w:r>
                </w:p>
              </w:tc>
              <w:tc>
                <w:tcPr>
                  <w:tcW w:w="954" w:type="dxa"/>
                  <w:vAlign w:val="center"/>
                </w:tcPr>
                <w:p w:rsidR="00762AA5" w:rsidRDefault="0005554D">
                  <w:pPr>
                    <w:pStyle w:val="afd"/>
                    <w:rPr>
                      <w:color w:val="FF0000"/>
                      <w:lang w:val="en-US"/>
                    </w:rPr>
                  </w:pPr>
                  <w:r>
                    <w:rPr>
                      <w:rFonts w:hint="eastAsia"/>
                      <w:color w:val="FF0000"/>
                      <w:lang w:val="en-US"/>
                    </w:rPr>
                    <w:t>21.5</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0.9</w:t>
                  </w:r>
                </w:p>
              </w:tc>
              <w:tc>
                <w:tcPr>
                  <w:tcW w:w="1172" w:type="dxa"/>
                  <w:vAlign w:val="center"/>
                </w:tcPr>
                <w:p w:rsidR="00762AA5" w:rsidRDefault="0005554D">
                  <w:pPr>
                    <w:pStyle w:val="afd"/>
                    <w:rPr>
                      <w:color w:val="FF0000"/>
                      <w:lang w:val="en-US"/>
                    </w:rPr>
                  </w:pPr>
                  <w:r>
                    <w:rPr>
                      <w:rFonts w:hint="eastAsia"/>
                      <w:color w:val="FF0000"/>
                      <w:lang w:val="en-US"/>
                    </w:rPr>
                    <w:t>22.4</w:t>
                  </w:r>
                </w:p>
              </w:tc>
              <w:tc>
                <w:tcPr>
                  <w:tcW w:w="1082" w:type="dxa"/>
                  <w:vAlign w:val="center"/>
                </w:tcPr>
                <w:p w:rsidR="00762AA5" w:rsidRDefault="0005554D">
                  <w:pPr>
                    <w:pStyle w:val="afd"/>
                    <w:rPr>
                      <w:color w:val="FF0000"/>
                      <w:lang w:val="en-US"/>
                    </w:rPr>
                  </w:pPr>
                  <w:r>
                    <w:rPr>
                      <w:rFonts w:hint="eastAsia"/>
                      <w:color w:val="FF0000"/>
                      <w:lang w:val="en-US"/>
                    </w:rPr>
                    <w:t>+0.9</w:t>
                  </w:r>
                </w:p>
              </w:tc>
            </w:tr>
            <w:tr w:rsidR="00762AA5">
              <w:trPr>
                <w:trHeight w:val="227"/>
              </w:trPr>
              <w:tc>
                <w:tcPr>
                  <w:tcW w:w="674" w:type="dxa"/>
                  <w:vMerge w:val="restart"/>
                  <w:vAlign w:val="center"/>
                </w:tcPr>
                <w:p w:rsidR="00762AA5" w:rsidRDefault="0005554D">
                  <w:pPr>
                    <w:pStyle w:val="afd"/>
                    <w:rPr>
                      <w:color w:val="FF0000"/>
                      <w:lang w:val="en-US"/>
                    </w:rPr>
                  </w:pPr>
                  <w:r>
                    <w:rPr>
                      <w:rFonts w:hint="eastAsia"/>
                      <w:color w:val="FF0000"/>
                      <w:lang w:val="en-US"/>
                    </w:rPr>
                    <w:t>危险</w:t>
                  </w:r>
                </w:p>
                <w:p w:rsidR="00762AA5" w:rsidRDefault="0005554D">
                  <w:pPr>
                    <w:pStyle w:val="afd"/>
                    <w:rPr>
                      <w:color w:val="FF0000"/>
                      <w:lang w:val="en-US"/>
                    </w:rPr>
                  </w:pPr>
                  <w:r>
                    <w:rPr>
                      <w:rFonts w:hint="eastAsia"/>
                      <w:color w:val="FF0000"/>
                      <w:lang w:val="en-US"/>
                    </w:rPr>
                    <w:lastRenderedPageBreak/>
                    <w:t>废物</w:t>
                  </w:r>
                </w:p>
              </w:tc>
              <w:tc>
                <w:tcPr>
                  <w:tcW w:w="1637" w:type="dxa"/>
                  <w:vAlign w:val="center"/>
                </w:tcPr>
                <w:p w:rsidR="00762AA5" w:rsidRDefault="0005554D">
                  <w:pPr>
                    <w:pStyle w:val="afd"/>
                    <w:rPr>
                      <w:color w:val="FF0000"/>
                      <w:lang w:val="en-US"/>
                    </w:rPr>
                  </w:pPr>
                  <w:r>
                    <w:rPr>
                      <w:rFonts w:hint="eastAsia"/>
                      <w:color w:val="FF0000"/>
                      <w:lang w:val="en-US"/>
                    </w:rPr>
                    <w:lastRenderedPageBreak/>
                    <w:t>废乳化液</w:t>
                  </w:r>
                </w:p>
              </w:tc>
              <w:tc>
                <w:tcPr>
                  <w:tcW w:w="954" w:type="dxa"/>
                  <w:vAlign w:val="center"/>
                </w:tcPr>
                <w:p w:rsidR="00762AA5" w:rsidRDefault="0005554D">
                  <w:pPr>
                    <w:pStyle w:val="afd"/>
                    <w:rPr>
                      <w:color w:val="FF0000"/>
                      <w:lang w:val="en-US"/>
                    </w:rPr>
                  </w:pPr>
                  <w:r>
                    <w:rPr>
                      <w:rFonts w:hint="eastAsia"/>
                      <w:color w:val="FF0000"/>
                      <w:lang w:val="en-US"/>
                    </w:rPr>
                    <w:t>3</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3</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电镀废渣及污泥</w:t>
                  </w:r>
                </w:p>
              </w:tc>
              <w:tc>
                <w:tcPr>
                  <w:tcW w:w="954" w:type="dxa"/>
                  <w:vAlign w:val="center"/>
                </w:tcPr>
                <w:p w:rsidR="00762AA5" w:rsidRDefault="0005554D">
                  <w:pPr>
                    <w:pStyle w:val="afd"/>
                    <w:rPr>
                      <w:color w:val="FF0000"/>
                      <w:lang w:val="en-US"/>
                    </w:rPr>
                  </w:pPr>
                  <w:r>
                    <w:rPr>
                      <w:rFonts w:hint="eastAsia"/>
                      <w:color w:val="FF0000"/>
                      <w:lang w:val="en-US"/>
                    </w:rPr>
                    <w:t>67.16</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w:t>
                  </w:r>
                </w:p>
              </w:tc>
              <w:tc>
                <w:tcPr>
                  <w:tcW w:w="1172" w:type="dxa"/>
                  <w:vAlign w:val="center"/>
                </w:tcPr>
                <w:p w:rsidR="00762AA5" w:rsidRDefault="0005554D">
                  <w:pPr>
                    <w:pStyle w:val="afd"/>
                    <w:rPr>
                      <w:color w:val="FF0000"/>
                      <w:lang w:val="en-US"/>
                    </w:rPr>
                  </w:pPr>
                  <w:r>
                    <w:rPr>
                      <w:rFonts w:hint="eastAsia"/>
                      <w:color w:val="FF0000"/>
                      <w:lang w:val="en-US"/>
                    </w:rPr>
                    <w:t>67.16</w:t>
                  </w:r>
                </w:p>
              </w:tc>
              <w:tc>
                <w:tcPr>
                  <w:tcW w:w="1082" w:type="dxa"/>
                  <w:vAlign w:val="center"/>
                </w:tcPr>
                <w:p w:rsidR="00762AA5" w:rsidRDefault="0005554D">
                  <w:pPr>
                    <w:pStyle w:val="afd"/>
                    <w:rPr>
                      <w:color w:val="FF0000"/>
                      <w:lang w:val="en-US"/>
                    </w:rPr>
                  </w:pPr>
                  <w:r>
                    <w:rPr>
                      <w:rFonts w:hint="eastAsia"/>
                      <w:color w:val="FF0000"/>
                      <w:lang w:val="en-US"/>
                    </w:rPr>
                    <w:t>0</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废活性炭</w:t>
                  </w:r>
                </w:p>
              </w:tc>
              <w:tc>
                <w:tcPr>
                  <w:tcW w:w="954" w:type="dxa"/>
                  <w:vAlign w:val="center"/>
                </w:tcPr>
                <w:p w:rsidR="00762AA5" w:rsidRDefault="0005554D">
                  <w:pPr>
                    <w:pStyle w:val="afd"/>
                    <w:rPr>
                      <w:color w:val="FF0000"/>
                      <w:lang w:val="en-US"/>
                    </w:rPr>
                  </w:pPr>
                  <w:r>
                    <w:rPr>
                      <w:rFonts w:hint="eastAsia"/>
                      <w:color w:val="FF0000"/>
                      <w:lang w:val="en-US"/>
                    </w:rPr>
                    <w:t>0.25</w:t>
                  </w:r>
                </w:p>
              </w:tc>
              <w:tc>
                <w:tcPr>
                  <w:tcW w:w="1486" w:type="dxa"/>
                  <w:vAlign w:val="center"/>
                </w:tcPr>
                <w:p w:rsidR="00762AA5" w:rsidRDefault="0005554D">
                  <w:pPr>
                    <w:pStyle w:val="afd"/>
                    <w:rPr>
                      <w:color w:val="FF0000"/>
                      <w:lang w:val="en-US"/>
                    </w:rPr>
                  </w:pPr>
                  <w:r>
                    <w:rPr>
                      <w:rFonts w:hint="eastAsia"/>
                      <w:color w:val="FF0000"/>
                      <w:lang w:val="en-US"/>
                    </w:rPr>
                    <w:t>0.128</w:t>
                  </w:r>
                </w:p>
              </w:tc>
              <w:tc>
                <w:tcPr>
                  <w:tcW w:w="1201" w:type="dxa"/>
                  <w:vAlign w:val="center"/>
                </w:tcPr>
                <w:p w:rsidR="00762AA5" w:rsidRDefault="0005554D">
                  <w:pPr>
                    <w:pStyle w:val="afd"/>
                    <w:rPr>
                      <w:color w:val="FF0000"/>
                      <w:lang w:val="en-US"/>
                    </w:rPr>
                  </w:pPr>
                  <w:r>
                    <w:rPr>
                      <w:rFonts w:hint="eastAsia"/>
                      <w:color w:val="FF0000"/>
                      <w:lang w:val="en-US"/>
                    </w:rPr>
                    <w:t>0.9</w:t>
                  </w:r>
                </w:p>
              </w:tc>
              <w:tc>
                <w:tcPr>
                  <w:tcW w:w="1172" w:type="dxa"/>
                  <w:vAlign w:val="center"/>
                </w:tcPr>
                <w:p w:rsidR="00762AA5" w:rsidRDefault="0005554D">
                  <w:pPr>
                    <w:pStyle w:val="afd"/>
                    <w:rPr>
                      <w:color w:val="FF0000"/>
                      <w:lang w:val="en-US"/>
                    </w:rPr>
                  </w:pPr>
                  <w:r>
                    <w:rPr>
                      <w:rFonts w:hint="eastAsia"/>
                      <w:color w:val="FF0000"/>
                      <w:lang w:val="en-US"/>
                    </w:rPr>
                    <w:t>1.6</w:t>
                  </w:r>
                </w:p>
              </w:tc>
              <w:tc>
                <w:tcPr>
                  <w:tcW w:w="1082" w:type="dxa"/>
                  <w:vAlign w:val="center"/>
                </w:tcPr>
                <w:p w:rsidR="00762AA5" w:rsidRDefault="0005554D">
                  <w:pPr>
                    <w:pStyle w:val="afd"/>
                    <w:rPr>
                      <w:color w:val="FF0000"/>
                      <w:lang w:val="en-US"/>
                    </w:rPr>
                  </w:pPr>
                  <w:r>
                    <w:rPr>
                      <w:rFonts w:hint="eastAsia"/>
                      <w:color w:val="FF0000"/>
                      <w:lang w:val="en-US"/>
                    </w:rPr>
                    <w:t>+1.48</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废渣</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color w:val="FF0000"/>
                      <w:lang w:val="en-US"/>
                    </w:rPr>
                    <w:t>0.</w:t>
                  </w:r>
                  <w:r>
                    <w:rPr>
                      <w:rFonts w:hint="eastAsia"/>
                      <w:color w:val="FF0000"/>
                      <w:lang w:val="en-US"/>
                    </w:rPr>
                    <w:t>16</w:t>
                  </w:r>
                </w:p>
              </w:tc>
              <w:tc>
                <w:tcPr>
                  <w:tcW w:w="1172" w:type="dxa"/>
                  <w:vAlign w:val="center"/>
                </w:tcPr>
                <w:p w:rsidR="00762AA5" w:rsidRDefault="0005554D">
                  <w:pPr>
                    <w:pStyle w:val="afd"/>
                    <w:rPr>
                      <w:color w:val="FF0000"/>
                      <w:lang w:val="en-US"/>
                    </w:rPr>
                  </w:pPr>
                  <w:r>
                    <w:rPr>
                      <w:color w:val="FF0000"/>
                      <w:lang w:val="en-US"/>
                    </w:rPr>
                    <w:t>0.</w:t>
                  </w:r>
                  <w:r>
                    <w:rPr>
                      <w:rFonts w:hint="eastAsia"/>
                      <w:color w:val="FF0000"/>
                      <w:lang w:val="en-US"/>
                    </w:rPr>
                    <w:t>16</w:t>
                  </w:r>
                </w:p>
              </w:tc>
              <w:tc>
                <w:tcPr>
                  <w:tcW w:w="1082" w:type="dxa"/>
                  <w:vAlign w:val="center"/>
                </w:tcPr>
                <w:p w:rsidR="00762AA5" w:rsidRDefault="0005554D">
                  <w:pPr>
                    <w:pStyle w:val="afd"/>
                    <w:rPr>
                      <w:color w:val="FF0000"/>
                      <w:lang w:val="en-US"/>
                    </w:rPr>
                  </w:pPr>
                  <w:r>
                    <w:rPr>
                      <w:rFonts w:hint="eastAsia"/>
                      <w:color w:val="FF0000"/>
                      <w:lang w:val="en-US"/>
                    </w:rPr>
                    <w:t>+0.16</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proofErr w:type="gramStart"/>
                  <w:r>
                    <w:rPr>
                      <w:rFonts w:hint="eastAsia"/>
                      <w:color w:val="FF0000"/>
                      <w:lang w:val="en-US"/>
                    </w:rPr>
                    <w:t>废菲林片</w:t>
                  </w:r>
                  <w:proofErr w:type="gramEnd"/>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0.05</w:t>
                  </w:r>
                </w:p>
              </w:tc>
              <w:tc>
                <w:tcPr>
                  <w:tcW w:w="1172" w:type="dxa"/>
                  <w:vAlign w:val="center"/>
                </w:tcPr>
                <w:p w:rsidR="00762AA5" w:rsidRDefault="0005554D">
                  <w:pPr>
                    <w:pStyle w:val="afd"/>
                    <w:rPr>
                      <w:color w:val="FF0000"/>
                      <w:lang w:val="en-US"/>
                    </w:rPr>
                  </w:pPr>
                  <w:r>
                    <w:rPr>
                      <w:rFonts w:hint="eastAsia"/>
                      <w:color w:val="FF0000"/>
                      <w:lang w:val="en-US"/>
                    </w:rPr>
                    <w:t>0.05</w:t>
                  </w:r>
                </w:p>
              </w:tc>
              <w:tc>
                <w:tcPr>
                  <w:tcW w:w="1082" w:type="dxa"/>
                  <w:vAlign w:val="center"/>
                </w:tcPr>
                <w:p w:rsidR="00762AA5" w:rsidRDefault="0005554D">
                  <w:pPr>
                    <w:pStyle w:val="afd"/>
                    <w:rPr>
                      <w:color w:val="FF0000"/>
                      <w:lang w:val="en-US"/>
                    </w:rPr>
                  </w:pPr>
                  <w:r>
                    <w:rPr>
                      <w:rFonts w:hint="eastAsia"/>
                      <w:color w:val="FF0000"/>
                      <w:lang w:val="en-US"/>
                    </w:rPr>
                    <w:t>+0.05</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含油墨抹布</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color w:val="FF0000"/>
                      <w:lang w:val="en-US"/>
                    </w:rPr>
                    <w:t>0.01</w:t>
                  </w:r>
                </w:p>
              </w:tc>
              <w:tc>
                <w:tcPr>
                  <w:tcW w:w="1172" w:type="dxa"/>
                  <w:vAlign w:val="center"/>
                </w:tcPr>
                <w:p w:rsidR="00762AA5" w:rsidRDefault="0005554D">
                  <w:pPr>
                    <w:pStyle w:val="afd"/>
                    <w:rPr>
                      <w:color w:val="FF0000"/>
                      <w:lang w:val="en-US"/>
                    </w:rPr>
                  </w:pPr>
                  <w:r>
                    <w:rPr>
                      <w:color w:val="FF0000"/>
                      <w:lang w:val="en-US"/>
                    </w:rPr>
                    <w:t>0.01</w:t>
                  </w:r>
                </w:p>
              </w:tc>
              <w:tc>
                <w:tcPr>
                  <w:tcW w:w="1082" w:type="dxa"/>
                  <w:vAlign w:val="center"/>
                </w:tcPr>
                <w:p w:rsidR="00762AA5" w:rsidRDefault="0005554D">
                  <w:pPr>
                    <w:pStyle w:val="afd"/>
                    <w:rPr>
                      <w:color w:val="FF0000"/>
                      <w:lang w:val="en-US"/>
                    </w:rPr>
                  </w:pPr>
                  <w:r>
                    <w:rPr>
                      <w:rFonts w:hint="eastAsia"/>
                      <w:color w:val="FF0000"/>
                      <w:lang w:val="en-US"/>
                    </w:rPr>
                    <w:t>+0.01</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化学品包装桶</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color w:val="FF0000"/>
                      <w:lang w:val="en-US"/>
                    </w:rPr>
                    <w:t>0.01</w:t>
                  </w:r>
                </w:p>
              </w:tc>
              <w:tc>
                <w:tcPr>
                  <w:tcW w:w="1172" w:type="dxa"/>
                  <w:vAlign w:val="center"/>
                </w:tcPr>
                <w:p w:rsidR="00762AA5" w:rsidRDefault="0005554D">
                  <w:pPr>
                    <w:pStyle w:val="afd"/>
                    <w:rPr>
                      <w:color w:val="FF0000"/>
                      <w:lang w:val="en-US"/>
                    </w:rPr>
                  </w:pPr>
                  <w:r>
                    <w:rPr>
                      <w:color w:val="FF0000"/>
                      <w:lang w:val="en-US"/>
                    </w:rPr>
                    <w:t>0.01</w:t>
                  </w:r>
                </w:p>
              </w:tc>
              <w:tc>
                <w:tcPr>
                  <w:tcW w:w="1082" w:type="dxa"/>
                  <w:vAlign w:val="center"/>
                </w:tcPr>
                <w:p w:rsidR="00762AA5" w:rsidRDefault="0005554D">
                  <w:pPr>
                    <w:pStyle w:val="afd"/>
                    <w:rPr>
                      <w:color w:val="FF0000"/>
                      <w:lang w:val="en-US"/>
                    </w:rPr>
                  </w:pPr>
                  <w:r>
                    <w:rPr>
                      <w:rFonts w:hint="eastAsia"/>
                      <w:color w:val="FF0000"/>
                      <w:lang w:val="en-US"/>
                    </w:rPr>
                    <w:t>+0.01</w:t>
                  </w:r>
                </w:p>
              </w:tc>
            </w:tr>
            <w:tr w:rsidR="00762AA5">
              <w:trPr>
                <w:trHeight w:val="227"/>
              </w:trPr>
              <w:tc>
                <w:tcPr>
                  <w:tcW w:w="674" w:type="dxa"/>
                  <w:vMerge/>
                  <w:vAlign w:val="center"/>
                </w:tcPr>
                <w:p w:rsidR="00762AA5" w:rsidRDefault="00762AA5">
                  <w:pPr>
                    <w:pStyle w:val="afd"/>
                    <w:rPr>
                      <w:color w:val="FF0000"/>
                      <w:lang w:val="en-US"/>
                    </w:rPr>
                  </w:pPr>
                </w:p>
              </w:tc>
              <w:tc>
                <w:tcPr>
                  <w:tcW w:w="1637" w:type="dxa"/>
                  <w:vAlign w:val="center"/>
                </w:tcPr>
                <w:p w:rsidR="00762AA5" w:rsidRDefault="0005554D">
                  <w:pPr>
                    <w:pStyle w:val="afd"/>
                    <w:rPr>
                      <w:color w:val="FF0000"/>
                      <w:lang w:val="en-US"/>
                    </w:rPr>
                  </w:pPr>
                  <w:r>
                    <w:rPr>
                      <w:rFonts w:hint="eastAsia"/>
                      <w:color w:val="FF0000"/>
                      <w:lang w:val="en-US"/>
                    </w:rPr>
                    <w:t>废导热油</w:t>
                  </w:r>
                </w:p>
              </w:tc>
              <w:tc>
                <w:tcPr>
                  <w:tcW w:w="954" w:type="dxa"/>
                  <w:vAlign w:val="center"/>
                </w:tcPr>
                <w:p w:rsidR="00762AA5" w:rsidRDefault="0005554D">
                  <w:pPr>
                    <w:pStyle w:val="afd"/>
                    <w:rPr>
                      <w:color w:val="FF0000"/>
                      <w:lang w:val="en-US"/>
                    </w:rPr>
                  </w:pPr>
                  <w:r>
                    <w:rPr>
                      <w:rFonts w:hint="eastAsia"/>
                      <w:color w:val="FF0000"/>
                      <w:lang w:val="en-US"/>
                    </w:rPr>
                    <w:t>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0.1</w:t>
                  </w:r>
                </w:p>
              </w:tc>
              <w:tc>
                <w:tcPr>
                  <w:tcW w:w="1172" w:type="dxa"/>
                  <w:vAlign w:val="center"/>
                </w:tcPr>
                <w:p w:rsidR="00762AA5" w:rsidRDefault="0005554D">
                  <w:pPr>
                    <w:pStyle w:val="afd"/>
                    <w:rPr>
                      <w:color w:val="FF0000"/>
                      <w:lang w:val="en-US"/>
                    </w:rPr>
                  </w:pPr>
                  <w:r>
                    <w:rPr>
                      <w:rFonts w:hint="eastAsia"/>
                      <w:color w:val="FF0000"/>
                      <w:lang w:val="en-US"/>
                    </w:rPr>
                    <w:t>0.1</w:t>
                  </w:r>
                </w:p>
              </w:tc>
              <w:tc>
                <w:tcPr>
                  <w:tcW w:w="1082" w:type="dxa"/>
                  <w:vAlign w:val="center"/>
                </w:tcPr>
                <w:p w:rsidR="00762AA5" w:rsidRDefault="0005554D">
                  <w:pPr>
                    <w:pStyle w:val="afd"/>
                    <w:rPr>
                      <w:color w:val="FF0000"/>
                      <w:lang w:val="en-US"/>
                    </w:rPr>
                  </w:pPr>
                  <w:r>
                    <w:rPr>
                      <w:rFonts w:hint="eastAsia"/>
                      <w:color w:val="FF0000"/>
                      <w:lang w:val="en-US"/>
                    </w:rPr>
                    <w:t>+0.1</w:t>
                  </w:r>
                </w:p>
              </w:tc>
            </w:tr>
            <w:tr w:rsidR="00762AA5">
              <w:trPr>
                <w:trHeight w:val="227"/>
              </w:trPr>
              <w:tc>
                <w:tcPr>
                  <w:tcW w:w="674" w:type="dxa"/>
                  <w:vAlign w:val="center"/>
                </w:tcPr>
                <w:p w:rsidR="00762AA5" w:rsidRDefault="0005554D">
                  <w:pPr>
                    <w:pStyle w:val="afd"/>
                    <w:rPr>
                      <w:color w:val="FF0000"/>
                      <w:lang w:val="en-US"/>
                    </w:rPr>
                  </w:pPr>
                  <w:r>
                    <w:rPr>
                      <w:rFonts w:hint="eastAsia"/>
                      <w:color w:val="FF0000"/>
                      <w:lang w:val="en-US"/>
                    </w:rPr>
                    <w:t>生活垃圾</w:t>
                  </w:r>
                </w:p>
              </w:tc>
              <w:tc>
                <w:tcPr>
                  <w:tcW w:w="1637" w:type="dxa"/>
                  <w:vAlign w:val="center"/>
                </w:tcPr>
                <w:p w:rsidR="00762AA5" w:rsidRDefault="0005554D">
                  <w:pPr>
                    <w:pStyle w:val="afd"/>
                    <w:rPr>
                      <w:color w:val="FF0000"/>
                      <w:lang w:val="en-US"/>
                    </w:rPr>
                  </w:pPr>
                  <w:r>
                    <w:rPr>
                      <w:rFonts w:hint="eastAsia"/>
                      <w:color w:val="FF0000"/>
                      <w:lang w:val="en-US"/>
                    </w:rPr>
                    <w:t>生活垃圾</w:t>
                  </w:r>
                </w:p>
              </w:tc>
              <w:tc>
                <w:tcPr>
                  <w:tcW w:w="954" w:type="dxa"/>
                  <w:vAlign w:val="center"/>
                </w:tcPr>
                <w:p w:rsidR="00762AA5" w:rsidRDefault="0005554D">
                  <w:pPr>
                    <w:pStyle w:val="afd"/>
                    <w:rPr>
                      <w:color w:val="FF0000"/>
                      <w:lang w:val="en-US"/>
                    </w:rPr>
                  </w:pPr>
                  <w:r>
                    <w:rPr>
                      <w:rFonts w:hint="eastAsia"/>
                      <w:color w:val="FF0000"/>
                      <w:lang w:val="en-US"/>
                    </w:rPr>
                    <w:t>40</w:t>
                  </w:r>
                </w:p>
              </w:tc>
              <w:tc>
                <w:tcPr>
                  <w:tcW w:w="1486" w:type="dxa"/>
                  <w:vAlign w:val="center"/>
                </w:tcPr>
                <w:p w:rsidR="00762AA5" w:rsidRDefault="0005554D">
                  <w:pPr>
                    <w:pStyle w:val="afd"/>
                    <w:rPr>
                      <w:color w:val="FF0000"/>
                      <w:lang w:val="en-US"/>
                    </w:rPr>
                  </w:pPr>
                  <w:r>
                    <w:rPr>
                      <w:rFonts w:hint="eastAsia"/>
                      <w:color w:val="FF0000"/>
                      <w:lang w:val="en-US"/>
                    </w:rPr>
                    <w:t>0</w:t>
                  </w:r>
                </w:p>
              </w:tc>
              <w:tc>
                <w:tcPr>
                  <w:tcW w:w="1201" w:type="dxa"/>
                  <w:vAlign w:val="center"/>
                </w:tcPr>
                <w:p w:rsidR="00762AA5" w:rsidRDefault="0005554D">
                  <w:pPr>
                    <w:pStyle w:val="afd"/>
                    <w:rPr>
                      <w:color w:val="FF0000"/>
                      <w:lang w:val="en-US"/>
                    </w:rPr>
                  </w:pPr>
                  <w:r>
                    <w:rPr>
                      <w:rFonts w:hint="eastAsia"/>
                      <w:color w:val="FF0000"/>
                      <w:lang w:val="en-US"/>
                    </w:rPr>
                    <w:t>0.3</w:t>
                  </w:r>
                </w:p>
              </w:tc>
              <w:tc>
                <w:tcPr>
                  <w:tcW w:w="1172" w:type="dxa"/>
                  <w:vAlign w:val="center"/>
                </w:tcPr>
                <w:p w:rsidR="00762AA5" w:rsidRDefault="0005554D">
                  <w:pPr>
                    <w:pStyle w:val="afd"/>
                    <w:rPr>
                      <w:color w:val="FF0000"/>
                      <w:lang w:val="en-US"/>
                    </w:rPr>
                  </w:pPr>
                  <w:r>
                    <w:rPr>
                      <w:rFonts w:hint="eastAsia"/>
                      <w:color w:val="FF0000"/>
                      <w:lang w:val="en-US"/>
                    </w:rPr>
                    <w:t>40.3</w:t>
                  </w:r>
                </w:p>
              </w:tc>
              <w:tc>
                <w:tcPr>
                  <w:tcW w:w="1082" w:type="dxa"/>
                  <w:vAlign w:val="center"/>
                </w:tcPr>
                <w:p w:rsidR="00762AA5" w:rsidRDefault="0005554D">
                  <w:pPr>
                    <w:pStyle w:val="afd"/>
                    <w:rPr>
                      <w:color w:val="FF0000"/>
                      <w:lang w:val="en-US"/>
                    </w:rPr>
                  </w:pPr>
                  <w:r>
                    <w:rPr>
                      <w:rFonts w:hint="eastAsia"/>
                      <w:color w:val="FF0000"/>
                      <w:lang w:val="en-US"/>
                    </w:rPr>
                    <w:t>+0.3</w:t>
                  </w:r>
                </w:p>
              </w:tc>
            </w:tr>
            <w:tr w:rsidR="00762AA5">
              <w:trPr>
                <w:trHeight w:val="227"/>
              </w:trPr>
              <w:tc>
                <w:tcPr>
                  <w:tcW w:w="8206" w:type="dxa"/>
                  <w:gridSpan w:val="7"/>
                  <w:vAlign w:val="center"/>
                </w:tcPr>
                <w:p w:rsidR="00762AA5" w:rsidRDefault="0005554D">
                  <w:pPr>
                    <w:pStyle w:val="afd"/>
                    <w:jc w:val="both"/>
                    <w:rPr>
                      <w:color w:val="FF0000"/>
                      <w:highlight w:val="yellow"/>
                      <w:lang w:val="en-US"/>
                    </w:rPr>
                  </w:pPr>
                  <w:r>
                    <w:rPr>
                      <w:rFonts w:hint="eastAsia"/>
                      <w:color w:val="FF0000"/>
                      <w:lang w:val="en-US"/>
                    </w:rPr>
                    <w:t>注：项目现有工程固</w:t>
                  </w:r>
                  <w:proofErr w:type="gramStart"/>
                  <w:r>
                    <w:rPr>
                      <w:rFonts w:hint="eastAsia"/>
                      <w:color w:val="FF0000"/>
                      <w:lang w:val="en-US"/>
                    </w:rPr>
                    <w:t>废数据</w:t>
                  </w:r>
                  <w:proofErr w:type="gramEnd"/>
                  <w:r>
                    <w:rPr>
                      <w:rFonts w:hint="eastAsia"/>
                      <w:color w:val="FF0000"/>
                      <w:lang w:val="en-US"/>
                    </w:rPr>
                    <w:t>来源于现有项目验收报告，废水、废气数据来源于</w:t>
                  </w:r>
                  <w:r>
                    <w:rPr>
                      <w:rFonts w:hint="eastAsia"/>
                      <w:color w:val="FF0000"/>
                      <w:lang w:val="en-US"/>
                    </w:rPr>
                    <w:t>2022</w:t>
                  </w:r>
                  <w:r>
                    <w:rPr>
                      <w:rFonts w:hint="eastAsia"/>
                      <w:color w:val="FF0000"/>
                      <w:lang w:val="en-US"/>
                    </w:rPr>
                    <w:t>年检测数据</w:t>
                  </w:r>
                </w:p>
              </w:tc>
            </w:tr>
          </w:tbl>
          <w:p w:rsidR="00762AA5" w:rsidRDefault="00762AA5">
            <w:pPr>
              <w:adjustRightInd w:val="0"/>
              <w:snapToGrid w:val="0"/>
              <w:spacing w:line="360" w:lineRule="auto"/>
              <w:ind w:firstLineChars="0" w:firstLine="0"/>
              <w:jc w:val="left"/>
              <w:rPr>
                <w:kern w:val="0"/>
                <w:szCs w:val="21"/>
              </w:rPr>
            </w:pPr>
          </w:p>
        </w:tc>
      </w:tr>
    </w:tbl>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eastAsia="黑体" w:hAnsi="Times New Roman"/>
          <w:snapToGrid w:val="0"/>
          <w:sz w:val="36"/>
          <w:szCs w:val="36"/>
        </w:rPr>
        <w:lastRenderedPageBreak/>
        <w:br w:type="page"/>
      </w:r>
      <w:r>
        <w:rPr>
          <w:rFonts w:ascii="Times New Roman" w:eastAsia="黑体" w:hAnsi="Times New Roman"/>
          <w:snapToGrid w:val="0"/>
          <w:sz w:val="30"/>
          <w:szCs w:val="30"/>
        </w:rPr>
        <w:lastRenderedPageBreak/>
        <w:t>四、主要环境影响和保护措施</w:t>
      </w:r>
    </w:p>
    <w:tbl>
      <w:tblPr>
        <w:tblW w:w="8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6"/>
        <w:gridCol w:w="8213"/>
      </w:tblGrid>
      <w:tr w:rsidR="00762AA5">
        <w:trPr>
          <w:trHeight w:val="1686"/>
          <w:jc w:val="center"/>
        </w:trPr>
        <w:tc>
          <w:tcPr>
            <w:tcW w:w="696" w:type="dxa"/>
            <w:tcMar>
              <w:left w:w="28" w:type="dxa"/>
              <w:right w:w="28" w:type="dxa"/>
            </w:tcMar>
            <w:vAlign w:val="center"/>
          </w:tcPr>
          <w:p w:rsidR="00762AA5" w:rsidRDefault="0005554D">
            <w:pPr>
              <w:pStyle w:val="ae"/>
              <w:adjustRightInd w:val="0"/>
              <w:snapToGrid w:val="0"/>
              <w:spacing w:before="0" w:beforeAutospacing="0" w:after="0" w:afterAutospacing="0"/>
              <w:ind w:firstLineChars="0" w:firstLine="0"/>
              <w:jc w:val="center"/>
              <w:rPr>
                <w:rFonts w:ascii="Times New Roman" w:hAnsi="Times New Roman"/>
                <w:kern w:val="2"/>
                <w:szCs w:val="21"/>
              </w:rPr>
            </w:pPr>
            <w:r>
              <w:rPr>
                <w:rFonts w:ascii="Times New Roman" w:hAnsi="Times New Roman"/>
                <w:kern w:val="2"/>
                <w:szCs w:val="21"/>
              </w:rPr>
              <w:t>施工</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kern w:val="2"/>
                <w:szCs w:val="21"/>
              </w:rPr>
            </w:pPr>
            <w:r>
              <w:rPr>
                <w:rFonts w:ascii="Times New Roman" w:hAnsi="Times New Roman"/>
                <w:kern w:val="2"/>
                <w:szCs w:val="21"/>
              </w:rPr>
              <w:t>期环</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kern w:val="2"/>
                <w:szCs w:val="21"/>
              </w:rPr>
            </w:pPr>
            <w:r>
              <w:rPr>
                <w:rFonts w:ascii="Times New Roman" w:hAnsi="Times New Roman"/>
                <w:kern w:val="2"/>
                <w:szCs w:val="21"/>
              </w:rPr>
              <w:t>境保</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kern w:val="2"/>
                <w:szCs w:val="21"/>
              </w:rPr>
            </w:pPr>
            <w:r>
              <w:rPr>
                <w:rFonts w:ascii="Times New Roman" w:hAnsi="Times New Roman"/>
                <w:kern w:val="2"/>
                <w:szCs w:val="21"/>
              </w:rPr>
              <w:t>护</w:t>
            </w:r>
            <w:proofErr w:type="gramStart"/>
            <w:r>
              <w:rPr>
                <w:rFonts w:ascii="Times New Roman" w:hAnsi="Times New Roman"/>
                <w:kern w:val="2"/>
                <w:szCs w:val="21"/>
              </w:rPr>
              <w:t>措</w:t>
            </w:r>
            <w:proofErr w:type="gramEnd"/>
          </w:p>
          <w:p w:rsidR="00762AA5" w:rsidRDefault="0005554D">
            <w:pPr>
              <w:pStyle w:val="ae"/>
              <w:adjustRightInd w:val="0"/>
              <w:snapToGrid w:val="0"/>
              <w:spacing w:before="0" w:beforeAutospacing="0" w:after="0" w:afterAutospacing="0"/>
              <w:ind w:firstLineChars="0" w:firstLine="0"/>
              <w:jc w:val="center"/>
              <w:rPr>
                <w:rFonts w:ascii="Times New Roman" w:hAnsi="Times New Roman"/>
                <w:bCs/>
                <w:kern w:val="2"/>
                <w:sz w:val="21"/>
                <w:szCs w:val="21"/>
              </w:rPr>
            </w:pPr>
            <w:r>
              <w:rPr>
                <w:rFonts w:ascii="Times New Roman" w:hAnsi="Times New Roman"/>
                <w:kern w:val="2"/>
                <w:szCs w:val="21"/>
              </w:rPr>
              <w:t>施</w:t>
            </w:r>
          </w:p>
        </w:tc>
        <w:tc>
          <w:tcPr>
            <w:tcW w:w="8213" w:type="dxa"/>
            <w:vAlign w:val="center"/>
          </w:tcPr>
          <w:p w:rsidR="00762AA5" w:rsidRDefault="0005554D">
            <w:pPr>
              <w:pStyle w:val="2"/>
              <w:spacing w:after="120"/>
              <w:rPr>
                <w:color w:val="auto"/>
              </w:rPr>
            </w:pPr>
            <w:r>
              <w:rPr>
                <w:rFonts w:hint="eastAsia"/>
                <w:color w:val="auto"/>
              </w:rPr>
              <w:t>4.1</w:t>
            </w:r>
            <w:r>
              <w:rPr>
                <w:rFonts w:hint="eastAsia"/>
                <w:color w:val="auto"/>
              </w:rPr>
              <w:t>施工期环境保护措施</w:t>
            </w:r>
          </w:p>
          <w:p w:rsidR="00762AA5" w:rsidRDefault="0005554D">
            <w:pPr>
              <w:ind w:firstLine="480"/>
            </w:pPr>
            <w:r>
              <w:rPr>
                <w:rFonts w:hint="eastAsia"/>
              </w:rPr>
              <w:t>本项目在现有的厂房内进行扩建，施工期主要为设备安装，施工期短且环境影响小，故本次评价不再对施工期进行详细的评价。</w:t>
            </w:r>
          </w:p>
          <w:p w:rsidR="00762AA5" w:rsidRDefault="00762AA5">
            <w:pPr>
              <w:spacing w:line="360" w:lineRule="auto"/>
              <w:ind w:firstLineChars="0" w:firstLine="0"/>
              <w:rPr>
                <w:bCs/>
                <w:szCs w:val="21"/>
              </w:rPr>
            </w:pPr>
          </w:p>
        </w:tc>
      </w:tr>
      <w:tr w:rsidR="00762AA5">
        <w:trPr>
          <w:trHeight w:val="1686"/>
          <w:jc w:val="center"/>
        </w:trPr>
        <w:tc>
          <w:tcPr>
            <w:tcW w:w="696" w:type="dxa"/>
            <w:tcMar>
              <w:left w:w="28" w:type="dxa"/>
              <w:right w:w="28" w:type="dxa"/>
            </w:tcMar>
            <w:vAlign w:val="center"/>
          </w:tcPr>
          <w:p w:rsidR="00762AA5" w:rsidRDefault="0005554D">
            <w:pPr>
              <w:adjustRightInd w:val="0"/>
              <w:snapToGrid w:val="0"/>
              <w:ind w:firstLineChars="0" w:firstLine="0"/>
              <w:jc w:val="center"/>
              <w:rPr>
                <w:bCs/>
              </w:rPr>
            </w:pPr>
            <w:r>
              <w:rPr>
                <w:bCs/>
              </w:rPr>
              <w:t>运营</w:t>
            </w:r>
          </w:p>
          <w:p w:rsidR="00762AA5" w:rsidRDefault="0005554D">
            <w:pPr>
              <w:adjustRightInd w:val="0"/>
              <w:snapToGrid w:val="0"/>
              <w:ind w:firstLineChars="0" w:firstLine="0"/>
              <w:jc w:val="center"/>
              <w:rPr>
                <w:bCs/>
              </w:rPr>
            </w:pPr>
            <w:r>
              <w:rPr>
                <w:bCs/>
              </w:rPr>
              <w:t>期环</w:t>
            </w:r>
          </w:p>
          <w:p w:rsidR="00762AA5" w:rsidRDefault="0005554D">
            <w:pPr>
              <w:adjustRightInd w:val="0"/>
              <w:snapToGrid w:val="0"/>
              <w:ind w:firstLineChars="0" w:firstLine="0"/>
              <w:jc w:val="center"/>
              <w:rPr>
                <w:bCs/>
              </w:rPr>
            </w:pPr>
            <w:r>
              <w:rPr>
                <w:bCs/>
              </w:rPr>
              <w:t>境影</w:t>
            </w:r>
          </w:p>
          <w:p w:rsidR="00762AA5" w:rsidRDefault="0005554D">
            <w:pPr>
              <w:adjustRightInd w:val="0"/>
              <w:snapToGrid w:val="0"/>
              <w:ind w:firstLineChars="0" w:firstLine="0"/>
              <w:jc w:val="center"/>
              <w:rPr>
                <w:bCs/>
              </w:rPr>
            </w:pPr>
            <w:r>
              <w:rPr>
                <w:bCs/>
              </w:rPr>
              <w:t>响</w:t>
            </w:r>
            <w:proofErr w:type="gramStart"/>
            <w:r>
              <w:rPr>
                <w:bCs/>
              </w:rPr>
              <w:t>和</w:t>
            </w:r>
            <w:proofErr w:type="gramEnd"/>
          </w:p>
          <w:p w:rsidR="00762AA5" w:rsidRDefault="0005554D">
            <w:pPr>
              <w:adjustRightInd w:val="0"/>
              <w:snapToGrid w:val="0"/>
              <w:ind w:firstLineChars="0" w:firstLine="0"/>
              <w:jc w:val="center"/>
              <w:rPr>
                <w:bCs/>
              </w:rPr>
            </w:pPr>
            <w:r>
              <w:rPr>
                <w:bCs/>
              </w:rPr>
              <w:t>保护</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bCs/>
                <w:kern w:val="2"/>
                <w:szCs w:val="24"/>
              </w:rPr>
            </w:pPr>
            <w:r>
              <w:rPr>
                <w:bCs/>
                <w:szCs w:val="24"/>
              </w:rPr>
              <w:t>措施</w:t>
            </w:r>
          </w:p>
        </w:tc>
        <w:tc>
          <w:tcPr>
            <w:tcW w:w="8213" w:type="dxa"/>
            <w:vAlign w:val="center"/>
          </w:tcPr>
          <w:p w:rsidR="00762AA5" w:rsidRDefault="0005554D">
            <w:pPr>
              <w:pStyle w:val="2"/>
              <w:spacing w:after="120"/>
              <w:rPr>
                <w:color w:val="FF0000"/>
                <w:kern w:val="2"/>
                <w:sz w:val="24"/>
                <w:szCs w:val="24"/>
              </w:rPr>
            </w:pPr>
            <w:r>
              <w:rPr>
                <w:rFonts w:hint="eastAsia"/>
                <w:color w:val="FF0000"/>
                <w:kern w:val="2"/>
                <w:sz w:val="24"/>
                <w:szCs w:val="24"/>
              </w:rPr>
              <w:t>4.2</w:t>
            </w:r>
            <w:r>
              <w:rPr>
                <w:rFonts w:hint="eastAsia"/>
                <w:color w:val="FF0000"/>
                <w:kern w:val="2"/>
                <w:sz w:val="24"/>
                <w:szCs w:val="24"/>
              </w:rPr>
              <w:t>废气</w:t>
            </w:r>
          </w:p>
          <w:p w:rsidR="00762AA5" w:rsidRDefault="0005554D">
            <w:pPr>
              <w:pStyle w:val="3"/>
              <w:spacing w:after="120"/>
              <w:rPr>
                <w:color w:val="FF0000"/>
                <w:szCs w:val="24"/>
              </w:rPr>
            </w:pPr>
            <w:r>
              <w:rPr>
                <w:rFonts w:hint="eastAsia"/>
                <w:color w:val="FF0000"/>
                <w:szCs w:val="24"/>
              </w:rPr>
              <w:t>4.2.1</w:t>
            </w:r>
            <w:r>
              <w:rPr>
                <w:rFonts w:hint="eastAsia"/>
                <w:color w:val="FF0000"/>
                <w:szCs w:val="24"/>
              </w:rPr>
              <w:t>废气</w:t>
            </w:r>
          </w:p>
          <w:p w:rsidR="00762AA5" w:rsidRDefault="0005554D">
            <w:pPr>
              <w:numPr>
                <w:ilvl w:val="0"/>
                <w:numId w:val="8"/>
              </w:numPr>
              <w:ind w:firstLine="480"/>
              <w:rPr>
                <w:color w:val="FF0000"/>
              </w:rPr>
            </w:pPr>
            <w:r>
              <w:rPr>
                <w:rFonts w:hint="eastAsia"/>
                <w:color w:val="FF0000"/>
              </w:rPr>
              <w:t>源强核算</w:t>
            </w:r>
          </w:p>
          <w:p w:rsidR="00762AA5" w:rsidRDefault="0005554D">
            <w:pPr>
              <w:ind w:firstLine="480"/>
              <w:rPr>
                <w:color w:val="FF0000"/>
              </w:rPr>
            </w:pPr>
            <w:r>
              <w:rPr>
                <w:rFonts w:hint="eastAsia"/>
                <w:color w:val="FF0000"/>
              </w:rPr>
              <w:t>运营期废气主要为打印、洗版和烘干废气，本项目废气依托现有项目打样车间有机废气治理设施治理，并依托现有项目</w:t>
            </w:r>
            <w:r>
              <w:rPr>
                <w:rFonts w:hint="eastAsia"/>
                <w:color w:val="FF0000"/>
              </w:rPr>
              <w:t>3#</w:t>
            </w:r>
            <w:r>
              <w:rPr>
                <w:rFonts w:hint="eastAsia"/>
                <w:color w:val="FF0000"/>
              </w:rPr>
              <w:t>排气筒排放，</w:t>
            </w:r>
            <w:r>
              <w:rPr>
                <w:rFonts w:hint="eastAsia"/>
                <w:color w:val="FF0000"/>
              </w:rPr>
              <w:t>3#</w:t>
            </w:r>
            <w:r>
              <w:rPr>
                <w:rFonts w:hint="eastAsia"/>
                <w:color w:val="FF0000"/>
              </w:rPr>
              <w:t>排气筒位于厂房东侧，高度为</w:t>
            </w:r>
            <w:r>
              <w:rPr>
                <w:rFonts w:hint="eastAsia"/>
                <w:color w:val="FF0000"/>
              </w:rPr>
              <w:t>15</w:t>
            </w:r>
            <w:r>
              <w:rPr>
                <w:rFonts w:hint="eastAsia"/>
                <w:color w:val="FF0000"/>
              </w:rPr>
              <w:t>米。</w:t>
            </w:r>
          </w:p>
          <w:p w:rsidR="00762AA5" w:rsidRDefault="0005554D">
            <w:pPr>
              <w:ind w:firstLine="480"/>
              <w:rPr>
                <w:color w:val="FF0000"/>
              </w:rPr>
            </w:pPr>
            <w:r>
              <w:rPr>
                <w:rFonts w:hint="eastAsia"/>
                <w:color w:val="FF0000"/>
              </w:rPr>
              <w:t>（</w:t>
            </w:r>
            <w:r>
              <w:rPr>
                <w:rFonts w:hint="eastAsia"/>
                <w:color w:val="FF0000"/>
              </w:rPr>
              <w:t>1</w:t>
            </w:r>
            <w:r>
              <w:rPr>
                <w:rFonts w:hint="eastAsia"/>
                <w:color w:val="FF0000"/>
              </w:rPr>
              <w:t>）打印废气</w:t>
            </w:r>
          </w:p>
          <w:p w:rsidR="00762AA5" w:rsidRDefault="0005554D">
            <w:pPr>
              <w:ind w:firstLine="480"/>
            </w:pPr>
            <w:r>
              <w:rPr>
                <w:rFonts w:hint="eastAsia"/>
                <w:color w:val="FF0000"/>
              </w:rPr>
              <w:t>打印过程中会有少量油墨挥发产生的非甲烷总烃。本项目使用水性油墨，是由水性高分子乳液、有机颜料、树脂、表面活性剂及相关添加剂经化学过程和物理混合而制得的水基印刷墨水，基本配方：水溶性丙烯酸树脂</w:t>
            </w:r>
            <w:r>
              <w:rPr>
                <w:rFonts w:hint="eastAsia"/>
                <w:color w:val="FF0000"/>
              </w:rPr>
              <w:t>55%</w:t>
            </w:r>
            <w:r>
              <w:rPr>
                <w:rFonts w:hint="eastAsia"/>
                <w:color w:val="FF0000"/>
              </w:rPr>
              <w:t>、颜料</w:t>
            </w:r>
            <w:r>
              <w:rPr>
                <w:rFonts w:hint="eastAsia"/>
                <w:color w:val="FF0000"/>
              </w:rPr>
              <w:t>10%</w:t>
            </w:r>
            <w:r>
              <w:rPr>
                <w:rFonts w:hint="eastAsia"/>
                <w:color w:val="FF0000"/>
              </w:rPr>
              <w:t>、</w:t>
            </w:r>
            <w:proofErr w:type="gramStart"/>
            <w:r>
              <w:rPr>
                <w:rFonts w:hint="eastAsia"/>
                <w:color w:val="FF0000"/>
              </w:rPr>
              <w:t>异佛尔</w:t>
            </w:r>
            <w:proofErr w:type="gramEnd"/>
            <w:r>
              <w:rPr>
                <w:rFonts w:hint="eastAsia"/>
                <w:color w:val="FF0000"/>
              </w:rPr>
              <w:t>酮</w:t>
            </w:r>
            <w:r>
              <w:rPr>
                <w:rFonts w:hint="eastAsia"/>
                <w:color w:val="FF0000"/>
              </w:rPr>
              <w:t>10%</w:t>
            </w:r>
            <w:r>
              <w:rPr>
                <w:rFonts w:hint="eastAsia"/>
                <w:color w:val="FF0000"/>
              </w:rPr>
              <w:t>、环己酮</w:t>
            </w:r>
            <w:r>
              <w:rPr>
                <w:rFonts w:hint="eastAsia"/>
                <w:color w:val="FF0000"/>
              </w:rPr>
              <w:t>7%</w:t>
            </w:r>
            <w:r>
              <w:rPr>
                <w:rFonts w:hint="eastAsia"/>
                <w:color w:val="FF0000"/>
              </w:rPr>
              <w:t>、醋酸丁酯</w:t>
            </w:r>
            <w:r>
              <w:rPr>
                <w:rFonts w:hint="eastAsia"/>
                <w:color w:val="FF0000"/>
              </w:rPr>
              <w:t>13%</w:t>
            </w:r>
            <w:r>
              <w:rPr>
                <w:rFonts w:hint="eastAsia"/>
                <w:color w:val="FF0000"/>
              </w:rPr>
              <w:t>、二甲苯</w:t>
            </w:r>
            <w:r>
              <w:rPr>
                <w:rFonts w:hint="eastAsia"/>
                <w:color w:val="FF0000"/>
              </w:rPr>
              <w:t>5%</w:t>
            </w:r>
            <w:r>
              <w:rPr>
                <w:rFonts w:hint="eastAsia"/>
                <w:color w:val="FF0000"/>
              </w:rPr>
              <w:t>。在印刷与墨水干燥过程中有少量有机溶剂挥发产生废气，按非甲烷总烃和苯系物计。根据油墨组成成分</w:t>
            </w:r>
            <w:proofErr w:type="gramStart"/>
            <w:r>
              <w:rPr>
                <w:rFonts w:hint="eastAsia"/>
                <w:color w:val="FF0000"/>
              </w:rPr>
              <w:t>显示异佛尔</w:t>
            </w:r>
            <w:proofErr w:type="gramEnd"/>
            <w:r>
              <w:rPr>
                <w:rFonts w:hint="eastAsia"/>
                <w:color w:val="FF0000"/>
              </w:rPr>
              <w:t>酮、环己酮、醋酸丁酯、二甲苯具有较强挥发性，本次项目以全部挥发计，因此本项目产生的非甲烷总烃为原料用量的</w:t>
            </w:r>
            <w:r>
              <w:rPr>
                <w:rFonts w:hint="eastAsia"/>
                <w:color w:val="FF0000"/>
              </w:rPr>
              <w:t>35%</w:t>
            </w:r>
            <w:r>
              <w:rPr>
                <w:rFonts w:hint="eastAsia"/>
                <w:color w:val="FF0000"/>
              </w:rPr>
              <w:t>，苯系物为原料用量的</w:t>
            </w:r>
            <w:r>
              <w:rPr>
                <w:rFonts w:hint="eastAsia"/>
                <w:color w:val="FF0000"/>
              </w:rPr>
              <w:t>5%</w:t>
            </w:r>
            <w:r>
              <w:rPr>
                <w:rFonts w:hint="eastAsia"/>
                <w:color w:val="FF0000"/>
              </w:rPr>
              <w:t>。本项目水性油墨用量为</w:t>
            </w:r>
            <w:r>
              <w:rPr>
                <w:rFonts w:hint="eastAsia"/>
                <w:color w:val="FF0000"/>
              </w:rPr>
              <w:t>0.1t</w:t>
            </w:r>
            <w:r>
              <w:rPr>
                <w:rFonts w:hint="eastAsia"/>
                <w:color w:val="FF0000"/>
              </w:rPr>
              <w:t>，则水性油墨非甲烷总烃产生量为</w:t>
            </w:r>
            <w:r>
              <w:rPr>
                <w:rFonts w:hint="eastAsia"/>
                <w:color w:val="FF0000"/>
              </w:rPr>
              <w:t>0.035t/a</w:t>
            </w:r>
            <w:r>
              <w:rPr>
                <w:rFonts w:hint="eastAsia"/>
                <w:color w:val="FF0000"/>
              </w:rPr>
              <w:t>，苯系物产生量为</w:t>
            </w:r>
            <w:r>
              <w:rPr>
                <w:rFonts w:hint="eastAsia"/>
                <w:color w:val="FF0000"/>
              </w:rPr>
              <w:t>0.005t/a</w:t>
            </w:r>
            <w:r>
              <w:rPr>
                <w:rFonts w:hint="eastAsia"/>
              </w:rPr>
              <w:t>（现有项目苯系物未识别，通过核算得知现项目苯系物产生量约为</w:t>
            </w:r>
            <w:r>
              <w:rPr>
                <w:rFonts w:hint="eastAsia"/>
                <w:color w:val="FF0000"/>
              </w:rPr>
              <w:t>0.03t/a</w:t>
            </w:r>
            <w:r>
              <w:rPr>
                <w:rFonts w:hint="eastAsia"/>
              </w:rPr>
              <w:t>）</w:t>
            </w:r>
            <w:r>
              <w:rPr>
                <w:rFonts w:hint="eastAsia"/>
                <w:color w:val="FF0000"/>
              </w:rPr>
              <w:t>。打印废气通过集气罩收集，收集效率为</w:t>
            </w:r>
            <w:r>
              <w:rPr>
                <w:rFonts w:hint="eastAsia"/>
                <w:color w:val="FF0000"/>
              </w:rPr>
              <w:t>60%</w:t>
            </w:r>
            <w:r>
              <w:rPr>
                <w:rFonts w:hint="eastAsia"/>
                <w:color w:val="FF0000"/>
              </w:rPr>
              <w:t>，收集后排至“两级活性炭治理设施”治理，治理效率达</w:t>
            </w:r>
            <w:r>
              <w:rPr>
                <w:rFonts w:hint="eastAsia"/>
                <w:color w:val="FF0000"/>
              </w:rPr>
              <w:t>75%</w:t>
            </w:r>
            <w:r>
              <w:rPr>
                <w:rFonts w:hint="eastAsia"/>
                <w:color w:val="FF0000"/>
              </w:rPr>
              <w:t>，后通过排气筒排放。</w:t>
            </w:r>
          </w:p>
          <w:p w:rsidR="00762AA5" w:rsidRDefault="0005554D">
            <w:pPr>
              <w:ind w:firstLine="480"/>
              <w:rPr>
                <w:color w:val="FF0000"/>
              </w:rPr>
            </w:pPr>
            <w:r>
              <w:rPr>
                <w:rFonts w:hint="eastAsia"/>
                <w:color w:val="FF0000"/>
              </w:rPr>
              <w:t>（</w:t>
            </w:r>
            <w:r>
              <w:rPr>
                <w:rFonts w:hint="eastAsia"/>
                <w:color w:val="FF0000"/>
              </w:rPr>
              <w:t>2</w:t>
            </w:r>
            <w:r>
              <w:rPr>
                <w:rFonts w:hint="eastAsia"/>
                <w:color w:val="FF0000"/>
              </w:rPr>
              <w:t>）洗版、烘干废气</w:t>
            </w:r>
          </w:p>
          <w:p w:rsidR="00762AA5" w:rsidRDefault="0005554D">
            <w:pPr>
              <w:ind w:firstLine="480"/>
              <w:rPr>
                <w:color w:val="FF0000"/>
              </w:rPr>
            </w:pPr>
            <w:r>
              <w:rPr>
                <w:rFonts w:hint="eastAsia"/>
                <w:color w:val="FF0000"/>
              </w:rPr>
              <w:lastRenderedPageBreak/>
              <w:t>本项目洗版工序采用</w:t>
            </w:r>
            <w:proofErr w:type="gramStart"/>
            <w:r>
              <w:rPr>
                <w:rFonts w:hint="eastAsia"/>
                <w:color w:val="FF0000"/>
              </w:rPr>
              <w:t>洗版液进行</w:t>
            </w:r>
            <w:proofErr w:type="gramEnd"/>
            <w:r>
              <w:rPr>
                <w:rFonts w:hint="eastAsia"/>
                <w:color w:val="FF0000"/>
              </w:rPr>
              <w:t>洗版，在洗</w:t>
            </w:r>
            <w:proofErr w:type="gramStart"/>
            <w:r>
              <w:rPr>
                <w:rFonts w:hint="eastAsia"/>
                <w:color w:val="FF0000"/>
              </w:rPr>
              <w:t>版过程</w:t>
            </w:r>
            <w:proofErr w:type="gramEnd"/>
            <w:r>
              <w:rPr>
                <w:rFonts w:hint="eastAsia"/>
                <w:color w:val="FF0000"/>
              </w:rPr>
              <w:t>有少量有机废气产生；洗版后再电加热烘箱内进行烘干，去除树脂版残留的洗版剂，在烘干过程有少量有机废气产生，上述有机废气以非甲烷总烃计。</w:t>
            </w:r>
          </w:p>
          <w:p w:rsidR="00762AA5" w:rsidRDefault="0005554D">
            <w:pPr>
              <w:pStyle w:val="a7"/>
              <w:ind w:firstLineChars="0" w:firstLine="0"/>
            </w:pPr>
            <w:r>
              <w:rPr>
                <w:rFonts w:hint="eastAsia"/>
                <w:color w:val="FF0000"/>
              </w:rPr>
              <w:t>项目</w:t>
            </w:r>
            <w:proofErr w:type="gramStart"/>
            <w:r>
              <w:rPr>
                <w:rFonts w:hint="eastAsia"/>
                <w:color w:val="FF0000"/>
              </w:rPr>
              <w:t>洗版液回收</w:t>
            </w:r>
            <w:proofErr w:type="gramEnd"/>
            <w:r>
              <w:rPr>
                <w:rFonts w:hint="eastAsia"/>
                <w:color w:val="FF0000"/>
              </w:rPr>
              <w:t>循环使用，每年补充量为</w:t>
            </w:r>
            <w:r>
              <w:rPr>
                <w:rFonts w:hint="eastAsia"/>
                <w:color w:val="FF0000"/>
              </w:rPr>
              <w:t>0.5t</w:t>
            </w:r>
            <w:r>
              <w:rPr>
                <w:rFonts w:hint="eastAsia"/>
                <w:color w:val="FF0000"/>
              </w:rPr>
              <w:t>，本次评价考虑洗</w:t>
            </w:r>
            <w:proofErr w:type="gramStart"/>
            <w:r>
              <w:rPr>
                <w:rFonts w:hint="eastAsia"/>
                <w:color w:val="FF0000"/>
              </w:rPr>
              <w:t>版液全</w:t>
            </w:r>
            <w:proofErr w:type="gramEnd"/>
            <w:r>
              <w:rPr>
                <w:rFonts w:hint="eastAsia"/>
                <w:color w:val="FF0000"/>
              </w:rPr>
              <w:t>挥发，其中</w:t>
            </w:r>
            <w:r>
              <w:rPr>
                <w:rFonts w:hint="eastAsia"/>
                <w:color w:val="FF0000"/>
              </w:rPr>
              <w:t>3</w:t>
            </w:r>
            <w:r>
              <w:rPr>
                <w:color w:val="FF0000"/>
              </w:rPr>
              <w:t>0%</w:t>
            </w:r>
            <w:r>
              <w:rPr>
                <w:rFonts w:hint="eastAsia"/>
                <w:color w:val="FF0000"/>
              </w:rPr>
              <w:t>在洗版工序挥发，余下</w:t>
            </w:r>
            <w:r>
              <w:rPr>
                <w:rFonts w:hint="eastAsia"/>
                <w:color w:val="FF0000"/>
              </w:rPr>
              <w:t>7</w:t>
            </w:r>
            <w:r>
              <w:rPr>
                <w:color w:val="FF0000"/>
              </w:rPr>
              <w:t>0%</w:t>
            </w:r>
            <w:r>
              <w:rPr>
                <w:rFonts w:hint="eastAsia"/>
                <w:color w:val="FF0000"/>
              </w:rPr>
              <w:t>在烘干工序挥发，则项目洗版、烘干工序有机废气产生量分别为</w:t>
            </w:r>
            <w:r>
              <w:rPr>
                <w:rFonts w:hint="eastAsia"/>
                <w:color w:val="FF0000"/>
              </w:rPr>
              <w:t>0.15t/a</w:t>
            </w:r>
            <w:r>
              <w:rPr>
                <w:rFonts w:hint="eastAsia"/>
                <w:color w:val="FF0000"/>
              </w:rPr>
              <w:t>、</w:t>
            </w:r>
            <w:r>
              <w:rPr>
                <w:rFonts w:hint="eastAsia"/>
                <w:color w:val="FF0000"/>
              </w:rPr>
              <w:t>0.35t/a</w:t>
            </w:r>
            <w:r>
              <w:rPr>
                <w:rFonts w:hint="eastAsia"/>
                <w:color w:val="FF0000"/>
              </w:rPr>
              <w:t>。项目在烘干过程为密闭状态，产生的有机废气通过设备自带排风设施经密闭排气管道至“两级活性炭吸附装置”进行处置，收集效率为</w:t>
            </w:r>
            <w:r>
              <w:rPr>
                <w:rFonts w:hint="eastAsia"/>
                <w:color w:val="FF0000"/>
              </w:rPr>
              <w:t>95%</w:t>
            </w:r>
            <w:r>
              <w:rPr>
                <w:rFonts w:hint="eastAsia"/>
                <w:color w:val="FF0000"/>
              </w:rPr>
              <w:t>；连接式洗版机洗</w:t>
            </w:r>
            <w:proofErr w:type="gramStart"/>
            <w:r>
              <w:rPr>
                <w:rFonts w:hint="eastAsia"/>
                <w:color w:val="FF0000"/>
              </w:rPr>
              <w:t>版产生</w:t>
            </w:r>
            <w:proofErr w:type="gramEnd"/>
            <w:r>
              <w:rPr>
                <w:rFonts w:hint="eastAsia"/>
                <w:color w:val="FF0000"/>
              </w:rPr>
              <w:t>的废气由集气罩收集后经“两级活性炭吸附装置”进行处置，收集效率</w:t>
            </w:r>
            <w:r>
              <w:rPr>
                <w:rFonts w:hint="eastAsia"/>
                <w:color w:val="FF0000"/>
              </w:rPr>
              <w:t>60%</w:t>
            </w:r>
            <w:r>
              <w:rPr>
                <w:rFonts w:hint="eastAsia"/>
                <w:color w:val="FF0000"/>
              </w:rPr>
              <w:t>，治理效率</w:t>
            </w:r>
            <w:r>
              <w:rPr>
                <w:rFonts w:hint="eastAsia"/>
                <w:color w:val="FF0000"/>
              </w:rPr>
              <w:t>75%</w:t>
            </w:r>
            <w:r>
              <w:rPr>
                <w:rFonts w:hint="eastAsia"/>
                <w:color w:val="FF0000"/>
              </w:rPr>
              <w:t>。</w:t>
            </w:r>
          </w:p>
          <w:p w:rsidR="00762AA5" w:rsidRDefault="0005554D">
            <w:pPr>
              <w:ind w:firstLine="480"/>
            </w:pPr>
            <w:r>
              <w:rPr>
                <w:rFonts w:hint="eastAsia"/>
              </w:rPr>
              <w:t>2</w:t>
            </w:r>
            <w:r>
              <w:rPr>
                <w:rFonts w:hint="eastAsia"/>
              </w:rPr>
              <w:t>、废气治理设施</w:t>
            </w:r>
          </w:p>
          <w:p w:rsidR="00762AA5" w:rsidRDefault="0005554D">
            <w:pPr>
              <w:ind w:firstLine="480"/>
            </w:pPr>
            <w:r>
              <w:rPr>
                <w:rFonts w:hint="eastAsia"/>
              </w:rPr>
              <w:t>树脂版在打印、洗版、烘干过程有少量的有机废气产生，项目拟采用“两级活性炭吸附装置”对产生的有机废气进行处理。</w:t>
            </w:r>
          </w:p>
          <w:p w:rsidR="00762AA5" w:rsidRDefault="0005554D">
            <w:pPr>
              <w:ind w:firstLine="480"/>
            </w:pPr>
            <w:r>
              <w:rPr>
                <w:rFonts w:hint="eastAsia"/>
              </w:rPr>
              <w:t>3</w:t>
            </w:r>
            <w:r>
              <w:rPr>
                <w:rFonts w:hint="eastAsia"/>
              </w:rPr>
              <w:t>、风量核算</w:t>
            </w:r>
          </w:p>
          <w:p w:rsidR="00762AA5" w:rsidRDefault="0005554D">
            <w:pPr>
              <w:ind w:firstLine="480"/>
            </w:pPr>
            <w:r>
              <w:rPr>
                <w:rFonts w:hint="eastAsia"/>
              </w:rPr>
              <w:t>（</w:t>
            </w:r>
            <w:r>
              <w:rPr>
                <w:rFonts w:hint="eastAsia"/>
              </w:rPr>
              <w:t>1</w:t>
            </w:r>
            <w:r>
              <w:rPr>
                <w:rFonts w:hint="eastAsia"/>
              </w:rPr>
              <w:t>）</w:t>
            </w:r>
            <w:proofErr w:type="gramStart"/>
            <w:r>
              <w:rPr>
                <w:rFonts w:hint="eastAsia"/>
              </w:rPr>
              <w:t>除粘后曝光烘版一体</w:t>
            </w:r>
            <w:proofErr w:type="gramEnd"/>
            <w:r>
              <w:rPr>
                <w:rFonts w:hint="eastAsia"/>
              </w:rPr>
              <w:t>机风量核算</w:t>
            </w:r>
          </w:p>
          <w:p w:rsidR="00762AA5" w:rsidRDefault="0005554D">
            <w:pPr>
              <w:ind w:firstLine="480"/>
            </w:pPr>
            <w:proofErr w:type="gramStart"/>
            <w:r>
              <w:rPr>
                <w:rFonts w:hint="eastAsia"/>
              </w:rPr>
              <w:t>除粘后曝光烘版一体</w:t>
            </w:r>
            <w:proofErr w:type="gramEnd"/>
            <w:r>
              <w:rPr>
                <w:rFonts w:hint="eastAsia"/>
              </w:rPr>
              <w:t>机自带风机，采取密闭式整体抽风的收集方式，风量为</w:t>
            </w:r>
            <w:r>
              <w:rPr>
                <w:rFonts w:hint="eastAsia"/>
              </w:rPr>
              <w:t>1800m</w:t>
            </w:r>
            <w:r>
              <w:rPr>
                <w:rFonts w:hint="eastAsia"/>
                <w:vertAlign w:val="superscript"/>
              </w:rPr>
              <w:t>3</w:t>
            </w:r>
            <w:r>
              <w:rPr>
                <w:rFonts w:hint="eastAsia"/>
              </w:rPr>
              <w:t>/h</w:t>
            </w:r>
            <w:r>
              <w:rPr>
                <w:rFonts w:hint="eastAsia"/>
              </w:rPr>
              <w:t>。</w:t>
            </w:r>
          </w:p>
          <w:p w:rsidR="00762AA5" w:rsidRDefault="0005554D">
            <w:pPr>
              <w:ind w:firstLine="480"/>
            </w:pPr>
            <w:r>
              <w:rPr>
                <w:rFonts w:hint="eastAsia"/>
              </w:rPr>
              <w:t>（</w:t>
            </w:r>
            <w:r>
              <w:rPr>
                <w:rFonts w:hint="eastAsia"/>
              </w:rPr>
              <w:t>2</w:t>
            </w:r>
            <w:r>
              <w:rPr>
                <w:rFonts w:hint="eastAsia"/>
              </w:rPr>
              <w:t>）打印、洗版废气收集风量核算</w:t>
            </w:r>
          </w:p>
          <w:p w:rsidR="00762AA5" w:rsidRDefault="0005554D">
            <w:pPr>
              <w:ind w:firstLine="480"/>
            </w:pPr>
            <w:r>
              <w:rPr>
                <w:rFonts w:hint="eastAsia"/>
              </w:rPr>
              <w:t>根据企业提供的设计方案，打印废气、洗版废气通过集气</w:t>
            </w:r>
            <w:proofErr w:type="gramStart"/>
            <w:r>
              <w:rPr>
                <w:rFonts w:hint="eastAsia"/>
              </w:rPr>
              <w:t>罩顶吸抽风</w:t>
            </w:r>
            <w:proofErr w:type="gramEnd"/>
            <w:r>
              <w:rPr>
                <w:rFonts w:hint="eastAsia"/>
              </w:rPr>
              <w:t>的方式收集。</w:t>
            </w:r>
          </w:p>
          <w:p w:rsidR="00762AA5" w:rsidRDefault="0005554D">
            <w:pPr>
              <w:ind w:firstLine="480"/>
            </w:pPr>
            <w:r>
              <w:t>根据《三废处理工程技术手册</w:t>
            </w:r>
            <w:r>
              <w:t>-</w:t>
            </w:r>
            <w:r>
              <w:t>废气卷》集气罩排气量的计算公式表。集气罩排气量</w:t>
            </w:r>
            <w:r>
              <w:t>Q</w:t>
            </w:r>
            <w:r>
              <w:t>（</w:t>
            </w:r>
            <w:r>
              <w:t>m</w:t>
            </w:r>
            <w:r>
              <w:rPr>
                <w:vertAlign w:val="superscript"/>
              </w:rPr>
              <w:t>3</w:t>
            </w:r>
            <w:r>
              <w:t>/h</w:t>
            </w:r>
            <w:r>
              <w:t>）可通过下式进行计算：</w:t>
            </w:r>
          </w:p>
          <w:p w:rsidR="00762AA5" w:rsidRDefault="0005554D">
            <w:pPr>
              <w:ind w:firstLineChars="0" w:firstLine="0"/>
              <w:jc w:val="center"/>
            </w:pPr>
            <w:r>
              <w:t>L=v</w:t>
            </w:r>
            <w:r>
              <w:rPr>
                <w:vertAlign w:val="subscript"/>
              </w:rPr>
              <w:t>0</w:t>
            </w:r>
            <w:r>
              <w:t>×F×3600</w:t>
            </w:r>
          </w:p>
          <w:p w:rsidR="00762AA5" w:rsidRDefault="0005554D">
            <w:pPr>
              <w:ind w:firstLine="480"/>
            </w:pPr>
            <w:r>
              <w:t>式中：</w:t>
            </w:r>
            <w:r>
              <w:t>L</w:t>
            </w:r>
            <w:proofErr w:type="gramStart"/>
            <w:r>
              <w:t>—</w:t>
            </w:r>
            <w:r>
              <w:t>顶吸罩</w:t>
            </w:r>
            <w:proofErr w:type="gramEnd"/>
            <w:r>
              <w:t>的计算风量，</w:t>
            </w:r>
            <w:r>
              <w:t>m</w:t>
            </w:r>
            <w:r>
              <w:rPr>
                <w:vertAlign w:val="superscript"/>
              </w:rPr>
              <w:t>3</w:t>
            </w:r>
            <w:r>
              <w:t>/h</w:t>
            </w:r>
            <w:r>
              <w:t>；</w:t>
            </w:r>
          </w:p>
          <w:p w:rsidR="00762AA5" w:rsidRDefault="0005554D">
            <w:pPr>
              <w:ind w:firstLine="480"/>
            </w:pPr>
            <w:r>
              <w:t>v</w:t>
            </w:r>
            <w:r>
              <w:rPr>
                <w:vertAlign w:val="subscript"/>
              </w:rPr>
              <w:t>0</w:t>
            </w:r>
            <w:r>
              <w:t>—</w:t>
            </w:r>
            <w:r>
              <w:t>罩口平均风速，</w:t>
            </w:r>
            <w:r>
              <w:t>m/s</w:t>
            </w:r>
            <w:r>
              <w:t>。可取</w:t>
            </w:r>
            <w:r>
              <w:t>0.5~0.7</w:t>
            </w:r>
            <w:r>
              <w:t>，本项目取</w:t>
            </w:r>
            <w:r>
              <w:t>0.</w:t>
            </w:r>
            <w:r>
              <w:rPr>
                <w:rFonts w:hint="eastAsia"/>
              </w:rPr>
              <w:t>5</w:t>
            </w:r>
            <w:r>
              <w:t>；</w:t>
            </w:r>
          </w:p>
          <w:p w:rsidR="00762AA5" w:rsidRDefault="0005554D">
            <w:pPr>
              <w:ind w:firstLine="480"/>
            </w:pPr>
            <w:r>
              <w:t>F—</w:t>
            </w:r>
            <w:r>
              <w:t>罩口面积，</w:t>
            </w:r>
            <w:r>
              <w:t>m</w:t>
            </w:r>
            <w:r>
              <w:rPr>
                <w:vertAlign w:val="superscript"/>
              </w:rPr>
              <w:t>2</w:t>
            </w:r>
            <w:r>
              <w:t>；</w:t>
            </w:r>
          </w:p>
          <w:p w:rsidR="00762AA5" w:rsidRDefault="0005554D">
            <w:pPr>
              <w:ind w:firstLine="480"/>
            </w:pPr>
            <w:r>
              <w:t>矩形</w:t>
            </w:r>
            <w:proofErr w:type="gramStart"/>
            <w:r>
              <w:t>顶吸罩</w:t>
            </w:r>
            <w:proofErr w:type="gramEnd"/>
            <w:r>
              <w:t>F=A×B</w:t>
            </w:r>
            <w:r>
              <w:t>，</w:t>
            </w:r>
            <w:r>
              <w:t>A=a+0.4×h</w:t>
            </w:r>
            <w:r>
              <w:t>，</w:t>
            </w:r>
            <w:r>
              <w:t>B=b+0.4×h</w:t>
            </w:r>
            <w:r>
              <w:t>；</w:t>
            </w:r>
          </w:p>
          <w:p w:rsidR="00762AA5" w:rsidRDefault="0005554D">
            <w:pPr>
              <w:ind w:firstLine="480"/>
            </w:pPr>
            <w:r>
              <w:t>A</w:t>
            </w:r>
            <w:r>
              <w:t>、</w:t>
            </w:r>
            <w:r>
              <w:t>B—</w:t>
            </w:r>
            <w:r>
              <w:t>矩形</w:t>
            </w:r>
            <w:proofErr w:type="gramStart"/>
            <w:r>
              <w:t>顶吸罩</w:t>
            </w:r>
            <w:proofErr w:type="gramEnd"/>
            <w:r>
              <w:t>两边，</w:t>
            </w:r>
            <w:r>
              <w:t>m</w:t>
            </w:r>
            <w:r>
              <w:t>；</w:t>
            </w:r>
          </w:p>
          <w:p w:rsidR="00762AA5" w:rsidRDefault="0005554D">
            <w:pPr>
              <w:ind w:firstLine="480"/>
            </w:pPr>
            <w:r>
              <w:t>a</w:t>
            </w:r>
            <w:r>
              <w:t>、</w:t>
            </w:r>
            <w:r>
              <w:t>b—</w:t>
            </w:r>
            <w:r>
              <w:t>有害物散发矩形平面两边，</w:t>
            </w:r>
            <w:r>
              <w:t>m</w:t>
            </w:r>
            <w:r>
              <w:t>；</w:t>
            </w:r>
          </w:p>
          <w:p w:rsidR="00762AA5" w:rsidRDefault="0005554D">
            <w:pPr>
              <w:ind w:firstLine="480"/>
            </w:pPr>
            <w:r>
              <w:t>h—</w:t>
            </w:r>
            <w:r>
              <w:t>罩口与有害物面的高度，</w:t>
            </w:r>
            <w:r>
              <w:t>m</w:t>
            </w:r>
            <w:r>
              <w:t>。</w:t>
            </w:r>
          </w:p>
          <w:p w:rsidR="00762AA5" w:rsidRDefault="0005554D">
            <w:pPr>
              <w:ind w:firstLineChars="0" w:firstLine="0"/>
              <w:jc w:val="center"/>
              <w:rPr>
                <w:b/>
                <w:bCs/>
              </w:rPr>
            </w:pPr>
            <w:r>
              <w:rPr>
                <w:b/>
                <w:bCs/>
              </w:rPr>
              <w:t>表</w:t>
            </w:r>
            <w:r>
              <w:rPr>
                <w:b/>
                <w:bCs/>
              </w:rPr>
              <w:t>4</w:t>
            </w:r>
            <w:r>
              <w:rPr>
                <w:rFonts w:hint="eastAsia"/>
                <w:b/>
                <w:bCs/>
              </w:rPr>
              <w:t>.2</w:t>
            </w:r>
            <w:r>
              <w:rPr>
                <w:b/>
                <w:bCs/>
              </w:rPr>
              <w:t>-</w:t>
            </w:r>
            <w:r>
              <w:rPr>
                <w:rFonts w:hint="eastAsia"/>
                <w:b/>
                <w:bCs/>
              </w:rPr>
              <w:t>1</w:t>
            </w:r>
            <w:r>
              <w:rPr>
                <w:b/>
                <w:bCs/>
              </w:rPr>
              <w:t>项目</w:t>
            </w:r>
            <w:r>
              <w:rPr>
                <w:rFonts w:hint="eastAsia"/>
                <w:b/>
                <w:bCs/>
              </w:rPr>
              <w:t>集气罩废气</w:t>
            </w:r>
            <w:r>
              <w:rPr>
                <w:b/>
                <w:bCs/>
              </w:rPr>
              <w:t>风量计算一览表</w:t>
            </w:r>
          </w:p>
          <w:tbl>
            <w:tblPr>
              <w:tblW w:w="803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1"/>
              <w:gridCol w:w="1245"/>
              <w:gridCol w:w="1005"/>
              <w:gridCol w:w="975"/>
              <w:gridCol w:w="1118"/>
              <w:gridCol w:w="1287"/>
              <w:gridCol w:w="1312"/>
            </w:tblGrid>
            <w:tr w:rsidR="00762AA5">
              <w:tc>
                <w:tcPr>
                  <w:tcW w:w="1091"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排放源</w:t>
                  </w:r>
                </w:p>
              </w:tc>
              <w:tc>
                <w:tcPr>
                  <w:tcW w:w="1245"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a</w:t>
                  </w:r>
                  <w:r>
                    <w:rPr>
                      <w:sz w:val="21"/>
                      <w:szCs w:val="21"/>
                    </w:rPr>
                    <w:t>（</w:t>
                  </w:r>
                  <w:r>
                    <w:rPr>
                      <w:sz w:val="21"/>
                      <w:szCs w:val="21"/>
                    </w:rPr>
                    <w:t>m</w:t>
                  </w:r>
                  <w:r>
                    <w:rPr>
                      <w:sz w:val="21"/>
                      <w:szCs w:val="21"/>
                    </w:rPr>
                    <w:t>）</w:t>
                  </w:r>
                </w:p>
              </w:tc>
              <w:tc>
                <w:tcPr>
                  <w:tcW w:w="1005"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b</w:t>
                  </w:r>
                  <w:r>
                    <w:rPr>
                      <w:sz w:val="21"/>
                      <w:szCs w:val="21"/>
                    </w:rPr>
                    <w:t>（</w:t>
                  </w:r>
                  <w:r>
                    <w:rPr>
                      <w:sz w:val="21"/>
                      <w:szCs w:val="21"/>
                    </w:rPr>
                    <w:t>m</w:t>
                  </w:r>
                  <w:r>
                    <w:rPr>
                      <w:sz w:val="21"/>
                      <w:szCs w:val="21"/>
                    </w:rPr>
                    <w:t>）</w:t>
                  </w:r>
                </w:p>
              </w:tc>
              <w:tc>
                <w:tcPr>
                  <w:tcW w:w="975"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h</w:t>
                  </w:r>
                  <w:r>
                    <w:rPr>
                      <w:sz w:val="21"/>
                      <w:szCs w:val="21"/>
                    </w:rPr>
                    <w:t>（</w:t>
                  </w:r>
                  <w:r>
                    <w:rPr>
                      <w:sz w:val="21"/>
                      <w:szCs w:val="21"/>
                    </w:rPr>
                    <w:t>m</w:t>
                  </w:r>
                  <w:r>
                    <w:rPr>
                      <w:sz w:val="21"/>
                      <w:szCs w:val="21"/>
                    </w:rPr>
                    <w:t>）</w:t>
                  </w:r>
                </w:p>
              </w:tc>
              <w:tc>
                <w:tcPr>
                  <w:tcW w:w="1118"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集气罩</w:t>
                  </w:r>
                </w:p>
                <w:p w:rsidR="00762AA5" w:rsidRDefault="0005554D">
                  <w:pPr>
                    <w:spacing w:line="240" w:lineRule="auto"/>
                    <w:ind w:firstLineChars="0" w:firstLine="0"/>
                    <w:jc w:val="center"/>
                    <w:rPr>
                      <w:sz w:val="21"/>
                      <w:szCs w:val="21"/>
                    </w:rPr>
                  </w:pPr>
                  <w:r>
                    <w:rPr>
                      <w:sz w:val="21"/>
                      <w:szCs w:val="21"/>
                    </w:rPr>
                    <w:t>数量</w:t>
                  </w:r>
                </w:p>
              </w:tc>
              <w:tc>
                <w:tcPr>
                  <w:tcW w:w="1287"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每台设计风量（</w:t>
                  </w:r>
                  <w:r>
                    <w:rPr>
                      <w:sz w:val="21"/>
                      <w:szCs w:val="21"/>
                    </w:rPr>
                    <w:t>m</w:t>
                  </w:r>
                  <w:r>
                    <w:rPr>
                      <w:sz w:val="21"/>
                      <w:szCs w:val="21"/>
                      <w:vertAlign w:val="superscript"/>
                    </w:rPr>
                    <w:t>3</w:t>
                  </w:r>
                  <w:r>
                    <w:rPr>
                      <w:sz w:val="21"/>
                      <w:szCs w:val="21"/>
                    </w:rPr>
                    <w:t>/h</w:t>
                  </w:r>
                  <w:r>
                    <w:rPr>
                      <w:sz w:val="21"/>
                      <w:szCs w:val="21"/>
                    </w:rPr>
                    <w:t>）</w:t>
                  </w:r>
                </w:p>
              </w:tc>
              <w:tc>
                <w:tcPr>
                  <w:tcW w:w="1312"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设计风量合计（</w:t>
                  </w:r>
                  <w:r>
                    <w:rPr>
                      <w:sz w:val="21"/>
                      <w:szCs w:val="21"/>
                    </w:rPr>
                    <w:t>m</w:t>
                  </w:r>
                  <w:r>
                    <w:rPr>
                      <w:sz w:val="21"/>
                      <w:szCs w:val="21"/>
                      <w:vertAlign w:val="superscript"/>
                    </w:rPr>
                    <w:t>3</w:t>
                  </w:r>
                  <w:r>
                    <w:rPr>
                      <w:sz w:val="21"/>
                      <w:szCs w:val="21"/>
                    </w:rPr>
                    <w:t>/h</w:t>
                  </w:r>
                  <w:r>
                    <w:rPr>
                      <w:sz w:val="21"/>
                      <w:szCs w:val="21"/>
                    </w:rPr>
                    <w:t>）</w:t>
                  </w:r>
                </w:p>
              </w:tc>
            </w:tr>
            <w:tr w:rsidR="00762AA5">
              <w:tc>
                <w:tcPr>
                  <w:tcW w:w="1091"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打印机</w:t>
                  </w:r>
                </w:p>
              </w:tc>
              <w:tc>
                <w:tcPr>
                  <w:tcW w:w="124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0.8</w:t>
                  </w:r>
                </w:p>
              </w:tc>
              <w:tc>
                <w:tcPr>
                  <w:tcW w:w="100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0.5</w:t>
                  </w:r>
                </w:p>
              </w:tc>
              <w:tc>
                <w:tcPr>
                  <w:tcW w:w="97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0.3</w:t>
                  </w:r>
                </w:p>
              </w:tc>
              <w:tc>
                <w:tcPr>
                  <w:tcW w:w="1118"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w:t>
                  </w:r>
                </w:p>
              </w:tc>
              <w:tc>
                <w:tcPr>
                  <w:tcW w:w="1287"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1026.72</w:t>
                  </w:r>
                </w:p>
              </w:tc>
              <w:tc>
                <w:tcPr>
                  <w:tcW w:w="1312"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1027</w:t>
                  </w:r>
                </w:p>
              </w:tc>
            </w:tr>
            <w:tr w:rsidR="00762AA5">
              <w:tc>
                <w:tcPr>
                  <w:tcW w:w="1091"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连接式洗版机</w:t>
                  </w:r>
                </w:p>
              </w:tc>
              <w:tc>
                <w:tcPr>
                  <w:tcW w:w="124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w:t>
                  </w:r>
                </w:p>
              </w:tc>
              <w:tc>
                <w:tcPr>
                  <w:tcW w:w="100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0.8</w:t>
                  </w:r>
                </w:p>
              </w:tc>
              <w:tc>
                <w:tcPr>
                  <w:tcW w:w="975"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0.3</w:t>
                  </w:r>
                </w:p>
              </w:tc>
              <w:tc>
                <w:tcPr>
                  <w:tcW w:w="1118" w:type="dxa"/>
                  <w:tcBorders>
                    <w:tl2br w:val="nil"/>
                    <w:tr2bl w:val="nil"/>
                  </w:tcBorders>
                  <w:vAlign w:val="center"/>
                </w:tcPr>
                <w:p w:rsidR="00762AA5" w:rsidRDefault="0005554D">
                  <w:pPr>
                    <w:spacing w:line="240" w:lineRule="auto"/>
                    <w:ind w:firstLineChars="0" w:firstLine="0"/>
                    <w:jc w:val="center"/>
                    <w:rPr>
                      <w:sz w:val="21"/>
                      <w:szCs w:val="21"/>
                    </w:rPr>
                  </w:pPr>
                  <w:r>
                    <w:rPr>
                      <w:sz w:val="21"/>
                      <w:szCs w:val="21"/>
                    </w:rPr>
                    <w:t>1</w:t>
                  </w:r>
                </w:p>
              </w:tc>
              <w:tc>
                <w:tcPr>
                  <w:tcW w:w="1287"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1854.72</w:t>
                  </w:r>
                </w:p>
              </w:tc>
              <w:tc>
                <w:tcPr>
                  <w:tcW w:w="1312" w:type="dxa"/>
                  <w:tcBorders>
                    <w:tl2br w:val="nil"/>
                    <w:tr2bl w:val="nil"/>
                  </w:tcBorders>
                  <w:vAlign w:val="center"/>
                </w:tcPr>
                <w:p w:rsidR="00762AA5" w:rsidRDefault="0005554D">
                  <w:pPr>
                    <w:spacing w:line="240" w:lineRule="auto"/>
                    <w:ind w:firstLineChars="0" w:firstLine="0"/>
                    <w:jc w:val="center"/>
                    <w:rPr>
                      <w:sz w:val="21"/>
                      <w:szCs w:val="21"/>
                    </w:rPr>
                  </w:pPr>
                  <w:r>
                    <w:rPr>
                      <w:rFonts w:hint="eastAsia"/>
                      <w:sz w:val="21"/>
                      <w:szCs w:val="21"/>
                    </w:rPr>
                    <w:t>1855</w:t>
                  </w:r>
                </w:p>
              </w:tc>
            </w:tr>
          </w:tbl>
          <w:p w:rsidR="00762AA5" w:rsidRDefault="0005554D">
            <w:pPr>
              <w:ind w:firstLine="480"/>
            </w:pPr>
            <w:r>
              <w:rPr>
                <w:rFonts w:hint="eastAsia"/>
              </w:rPr>
              <w:t>已知打印所需最小风量为</w:t>
            </w:r>
            <w:r>
              <w:rPr>
                <w:rFonts w:hint="eastAsia"/>
              </w:rPr>
              <w:t>1027</w:t>
            </w:r>
            <w:r>
              <w:t>m</w:t>
            </w:r>
            <w:r>
              <w:rPr>
                <w:vertAlign w:val="superscript"/>
              </w:rPr>
              <w:t>3</w:t>
            </w:r>
            <w:r>
              <w:t>/h</w:t>
            </w:r>
            <w:r>
              <w:rPr>
                <w:rFonts w:hint="eastAsia"/>
              </w:rPr>
              <w:t>（</w:t>
            </w:r>
            <w:proofErr w:type="gramStart"/>
            <w:r>
              <w:rPr>
                <w:rFonts w:hint="eastAsia"/>
              </w:rPr>
              <w:t>本环评设计</w:t>
            </w:r>
            <w:proofErr w:type="gramEnd"/>
            <w:r>
              <w:rPr>
                <w:rFonts w:hint="eastAsia"/>
              </w:rPr>
              <w:t>风量为</w:t>
            </w:r>
            <w:r>
              <w:rPr>
                <w:rFonts w:hint="eastAsia"/>
              </w:rPr>
              <w:t>1500</w:t>
            </w:r>
            <w:r>
              <w:t>m</w:t>
            </w:r>
            <w:r>
              <w:rPr>
                <w:vertAlign w:val="superscript"/>
              </w:rPr>
              <w:t>3</w:t>
            </w:r>
            <w:r>
              <w:t>/h</w:t>
            </w:r>
            <w:r>
              <w:rPr>
                <w:rFonts w:hint="eastAsia"/>
              </w:rPr>
              <w:t>），洗版所需最小风量为</w:t>
            </w:r>
            <w:r>
              <w:rPr>
                <w:rFonts w:hint="eastAsia"/>
              </w:rPr>
              <w:t>1855</w:t>
            </w:r>
            <w:r>
              <w:t>m</w:t>
            </w:r>
            <w:r>
              <w:rPr>
                <w:vertAlign w:val="superscript"/>
              </w:rPr>
              <w:t>3</w:t>
            </w:r>
            <w:r>
              <w:t>/h</w:t>
            </w:r>
            <w:r>
              <w:rPr>
                <w:rFonts w:hint="eastAsia"/>
              </w:rPr>
              <w:t>（</w:t>
            </w:r>
            <w:proofErr w:type="gramStart"/>
            <w:r>
              <w:rPr>
                <w:rFonts w:hint="eastAsia"/>
              </w:rPr>
              <w:t>本环评设计</w:t>
            </w:r>
            <w:proofErr w:type="gramEnd"/>
            <w:r>
              <w:rPr>
                <w:rFonts w:hint="eastAsia"/>
              </w:rPr>
              <w:t>风量为</w:t>
            </w:r>
            <w:r>
              <w:rPr>
                <w:rFonts w:hint="eastAsia"/>
              </w:rPr>
              <w:t>2000</w:t>
            </w:r>
            <w:r>
              <w:t>m</w:t>
            </w:r>
            <w:r>
              <w:rPr>
                <w:vertAlign w:val="superscript"/>
              </w:rPr>
              <w:t>3</w:t>
            </w:r>
            <w:r>
              <w:t>/h</w:t>
            </w:r>
            <w:r>
              <w:rPr>
                <w:rFonts w:hint="eastAsia"/>
              </w:rPr>
              <w:t>），烘干废气设计收集放量为</w:t>
            </w:r>
            <w:r>
              <w:rPr>
                <w:rFonts w:hint="eastAsia"/>
              </w:rPr>
              <w:t>1800</w:t>
            </w:r>
            <w:r>
              <w:t>m</w:t>
            </w:r>
            <w:r>
              <w:rPr>
                <w:vertAlign w:val="superscript"/>
              </w:rPr>
              <w:t>3</w:t>
            </w:r>
            <w:r>
              <w:t>/h</w:t>
            </w:r>
            <w:r>
              <w:rPr>
                <w:rFonts w:hint="eastAsia"/>
              </w:rPr>
              <w:t>，则最小所需风量为</w:t>
            </w:r>
            <w:r>
              <w:rPr>
                <w:rFonts w:hint="eastAsia"/>
              </w:rPr>
              <w:t>4682</w:t>
            </w:r>
            <w:r>
              <w:t>m</w:t>
            </w:r>
            <w:r>
              <w:rPr>
                <w:vertAlign w:val="superscript"/>
              </w:rPr>
              <w:t>3</w:t>
            </w:r>
            <w:r>
              <w:t>/h</w:t>
            </w:r>
            <w:r>
              <w:rPr>
                <w:rFonts w:hint="eastAsia"/>
              </w:rPr>
              <w:t>，本项目打印、洗版、烘干废气设计风量按</w:t>
            </w:r>
            <w:r>
              <w:rPr>
                <w:rFonts w:hint="eastAsia"/>
              </w:rPr>
              <w:t>5300</w:t>
            </w:r>
            <w:r>
              <w:t>m</w:t>
            </w:r>
            <w:r>
              <w:rPr>
                <w:vertAlign w:val="superscript"/>
              </w:rPr>
              <w:t>3</w:t>
            </w:r>
            <w:r>
              <w:t>/h</w:t>
            </w:r>
            <w:r>
              <w:rPr>
                <w:rFonts w:hint="eastAsia"/>
              </w:rPr>
              <w:t>进行计算。</w:t>
            </w:r>
          </w:p>
          <w:p w:rsidR="00762AA5" w:rsidRDefault="0005554D">
            <w:pPr>
              <w:pStyle w:val="a0"/>
              <w:spacing w:line="460" w:lineRule="exact"/>
              <w:ind w:firstLineChars="200" w:firstLine="480"/>
              <w:rPr>
                <w:sz w:val="24"/>
              </w:rPr>
            </w:pPr>
            <w:r>
              <w:rPr>
                <w:rFonts w:hint="eastAsia"/>
                <w:sz w:val="24"/>
              </w:rPr>
              <w:t>4</w:t>
            </w:r>
            <w:r>
              <w:rPr>
                <w:rFonts w:hint="eastAsia"/>
                <w:sz w:val="24"/>
              </w:rPr>
              <w:t>废气收集治理效率</w:t>
            </w:r>
          </w:p>
          <w:p w:rsidR="00762AA5" w:rsidRDefault="0005554D">
            <w:pPr>
              <w:pStyle w:val="a0"/>
              <w:spacing w:line="460" w:lineRule="exact"/>
              <w:ind w:firstLineChars="200" w:firstLine="480"/>
              <w:rPr>
                <w:sz w:val="24"/>
              </w:rPr>
            </w:pPr>
            <w:r>
              <w:rPr>
                <w:rFonts w:hint="eastAsia"/>
                <w:sz w:val="24"/>
              </w:rPr>
              <w:t>“两级活性炭吸附”处理效率数据根据《排放源统计调查产排污核算方法和系数手册》，活性炭对有机废气的净化效率为</w:t>
            </w:r>
            <w:r>
              <w:rPr>
                <w:rFonts w:hint="eastAsia"/>
                <w:sz w:val="24"/>
              </w:rPr>
              <w:t>50%</w:t>
            </w:r>
            <w:r>
              <w:rPr>
                <w:rFonts w:hint="eastAsia"/>
                <w:sz w:val="24"/>
              </w:rPr>
              <w:t>，本项目设置两级活性炭吸附，吸附效率为</w:t>
            </w:r>
            <w:r>
              <w:rPr>
                <w:rFonts w:hint="eastAsia"/>
                <w:sz w:val="24"/>
              </w:rPr>
              <w:t>75%</w:t>
            </w:r>
            <w:r>
              <w:rPr>
                <w:rFonts w:hint="eastAsia"/>
                <w:sz w:val="24"/>
              </w:rPr>
              <w:t>。本项目设计风量为</w:t>
            </w:r>
            <w:r>
              <w:rPr>
                <w:rFonts w:hint="eastAsia"/>
                <w:sz w:val="24"/>
              </w:rPr>
              <w:t>5300</w:t>
            </w:r>
            <w:r>
              <w:rPr>
                <w:sz w:val="24"/>
              </w:rPr>
              <w:t>m</w:t>
            </w:r>
            <w:r>
              <w:rPr>
                <w:sz w:val="24"/>
                <w:vertAlign w:val="superscript"/>
              </w:rPr>
              <w:t>3</w:t>
            </w:r>
            <w:r>
              <w:rPr>
                <w:sz w:val="24"/>
              </w:rPr>
              <w:t>/h</w:t>
            </w:r>
            <w:r>
              <w:rPr>
                <w:rFonts w:hint="eastAsia"/>
                <w:sz w:val="24"/>
              </w:rPr>
              <w:t>，现有项目打样废气设计风量为</w:t>
            </w:r>
            <w:r>
              <w:rPr>
                <w:rFonts w:hint="eastAsia"/>
                <w:sz w:val="24"/>
              </w:rPr>
              <w:t>4000</w:t>
            </w:r>
            <w:r>
              <w:rPr>
                <w:sz w:val="24"/>
              </w:rPr>
              <w:t>m</w:t>
            </w:r>
            <w:r>
              <w:rPr>
                <w:sz w:val="24"/>
                <w:vertAlign w:val="superscript"/>
              </w:rPr>
              <w:t>3</w:t>
            </w:r>
            <w:r>
              <w:rPr>
                <w:sz w:val="24"/>
              </w:rPr>
              <w:t>/h</w:t>
            </w:r>
            <w:r>
              <w:rPr>
                <w:rFonts w:hint="eastAsia"/>
                <w:sz w:val="24"/>
              </w:rPr>
              <w:t>，核算结果如下表。</w:t>
            </w:r>
          </w:p>
          <w:p w:rsidR="00762AA5" w:rsidRDefault="00762AA5">
            <w:pPr>
              <w:spacing w:line="360" w:lineRule="auto"/>
              <w:ind w:firstLineChars="0" w:firstLine="0"/>
            </w:pPr>
          </w:p>
          <w:p w:rsidR="00762AA5" w:rsidRDefault="00762AA5">
            <w:pPr>
              <w:spacing w:line="360" w:lineRule="auto"/>
              <w:ind w:firstLineChars="0" w:firstLine="0"/>
            </w:pPr>
          </w:p>
          <w:p w:rsidR="00762AA5" w:rsidRDefault="00762AA5">
            <w:pPr>
              <w:spacing w:line="360" w:lineRule="auto"/>
              <w:ind w:firstLineChars="0" w:firstLine="0"/>
            </w:pPr>
          </w:p>
          <w:p w:rsidR="00762AA5" w:rsidRDefault="00762AA5">
            <w:pPr>
              <w:spacing w:line="360" w:lineRule="auto"/>
              <w:ind w:firstLineChars="0" w:firstLine="0"/>
            </w:pPr>
          </w:p>
          <w:p w:rsidR="00762AA5" w:rsidRDefault="00762AA5">
            <w:pPr>
              <w:spacing w:line="360" w:lineRule="auto"/>
              <w:ind w:firstLineChars="0" w:firstLine="0"/>
            </w:pPr>
          </w:p>
          <w:p w:rsidR="00762AA5" w:rsidRDefault="00762AA5">
            <w:pPr>
              <w:spacing w:line="400" w:lineRule="exact"/>
              <w:ind w:firstLineChars="0" w:firstLine="0"/>
            </w:pPr>
          </w:p>
        </w:tc>
      </w:tr>
    </w:tbl>
    <w:p w:rsidR="00762AA5" w:rsidRDefault="00762AA5">
      <w:pPr>
        <w:pStyle w:val="ae"/>
        <w:adjustRightInd w:val="0"/>
        <w:snapToGrid w:val="0"/>
        <w:spacing w:before="0" w:beforeAutospacing="0" w:after="0" w:afterAutospacing="0"/>
        <w:ind w:firstLine="420"/>
        <w:jc w:val="center"/>
        <w:rPr>
          <w:rFonts w:ascii="Times New Roman" w:hAnsi="Times New Roman"/>
          <w:kern w:val="2"/>
          <w:sz w:val="21"/>
          <w:szCs w:val="21"/>
        </w:rPr>
        <w:sectPr w:rsidR="00762AA5">
          <w:pgSz w:w="11907" w:h="16840"/>
          <w:pgMar w:top="1701" w:right="1531" w:bottom="2127"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3"/>
        <w:gridCol w:w="12585"/>
      </w:tblGrid>
      <w:tr w:rsidR="00762AA5">
        <w:trPr>
          <w:trHeight w:val="1686"/>
          <w:jc w:val="center"/>
        </w:trPr>
        <w:tc>
          <w:tcPr>
            <w:tcW w:w="214" w:type="pct"/>
            <w:tcMar>
              <w:left w:w="28" w:type="dxa"/>
              <w:right w:w="28" w:type="dxa"/>
            </w:tcMar>
            <w:vAlign w:val="center"/>
          </w:tcPr>
          <w:p w:rsidR="00762AA5" w:rsidRDefault="0005554D">
            <w:pPr>
              <w:adjustRightInd w:val="0"/>
              <w:snapToGrid w:val="0"/>
              <w:ind w:firstLineChars="0" w:firstLine="0"/>
              <w:jc w:val="center"/>
              <w:rPr>
                <w:bCs/>
              </w:rPr>
            </w:pPr>
            <w:r>
              <w:rPr>
                <w:bCs/>
              </w:rPr>
              <w:t>运营</w:t>
            </w:r>
          </w:p>
          <w:p w:rsidR="00762AA5" w:rsidRDefault="0005554D">
            <w:pPr>
              <w:adjustRightInd w:val="0"/>
              <w:snapToGrid w:val="0"/>
              <w:ind w:firstLineChars="0" w:firstLine="0"/>
              <w:jc w:val="center"/>
              <w:rPr>
                <w:bCs/>
              </w:rPr>
            </w:pPr>
            <w:r>
              <w:rPr>
                <w:bCs/>
              </w:rPr>
              <w:t>期环</w:t>
            </w:r>
          </w:p>
          <w:p w:rsidR="00762AA5" w:rsidRDefault="0005554D">
            <w:pPr>
              <w:adjustRightInd w:val="0"/>
              <w:snapToGrid w:val="0"/>
              <w:ind w:firstLineChars="0" w:firstLine="0"/>
              <w:jc w:val="center"/>
              <w:rPr>
                <w:bCs/>
              </w:rPr>
            </w:pPr>
            <w:r>
              <w:rPr>
                <w:bCs/>
              </w:rPr>
              <w:t>境影</w:t>
            </w:r>
          </w:p>
          <w:p w:rsidR="00762AA5" w:rsidRDefault="0005554D">
            <w:pPr>
              <w:adjustRightInd w:val="0"/>
              <w:snapToGrid w:val="0"/>
              <w:ind w:firstLineChars="0" w:firstLine="0"/>
              <w:jc w:val="center"/>
              <w:rPr>
                <w:bCs/>
              </w:rPr>
            </w:pPr>
            <w:r>
              <w:rPr>
                <w:bCs/>
              </w:rPr>
              <w:t>响</w:t>
            </w:r>
            <w:proofErr w:type="gramStart"/>
            <w:r>
              <w:rPr>
                <w:bCs/>
              </w:rPr>
              <w:t>和</w:t>
            </w:r>
            <w:proofErr w:type="gramEnd"/>
          </w:p>
          <w:p w:rsidR="00762AA5" w:rsidRDefault="0005554D">
            <w:pPr>
              <w:adjustRightInd w:val="0"/>
              <w:snapToGrid w:val="0"/>
              <w:ind w:firstLineChars="0" w:firstLine="0"/>
              <w:jc w:val="center"/>
              <w:rPr>
                <w:bCs/>
              </w:rPr>
            </w:pPr>
            <w:r>
              <w:rPr>
                <w:bCs/>
              </w:rPr>
              <w:t>保护</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bCs/>
                <w:kern w:val="2"/>
                <w:szCs w:val="24"/>
              </w:rPr>
            </w:pPr>
            <w:r>
              <w:rPr>
                <w:bCs/>
                <w:szCs w:val="24"/>
              </w:rPr>
              <w:t>措施</w:t>
            </w:r>
          </w:p>
        </w:tc>
        <w:tc>
          <w:tcPr>
            <w:tcW w:w="4786" w:type="pct"/>
            <w:vAlign w:val="center"/>
          </w:tcPr>
          <w:p w:rsidR="00762AA5" w:rsidRDefault="0005554D">
            <w:pPr>
              <w:ind w:firstLineChars="0" w:firstLine="0"/>
              <w:jc w:val="center"/>
              <w:rPr>
                <w:b/>
                <w:bCs/>
              </w:rPr>
            </w:pPr>
            <w:r>
              <w:rPr>
                <w:b/>
                <w:bCs/>
              </w:rPr>
              <w:t>表</w:t>
            </w:r>
            <w:r>
              <w:rPr>
                <w:b/>
                <w:bCs/>
              </w:rPr>
              <w:t>4</w:t>
            </w:r>
            <w:r>
              <w:rPr>
                <w:rFonts w:hint="eastAsia"/>
                <w:b/>
                <w:bCs/>
              </w:rPr>
              <w:t>.2-2</w:t>
            </w:r>
            <w:r>
              <w:rPr>
                <w:rFonts w:hint="eastAsia"/>
                <w:b/>
                <w:bCs/>
              </w:rPr>
              <w:t>本项目</w:t>
            </w:r>
            <w:r>
              <w:rPr>
                <w:b/>
                <w:bCs/>
              </w:rPr>
              <w:t>废气污染源强核算结果及相关参数一览表</w:t>
            </w:r>
          </w:p>
          <w:tbl>
            <w:tblPr>
              <w:tblStyle w:val="af0"/>
              <w:tblW w:w="4618" w:type="pct"/>
              <w:jc w:val="center"/>
              <w:tblLook w:val="04A0" w:firstRow="1" w:lastRow="0" w:firstColumn="1" w:lastColumn="0" w:noHBand="0" w:noVBand="1"/>
            </w:tblPr>
            <w:tblGrid>
              <w:gridCol w:w="427"/>
              <w:gridCol w:w="799"/>
              <w:gridCol w:w="856"/>
              <w:gridCol w:w="789"/>
              <w:gridCol w:w="838"/>
              <w:gridCol w:w="803"/>
              <w:gridCol w:w="1319"/>
              <w:gridCol w:w="611"/>
              <w:gridCol w:w="836"/>
              <w:gridCol w:w="828"/>
              <w:gridCol w:w="686"/>
              <w:gridCol w:w="899"/>
              <w:gridCol w:w="899"/>
              <w:gridCol w:w="825"/>
            </w:tblGrid>
            <w:tr w:rsidR="00762AA5">
              <w:trPr>
                <w:trHeight w:val="113"/>
                <w:jc w:val="center"/>
              </w:trPr>
              <w:tc>
                <w:tcPr>
                  <w:tcW w:w="1226" w:type="dxa"/>
                  <w:gridSpan w:val="2"/>
                  <w:vMerge w:val="restart"/>
                  <w:shd w:val="clear" w:color="auto" w:fill="auto"/>
                  <w:vAlign w:val="center"/>
                </w:tcPr>
                <w:p w:rsidR="00762AA5" w:rsidRDefault="0005554D">
                  <w:pPr>
                    <w:pStyle w:val="afd"/>
                    <w:rPr>
                      <w:color w:val="FF0000"/>
                      <w:lang w:val="en-US"/>
                    </w:rPr>
                  </w:pPr>
                  <w:proofErr w:type="gramStart"/>
                  <w:r>
                    <w:rPr>
                      <w:color w:val="FF0000"/>
                      <w:lang w:val="en-US"/>
                    </w:rPr>
                    <w:t>产污环节</w:t>
                  </w:r>
                  <w:proofErr w:type="gramEnd"/>
                </w:p>
              </w:tc>
              <w:tc>
                <w:tcPr>
                  <w:tcW w:w="856" w:type="dxa"/>
                  <w:vMerge w:val="restart"/>
                  <w:shd w:val="clear" w:color="auto" w:fill="auto"/>
                  <w:vAlign w:val="center"/>
                </w:tcPr>
                <w:p w:rsidR="00762AA5" w:rsidRDefault="0005554D">
                  <w:pPr>
                    <w:pStyle w:val="afd"/>
                    <w:rPr>
                      <w:color w:val="FF0000"/>
                      <w:lang w:val="en-US"/>
                    </w:rPr>
                  </w:pPr>
                  <w:r>
                    <w:rPr>
                      <w:color w:val="FF0000"/>
                      <w:lang w:val="en-US"/>
                    </w:rPr>
                    <w:t>污染物</w:t>
                  </w:r>
                </w:p>
              </w:tc>
              <w:tc>
                <w:tcPr>
                  <w:tcW w:w="2430" w:type="dxa"/>
                  <w:gridSpan w:val="3"/>
                  <w:shd w:val="clear" w:color="auto" w:fill="auto"/>
                  <w:vAlign w:val="center"/>
                </w:tcPr>
                <w:p w:rsidR="00762AA5" w:rsidRDefault="0005554D">
                  <w:pPr>
                    <w:pStyle w:val="afd"/>
                    <w:rPr>
                      <w:color w:val="FF0000"/>
                      <w:lang w:val="en-US"/>
                    </w:rPr>
                  </w:pPr>
                  <w:r>
                    <w:rPr>
                      <w:color w:val="FF0000"/>
                      <w:lang w:val="en-US"/>
                    </w:rPr>
                    <w:t>产生情况</w:t>
                  </w:r>
                </w:p>
              </w:tc>
              <w:tc>
                <w:tcPr>
                  <w:tcW w:w="3594" w:type="dxa"/>
                  <w:gridSpan w:val="4"/>
                  <w:shd w:val="clear" w:color="auto" w:fill="auto"/>
                  <w:vAlign w:val="center"/>
                </w:tcPr>
                <w:p w:rsidR="00762AA5" w:rsidRDefault="0005554D">
                  <w:pPr>
                    <w:pStyle w:val="afd"/>
                    <w:rPr>
                      <w:color w:val="FF0000"/>
                      <w:lang w:val="en-US"/>
                    </w:rPr>
                  </w:pPr>
                  <w:r>
                    <w:rPr>
                      <w:color w:val="FF0000"/>
                      <w:lang w:val="en-US"/>
                    </w:rPr>
                    <w:t>治理措施</w:t>
                  </w:r>
                </w:p>
              </w:tc>
              <w:tc>
                <w:tcPr>
                  <w:tcW w:w="686" w:type="dxa"/>
                  <w:vMerge w:val="restart"/>
                  <w:shd w:val="clear" w:color="auto" w:fill="auto"/>
                  <w:vAlign w:val="center"/>
                </w:tcPr>
                <w:p w:rsidR="00762AA5" w:rsidRDefault="0005554D">
                  <w:pPr>
                    <w:pStyle w:val="afd"/>
                    <w:rPr>
                      <w:color w:val="FF0000"/>
                      <w:lang w:val="en-US"/>
                    </w:rPr>
                  </w:pPr>
                  <w:r>
                    <w:rPr>
                      <w:rFonts w:hint="eastAsia"/>
                      <w:color w:val="FF0000"/>
                      <w:lang w:val="en-US"/>
                    </w:rPr>
                    <w:t>排放时长</w:t>
                  </w:r>
                  <w:r>
                    <w:rPr>
                      <w:rFonts w:hint="eastAsia"/>
                      <w:color w:val="FF0000"/>
                      <w:lang w:val="en-US"/>
                    </w:rPr>
                    <w:t>h/a</w:t>
                  </w:r>
                </w:p>
              </w:tc>
              <w:tc>
                <w:tcPr>
                  <w:tcW w:w="899" w:type="dxa"/>
                  <w:vMerge w:val="restart"/>
                  <w:shd w:val="clear" w:color="auto" w:fill="auto"/>
                  <w:vAlign w:val="center"/>
                </w:tcPr>
                <w:p w:rsidR="00762AA5" w:rsidRDefault="0005554D">
                  <w:pPr>
                    <w:pStyle w:val="afd"/>
                    <w:rPr>
                      <w:color w:val="FF0000"/>
                      <w:lang w:val="en-US"/>
                    </w:rPr>
                  </w:pPr>
                  <w:r>
                    <w:rPr>
                      <w:color w:val="FF0000"/>
                      <w:lang w:val="en-US"/>
                    </w:rPr>
                    <w:t>排放量</w:t>
                  </w:r>
                  <w:r>
                    <w:rPr>
                      <w:color w:val="FF0000"/>
                      <w:lang w:val="en-US"/>
                    </w:rPr>
                    <w:t>t/a</w:t>
                  </w:r>
                </w:p>
              </w:tc>
              <w:tc>
                <w:tcPr>
                  <w:tcW w:w="899" w:type="dxa"/>
                  <w:vMerge w:val="restart"/>
                  <w:shd w:val="clear" w:color="auto" w:fill="auto"/>
                  <w:vAlign w:val="center"/>
                </w:tcPr>
                <w:p w:rsidR="00762AA5" w:rsidRDefault="0005554D">
                  <w:pPr>
                    <w:pStyle w:val="afd"/>
                    <w:rPr>
                      <w:color w:val="FF0000"/>
                      <w:lang w:val="en-US"/>
                    </w:rPr>
                  </w:pPr>
                  <w:r>
                    <w:rPr>
                      <w:color w:val="FF0000"/>
                      <w:lang w:val="en-US"/>
                    </w:rPr>
                    <w:t>排放速率</w:t>
                  </w:r>
                  <w:r>
                    <w:rPr>
                      <w:color w:val="FF0000"/>
                      <w:lang w:val="en-US"/>
                    </w:rPr>
                    <w:t>kg/h</w:t>
                  </w:r>
                </w:p>
              </w:tc>
              <w:tc>
                <w:tcPr>
                  <w:tcW w:w="825" w:type="dxa"/>
                  <w:vMerge w:val="restart"/>
                  <w:shd w:val="clear" w:color="auto" w:fill="auto"/>
                  <w:vAlign w:val="center"/>
                </w:tcPr>
                <w:p w:rsidR="00762AA5" w:rsidRDefault="0005554D">
                  <w:pPr>
                    <w:pStyle w:val="afd"/>
                    <w:rPr>
                      <w:color w:val="FF0000"/>
                      <w:lang w:val="en-US"/>
                    </w:rPr>
                  </w:pPr>
                  <w:r>
                    <w:rPr>
                      <w:color w:val="FF0000"/>
                      <w:lang w:val="en-US"/>
                    </w:rPr>
                    <w:t>排放浓度</w:t>
                  </w:r>
                  <w:r>
                    <w:rPr>
                      <w:color w:val="FF0000"/>
                      <w:lang w:val="en-US"/>
                    </w:rPr>
                    <w:t>mg/m</w:t>
                  </w:r>
                  <w:r>
                    <w:rPr>
                      <w:color w:val="FF0000"/>
                      <w:vertAlign w:val="superscript"/>
                      <w:lang w:val="en-US"/>
                    </w:rPr>
                    <w:t>3</w:t>
                  </w:r>
                </w:p>
              </w:tc>
            </w:tr>
            <w:tr w:rsidR="00762AA5">
              <w:trPr>
                <w:trHeight w:val="312"/>
                <w:jc w:val="center"/>
              </w:trPr>
              <w:tc>
                <w:tcPr>
                  <w:tcW w:w="1226" w:type="dxa"/>
                  <w:gridSpan w:val="2"/>
                  <w:vMerge/>
                  <w:shd w:val="clear" w:color="auto" w:fill="auto"/>
                  <w:vAlign w:val="center"/>
                </w:tcPr>
                <w:p w:rsidR="00762AA5" w:rsidRDefault="00762AA5">
                  <w:pPr>
                    <w:pStyle w:val="afd"/>
                    <w:rPr>
                      <w:color w:val="FF0000"/>
                      <w:lang w:val="en-US"/>
                    </w:rPr>
                  </w:pPr>
                </w:p>
              </w:tc>
              <w:tc>
                <w:tcPr>
                  <w:tcW w:w="856" w:type="dxa"/>
                  <w:vMerge/>
                  <w:shd w:val="clear" w:color="auto" w:fill="auto"/>
                  <w:vAlign w:val="center"/>
                </w:tcPr>
                <w:p w:rsidR="00762AA5" w:rsidRDefault="00762AA5">
                  <w:pPr>
                    <w:pStyle w:val="afd"/>
                    <w:rPr>
                      <w:color w:val="FF0000"/>
                      <w:lang w:val="en-US"/>
                    </w:rPr>
                  </w:pPr>
                </w:p>
              </w:tc>
              <w:tc>
                <w:tcPr>
                  <w:tcW w:w="789" w:type="dxa"/>
                  <w:shd w:val="clear" w:color="auto" w:fill="auto"/>
                  <w:vAlign w:val="center"/>
                </w:tcPr>
                <w:p w:rsidR="00762AA5" w:rsidRDefault="0005554D">
                  <w:pPr>
                    <w:pStyle w:val="afd"/>
                    <w:rPr>
                      <w:color w:val="FF0000"/>
                      <w:lang w:val="en-US"/>
                    </w:rPr>
                  </w:pPr>
                  <w:r>
                    <w:rPr>
                      <w:color w:val="FF0000"/>
                      <w:lang w:val="en-US"/>
                    </w:rPr>
                    <w:t>产生量</w:t>
                  </w:r>
                  <w:r>
                    <w:rPr>
                      <w:color w:val="FF0000"/>
                      <w:lang w:val="en-US"/>
                    </w:rPr>
                    <w:t>t/a</w:t>
                  </w:r>
                </w:p>
              </w:tc>
              <w:tc>
                <w:tcPr>
                  <w:tcW w:w="838" w:type="dxa"/>
                  <w:shd w:val="clear" w:color="auto" w:fill="auto"/>
                  <w:vAlign w:val="center"/>
                </w:tcPr>
                <w:p w:rsidR="00762AA5" w:rsidRDefault="0005554D">
                  <w:pPr>
                    <w:pStyle w:val="afd"/>
                    <w:rPr>
                      <w:color w:val="FF0000"/>
                      <w:lang w:val="en-US"/>
                    </w:rPr>
                  </w:pPr>
                  <w:r>
                    <w:rPr>
                      <w:color w:val="FF0000"/>
                      <w:lang w:val="en-US"/>
                    </w:rPr>
                    <w:t>产生速率</w:t>
                  </w:r>
                  <w:r>
                    <w:rPr>
                      <w:color w:val="FF0000"/>
                      <w:lang w:val="en-US"/>
                    </w:rPr>
                    <w:t>kg/h</w:t>
                  </w:r>
                </w:p>
              </w:tc>
              <w:tc>
                <w:tcPr>
                  <w:tcW w:w="803" w:type="dxa"/>
                  <w:shd w:val="clear" w:color="auto" w:fill="auto"/>
                  <w:vAlign w:val="center"/>
                </w:tcPr>
                <w:p w:rsidR="00762AA5" w:rsidRDefault="0005554D">
                  <w:pPr>
                    <w:pStyle w:val="afd"/>
                    <w:rPr>
                      <w:color w:val="FF0000"/>
                      <w:lang w:val="en-US"/>
                    </w:rPr>
                  </w:pPr>
                  <w:r>
                    <w:rPr>
                      <w:rFonts w:hint="eastAsia"/>
                      <w:color w:val="FF0000"/>
                      <w:lang w:val="en-US"/>
                    </w:rPr>
                    <w:t>产生浓度</w:t>
                  </w:r>
                  <w:r>
                    <w:rPr>
                      <w:rFonts w:hint="eastAsia"/>
                      <w:color w:val="FF0000"/>
                      <w:lang w:val="en-US"/>
                    </w:rPr>
                    <w:t>mg/m</w:t>
                  </w:r>
                  <w:r>
                    <w:rPr>
                      <w:rFonts w:hint="eastAsia"/>
                      <w:color w:val="FF0000"/>
                      <w:vertAlign w:val="superscript"/>
                      <w:lang w:val="en-US"/>
                    </w:rPr>
                    <w:t>3</w:t>
                  </w:r>
                </w:p>
              </w:tc>
              <w:tc>
                <w:tcPr>
                  <w:tcW w:w="1319" w:type="dxa"/>
                  <w:shd w:val="clear" w:color="auto" w:fill="auto"/>
                  <w:vAlign w:val="center"/>
                </w:tcPr>
                <w:p w:rsidR="00762AA5" w:rsidRDefault="0005554D">
                  <w:pPr>
                    <w:pStyle w:val="afd"/>
                    <w:rPr>
                      <w:color w:val="FF0000"/>
                      <w:lang w:val="en-US"/>
                    </w:rPr>
                  </w:pPr>
                  <w:r>
                    <w:rPr>
                      <w:rFonts w:hint="eastAsia"/>
                      <w:color w:val="FF0000"/>
                      <w:lang w:val="en-US"/>
                    </w:rPr>
                    <w:t>工艺</w:t>
                  </w:r>
                </w:p>
              </w:tc>
              <w:tc>
                <w:tcPr>
                  <w:tcW w:w="611" w:type="dxa"/>
                  <w:shd w:val="clear" w:color="auto" w:fill="auto"/>
                  <w:vAlign w:val="center"/>
                </w:tcPr>
                <w:p w:rsidR="00762AA5" w:rsidRDefault="0005554D">
                  <w:pPr>
                    <w:pStyle w:val="afd"/>
                    <w:rPr>
                      <w:color w:val="FF0000"/>
                      <w:lang w:val="en-US"/>
                    </w:rPr>
                  </w:pPr>
                  <w:r>
                    <w:rPr>
                      <w:rFonts w:hint="eastAsia"/>
                      <w:color w:val="FF0000"/>
                      <w:lang w:val="en-US"/>
                    </w:rPr>
                    <w:t>收集效率</w:t>
                  </w:r>
                  <w:r>
                    <w:rPr>
                      <w:rFonts w:hint="eastAsia"/>
                      <w:color w:val="FF0000"/>
                      <w:lang w:val="en-US"/>
                    </w:rPr>
                    <w:t>%</w:t>
                  </w:r>
                </w:p>
              </w:tc>
              <w:tc>
                <w:tcPr>
                  <w:tcW w:w="836" w:type="dxa"/>
                  <w:shd w:val="clear" w:color="auto" w:fill="auto"/>
                  <w:vAlign w:val="center"/>
                </w:tcPr>
                <w:p w:rsidR="00762AA5" w:rsidRDefault="0005554D">
                  <w:pPr>
                    <w:pStyle w:val="afd"/>
                    <w:rPr>
                      <w:color w:val="FF0000"/>
                      <w:lang w:val="en-US"/>
                    </w:rPr>
                  </w:pPr>
                  <w:r>
                    <w:rPr>
                      <w:rFonts w:hint="eastAsia"/>
                      <w:color w:val="FF0000"/>
                      <w:lang w:val="en-US"/>
                    </w:rPr>
                    <w:t>去除效率</w:t>
                  </w:r>
                  <w:r>
                    <w:rPr>
                      <w:rFonts w:hint="eastAsia"/>
                      <w:color w:val="FF0000"/>
                      <w:lang w:val="en-US"/>
                    </w:rPr>
                    <w:t>%</w:t>
                  </w:r>
                </w:p>
              </w:tc>
              <w:tc>
                <w:tcPr>
                  <w:tcW w:w="828" w:type="dxa"/>
                  <w:shd w:val="clear" w:color="auto" w:fill="auto"/>
                  <w:vAlign w:val="center"/>
                </w:tcPr>
                <w:p w:rsidR="00762AA5" w:rsidRDefault="0005554D">
                  <w:pPr>
                    <w:pStyle w:val="afd"/>
                    <w:rPr>
                      <w:color w:val="FF0000"/>
                      <w:lang w:val="en-US"/>
                    </w:rPr>
                  </w:pPr>
                  <w:r>
                    <w:rPr>
                      <w:rFonts w:hint="eastAsia"/>
                      <w:color w:val="FF0000"/>
                      <w:lang w:val="en-US"/>
                    </w:rPr>
                    <w:t>风量</w:t>
                  </w:r>
                  <w:r>
                    <w:rPr>
                      <w:rFonts w:hint="eastAsia"/>
                      <w:color w:val="FF0000"/>
                      <w:lang w:val="en-US"/>
                    </w:rPr>
                    <w:t>m</w:t>
                  </w:r>
                  <w:r>
                    <w:rPr>
                      <w:rFonts w:hint="eastAsia"/>
                      <w:color w:val="FF0000"/>
                      <w:vertAlign w:val="superscript"/>
                      <w:lang w:val="en-US"/>
                    </w:rPr>
                    <w:t>3</w:t>
                  </w:r>
                  <w:r>
                    <w:rPr>
                      <w:rFonts w:hint="eastAsia"/>
                      <w:color w:val="FF0000"/>
                      <w:lang w:val="en-US"/>
                    </w:rPr>
                    <w:t>/h</w:t>
                  </w:r>
                </w:p>
              </w:tc>
              <w:tc>
                <w:tcPr>
                  <w:tcW w:w="686" w:type="dxa"/>
                  <w:vMerge/>
                  <w:shd w:val="clear" w:color="auto" w:fill="auto"/>
                  <w:vAlign w:val="center"/>
                </w:tcPr>
                <w:p w:rsidR="00762AA5" w:rsidRDefault="00762AA5">
                  <w:pPr>
                    <w:pStyle w:val="afd"/>
                    <w:rPr>
                      <w:color w:val="FF0000"/>
                      <w:lang w:val="en-US"/>
                    </w:rPr>
                  </w:pPr>
                </w:p>
              </w:tc>
              <w:tc>
                <w:tcPr>
                  <w:tcW w:w="899" w:type="dxa"/>
                  <w:vMerge/>
                  <w:shd w:val="clear" w:color="auto" w:fill="auto"/>
                  <w:vAlign w:val="center"/>
                </w:tcPr>
                <w:p w:rsidR="00762AA5" w:rsidRDefault="00762AA5">
                  <w:pPr>
                    <w:pStyle w:val="afd"/>
                    <w:rPr>
                      <w:color w:val="FF0000"/>
                      <w:lang w:val="en-US"/>
                    </w:rPr>
                  </w:pPr>
                </w:p>
              </w:tc>
              <w:tc>
                <w:tcPr>
                  <w:tcW w:w="899" w:type="dxa"/>
                  <w:vMerge/>
                  <w:shd w:val="clear" w:color="auto" w:fill="auto"/>
                  <w:vAlign w:val="center"/>
                </w:tcPr>
                <w:p w:rsidR="00762AA5" w:rsidRDefault="00762AA5">
                  <w:pPr>
                    <w:pStyle w:val="afd"/>
                    <w:rPr>
                      <w:color w:val="FF0000"/>
                      <w:lang w:val="en-US"/>
                    </w:rPr>
                  </w:pPr>
                </w:p>
              </w:tc>
              <w:tc>
                <w:tcPr>
                  <w:tcW w:w="825" w:type="dxa"/>
                  <w:vMerge/>
                  <w:shd w:val="clear" w:color="auto" w:fill="auto"/>
                  <w:vAlign w:val="center"/>
                </w:tcPr>
                <w:p w:rsidR="00762AA5" w:rsidRDefault="00762AA5">
                  <w:pPr>
                    <w:pStyle w:val="afd"/>
                    <w:rPr>
                      <w:color w:val="FF0000"/>
                      <w:lang w:val="en-US"/>
                    </w:rPr>
                  </w:pPr>
                </w:p>
              </w:tc>
            </w:tr>
            <w:tr w:rsidR="00762AA5">
              <w:trPr>
                <w:trHeight w:val="312"/>
                <w:jc w:val="center"/>
              </w:trPr>
              <w:tc>
                <w:tcPr>
                  <w:tcW w:w="427" w:type="dxa"/>
                  <w:vMerge w:val="restart"/>
                  <w:shd w:val="clear" w:color="auto" w:fill="auto"/>
                  <w:vAlign w:val="center"/>
                </w:tcPr>
                <w:p w:rsidR="00762AA5" w:rsidRDefault="0005554D">
                  <w:pPr>
                    <w:pStyle w:val="afd"/>
                    <w:rPr>
                      <w:color w:val="FF0000"/>
                      <w:lang w:val="en-US"/>
                    </w:rPr>
                  </w:pPr>
                  <w:r>
                    <w:rPr>
                      <w:rFonts w:hint="eastAsia"/>
                      <w:color w:val="FF0000"/>
                      <w:lang w:val="en-US"/>
                    </w:rPr>
                    <w:t>3#</w:t>
                  </w:r>
                  <w:r>
                    <w:rPr>
                      <w:rFonts w:hint="eastAsia"/>
                      <w:color w:val="FF0000"/>
                      <w:lang w:val="en-US"/>
                    </w:rPr>
                    <w:t>排气筒</w:t>
                  </w:r>
                </w:p>
              </w:tc>
              <w:tc>
                <w:tcPr>
                  <w:tcW w:w="799" w:type="dxa"/>
                  <w:shd w:val="clear" w:color="auto" w:fill="auto"/>
                  <w:vAlign w:val="center"/>
                </w:tcPr>
                <w:p w:rsidR="00762AA5" w:rsidRDefault="0005554D">
                  <w:pPr>
                    <w:pStyle w:val="afd"/>
                    <w:rPr>
                      <w:color w:val="FF0000"/>
                      <w:lang w:val="en-US"/>
                    </w:rPr>
                  </w:pPr>
                  <w:r>
                    <w:rPr>
                      <w:rFonts w:hint="eastAsia"/>
                      <w:color w:val="FF0000"/>
                      <w:lang w:val="en-US"/>
                    </w:rPr>
                    <w:t>洗版废气</w:t>
                  </w:r>
                </w:p>
              </w:tc>
              <w:tc>
                <w:tcPr>
                  <w:tcW w:w="856" w:type="dxa"/>
                  <w:shd w:val="clear" w:color="auto" w:fill="auto"/>
                  <w:vAlign w:val="center"/>
                </w:tcPr>
                <w:p w:rsidR="00762AA5" w:rsidRDefault="0005554D">
                  <w:pPr>
                    <w:pStyle w:val="afd"/>
                    <w:rPr>
                      <w:color w:val="FF0000"/>
                      <w:lang w:val="en-US"/>
                    </w:rPr>
                  </w:pPr>
                  <w:r>
                    <w:rPr>
                      <w:rFonts w:hint="eastAsia"/>
                      <w:color w:val="FF0000"/>
                      <w:lang w:val="en-US"/>
                    </w:rPr>
                    <w:t>非甲烷总烃</w:t>
                  </w:r>
                </w:p>
              </w:tc>
              <w:tc>
                <w:tcPr>
                  <w:tcW w:w="789" w:type="dxa"/>
                  <w:shd w:val="clear" w:color="auto" w:fill="auto"/>
                  <w:vAlign w:val="center"/>
                </w:tcPr>
                <w:p w:rsidR="00762AA5" w:rsidRDefault="0005554D">
                  <w:pPr>
                    <w:pStyle w:val="afd"/>
                    <w:rPr>
                      <w:color w:val="FF0000"/>
                      <w:lang w:val="en-US"/>
                    </w:rPr>
                  </w:pPr>
                  <w:r>
                    <w:rPr>
                      <w:rFonts w:hint="eastAsia"/>
                      <w:color w:val="FF0000"/>
                      <w:lang w:val="en-US"/>
                    </w:rPr>
                    <w:t>0.15</w:t>
                  </w:r>
                </w:p>
              </w:tc>
              <w:tc>
                <w:tcPr>
                  <w:tcW w:w="838" w:type="dxa"/>
                  <w:shd w:val="clear" w:color="auto" w:fill="auto"/>
                  <w:vAlign w:val="center"/>
                </w:tcPr>
                <w:p w:rsidR="00762AA5" w:rsidRDefault="0005554D">
                  <w:pPr>
                    <w:pStyle w:val="afd"/>
                    <w:rPr>
                      <w:color w:val="FF0000"/>
                      <w:lang w:val="en-US"/>
                    </w:rPr>
                  </w:pPr>
                  <w:r>
                    <w:rPr>
                      <w:rFonts w:hint="eastAsia"/>
                      <w:color w:val="FF0000"/>
                      <w:lang w:val="en-US"/>
                    </w:rPr>
                    <w:t>0.104</w:t>
                  </w:r>
                </w:p>
              </w:tc>
              <w:tc>
                <w:tcPr>
                  <w:tcW w:w="803" w:type="dxa"/>
                  <w:shd w:val="clear" w:color="auto" w:fill="auto"/>
                  <w:vAlign w:val="center"/>
                </w:tcPr>
                <w:p w:rsidR="00762AA5" w:rsidRDefault="0005554D">
                  <w:pPr>
                    <w:pStyle w:val="afd"/>
                    <w:rPr>
                      <w:color w:val="FF0000"/>
                      <w:lang w:val="en-US"/>
                    </w:rPr>
                  </w:pPr>
                  <w:r>
                    <w:rPr>
                      <w:rFonts w:hint="eastAsia"/>
                      <w:color w:val="FF0000"/>
                      <w:lang w:val="en-US"/>
                    </w:rPr>
                    <w:t>52</w:t>
                  </w:r>
                </w:p>
              </w:tc>
              <w:tc>
                <w:tcPr>
                  <w:tcW w:w="1319" w:type="dxa"/>
                  <w:vMerge w:val="restart"/>
                  <w:shd w:val="clear" w:color="auto" w:fill="auto"/>
                  <w:vAlign w:val="center"/>
                </w:tcPr>
                <w:p w:rsidR="00762AA5" w:rsidRDefault="0005554D">
                  <w:pPr>
                    <w:pStyle w:val="afd"/>
                    <w:rPr>
                      <w:color w:val="FF0000"/>
                      <w:lang w:val="en-US"/>
                    </w:rPr>
                  </w:pPr>
                  <w:r>
                    <w:rPr>
                      <w:rFonts w:hint="eastAsia"/>
                      <w:color w:val="FF0000"/>
                      <w:lang w:val="en-US"/>
                    </w:rPr>
                    <w:t>两级活性炭吸附</w:t>
                  </w:r>
                </w:p>
                <w:p w:rsidR="00762AA5" w:rsidRDefault="00762AA5">
                  <w:pPr>
                    <w:pStyle w:val="afd"/>
                    <w:rPr>
                      <w:color w:val="FF0000"/>
                      <w:lang w:val="en-US"/>
                    </w:rPr>
                  </w:pPr>
                </w:p>
              </w:tc>
              <w:tc>
                <w:tcPr>
                  <w:tcW w:w="611" w:type="dxa"/>
                  <w:shd w:val="clear" w:color="auto" w:fill="auto"/>
                  <w:vAlign w:val="center"/>
                </w:tcPr>
                <w:p w:rsidR="00762AA5" w:rsidRDefault="0005554D">
                  <w:pPr>
                    <w:pStyle w:val="afd"/>
                    <w:rPr>
                      <w:color w:val="FF0000"/>
                      <w:lang w:val="en-US"/>
                    </w:rPr>
                  </w:pPr>
                  <w:r>
                    <w:rPr>
                      <w:rFonts w:hint="eastAsia"/>
                      <w:color w:val="FF0000"/>
                      <w:lang w:val="en-US"/>
                    </w:rPr>
                    <w:t>60</w:t>
                  </w:r>
                </w:p>
              </w:tc>
              <w:tc>
                <w:tcPr>
                  <w:tcW w:w="836" w:type="dxa"/>
                  <w:shd w:val="clear" w:color="auto" w:fill="auto"/>
                  <w:vAlign w:val="center"/>
                </w:tcPr>
                <w:p w:rsidR="00762AA5" w:rsidRDefault="0005554D">
                  <w:pPr>
                    <w:pStyle w:val="afd"/>
                    <w:rPr>
                      <w:color w:val="FF0000"/>
                      <w:lang w:val="en-US"/>
                    </w:rPr>
                  </w:pPr>
                  <w:r>
                    <w:rPr>
                      <w:rFonts w:hint="eastAsia"/>
                      <w:color w:val="FF0000"/>
                      <w:lang w:val="en-US"/>
                    </w:rPr>
                    <w:t>75</w:t>
                  </w:r>
                </w:p>
              </w:tc>
              <w:tc>
                <w:tcPr>
                  <w:tcW w:w="828" w:type="dxa"/>
                  <w:vMerge w:val="restart"/>
                  <w:shd w:val="clear" w:color="auto" w:fill="auto"/>
                  <w:vAlign w:val="center"/>
                </w:tcPr>
                <w:p w:rsidR="00762AA5" w:rsidRDefault="0005554D">
                  <w:pPr>
                    <w:pStyle w:val="afd"/>
                    <w:rPr>
                      <w:color w:val="FF0000"/>
                      <w:lang w:val="en-US"/>
                    </w:rPr>
                  </w:pPr>
                  <w:r>
                    <w:rPr>
                      <w:rFonts w:hint="eastAsia"/>
                      <w:color w:val="FF0000"/>
                      <w:lang w:val="en-US"/>
                    </w:rPr>
                    <w:t>9300</w:t>
                  </w:r>
                </w:p>
                <w:p w:rsidR="00762AA5" w:rsidRDefault="00762AA5">
                  <w:pPr>
                    <w:pStyle w:val="afd"/>
                    <w:rPr>
                      <w:color w:val="FF0000"/>
                      <w:lang w:val="en-US"/>
                    </w:rPr>
                  </w:pPr>
                </w:p>
              </w:tc>
              <w:tc>
                <w:tcPr>
                  <w:tcW w:w="686" w:type="dxa"/>
                  <w:shd w:val="clear" w:color="auto" w:fill="auto"/>
                  <w:vAlign w:val="center"/>
                </w:tcPr>
                <w:p w:rsidR="00762AA5" w:rsidRDefault="0005554D">
                  <w:pPr>
                    <w:pStyle w:val="afd"/>
                    <w:rPr>
                      <w:color w:val="FF0000"/>
                      <w:lang w:val="en-US"/>
                    </w:rPr>
                  </w:pPr>
                  <w:r>
                    <w:rPr>
                      <w:rFonts w:hint="eastAsia"/>
                      <w:color w:val="FF0000"/>
                      <w:lang w:val="en-US"/>
                    </w:rPr>
                    <w:t>2400</w:t>
                  </w:r>
                </w:p>
              </w:tc>
              <w:tc>
                <w:tcPr>
                  <w:tcW w:w="899" w:type="dxa"/>
                  <w:vMerge w:val="restart"/>
                  <w:shd w:val="clear" w:color="auto" w:fill="auto"/>
                  <w:vAlign w:val="center"/>
                </w:tcPr>
                <w:p w:rsidR="00762AA5" w:rsidRDefault="0005554D">
                  <w:pPr>
                    <w:pStyle w:val="afd"/>
                    <w:rPr>
                      <w:color w:val="FF0000"/>
                      <w:lang w:val="en-US"/>
                    </w:rPr>
                  </w:pPr>
                  <w:r>
                    <w:rPr>
                      <w:rFonts w:hint="eastAsia"/>
                      <w:color w:val="FF0000"/>
                      <w:lang w:val="en-US"/>
                    </w:rPr>
                    <w:t>0.102</w:t>
                  </w:r>
                </w:p>
              </w:tc>
              <w:tc>
                <w:tcPr>
                  <w:tcW w:w="899" w:type="dxa"/>
                  <w:vMerge w:val="restart"/>
                  <w:shd w:val="clear" w:color="auto" w:fill="auto"/>
                  <w:vAlign w:val="center"/>
                </w:tcPr>
                <w:p w:rsidR="00762AA5" w:rsidRDefault="0005554D">
                  <w:pPr>
                    <w:pStyle w:val="afd"/>
                    <w:rPr>
                      <w:color w:val="FF0000"/>
                      <w:lang w:val="en-US"/>
                    </w:rPr>
                  </w:pPr>
                  <w:r>
                    <w:rPr>
                      <w:rFonts w:hint="eastAsia"/>
                      <w:color w:val="FF0000"/>
                      <w:lang w:val="en-US"/>
                    </w:rPr>
                    <w:t>0.043</w:t>
                  </w:r>
                </w:p>
              </w:tc>
              <w:tc>
                <w:tcPr>
                  <w:tcW w:w="825" w:type="dxa"/>
                  <w:vMerge w:val="restart"/>
                  <w:shd w:val="clear" w:color="auto" w:fill="auto"/>
                  <w:vAlign w:val="center"/>
                </w:tcPr>
                <w:p w:rsidR="00762AA5" w:rsidRDefault="0005554D">
                  <w:pPr>
                    <w:pStyle w:val="afd"/>
                    <w:rPr>
                      <w:color w:val="FF0000"/>
                      <w:lang w:val="en-US"/>
                    </w:rPr>
                  </w:pPr>
                  <w:r>
                    <w:rPr>
                      <w:rFonts w:hint="eastAsia"/>
                      <w:color w:val="FF0000"/>
                      <w:lang w:val="en-US"/>
                    </w:rPr>
                    <w:t>4.58</w:t>
                  </w:r>
                </w:p>
              </w:tc>
            </w:tr>
            <w:tr w:rsidR="00762AA5">
              <w:trPr>
                <w:trHeight w:val="312"/>
                <w:jc w:val="center"/>
              </w:trPr>
              <w:tc>
                <w:tcPr>
                  <w:tcW w:w="427" w:type="dxa"/>
                  <w:vMerge/>
                  <w:shd w:val="clear" w:color="auto" w:fill="auto"/>
                  <w:vAlign w:val="center"/>
                </w:tcPr>
                <w:p w:rsidR="00762AA5" w:rsidRDefault="00762AA5">
                  <w:pPr>
                    <w:pStyle w:val="afd"/>
                    <w:rPr>
                      <w:color w:val="FF0000"/>
                      <w:lang w:val="en-US"/>
                    </w:rPr>
                  </w:pPr>
                </w:p>
              </w:tc>
              <w:tc>
                <w:tcPr>
                  <w:tcW w:w="799" w:type="dxa"/>
                  <w:shd w:val="clear" w:color="auto" w:fill="auto"/>
                  <w:vAlign w:val="center"/>
                </w:tcPr>
                <w:p w:rsidR="00762AA5" w:rsidRDefault="0005554D">
                  <w:pPr>
                    <w:pStyle w:val="afd"/>
                    <w:rPr>
                      <w:color w:val="FF0000"/>
                      <w:lang w:val="en-US"/>
                    </w:rPr>
                  </w:pPr>
                  <w:r>
                    <w:rPr>
                      <w:rFonts w:hint="eastAsia"/>
                      <w:color w:val="FF0000"/>
                      <w:lang w:val="en-US"/>
                    </w:rPr>
                    <w:t>烘干废气</w:t>
                  </w:r>
                </w:p>
              </w:tc>
              <w:tc>
                <w:tcPr>
                  <w:tcW w:w="856" w:type="dxa"/>
                  <w:shd w:val="clear" w:color="auto" w:fill="auto"/>
                  <w:vAlign w:val="center"/>
                </w:tcPr>
                <w:p w:rsidR="00762AA5" w:rsidRDefault="0005554D">
                  <w:pPr>
                    <w:pStyle w:val="afd"/>
                    <w:rPr>
                      <w:color w:val="FF0000"/>
                      <w:lang w:val="en-US"/>
                    </w:rPr>
                  </w:pPr>
                  <w:r>
                    <w:rPr>
                      <w:rFonts w:hint="eastAsia"/>
                      <w:color w:val="FF0000"/>
                      <w:lang w:val="en-US"/>
                    </w:rPr>
                    <w:t>非甲烷总烃</w:t>
                  </w:r>
                </w:p>
              </w:tc>
              <w:tc>
                <w:tcPr>
                  <w:tcW w:w="789" w:type="dxa"/>
                  <w:shd w:val="clear" w:color="auto" w:fill="auto"/>
                  <w:vAlign w:val="center"/>
                </w:tcPr>
                <w:p w:rsidR="00762AA5" w:rsidRDefault="0005554D">
                  <w:pPr>
                    <w:pStyle w:val="afd"/>
                    <w:rPr>
                      <w:color w:val="FF0000"/>
                      <w:lang w:val="en-US"/>
                    </w:rPr>
                  </w:pPr>
                  <w:r>
                    <w:rPr>
                      <w:rFonts w:hint="eastAsia"/>
                      <w:color w:val="FF0000"/>
                      <w:lang w:val="en-US"/>
                    </w:rPr>
                    <w:t>0.35</w:t>
                  </w:r>
                </w:p>
              </w:tc>
              <w:tc>
                <w:tcPr>
                  <w:tcW w:w="838" w:type="dxa"/>
                  <w:shd w:val="clear" w:color="auto" w:fill="auto"/>
                  <w:vAlign w:val="center"/>
                </w:tcPr>
                <w:p w:rsidR="00762AA5" w:rsidRDefault="0005554D">
                  <w:pPr>
                    <w:pStyle w:val="afd"/>
                    <w:rPr>
                      <w:color w:val="FF0000"/>
                      <w:lang w:val="en-US"/>
                    </w:rPr>
                  </w:pPr>
                  <w:r>
                    <w:rPr>
                      <w:rFonts w:hint="eastAsia"/>
                      <w:color w:val="FF0000"/>
                      <w:lang w:val="en-US"/>
                    </w:rPr>
                    <w:t>0.104</w:t>
                  </w:r>
                </w:p>
              </w:tc>
              <w:tc>
                <w:tcPr>
                  <w:tcW w:w="803" w:type="dxa"/>
                  <w:shd w:val="clear" w:color="auto" w:fill="auto"/>
                  <w:vAlign w:val="center"/>
                </w:tcPr>
                <w:p w:rsidR="00762AA5" w:rsidRDefault="0005554D">
                  <w:pPr>
                    <w:pStyle w:val="afd"/>
                    <w:rPr>
                      <w:color w:val="FF0000"/>
                      <w:lang w:val="en-US"/>
                    </w:rPr>
                  </w:pPr>
                  <w:r>
                    <w:rPr>
                      <w:rFonts w:hint="eastAsia"/>
                      <w:color w:val="FF0000"/>
                      <w:lang w:val="en-US"/>
                    </w:rPr>
                    <w:t>57.9</w:t>
                  </w:r>
                </w:p>
              </w:tc>
              <w:tc>
                <w:tcPr>
                  <w:tcW w:w="1319" w:type="dxa"/>
                  <w:vMerge/>
                  <w:shd w:val="clear" w:color="auto" w:fill="auto"/>
                  <w:vAlign w:val="center"/>
                </w:tcPr>
                <w:p w:rsidR="00762AA5" w:rsidRDefault="00762AA5">
                  <w:pPr>
                    <w:pStyle w:val="afd"/>
                    <w:rPr>
                      <w:color w:val="FF0000"/>
                      <w:lang w:val="en-US"/>
                    </w:rPr>
                  </w:pPr>
                </w:p>
              </w:tc>
              <w:tc>
                <w:tcPr>
                  <w:tcW w:w="611" w:type="dxa"/>
                  <w:shd w:val="clear" w:color="auto" w:fill="auto"/>
                  <w:vAlign w:val="center"/>
                </w:tcPr>
                <w:p w:rsidR="00762AA5" w:rsidRDefault="0005554D">
                  <w:pPr>
                    <w:pStyle w:val="afd"/>
                    <w:rPr>
                      <w:color w:val="FF0000"/>
                      <w:lang w:val="en-US"/>
                    </w:rPr>
                  </w:pPr>
                  <w:r>
                    <w:rPr>
                      <w:rFonts w:hint="eastAsia"/>
                      <w:color w:val="FF0000"/>
                      <w:lang w:val="en-US"/>
                    </w:rPr>
                    <w:t>95</w:t>
                  </w:r>
                </w:p>
              </w:tc>
              <w:tc>
                <w:tcPr>
                  <w:tcW w:w="836" w:type="dxa"/>
                  <w:shd w:val="clear" w:color="auto" w:fill="auto"/>
                  <w:vAlign w:val="center"/>
                </w:tcPr>
                <w:p w:rsidR="00762AA5" w:rsidRDefault="0005554D">
                  <w:pPr>
                    <w:pStyle w:val="afd"/>
                    <w:rPr>
                      <w:color w:val="FF0000"/>
                      <w:lang w:val="en-US"/>
                    </w:rPr>
                  </w:pPr>
                  <w:r>
                    <w:rPr>
                      <w:rFonts w:hint="eastAsia"/>
                      <w:color w:val="FF0000"/>
                      <w:lang w:val="en-US"/>
                    </w:rPr>
                    <w:t>75</w:t>
                  </w:r>
                </w:p>
              </w:tc>
              <w:tc>
                <w:tcPr>
                  <w:tcW w:w="828" w:type="dxa"/>
                  <w:vMerge/>
                  <w:shd w:val="clear" w:color="auto" w:fill="auto"/>
                  <w:vAlign w:val="center"/>
                </w:tcPr>
                <w:p w:rsidR="00762AA5" w:rsidRDefault="00762AA5">
                  <w:pPr>
                    <w:pStyle w:val="afd"/>
                    <w:rPr>
                      <w:color w:val="FF0000"/>
                      <w:lang w:val="en-US"/>
                    </w:rPr>
                  </w:pPr>
                </w:p>
              </w:tc>
              <w:tc>
                <w:tcPr>
                  <w:tcW w:w="686" w:type="dxa"/>
                  <w:shd w:val="clear" w:color="auto" w:fill="auto"/>
                  <w:vAlign w:val="center"/>
                </w:tcPr>
                <w:p w:rsidR="00762AA5" w:rsidRDefault="0005554D">
                  <w:pPr>
                    <w:pStyle w:val="afd"/>
                    <w:rPr>
                      <w:color w:val="FF0000"/>
                      <w:lang w:val="en-US"/>
                    </w:rPr>
                  </w:pPr>
                  <w:r>
                    <w:rPr>
                      <w:rFonts w:hint="eastAsia"/>
                      <w:color w:val="FF0000"/>
                      <w:lang w:val="en-US"/>
                    </w:rPr>
                    <w:t>2400</w:t>
                  </w:r>
                </w:p>
              </w:tc>
              <w:tc>
                <w:tcPr>
                  <w:tcW w:w="899" w:type="dxa"/>
                  <w:vMerge/>
                  <w:shd w:val="clear" w:color="auto" w:fill="auto"/>
                  <w:vAlign w:val="center"/>
                </w:tcPr>
                <w:p w:rsidR="00762AA5" w:rsidRDefault="00762AA5">
                  <w:pPr>
                    <w:pStyle w:val="afd"/>
                    <w:rPr>
                      <w:color w:val="FF0000"/>
                      <w:lang w:val="en-US"/>
                    </w:rPr>
                  </w:pPr>
                </w:p>
              </w:tc>
              <w:tc>
                <w:tcPr>
                  <w:tcW w:w="899" w:type="dxa"/>
                  <w:vMerge/>
                  <w:shd w:val="clear" w:color="auto" w:fill="auto"/>
                  <w:vAlign w:val="center"/>
                </w:tcPr>
                <w:p w:rsidR="00762AA5" w:rsidRDefault="00762AA5">
                  <w:pPr>
                    <w:pStyle w:val="afd"/>
                    <w:rPr>
                      <w:color w:val="FF0000"/>
                      <w:lang w:val="en-US"/>
                    </w:rPr>
                  </w:pPr>
                </w:p>
              </w:tc>
              <w:tc>
                <w:tcPr>
                  <w:tcW w:w="825" w:type="dxa"/>
                  <w:vMerge/>
                  <w:shd w:val="clear" w:color="auto" w:fill="auto"/>
                  <w:vAlign w:val="center"/>
                </w:tcPr>
                <w:p w:rsidR="00762AA5" w:rsidRDefault="00762AA5">
                  <w:pPr>
                    <w:pStyle w:val="afd"/>
                    <w:rPr>
                      <w:color w:val="FF0000"/>
                      <w:lang w:val="en-US"/>
                    </w:rPr>
                  </w:pPr>
                </w:p>
              </w:tc>
            </w:tr>
            <w:tr w:rsidR="00762AA5">
              <w:trPr>
                <w:trHeight w:val="701"/>
                <w:jc w:val="center"/>
              </w:trPr>
              <w:tc>
                <w:tcPr>
                  <w:tcW w:w="427" w:type="dxa"/>
                  <w:vMerge/>
                  <w:shd w:val="clear" w:color="auto" w:fill="auto"/>
                  <w:vAlign w:val="center"/>
                </w:tcPr>
                <w:p w:rsidR="00762AA5" w:rsidRDefault="00762AA5">
                  <w:pPr>
                    <w:pStyle w:val="afd"/>
                    <w:rPr>
                      <w:color w:val="FF0000"/>
                      <w:lang w:val="en-US"/>
                    </w:rPr>
                  </w:pPr>
                </w:p>
              </w:tc>
              <w:tc>
                <w:tcPr>
                  <w:tcW w:w="799" w:type="dxa"/>
                  <w:vMerge w:val="restart"/>
                  <w:shd w:val="clear" w:color="auto" w:fill="auto"/>
                  <w:vAlign w:val="center"/>
                </w:tcPr>
                <w:p w:rsidR="00762AA5" w:rsidRDefault="0005554D">
                  <w:pPr>
                    <w:pStyle w:val="afd"/>
                    <w:rPr>
                      <w:color w:val="FF0000"/>
                      <w:lang w:val="en-US"/>
                    </w:rPr>
                  </w:pPr>
                  <w:r>
                    <w:rPr>
                      <w:rFonts w:hint="eastAsia"/>
                      <w:color w:val="FF0000"/>
                      <w:lang w:val="en-US"/>
                    </w:rPr>
                    <w:t>打印废气</w:t>
                  </w:r>
                </w:p>
              </w:tc>
              <w:tc>
                <w:tcPr>
                  <w:tcW w:w="856" w:type="dxa"/>
                  <w:shd w:val="clear" w:color="auto" w:fill="auto"/>
                  <w:vAlign w:val="center"/>
                </w:tcPr>
                <w:p w:rsidR="00762AA5" w:rsidRDefault="0005554D">
                  <w:pPr>
                    <w:pStyle w:val="afd"/>
                    <w:rPr>
                      <w:color w:val="FF0000"/>
                      <w:lang w:val="en-US"/>
                    </w:rPr>
                  </w:pPr>
                  <w:r>
                    <w:rPr>
                      <w:rFonts w:hint="eastAsia"/>
                      <w:color w:val="FF0000"/>
                      <w:lang w:val="en-US"/>
                    </w:rPr>
                    <w:t>非甲烷总烃</w:t>
                  </w:r>
                </w:p>
              </w:tc>
              <w:tc>
                <w:tcPr>
                  <w:tcW w:w="789" w:type="dxa"/>
                  <w:shd w:val="clear" w:color="auto" w:fill="auto"/>
                  <w:vAlign w:val="center"/>
                </w:tcPr>
                <w:p w:rsidR="00762AA5" w:rsidRDefault="0005554D">
                  <w:pPr>
                    <w:pStyle w:val="afd"/>
                    <w:rPr>
                      <w:color w:val="FF0000"/>
                      <w:lang w:val="en-US"/>
                    </w:rPr>
                  </w:pPr>
                  <w:r>
                    <w:rPr>
                      <w:rFonts w:hint="eastAsia"/>
                      <w:color w:val="FF0000"/>
                      <w:lang w:val="en-US"/>
                    </w:rPr>
                    <w:t>0.035</w:t>
                  </w:r>
                </w:p>
              </w:tc>
              <w:tc>
                <w:tcPr>
                  <w:tcW w:w="838" w:type="dxa"/>
                  <w:shd w:val="clear" w:color="auto" w:fill="auto"/>
                  <w:vAlign w:val="center"/>
                </w:tcPr>
                <w:p w:rsidR="00762AA5" w:rsidRDefault="0005554D">
                  <w:pPr>
                    <w:pStyle w:val="afd"/>
                    <w:rPr>
                      <w:color w:val="FF0000"/>
                      <w:lang w:val="en-US"/>
                    </w:rPr>
                  </w:pPr>
                  <w:r>
                    <w:rPr>
                      <w:rFonts w:hint="eastAsia"/>
                      <w:color w:val="FF0000"/>
                      <w:lang w:val="en-US"/>
                    </w:rPr>
                    <w:t>0.015</w:t>
                  </w:r>
                </w:p>
              </w:tc>
              <w:tc>
                <w:tcPr>
                  <w:tcW w:w="803" w:type="dxa"/>
                  <w:shd w:val="clear" w:color="auto" w:fill="auto"/>
                  <w:vAlign w:val="center"/>
                </w:tcPr>
                <w:p w:rsidR="00762AA5" w:rsidRDefault="0005554D">
                  <w:pPr>
                    <w:pStyle w:val="afd"/>
                    <w:rPr>
                      <w:color w:val="FF0000"/>
                      <w:lang w:val="en-US"/>
                    </w:rPr>
                  </w:pPr>
                  <w:r>
                    <w:rPr>
                      <w:rFonts w:hint="eastAsia"/>
                      <w:color w:val="FF0000"/>
                      <w:lang w:val="en-US"/>
                    </w:rPr>
                    <w:t>9.7</w:t>
                  </w:r>
                </w:p>
              </w:tc>
              <w:tc>
                <w:tcPr>
                  <w:tcW w:w="1319" w:type="dxa"/>
                  <w:vMerge/>
                  <w:shd w:val="clear" w:color="auto" w:fill="auto"/>
                  <w:vAlign w:val="center"/>
                </w:tcPr>
                <w:p w:rsidR="00762AA5" w:rsidRDefault="00762AA5">
                  <w:pPr>
                    <w:pStyle w:val="afd"/>
                    <w:rPr>
                      <w:color w:val="FF0000"/>
                      <w:lang w:val="en-US"/>
                    </w:rPr>
                  </w:pPr>
                </w:p>
              </w:tc>
              <w:tc>
                <w:tcPr>
                  <w:tcW w:w="611" w:type="dxa"/>
                  <w:shd w:val="clear" w:color="auto" w:fill="auto"/>
                  <w:vAlign w:val="center"/>
                </w:tcPr>
                <w:p w:rsidR="00762AA5" w:rsidRDefault="0005554D">
                  <w:pPr>
                    <w:pStyle w:val="afd"/>
                    <w:rPr>
                      <w:color w:val="FF0000"/>
                      <w:lang w:val="en-US"/>
                    </w:rPr>
                  </w:pPr>
                  <w:r>
                    <w:rPr>
                      <w:rFonts w:hint="eastAsia"/>
                      <w:color w:val="FF0000"/>
                      <w:lang w:val="en-US"/>
                    </w:rPr>
                    <w:t>60</w:t>
                  </w:r>
                </w:p>
              </w:tc>
              <w:tc>
                <w:tcPr>
                  <w:tcW w:w="836" w:type="dxa"/>
                  <w:shd w:val="clear" w:color="auto" w:fill="auto"/>
                  <w:vAlign w:val="center"/>
                </w:tcPr>
                <w:p w:rsidR="00762AA5" w:rsidRDefault="0005554D">
                  <w:pPr>
                    <w:pStyle w:val="afd"/>
                    <w:rPr>
                      <w:color w:val="FF0000"/>
                      <w:lang w:val="en-US"/>
                    </w:rPr>
                  </w:pPr>
                  <w:r>
                    <w:rPr>
                      <w:rFonts w:hint="eastAsia"/>
                      <w:color w:val="FF0000"/>
                      <w:lang w:val="en-US"/>
                    </w:rPr>
                    <w:t>75</w:t>
                  </w:r>
                </w:p>
              </w:tc>
              <w:tc>
                <w:tcPr>
                  <w:tcW w:w="828" w:type="dxa"/>
                  <w:vMerge/>
                  <w:shd w:val="clear" w:color="auto" w:fill="auto"/>
                  <w:vAlign w:val="center"/>
                </w:tcPr>
                <w:p w:rsidR="00762AA5" w:rsidRDefault="00762AA5">
                  <w:pPr>
                    <w:pStyle w:val="afd"/>
                    <w:rPr>
                      <w:color w:val="FF0000"/>
                      <w:lang w:val="en-US"/>
                    </w:rPr>
                  </w:pPr>
                </w:p>
              </w:tc>
              <w:tc>
                <w:tcPr>
                  <w:tcW w:w="686" w:type="dxa"/>
                  <w:shd w:val="clear" w:color="auto" w:fill="auto"/>
                  <w:vAlign w:val="center"/>
                </w:tcPr>
                <w:p w:rsidR="00762AA5" w:rsidRDefault="0005554D">
                  <w:pPr>
                    <w:pStyle w:val="afd"/>
                    <w:rPr>
                      <w:color w:val="FF0000"/>
                      <w:lang w:val="en-US"/>
                    </w:rPr>
                  </w:pPr>
                  <w:r>
                    <w:rPr>
                      <w:rFonts w:hint="eastAsia"/>
                      <w:color w:val="FF0000"/>
                      <w:lang w:val="en-US"/>
                    </w:rPr>
                    <w:t>2400</w:t>
                  </w:r>
                </w:p>
              </w:tc>
              <w:tc>
                <w:tcPr>
                  <w:tcW w:w="899" w:type="dxa"/>
                  <w:vMerge/>
                  <w:shd w:val="clear" w:color="auto" w:fill="auto"/>
                  <w:vAlign w:val="center"/>
                </w:tcPr>
                <w:p w:rsidR="00762AA5" w:rsidRDefault="00762AA5">
                  <w:pPr>
                    <w:pStyle w:val="afd"/>
                    <w:rPr>
                      <w:color w:val="FF0000"/>
                      <w:lang w:val="en-US"/>
                    </w:rPr>
                  </w:pPr>
                </w:p>
              </w:tc>
              <w:tc>
                <w:tcPr>
                  <w:tcW w:w="899" w:type="dxa"/>
                  <w:vMerge/>
                  <w:shd w:val="clear" w:color="auto" w:fill="auto"/>
                  <w:vAlign w:val="center"/>
                </w:tcPr>
                <w:p w:rsidR="00762AA5" w:rsidRDefault="00762AA5">
                  <w:pPr>
                    <w:pStyle w:val="afd"/>
                    <w:rPr>
                      <w:color w:val="FF0000"/>
                      <w:lang w:val="en-US"/>
                    </w:rPr>
                  </w:pPr>
                </w:p>
              </w:tc>
              <w:tc>
                <w:tcPr>
                  <w:tcW w:w="825" w:type="dxa"/>
                  <w:vMerge/>
                  <w:shd w:val="clear" w:color="auto" w:fill="auto"/>
                  <w:vAlign w:val="center"/>
                </w:tcPr>
                <w:p w:rsidR="00762AA5" w:rsidRDefault="00762AA5">
                  <w:pPr>
                    <w:pStyle w:val="afd"/>
                    <w:rPr>
                      <w:color w:val="FF0000"/>
                      <w:lang w:val="en-US"/>
                    </w:rPr>
                  </w:pPr>
                </w:p>
              </w:tc>
            </w:tr>
            <w:tr w:rsidR="00762AA5">
              <w:trPr>
                <w:trHeight w:val="113"/>
                <w:jc w:val="center"/>
              </w:trPr>
              <w:tc>
                <w:tcPr>
                  <w:tcW w:w="427" w:type="dxa"/>
                  <w:vMerge/>
                  <w:shd w:val="clear" w:color="auto" w:fill="auto"/>
                  <w:vAlign w:val="center"/>
                </w:tcPr>
                <w:p w:rsidR="00762AA5" w:rsidRDefault="00762AA5">
                  <w:pPr>
                    <w:pStyle w:val="afd"/>
                    <w:rPr>
                      <w:color w:val="FF0000"/>
                      <w:lang w:val="en-US"/>
                    </w:rPr>
                  </w:pPr>
                </w:p>
              </w:tc>
              <w:tc>
                <w:tcPr>
                  <w:tcW w:w="799" w:type="dxa"/>
                  <w:vMerge/>
                  <w:shd w:val="clear" w:color="auto" w:fill="auto"/>
                  <w:vAlign w:val="center"/>
                </w:tcPr>
                <w:p w:rsidR="00762AA5" w:rsidRDefault="00762AA5">
                  <w:pPr>
                    <w:pStyle w:val="afd"/>
                    <w:rPr>
                      <w:color w:val="FF0000"/>
                      <w:lang w:val="en-US"/>
                    </w:rPr>
                  </w:pPr>
                </w:p>
              </w:tc>
              <w:tc>
                <w:tcPr>
                  <w:tcW w:w="856" w:type="dxa"/>
                  <w:shd w:val="clear" w:color="auto" w:fill="auto"/>
                  <w:vAlign w:val="center"/>
                </w:tcPr>
                <w:p w:rsidR="00762AA5" w:rsidRDefault="0005554D">
                  <w:pPr>
                    <w:pStyle w:val="afd"/>
                    <w:rPr>
                      <w:color w:val="FF0000"/>
                      <w:lang w:val="en-US"/>
                    </w:rPr>
                  </w:pPr>
                  <w:r>
                    <w:rPr>
                      <w:rFonts w:hint="eastAsia"/>
                      <w:color w:val="FF0000"/>
                      <w:lang w:val="en-US"/>
                    </w:rPr>
                    <w:t>苯系物</w:t>
                  </w:r>
                </w:p>
              </w:tc>
              <w:tc>
                <w:tcPr>
                  <w:tcW w:w="789" w:type="dxa"/>
                  <w:shd w:val="clear" w:color="auto" w:fill="auto"/>
                  <w:vAlign w:val="center"/>
                </w:tcPr>
                <w:p w:rsidR="00762AA5" w:rsidRDefault="0005554D">
                  <w:pPr>
                    <w:pStyle w:val="afd"/>
                    <w:rPr>
                      <w:color w:val="FF0000"/>
                      <w:lang w:val="en-US"/>
                    </w:rPr>
                  </w:pPr>
                  <w:r>
                    <w:rPr>
                      <w:rFonts w:hint="eastAsia"/>
                      <w:color w:val="FF0000"/>
                      <w:lang w:val="en-US"/>
                    </w:rPr>
                    <w:t>0.005</w:t>
                  </w:r>
                </w:p>
              </w:tc>
              <w:tc>
                <w:tcPr>
                  <w:tcW w:w="838" w:type="dxa"/>
                  <w:shd w:val="clear" w:color="auto" w:fill="auto"/>
                  <w:vAlign w:val="center"/>
                </w:tcPr>
                <w:p w:rsidR="00762AA5" w:rsidRDefault="0005554D">
                  <w:pPr>
                    <w:pStyle w:val="afd"/>
                    <w:rPr>
                      <w:color w:val="FF0000"/>
                      <w:lang w:val="en-US"/>
                    </w:rPr>
                  </w:pPr>
                  <w:r>
                    <w:rPr>
                      <w:rFonts w:hint="eastAsia"/>
                      <w:color w:val="FF0000"/>
                      <w:lang w:val="en-US"/>
                    </w:rPr>
                    <w:t>0.0021</w:t>
                  </w:r>
                </w:p>
              </w:tc>
              <w:tc>
                <w:tcPr>
                  <w:tcW w:w="803" w:type="dxa"/>
                  <w:shd w:val="clear" w:color="auto" w:fill="auto"/>
                  <w:vAlign w:val="center"/>
                </w:tcPr>
                <w:p w:rsidR="00762AA5" w:rsidRDefault="0005554D">
                  <w:pPr>
                    <w:pStyle w:val="afd"/>
                    <w:rPr>
                      <w:color w:val="FF0000"/>
                      <w:lang w:val="en-US"/>
                    </w:rPr>
                  </w:pPr>
                  <w:r>
                    <w:rPr>
                      <w:rFonts w:hint="eastAsia"/>
                      <w:color w:val="FF0000"/>
                      <w:lang w:val="en-US"/>
                    </w:rPr>
                    <w:t>1.39</w:t>
                  </w:r>
                </w:p>
              </w:tc>
              <w:tc>
                <w:tcPr>
                  <w:tcW w:w="1319" w:type="dxa"/>
                  <w:vMerge/>
                  <w:shd w:val="clear" w:color="auto" w:fill="auto"/>
                  <w:vAlign w:val="center"/>
                </w:tcPr>
                <w:p w:rsidR="00762AA5" w:rsidRDefault="00762AA5">
                  <w:pPr>
                    <w:pStyle w:val="afd"/>
                    <w:rPr>
                      <w:color w:val="FF0000"/>
                      <w:lang w:val="en-US"/>
                    </w:rPr>
                  </w:pPr>
                </w:p>
              </w:tc>
              <w:tc>
                <w:tcPr>
                  <w:tcW w:w="611" w:type="dxa"/>
                  <w:shd w:val="clear" w:color="auto" w:fill="auto"/>
                  <w:vAlign w:val="center"/>
                </w:tcPr>
                <w:p w:rsidR="00762AA5" w:rsidRDefault="0005554D">
                  <w:pPr>
                    <w:pStyle w:val="afd"/>
                    <w:rPr>
                      <w:color w:val="FF0000"/>
                      <w:lang w:val="en-US"/>
                    </w:rPr>
                  </w:pPr>
                  <w:r>
                    <w:rPr>
                      <w:rFonts w:hint="eastAsia"/>
                      <w:color w:val="FF0000"/>
                      <w:lang w:val="en-US"/>
                    </w:rPr>
                    <w:t>60</w:t>
                  </w:r>
                </w:p>
              </w:tc>
              <w:tc>
                <w:tcPr>
                  <w:tcW w:w="836" w:type="dxa"/>
                  <w:shd w:val="clear" w:color="auto" w:fill="auto"/>
                  <w:vAlign w:val="center"/>
                </w:tcPr>
                <w:p w:rsidR="00762AA5" w:rsidRDefault="0005554D">
                  <w:pPr>
                    <w:pStyle w:val="afd"/>
                    <w:rPr>
                      <w:color w:val="FF0000"/>
                      <w:lang w:val="en-US"/>
                    </w:rPr>
                  </w:pPr>
                  <w:r>
                    <w:rPr>
                      <w:rFonts w:hint="eastAsia"/>
                      <w:color w:val="FF0000"/>
                      <w:lang w:val="en-US"/>
                    </w:rPr>
                    <w:t>75</w:t>
                  </w:r>
                </w:p>
              </w:tc>
              <w:tc>
                <w:tcPr>
                  <w:tcW w:w="828" w:type="dxa"/>
                  <w:vMerge/>
                  <w:shd w:val="clear" w:color="auto" w:fill="auto"/>
                  <w:vAlign w:val="center"/>
                </w:tcPr>
                <w:p w:rsidR="00762AA5" w:rsidRDefault="00762AA5">
                  <w:pPr>
                    <w:pStyle w:val="afd"/>
                    <w:rPr>
                      <w:color w:val="FF0000"/>
                      <w:lang w:val="en-US"/>
                    </w:rPr>
                  </w:pPr>
                </w:p>
              </w:tc>
              <w:tc>
                <w:tcPr>
                  <w:tcW w:w="686" w:type="dxa"/>
                  <w:shd w:val="clear" w:color="auto" w:fill="auto"/>
                  <w:vAlign w:val="center"/>
                </w:tcPr>
                <w:p w:rsidR="00762AA5" w:rsidRDefault="0005554D">
                  <w:pPr>
                    <w:pStyle w:val="afd"/>
                    <w:rPr>
                      <w:color w:val="FF0000"/>
                      <w:lang w:val="en-US"/>
                    </w:rPr>
                  </w:pPr>
                  <w:r>
                    <w:rPr>
                      <w:rFonts w:hint="eastAsia"/>
                      <w:color w:val="FF0000"/>
                      <w:lang w:val="en-US"/>
                    </w:rPr>
                    <w:t>2400</w:t>
                  </w:r>
                </w:p>
              </w:tc>
              <w:tc>
                <w:tcPr>
                  <w:tcW w:w="899" w:type="dxa"/>
                  <w:shd w:val="clear" w:color="auto" w:fill="auto"/>
                  <w:vAlign w:val="center"/>
                </w:tcPr>
                <w:p w:rsidR="00762AA5" w:rsidRDefault="0005554D">
                  <w:pPr>
                    <w:pStyle w:val="afd"/>
                    <w:rPr>
                      <w:color w:val="FF0000"/>
                      <w:lang w:val="en-US"/>
                    </w:rPr>
                  </w:pPr>
                  <w:r>
                    <w:rPr>
                      <w:rFonts w:hint="eastAsia"/>
                      <w:color w:val="FF0000"/>
                      <w:lang w:val="en-US"/>
                    </w:rPr>
                    <w:t>0.00075</w:t>
                  </w:r>
                </w:p>
              </w:tc>
              <w:tc>
                <w:tcPr>
                  <w:tcW w:w="899" w:type="dxa"/>
                  <w:shd w:val="clear" w:color="auto" w:fill="auto"/>
                  <w:vAlign w:val="center"/>
                </w:tcPr>
                <w:p w:rsidR="00762AA5" w:rsidRDefault="0005554D">
                  <w:pPr>
                    <w:pStyle w:val="afd"/>
                    <w:rPr>
                      <w:color w:val="FF0000"/>
                      <w:lang w:val="en-US"/>
                    </w:rPr>
                  </w:pPr>
                  <w:r>
                    <w:rPr>
                      <w:rFonts w:hint="eastAsia"/>
                      <w:color w:val="FF0000"/>
                      <w:lang w:val="en-US"/>
                    </w:rPr>
                    <w:t>0.00031</w:t>
                  </w:r>
                </w:p>
              </w:tc>
              <w:tc>
                <w:tcPr>
                  <w:tcW w:w="825" w:type="dxa"/>
                  <w:shd w:val="clear" w:color="auto" w:fill="auto"/>
                  <w:vAlign w:val="center"/>
                </w:tcPr>
                <w:p w:rsidR="00762AA5" w:rsidRDefault="0005554D">
                  <w:pPr>
                    <w:pStyle w:val="afd"/>
                    <w:rPr>
                      <w:color w:val="FF0000"/>
                      <w:lang w:val="en-US"/>
                    </w:rPr>
                  </w:pPr>
                  <w:r>
                    <w:rPr>
                      <w:rFonts w:hint="eastAsia"/>
                      <w:color w:val="FF0000"/>
                      <w:lang w:val="en-US"/>
                    </w:rPr>
                    <w:t>0.034</w:t>
                  </w:r>
                </w:p>
              </w:tc>
            </w:tr>
            <w:tr w:rsidR="00762AA5">
              <w:trPr>
                <w:trHeight w:val="113"/>
                <w:jc w:val="center"/>
              </w:trPr>
              <w:tc>
                <w:tcPr>
                  <w:tcW w:w="1226" w:type="dxa"/>
                  <w:gridSpan w:val="2"/>
                  <w:vAlign w:val="center"/>
                </w:tcPr>
                <w:p w:rsidR="00762AA5" w:rsidRDefault="0005554D">
                  <w:pPr>
                    <w:pStyle w:val="afd"/>
                    <w:rPr>
                      <w:color w:val="FF0000"/>
                      <w:lang w:val="en-US"/>
                    </w:rPr>
                  </w:pPr>
                  <w:r>
                    <w:rPr>
                      <w:rFonts w:hint="eastAsia"/>
                      <w:color w:val="FF0000"/>
                      <w:lang w:val="en-US"/>
                    </w:rPr>
                    <w:t>生产区域</w:t>
                  </w:r>
                </w:p>
              </w:tc>
              <w:tc>
                <w:tcPr>
                  <w:tcW w:w="856" w:type="dxa"/>
                  <w:vAlign w:val="center"/>
                </w:tcPr>
                <w:p w:rsidR="00762AA5" w:rsidRDefault="0005554D">
                  <w:pPr>
                    <w:pStyle w:val="afd"/>
                    <w:rPr>
                      <w:color w:val="FF0000"/>
                      <w:lang w:val="en-US"/>
                    </w:rPr>
                  </w:pPr>
                  <w:r>
                    <w:rPr>
                      <w:rFonts w:hint="eastAsia"/>
                      <w:color w:val="FF0000"/>
                      <w:lang w:val="en-US"/>
                    </w:rPr>
                    <w:t>非甲烷总烃</w:t>
                  </w:r>
                </w:p>
              </w:tc>
              <w:tc>
                <w:tcPr>
                  <w:tcW w:w="789" w:type="dxa"/>
                  <w:vAlign w:val="center"/>
                </w:tcPr>
                <w:p w:rsidR="00762AA5" w:rsidRDefault="0005554D">
                  <w:pPr>
                    <w:pStyle w:val="afd"/>
                    <w:rPr>
                      <w:color w:val="FF0000"/>
                      <w:lang w:val="en-US"/>
                    </w:rPr>
                  </w:pPr>
                  <w:r>
                    <w:rPr>
                      <w:rFonts w:hint="eastAsia"/>
                      <w:color w:val="FF0000"/>
                      <w:lang w:val="en-US"/>
                    </w:rPr>
                    <w:t>0.127</w:t>
                  </w:r>
                </w:p>
              </w:tc>
              <w:tc>
                <w:tcPr>
                  <w:tcW w:w="838" w:type="dxa"/>
                  <w:vAlign w:val="center"/>
                </w:tcPr>
                <w:p w:rsidR="00762AA5" w:rsidRDefault="0005554D">
                  <w:pPr>
                    <w:pStyle w:val="afd"/>
                    <w:rPr>
                      <w:color w:val="FF0000"/>
                      <w:lang w:val="en-US"/>
                    </w:rPr>
                  </w:pPr>
                  <w:r>
                    <w:rPr>
                      <w:rFonts w:hint="eastAsia"/>
                      <w:color w:val="FF0000"/>
                      <w:lang w:val="en-US"/>
                    </w:rPr>
                    <w:t>/</w:t>
                  </w:r>
                </w:p>
              </w:tc>
              <w:tc>
                <w:tcPr>
                  <w:tcW w:w="803" w:type="dxa"/>
                  <w:vAlign w:val="center"/>
                </w:tcPr>
                <w:p w:rsidR="00762AA5" w:rsidRDefault="0005554D">
                  <w:pPr>
                    <w:pStyle w:val="afd"/>
                    <w:rPr>
                      <w:color w:val="FF0000"/>
                      <w:lang w:val="en-US"/>
                    </w:rPr>
                  </w:pPr>
                  <w:r>
                    <w:rPr>
                      <w:rFonts w:hint="eastAsia"/>
                      <w:color w:val="FF0000"/>
                      <w:lang w:val="en-US"/>
                    </w:rPr>
                    <w:t>/</w:t>
                  </w:r>
                </w:p>
              </w:tc>
              <w:tc>
                <w:tcPr>
                  <w:tcW w:w="1319" w:type="dxa"/>
                  <w:vAlign w:val="center"/>
                </w:tcPr>
                <w:p w:rsidR="00762AA5" w:rsidRDefault="0005554D">
                  <w:pPr>
                    <w:pStyle w:val="afd"/>
                    <w:rPr>
                      <w:color w:val="FF0000"/>
                      <w:lang w:val="en-US"/>
                    </w:rPr>
                  </w:pPr>
                  <w:r>
                    <w:rPr>
                      <w:rFonts w:hint="eastAsia"/>
                      <w:color w:val="FF0000"/>
                      <w:lang w:val="en-US"/>
                    </w:rPr>
                    <w:t>无组织</w:t>
                  </w:r>
                </w:p>
              </w:tc>
              <w:tc>
                <w:tcPr>
                  <w:tcW w:w="611" w:type="dxa"/>
                  <w:vAlign w:val="center"/>
                </w:tcPr>
                <w:p w:rsidR="00762AA5" w:rsidRDefault="0005554D">
                  <w:pPr>
                    <w:pStyle w:val="afd"/>
                    <w:rPr>
                      <w:color w:val="FF0000"/>
                      <w:lang w:val="en-US"/>
                    </w:rPr>
                  </w:pPr>
                  <w:r>
                    <w:rPr>
                      <w:rFonts w:hint="eastAsia"/>
                      <w:color w:val="FF0000"/>
                      <w:lang w:val="en-US"/>
                    </w:rPr>
                    <w:t>/</w:t>
                  </w:r>
                </w:p>
              </w:tc>
              <w:tc>
                <w:tcPr>
                  <w:tcW w:w="836" w:type="dxa"/>
                  <w:vAlign w:val="center"/>
                </w:tcPr>
                <w:p w:rsidR="00762AA5" w:rsidRDefault="0005554D">
                  <w:pPr>
                    <w:pStyle w:val="afd"/>
                    <w:rPr>
                      <w:color w:val="FF0000"/>
                      <w:lang w:val="en-US"/>
                    </w:rPr>
                  </w:pPr>
                  <w:r>
                    <w:rPr>
                      <w:rFonts w:hint="eastAsia"/>
                      <w:color w:val="FF0000"/>
                      <w:lang w:val="en-US"/>
                    </w:rPr>
                    <w:t>/</w:t>
                  </w:r>
                </w:p>
              </w:tc>
              <w:tc>
                <w:tcPr>
                  <w:tcW w:w="828" w:type="dxa"/>
                  <w:vAlign w:val="center"/>
                </w:tcPr>
                <w:p w:rsidR="00762AA5" w:rsidRDefault="0005554D">
                  <w:pPr>
                    <w:pStyle w:val="afd"/>
                    <w:rPr>
                      <w:color w:val="FF0000"/>
                      <w:lang w:val="en-US"/>
                    </w:rPr>
                  </w:pPr>
                  <w:r>
                    <w:rPr>
                      <w:rFonts w:hint="eastAsia"/>
                      <w:color w:val="FF0000"/>
                      <w:lang w:val="en-US"/>
                    </w:rPr>
                    <w:t>/</w:t>
                  </w:r>
                </w:p>
              </w:tc>
              <w:tc>
                <w:tcPr>
                  <w:tcW w:w="686" w:type="dxa"/>
                  <w:vAlign w:val="center"/>
                </w:tcPr>
                <w:p w:rsidR="00762AA5" w:rsidRDefault="0005554D">
                  <w:pPr>
                    <w:pStyle w:val="afd"/>
                    <w:rPr>
                      <w:color w:val="FF0000"/>
                      <w:lang w:val="en-US"/>
                    </w:rPr>
                  </w:pPr>
                  <w:r>
                    <w:rPr>
                      <w:rFonts w:hint="eastAsia"/>
                      <w:color w:val="FF0000"/>
                      <w:lang w:val="en-US"/>
                    </w:rPr>
                    <w:t>2400</w:t>
                  </w:r>
                </w:p>
              </w:tc>
              <w:tc>
                <w:tcPr>
                  <w:tcW w:w="899" w:type="dxa"/>
                  <w:vAlign w:val="center"/>
                </w:tcPr>
                <w:p w:rsidR="00762AA5" w:rsidRDefault="0005554D">
                  <w:pPr>
                    <w:pStyle w:val="afd"/>
                    <w:rPr>
                      <w:color w:val="FF0000"/>
                      <w:lang w:val="en-US"/>
                    </w:rPr>
                  </w:pPr>
                  <w:r>
                    <w:rPr>
                      <w:rFonts w:hint="eastAsia"/>
                      <w:color w:val="FF0000"/>
                      <w:lang w:val="en-US"/>
                    </w:rPr>
                    <w:t>0.127</w:t>
                  </w:r>
                </w:p>
              </w:tc>
              <w:tc>
                <w:tcPr>
                  <w:tcW w:w="899" w:type="dxa"/>
                  <w:vAlign w:val="center"/>
                </w:tcPr>
                <w:p w:rsidR="00762AA5" w:rsidRDefault="0005554D">
                  <w:pPr>
                    <w:pStyle w:val="afd"/>
                    <w:rPr>
                      <w:color w:val="FF0000"/>
                      <w:lang w:val="en-US"/>
                    </w:rPr>
                  </w:pPr>
                  <w:r>
                    <w:rPr>
                      <w:rFonts w:hint="eastAsia"/>
                      <w:color w:val="FF0000"/>
                      <w:lang w:val="en-US"/>
                    </w:rPr>
                    <w:t>/</w:t>
                  </w:r>
                </w:p>
              </w:tc>
              <w:tc>
                <w:tcPr>
                  <w:tcW w:w="825" w:type="dxa"/>
                  <w:vAlign w:val="center"/>
                </w:tcPr>
                <w:p w:rsidR="00762AA5" w:rsidRDefault="0005554D">
                  <w:pPr>
                    <w:pStyle w:val="afd"/>
                    <w:rPr>
                      <w:color w:val="FF0000"/>
                      <w:lang w:val="en-US"/>
                    </w:rPr>
                  </w:pPr>
                  <w:r>
                    <w:rPr>
                      <w:rFonts w:hint="eastAsia"/>
                      <w:color w:val="FF0000"/>
                      <w:lang w:val="en-US"/>
                    </w:rPr>
                    <w:t>/</w:t>
                  </w:r>
                </w:p>
              </w:tc>
            </w:tr>
            <w:tr w:rsidR="00762AA5">
              <w:trPr>
                <w:trHeight w:val="113"/>
                <w:jc w:val="center"/>
              </w:trPr>
              <w:tc>
                <w:tcPr>
                  <w:tcW w:w="11415" w:type="dxa"/>
                  <w:gridSpan w:val="14"/>
                  <w:vAlign w:val="center"/>
                </w:tcPr>
                <w:p w:rsidR="00762AA5" w:rsidRDefault="0005554D">
                  <w:pPr>
                    <w:pStyle w:val="afd"/>
                    <w:jc w:val="left"/>
                    <w:rPr>
                      <w:color w:val="FF0000"/>
                      <w:lang w:val="en-US"/>
                    </w:rPr>
                  </w:pPr>
                  <w:r>
                    <w:rPr>
                      <w:rFonts w:hint="eastAsia"/>
                      <w:color w:val="FF0000"/>
                      <w:lang w:val="en-US"/>
                    </w:rPr>
                    <w:t>注：</w:t>
                  </w:r>
                </w:p>
                <w:p w:rsidR="00762AA5" w:rsidRDefault="0005554D">
                  <w:pPr>
                    <w:pStyle w:val="afd"/>
                    <w:jc w:val="left"/>
                    <w:rPr>
                      <w:color w:val="FF0000"/>
                      <w:lang w:val="en-US"/>
                    </w:rPr>
                  </w:pPr>
                  <w:r>
                    <w:rPr>
                      <w:rFonts w:hint="eastAsia"/>
                      <w:color w:val="FF0000"/>
                      <w:lang w:val="en-US"/>
                    </w:rPr>
                    <w:t>1</w:t>
                  </w:r>
                  <w:r>
                    <w:rPr>
                      <w:rFonts w:hint="eastAsia"/>
                      <w:color w:val="FF0000"/>
                      <w:lang w:val="en-US"/>
                    </w:rPr>
                    <w:t>、打印废气、洗版废气、烘干废气收集效率取自北京市</w:t>
                  </w:r>
                  <w:r w:rsidR="00B41403">
                    <w:rPr>
                      <w:rFonts w:hint="eastAsia"/>
                      <w:color w:val="FF0000"/>
                      <w:lang w:val="en-US"/>
                    </w:rPr>
                    <w:t>生态环境局</w:t>
                  </w:r>
                  <w:r>
                    <w:rPr>
                      <w:rFonts w:hint="eastAsia"/>
                      <w:color w:val="FF0000"/>
                      <w:lang w:val="en-US"/>
                    </w:rPr>
                    <w:t>关于印发《挥发性有机物排污费征收细则》的通知附件</w:t>
                  </w:r>
                  <w:r>
                    <w:rPr>
                      <w:rFonts w:hint="eastAsia"/>
                      <w:color w:val="FF0000"/>
                      <w:lang w:val="en-US"/>
                    </w:rPr>
                    <w:t>2</w:t>
                  </w:r>
                  <w:r>
                    <w:rPr>
                      <w:rFonts w:hint="eastAsia"/>
                      <w:color w:val="FF0000"/>
                      <w:lang w:val="en-US"/>
                    </w:rPr>
                    <w:t>；</w:t>
                  </w:r>
                </w:p>
                <w:p w:rsidR="00762AA5" w:rsidRDefault="0005554D">
                  <w:pPr>
                    <w:pStyle w:val="afd"/>
                    <w:jc w:val="left"/>
                    <w:rPr>
                      <w:color w:val="FF0000"/>
                      <w:lang w:val="en-US"/>
                    </w:rPr>
                  </w:pPr>
                  <w:r>
                    <w:rPr>
                      <w:rFonts w:hint="eastAsia"/>
                      <w:color w:val="FF0000"/>
                      <w:lang w:val="en-US"/>
                    </w:rPr>
                    <w:t>2</w:t>
                  </w:r>
                  <w:r>
                    <w:rPr>
                      <w:rFonts w:hint="eastAsia"/>
                      <w:color w:val="FF0000"/>
                      <w:lang w:val="en-US"/>
                    </w:rPr>
                    <w:t>、“两级活性炭吸附”处理效率数据来自《排放源统计调查产排污核算方法和系数手册》。</w:t>
                  </w:r>
                </w:p>
              </w:tc>
            </w:tr>
          </w:tbl>
          <w:p w:rsidR="00762AA5" w:rsidRDefault="00762AA5">
            <w:pPr>
              <w:adjustRightInd w:val="0"/>
              <w:snapToGrid w:val="0"/>
              <w:spacing w:beforeLines="50" w:before="120" w:line="360" w:lineRule="auto"/>
              <w:ind w:firstLineChars="0" w:firstLine="0"/>
              <w:jc w:val="center"/>
              <w:rPr>
                <w:b/>
                <w:bCs/>
                <w:szCs w:val="21"/>
              </w:rPr>
            </w:pPr>
          </w:p>
          <w:p w:rsidR="00762AA5" w:rsidRDefault="00762AA5">
            <w:pPr>
              <w:spacing w:line="360" w:lineRule="auto"/>
              <w:ind w:firstLineChars="0" w:firstLine="0"/>
              <w:rPr>
                <w:bCs/>
              </w:rPr>
            </w:pPr>
          </w:p>
        </w:tc>
      </w:tr>
    </w:tbl>
    <w:p w:rsidR="00762AA5" w:rsidRDefault="00762AA5">
      <w:pPr>
        <w:pStyle w:val="ae"/>
        <w:adjustRightInd w:val="0"/>
        <w:snapToGrid w:val="0"/>
        <w:spacing w:before="0" w:beforeAutospacing="0" w:after="0" w:afterAutospacing="0"/>
        <w:ind w:firstLine="420"/>
        <w:jc w:val="center"/>
        <w:rPr>
          <w:rFonts w:ascii="Times New Roman" w:hAnsi="Times New Roman"/>
          <w:kern w:val="2"/>
          <w:sz w:val="21"/>
          <w:szCs w:val="21"/>
        </w:rPr>
        <w:sectPr w:rsidR="00762AA5">
          <w:pgSz w:w="16840" w:h="11907" w:orient="landscape"/>
          <w:pgMar w:top="1531" w:right="1701" w:bottom="1531" w:left="2127" w:header="851" w:footer="851" w:gutter="0"/>
          <w:cols w:space="720"/>
          <w:docGrid w:linePitch="312"/>
        </w:sectPr>
      </w:pPr>
    </w:p>
    <w:p w:rsidR="00762AA5" w:rsidRDefault="00762AA5">
      <w:pPr>
        <w:pStyle w:val="ae"/>
        <w:adjustRightInd w:val="0"/>
        <w:snapToGrid w:val="0"/>
        <w:spacing w:before="0" w:beforeAutospacing="0" w:after="0" w:afterAutospacing="0"/>
        <w:ind w:firstLine="420"/>
        <w:jc w:val="center"/>
        <w:rPr>
          <w:rFonts w:ascii="Times New Roman" w:hAnsi="Times New Roman"/>
          <w:kern w:val="2"/>
          <w:sz w:val="21"/>
          <w:szCs w:val="21"/>
        </w:rPr>
      </w:pPr>
    </w:p>
    <w:p w:rsidR="00762AA5" w:rsidRDefault="00762AA5">
      <w:pPr>
        <w:pStyle w:val="ae"/>
        <w:adjustRightInd w:val="0"/>
        <w:snapToGrid w:val="0"/>
        <w:spacing w:before="0" w:beforeAutospacing="0" w:after="0" w:afterAutospacing="0"/>
        <w:ind w:firstLine="420"/>
        <w:jc w:val="center"/>
        <w:rPr>
          <w:rFonts w:ascii="Times New Roman" w:hAnsi="Times New Roman"/>
          <w:kern w:val="2"/>
          <w:sz w:val="21"/>
          <w:szCs w:val="21"/>
        </w:rPr>
      </w:pPr>
    </w:p>
    <w:tbl>
      <w:tblPr>
        <w:tblW w:w="89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8351"/>
      </w:tblGrid>
      <w:tr w:rsidR="00762AA5">
        <w:trPr>
          <w:trHeight w:val="6810"/>
          <w:jc w:val="center"/>
        </w:trPr>
        <w:tc>
          <w:tcPr>
            <w:tcW w:w="557" w:type="dxa"/>
            <w:tcMar>
              <w:left w:w="28" w:type="dxa"/>
              <w:right w:w="28" w:type="dxa"/>
            </w:tcMar>
            <w:vAlign w:val="center"/>
          </w:tcPr>
          <w:p w:rsidR="00762AA5" w:rsidRDefault="0005554D">
            <w:pPr>
              <w:adjustRightInd w:val="0"/>
              <w:snapToGrid w:val="0"/>
              <w:spacing w:line="360" w:lineRule="auto"/>
              <w:ind w:firstLineChars="0" w:firstLine="0"/>
              <w:jc w:val="center"/>
              <w:rPr>
                <w:bCs/>
                <w:szCs w:val="21"/>
              </w:rPr>
            </w:pPr>
            <w:r>
              <w:rPr>
                <w:bCs/>
                <w:szCs w:val="21"/>
              </w:rPr>
              <w:t>运营</w:t>
            </w:r>
          </w:p>
          <w:p w:rsidR="00762AA5" w:rsidRDefault="0005554D">
            <w:pPr>
              <w:adjustRightInd w:val="0"/>
              <w:snapToGrid w:val="0"/>
              <w:spacing w:line="360" w:lineRule="auto"/>
              <w:ind w:firstLineChars="0" w:firstLine="0"/>
              <w:jc w:val="center"/>
              <w:rPr>
                <w:bCs/>
                <w:szCs w:val="21"/>
              </w:rPr>
            </w:pPr>
            <w:r>
              <w:rPr>
                <w:bCs/>
                <w:szCs w:val="21"/>
              </w:rPr>
              <w:t>期环</w:t>
            </w:r>
          </w:p>
          <w:p w:rsidR="00762AA5" w:rsidRDefault="0005554D">
            <w:pPr>
              <w:adjustRightInd w:val="0"/>
              <w:snapToGrid w:val="0"/>
              <w:spacing w:line="360" w:lineRule="auto"/>
              <w:ind w:firstLineChars="0" w:firstLine="0"/>
              <w:jc w:val="center"/>
              <w:rPr>
                <w:bCs/>
                <w:szCs w:val="21"/>
              </w:rPr>
            </w:pPr>
            <w:r>
              <w:rPr>
                <w:bCs/>
                <w:szCs w:val="21"/>
              </w:rPr>
              <w:t>境影</w:t>
            </w:r>
          </w:p>
          <w:p w:rsidR="00762AA5" w:rsidRDefault="0005554D">
            <w:pPr>
              <w:adjustRightInd w:val="0"/>
              <w:snapToGrid w:val="0"/>
              <w:spacing w:line="360" w:lineRule="auto"/>
              <w:ind w:firstLineChars="0" w:firstLine="0"/>
              <w:jc w:val="center"/>
              <w:rPr>
                <w:bCs/>
                <w:szCs w:val="21"/>
              </w:rPr>
            </w:pPr>
            <w:r>
              <w:rPr>
                <w:bCs/>
                <w:szCs w:val="21"/>
              </w:rPr>
              <w:t>响</w:t>
            </w:r>
            <w:proofErr w:type="gramStart"/>
            <w:r>
              <w:rPr>
                <w:bCs/>
                <w:szCs w:val="21"/>
              </w:rPr>
              <w:t>和</w:t>
            </w:r>
            <w:proofErr w:type="gramEnd"/>
          </w:p>
          <w:p w:rsidR="00762AA5" w:rsidRDefault="0005554D">
            <w:pPr>
              <w:adjustRightInd w:val="0"/>
              <w:snapToGrid w:val="0"/>
              <w:spacing w:line="360" w:lineRule="auto"/>
              <w:ind w:firstLineChars="0" w:firstLine="0"/>
              <w:jc w:val="center"/>
              <w:rPr>
                <w:bCs/>
                <w:szCs w:val="21"/>
              </w:rPr>
            </w:pPr>
            <w:r>
              <w:rPr>
                <w:bCs/>
                <w:szCs w:val="21"/>
              </w:rPr>
              <w:t>保护</w:t>
            </w:r>
          </w:p>
          <w:p w:rsidR="00762AA5" w:rsidRDefault="0005554D">
            <w:pPr>
              <w:adjustRightInd w:val="0"/>
              <w:snapToGrid w:val="0"/>
              <w:spacing w:line="360" w:lineRule="auto"/>
              <w:ind w:firstLineChars="0" w:firstLine="0"/>
              <w:jc w:val="center"/>
              <w:rPr>
                <w:bCs/>
                <w:szCs w:val="21"/>
              </w:rPr>
            </w:pPr>
            <w:r>
              <w:rPr>
                <w:bCs/>
                <w:szCs w:val="21"/>
              </w:rPr>
              <w:t>措施</w:t>
            </w:r>
          </w:p>
        </w:tc>
        <w:tc>
          <w:tcPr>
            <w:tcW w:w="8351" w:type="dxa"/>
          </w:tcPr>
          <w:p w:rsidR="00762AA5" w:rsidRDefault="0005554D">
            <w:pPr>
              <w:ind w:firstLine="482"/>
              <w:rPr>
                <w:b/>
                <w:bCs/>
              </w:rPr>
            </w:pPr>
            <w:r>
              <w:rPr>
                <w:rFonts w:hint="eastAsia"/>
                <w:b/>
                <w:bCs/>
              </w:rPr>
              <w:t>2</w:t>
            </w:r>
            <w:r>
              <w:rPr>
                <w:rFonts w:hint="eastAsia"/>
                <w:b/>
                <w:bCs/>
              </w:rPr>
              <w:t>、废气治理措施可行性分析</w:t>
            </w:r>
          </w:p>
          <w:p w:rsidR="00762AA5" w:rsidRDefault="0005554D">
            <w:pPr>
              <w:ind w:firstLine="480"/>
            </w:pPr>
            <w:r>
              <w:rPr>
                <w:rFonts w:hint="eastAsia"/>
              </w:rPr>
              <w:t>（</w:t>
            </w:r>
            <w:r>
              <w:rPr>
                <w:rFonts w:hint="eastAsia"/>
              </w:rPr>
              <w:t>1</w:t>
            </w:r>
            <w:r>
              <w:rPr>
                <w:rFonts w:hint="eastAsia"/>
              </w:rPr>
              <w:t>）达标性分析</w:t>
            </w:r>
          </w:p>
          <w:p w:rsidR="00762AA5" w:rsidRDefault="0005554D">
            <w:pPr>
              <w:ind w:firstLine="480"/>
            </w:pPr>
            <w:r>
              <w:rPr>
                <w:rFonts w:hint="eastAsia"/>
              </w:rPr>
              <w:t>项目打印、洗版、烘干产生的有机废气收集后依托厂区现有废气处理装置并进行适配性改造为“两级活性炭吸附”后，由</w:t>
            </w:r>
            <w:r>
              <w:rPr>
                <w:rFonts w:hint="eastAsia"/>
              </w:rPr>
              <w:t>1</w:t>
            </w:r>
            <w:r>
              <w:rPr>
                <w:rFonts w:hint="eastAsia"/>
              </w:rPr>
              <w:t>根高</w:t>
            </w:r>
            <w:r>
              <w:rPr>
                <w:rFonts w:hint="eastAsia"/>
              </w:rPr>
              <w:t>15m</w:t>
            </w:r>
            <w:r>
              <w:rPr>
                <w:rFonts w:hint="eastAsia"/>
              </w:rPr>
              <w:t>排气筒</w:t>
            </w:r>
            <w:r>
              <w:rPr>
                <w:rFonts w:hint="eastAsia"/>
              </w:rPr>
              <w:t>3#</w:t>
            </w:r>
            <w:r>
              <w:rPr>
                <w:rFonts w:hint="eastAsia"/>
              </w:rPr>
              <w:t>排放。根据《排污许可证申请与核发技术规范印刷工业》（</w:t>
            </w:r>
            <w:r>
              <w:rPr>
                <w:rFonts w:hint="eastAsia"/>
              </w:rPr>
              <w:t>HJ1066-2019</w:t>
            </w:r>
            <w:r>
              <w:rPr>
                <w:rFonts w:hint="eastAsia"/>
              </w:rPr>
              <w:t>），属可行技术。</w:t>
            </w:r>
          </w:p>
          <w:p w:rsidR="00762AA5" w:rsidRDefault="0005554D">
            <w:pPr>
              <w:ind w:firstLine="480"/>
            </w:pPr>
            <w:r>
              <w:rPr>
                <w:rFonts w:hint="eastAsia"/>
              </w:rPr>
              <w:t>厂区现有</w:t>
            </w:r>
            <w:r>
              <w:rPr>
                <w:rFonts w:hint="eastAsia"/>
              </w:rPr>
              <w:t>1</w:t>
            </w:r>
            <w:r>
              <w:rPr>
                <w:rFonts w:hint="eastAsia"/>
              </w:rPr>
              <w:t>套“活性炭吸附”废气处理装置，原用于处理打样车间打印所产生的有机废气，污染因子为有机废气，扩建后该处理装置进行适配性改造后增加打印、洗版、烘干废气的治理，污染因子均为有机废气，与原有污染因子大体一致；已知现有项目产生量</w:t>
            </w:r>
            <w:r>
              <w:rPr>
                <w:rFonts w:hint="eastAsia"/>
              </w:rPr>
              <w:t>4000m</w:t>
            </w:r>
            <w:r>
              <w:rPr>
                <w:rFonts w:hint="eastAsia"/>
                <w:vertAlign w:val="superscript"/>
              </w:rPr>
              <w:t>3</w:t>
            </w:r>
            <w:r>
              <w:rPr>
                <w:rFonts w:hint="eastAsia"/>
              </w:rPr>
              <w:t>/h</w:t>
            </w:r>
            <w:r>
              <w:rPr>
                <w:rFonts w:hint="eastAsia"/>
              </w:rPr>
              <w:t>。根据源强核算，打印、洗版、烘干废气产生量为</w:t>
            </w:r>
            <w:r>
              <w:rPr>
                <w:rFonts w:hint="eastAsia"/>
              </w:rPr>
              <w:t>5300m</w:t>
            </w:r>
            <w:r>
              <w:rPr>
                <w:rFonts w:hint="eastAsia"/>
                <w:vertAlign w:val="superscript"/>
              </w:rPr>
              <w:t>3</w:t>
            </w:r>
            <w:r>
              <w:rPr>
                <w:rFonts w:hint="eastAsia"/>
              </w:rPr>
              <w:t>/h</w:t>
            </w:r>
            <w:r>
              <w:rPr>
                <w:rFonts w:hint="eastAsia"/>
              </w:rPr>
              <w:t>，本次环</w:t>
            </w:r>
            <w:proofErr w:type="gramStart"/>
            <w:r>
              <w:rPr>
                <w:rFonts w:hint="eastAsia"/>
              </w:rPr>
              <w:t>评要求</w:t>
            </w:r>
            <w:proofErr w:type="gramEnd"/>
            <w:r>
              <w:rPr>
                <w:rFonts w:hint="eastAsia"/>
              </w:rPr>
              <w:t>对废气处理装置进行适配性改造，增大处理能力至</w:t>
            </w:r>
            <w:r>
              <w:rPr>
                <w:rFonts w:hint="eastAsia"/>
              </w:rPr>
              <w:t>9300m</w:t>
            </w:r>
            <w:r>
              <w:rPr>
                <w:rFonts w:hint="eastAsia"/>
                <w:vertAlign w:val="superscript"/>
              </w:rPr>
              <w:t>3</w:t>
            </w:r>
            <w:r>
              <w:rPr>
                <w:rFonts w:hint="eastAsia"/>
              </w:rPr>
              <w:t>/h</w:t>
            </w:r>
            <w:r>
              <w:rPr>
                <w:rFonts w:hint="eastAsia"/>
              </w:rPr>
              <w:t>，污染治理效率约为</w:t>
            </w:r>
            <w:r>
              <w:rPr>
                <w:rFonts w:hint="eastAsia"/>
              </w:rPr>
              <w:t>75%</w:t>
            </w:r>
            <w:r>
              <w:rPr>
                <w:rFonts w:hint="eastAsia"/>
              </w:rPr>
              <w:t>。</w:t>
            </w:r>
          </w:p>
          <w:p w:rsidR="00762AA5" w:rsidRDefault="0005554D">
            <w:pPr>
              <w:ind w:firstLine="480"/>
              <w:rPr>
                <w:color w:val="FF0000"/>
                <w:highlight w:val="yellow"/>
              </w:rPr>
            </w:pPr>
            <w:r>
              <w:rPr>
                <w:rFonts w:hint="eastAsia"/>
                <w:color w:val="FF0000"/>
              </w:rPr>
              <w:t>根据《印刷工业大气污染物排放标准》（</w:t>
            </w:r>
            <w:r>
              <w:rPr>
                <w:rFonts w:hint="eastAsia"/>
                <w:color w:val="FF0000"/>
              </w:rPr>
              <w:t>GB41616-2022</w:t>
            </w:r>
            <w:r>
              <w:rPr>
                <w:rFonts w:hint="eastAsia"/>
                <w:color w:val="FF0000"/>
              </w:rPr>
              <w:t>）的要求：车间或生产设施排气中</w:t>
            </w:r>
            <w:r>
              <w:rPr>
                <w:rFonts w:hint="eastAsia"/>
                <w:color w:val="FF0000"/>
              </w:rPr>
              <w:t>NMHC</w:t>
            </w:r>
            <w:r>
              <w:rPr>
                <w:rFonts w:hint="eastAsia"/>
                <w:color w:val="FF0000"/>
              </w:rPr>
              <w:t>初始排放速率≥</w:t>
            </w:r>
            <w:r>
              <w:rPr>
                <w:rFonts w:hint="eastAsia"/>
                <w:color w:val="FF0000"/>
              </w:rPr>
              <w:t>3 kg/h</w:t>
            </w:r>
            <w:r>
              <w:rPr>
                <w:rFonts w:hint="eastAsia"/>
                <w:color w:val="FF0000"/>
              </w:rPr>
              <w:t>的，</w:t>
            </w:r>
            <w:r>
              <w:rPr>
                <w:rFonts w:hint="eastAsia"/>
                <w:color w:val="FF0000"/>
              </w:rPr>
              <w:t xml:space="preserve">VOCs </w:t>
            </w:r>
            <w:r>
              <w:rPr>
                <w:rFonts w:hint="eastAsia"/>
                <w:color w:val="FF0000"/>
              </w:rPr>
              <w:t>处理设施的处理效率不应低于</w:t>
            </w:r>
            <w:r>
              <w:rPr>
                <w:rFonts w:hint="eastAsia"/>
                <w:color w:val="FF0000"/>
              </w:rPr>
              <w:t>80%</w:t>
            </w:r>
            <w:r>
              <w:rPr>
                <w:rFonts w:hint="eastAsia"/>
                <w:color w:val="FF0000"/>
              </w:rPr>
              <w:t>；</w:t>
            </w:r>
            <w:r>
              <w:rPr>
                <w:rFonts w:hint="eastAsia"/>
                <w:color w:val="FF0000"/>
              </w:rPr>
              <w:t>NMHC</w:t>
            </w:r>
            <w:r>
              <w:rPr>
                <w:rFonts w:hint="eastAsia"/>
                <w:color w:val="FF0000"/>
              </w:rPr>
              <w:t>排放浓度限值为</w:t>
            </w:r>
            <w:r>
              <w:rPr>
                <w:rFonts w:hint="eastAsia"/>
                <w:color w:val="FF0000"/>
              </w:rPr>
              <w:t>70mg/m</w:t>
            </w:r>
            <w:r>
              <w:rPr>
                <w:rFonts w:hint="eastAsia"/>
                <w:color w:val="FF0000"/>
                <w:vertAlign w:val="superscript"/>
              </w:rPr>
              <w:t>3</w:t>
            </w:r>
            <w:r>
              <w:rPr>
                <w:rFonts w:hint="eastAsia"/>
                <w:color w:val="FF0000"/>
              </w:rPr>
              <w:t>，苯系物排放限值为</w:t>
            </w:r>
            <w:r>
              <w:rPr>
                <w:rFonts w:hint="eastAsia"/>
                <w:color w:val="FF0000"/>
              </w:rPr>
              <w:t>15mg/m</w:t>
            </w:r>
            <w:r>
              <w:rPr>
                <w:rFonts w:hint="eastAsia"/>
                <w:color w:val="FF0000"/>
                <w:vertAlign w:val="superscript"/>
              </w:rPr>
              <w:t>3</w:t>
            </w:r>
            <w:r>
              <w:rPr>
                <w:rFonts w:hint="eastAsia"/>
                <w:color w:val="FF0000"/>
              </w:rPr>
              <w:t>。经计算，有机废气经处理后非甲烷总烃排放浓度为</w:t>
            </w:r>
            <w:r>
              <w:rPr>
                <w:rFonts w:hint="eastAsia"/>
                <w:color w:val="FF0000"/>
              </w:rPr>
              <w:t>5.03mg/m</w:t>
            </w:r>
            <w:r>
              <w:rPr>
                <w:rFonts w:hint="eastAsia"/>
                <w:color w:val="FF0000"/>
                <w:vertAlign w:val="superscript"/>
              </w:rPr>
              <w:t>3</w:t>
            </w:r>
            <w:r>
              <w:rPr>
                <w:rFonts w:hint="eastAsia"/>
                <w:color w:val="FF0000"/>
              </w:rPr>
              <w:t>，初始排放速率为</w:t>
            </w:r>
            <w:r>
              <w:rPr>
                <w:rFonts w:hint="eastAsia"/>
                <w:color w:val="FF0000"/>
              </w:rPr>
              <w:t>0.047kg/h</w:t>
            </w:r>
            <w:r>
              <w:rPr>
                <w:rFonts w:hint="eastAsia"/>
                <w:color w:val="FF0000"/>
              </w:rPr>
              <w:t>，苯系物排放浓度为</w:t>
            </w:r>
            <w:r>
              <w:rPr>
                <w:rFonts w:hint="eastAsia"/>
                <w:color w:val="FF0000"/>
              </w:rPr>
              <w:t>0.034mg/m</w:t>
            </w:r>
            <w:r>
              <w:rPr>
                <w:rFonts w:hint="eastAsia"/>
                <w:color w:val="FF0000"/>
                <w:vertAlign w:val="superscript"/>
              </w:rPr>
              <w:t>3</w:t>
            </w:r>
            <w:r>
              <w:rPr>
                <w:rFonts w:hint="eastAsia"/>
                <w:color w:val="FF0000"/>
              </w:rPr>
              <w:t>，能够满足《印刷工业大气污染物排放标准》（</w:t>
            </w:r>
            <w:r>
              <w:rPr>
                <w:rFonts w:hint="eastAsia"/>
                <w:color w:val="FF0000"/>
              </w:rPr>
              <w:t>GB41616-2022</w:t>
            </w:r>
            <w:r>
              <w:rPr>
                <w:rFonts w:hint="eastAsia"/>
                <w:color w:val="FF0000"/>
              </w:rPr>
              <w:t>）的要求，详细情况见下表。</w:t>
            </w:r>
          </w:p>
          <w:p w:rsidR="00762AA5" w:rsidRDefault="0005554D">
            <w:pPr>
              <w:pStyle w:val="Default"/>
              <w:ind w:firstLineChars="0" w:firstLine="0"/>
              <w:jc w:val="center"/>
              <w:rPr>
                <w:color w:val="auto"/>
              </w:rPr>
            </w:pPr>
            <w:r>
              <w:rPr>
                <w:rFonts w:ascii="Times New Roman" w:cs="Times New Roman"/>
                <w:color w:val="auto"/>
              </w:rPr>
              <w:t>表</w:t>
            </w:r>
            <w:r>
              <w:rPr>
                <w:rFonts w:ascii="Times New Roman" w:cs="Times New Roman"/>
                <w:color w:val="auto"/>
              </w:rPr>
              <w:t xml:space="preserve">4.2-3 </w:t>
            </w:r>
            <w:r>
              <w:rPr>
                <w:rFonts w:ascii="Times New Roman" w:cs="Times New Roman" w:hint="eastAsia"/>
                <w:color w:val="auto"/>
              </w:rPr>
              <w:t>废气</w:t>
            </w:r>
            <w:r>
              <w:rPr>
                <w:rFonts w:hint="eastAsia"/>
                <w:color w:val="auto"/>
              </w:rPr>
              <w:t>达标情况</w:t>
            </w:r>
          </w:p>
          <w:tbl>
            <w:tblPr>
              <w:tblStyle w:val="af0"/>
              <w:tblW w:w="4993" w:type="pct"/>
              <w:jc w:val="center"/>
              <w:tblLook w:val="04A0" w:firstRow="1" w:lastRow="0" w:firstColumn="1" w:lastColumn="0" w:noHBand="0" w:noVBand="1"/>
            </w:tblPr>
            <w:tblGrid>
              <w:gridCol w:w="429"/>
              <w:gridCol w:w="457"/>
              <w:gridCol w:w="902"/>
              <w:gridCol w:w="901"/>
              <w:gridCol w:w="901"/>
              <w:gridCol w:w="901"/>
              <w:gridCol w:w="901"/>
              <w:gridCol w:w="901"/>
              <w:gridCol w:w="902"/>
              <w:gridCol w:w="919"/>
            </w:tblGrid>
            <w:tr w:rsidR="00762AA5">
              <w:trPr>
                <w:trHeight w:val="131"/>
                <w:jc w:val="center"/>
              </w:trPr>
              <w:tc>
                <w:tcPr>
                  <w:tcW w:w="545" w:type="pct"/>
                  <w:gridSpan w:val="2"/>
                  <w:vAlign w:val="center"/>
                </w:tcPr>
                <w:p w:rsidR="00762AA5" w:rsidRDefault="0005554D">
                  <w:pPr>
                    <w:spacing w:line="240" w:lineRule="auto"/>
                    <w:ind w:firstLineChars="0" w:firstLine="0"/>
                    <w:jc w:val="center"/>
                    <w:rPr>
                      <w:sz w:val="21"/>
                    </w:rPr>
                  </w:pPr>
                  <w:r>
                    <w:rPr>
                      <w:rFonts w:hint="eastAsia"/>
                      <w:sz w:val="21"/>
                    </w:rPr>
                    <w:t>产生工序</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污染物</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排放量</w:t>
                  </w:r>
                  <w:r>
                    <w:t>t/a</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风量</w:t>
                  </w:r>
                  <w:r>
                    <w:rPr>
                      <w:rFonts w:hint="eastAsia"/>
                      <w:sz w:val="21"/>
                    </w:rPr>
                    <w:t>m</w:t>
                  </w:r>
                  <w:r>
                    <w:rPr>
                      <w:rFonts w:hint="eastAsia"/>
                      <w:sz w:val="21"/>
                      <w:vertAlign w:val="superscript"/>
                    </w:rPr>
                    <w:t>3</w:t>
                  </w:r>
                  <w:r>
                    <w:rPr>
                      <w:rFonts w:hint="eastAsia"/>
                      <w:sz w:val="21"/>
                    </w:rPr>
                    <w:t>/h</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工作时间</w:t>
                  </w:r>
                  <w:r>
                    <w:rPr>
                      <w:rFonts w:hint="eastAsia"/>
                      <w:sz w:val="21"/>
                    </w:rPr>
                    <w:t>h/a</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排放速率</w:t>
                  </w:r>
                  <w:r>
                    <w:rPr>
                      <w:sz w:val="21"/>
                      <w:szCs w:val="21"/>
                    </w:rPr>
                    <w:t>kg/h</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排放浓度</w:t>
                  </w:r>
                  <w:r>
                    <w:rPr>
                      <w:rFonts w:hint="eastAsia"/>
                      <w:sz w:val="21"/>
                    </w:rPr>
                    <w:t>mg/m</w:t>
                  </w:r>
                  <w:r>
                    <w:rPr>
                      <w:rFonts w:hint="eastAsia"/>
                      <w:sz w:val="21"/>
                      <w:vertAlign w:val="superscript"/>
                    </w:rPr>
                    <w:t>3</w:t>
                  </w:r>
                </w:p>
              </w:tc>
              <w:tc>
                <w:tcPr>
                  <w:tcW w:w="556" w:type="pct"/>
                  <w:vMerge w:val="restart"/>
                  <w:vAlign w:val="center"/>
                </w:tcPr>
                <w:p w:rsidR="00762AA5" w:rsidRDefault="0005554D">
                  <w:pPr>
                    <w:spacing w:line="240" w:lineRule="auto"/>
                    <w:ind w:firstLineChars="0" w:firstLine="0"/>
                    <w:jc w:val="center"/>
                    <w:rPr>
                      <w:sz w:val="21"/>
                    </w:rPr>
                  </w:pPr>
                  <w:r>
                    <w:rPr>
                      <w:rFonts w:hint="eastAsia"/>
                      <w:sz w:val="21"/>
                    </w:rPr>
                    <w:t>限制浓度</w:t>
                  </w:r>
                  <w:r>
                    <w:rPr>
                      <w:rFonts w:hint="eastAsia"/>
                      <w:sz w:val="21"/>
                    </w:rPr>
                    <w:t>mg/m</w:t>
                  </w:r>
                  <w:r>
                    <w:rPr>
                      <w:rFonts w:hint="eastAsia"/>
                      <w:sz w:val="21"/>
                      <w:vertAlign w:val="superscript"/>
                    </w:rPr>
                    <w:t>3</w:t>
                  </w:r>
                </w:p>
              </w:tc>
              <w:tc>
                <w:tcPr>
                  <w:tcW w:w="566" w:type="pct"/>
                  <w:vMerge w:val="restart"/>
                  <w:vAlign w:val="center"/>
                </w:tcPr>
                <w:p w:rsidR="00762AA5" w:rsidRDefault="0005554D">
                  <w:pPr>
                    <w:spacing w:line="240" w:lineRule="auto"/>
                    <w:ind w:firstLineChars="0" w:firstLine="0"/>
                    <w:jc w:val="center"/>
                    <w:rPr>
                      <w:sz w:val="21"/>
                    </w:rPr>
                  </w:pPr>
                  <w:r>
                    <w:rPr>
                      <w:rFonts w:hint="eastAsia"/>
                      <w:sz w:val="21"/>
                    </w:rPr>
                    <w:t>达标情况</w:t>
                  </w:r>
                </w:p>
              </w:tc>
            </w:tr>
            <w:tr w:rsidR="00762AA5">
              <w:trPr>
                <w:trHeight w:val="131"/>
                <w:jc w:val="center"/>
              </w:trPr>
              <w:tc>
                <w:tcPr>
                  <w:tcW w:w="264" w:type="pct"/>
                  <w:vAlign w:val="center"/>
                </w:tcPr>
                <w:p w:rsidR="00762AA5" w:rsidRDefault="0005554D">
                  <w:pPr>
                    <w:spacing w:line="240" w:lineRule="auto"/>
                    <w:ind w:firstLineChars="0" w:firstLine="0"/>
                    <w:jc w:val="center"/>
                    <w:rPr>
                      <w:sz w:val="21"/>
                    </w:rPr>
                  </w:pPr>
                  <w:r>
                    <w:rPr>
                      <w:rFonts w:hint="eastAsia"/>
                      <w:sz w:val="21"/>
                    </w:rPr>
                    <w:t>现有项目</w:t>
                  </w:r>
                </w:p>
              </w:tc>
              <w:tc>
                <w:tcPr>
                  <w:tcW w:w="280" w:type="pct"/>
                  <w:vAlign w:val="center"/>
                </w:tcPr>
                <w:p w:rsidR="00762AA5" w:rsidRDefault="0005554D">
                  <w:pPr>
                    <w:spacing w:line="240" w:lineRule="auto"/>
                    <w:ind w:firstLineChars="0" w:firstLine="0"/>
                    <w:jc w:val="center"/>
                    <w:rPr>
                      <w:sz w:val="21"/>
                    </w:rPr>
                  </w:pPr>
                  <w:r>
                    <w:rPr>
                      <w:rFonts w:hint="eastAsia"/>
                      <w:sz w:val="21"/>
                    </w:rPr>
                    <w:t>本项目</w:t>
                  </w: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6" w:type="pct"/>
                  <w:vMerge/>
                  <w:vAlign w:val="center"/>
                </w:tcPr>
                <w:p w:rsidR="00762AA5" w:rsidRDefault="00762AA5">
                  <w:pPr>
                    <w:spacing w:line="240" w:lineRule="auto"/>
                    <w:ind w:firstLineChars="0" w:firstLine="0"/>
                    <w:jc w:val="center"/>
                    <w:rPr>
                      <w:sz w:val="21"/>
                    </w:rPr>
                  </w:pPr>
                </w:p>
              </w:tc>
              <w:tc>
                <w:tcPr>
                  <w:tcW w:w="566" w:type="pct"/>
                  <w:vMerge/>
                  <w:vAlign w:val="center"/>
                </w:tcPr>
                <w:p w:rsidR="00762AA5" w:rsidRDefault="00762AA5">
                  <w:pPr>
                    <w:spacing w:line="240" w:lineRule="auto"/>
                    <w:ind w:firstLineChars="0" w:firstLine="0"/>
                    <w:jc w:val="center"/>
                    <w:rPr>
                      <w:sz w:val="21"/>
                    </w:rPr>
                  </w:pPr>
                </w:p>
              </w:tc>
            </w:tr>
            <w:tr w:rsidR="00762AA5">
              <w:trPr>
                <w:trHeight w:val="242"/>
                <w:jc w:val="center"/>
              </w:trPr>
              <w:tc>
                <w:tcPr>
                  <w:tcW w:w="264" w:type="pct"/>
                  <w:vAlign w:val="center"/>
                </w:tcPr>
                <w:p w:rsidR="00762AA5" w:rsidRDefault="0005554D">
                  <w:pPr>
                    <w:spacing w:line="240" w:lineRule="auto"/>
                    <w:ind w:firstLineChars="0" w:firstLine="0"/>
                    <w:jc w:val="center"/>
                    <w:rPr>
                      <w:sz w:val="21"/>
                    </w:rPr>
                  </w:pPr>
                  <w:r>
                    <w:rPr>
                      <w:rFonts w:hint="eastAsia"/>
                      <w:sz w:val="21"/>
                    </w:rPr>
                    <w:t>/</w:t>
                  </w:r>
                </w:p>
              </w:tc>
              <w:tc>
                <w:tcPr>
                  <w:tcW w:w="280" w:type="pct"/>
                  <w:vAlign w:val="center"/>
                </w:tcPr>
                <w:p w:rsidR="00762AA5" w:rsidRDefault="0005554D">
                  <w:pPr>
                    <w:spacing w:line="240" w:lineRule="auto"/>
                    <w:ind w:firstLineChars="0" w:firstLine="0"/>
                    <w:jc w:val="center"/>
                    <w:rPr>
                      <w:sz w:val="21"/>
                    </w:rPr>
                  </w:pPr>
                  <w:r>
                    <w:rPr>
                      <w:rFonts w:hint="eastAsia"/>
                      <w:sz w:val="21"/>
                    </w:rPr>
                    <w:t>洗版</w:t>
                  </w:r>
                </w:p>
              </w:tc>
              <w:tc>
                <w:tcPr>
                  <w:tcW w:w="555" w:type="pct"/>
                  <w:vAlign w:val="center"/>
                </w:tcPr>
                <w:p w:rsidR="00762AA5" w:rsidRDefault="0005554D">
                  <w:pPr>
                    <w:spacing w:line="240" w:lineRule="auto"/>
                    <w:ind w:firstLineChars="0" w:firstLine="0"/>
                    <w:jc w:val="center"/>
                    <w:rPr>
                      <w:sz w:val="21"/>
                    </w:rPr>
                  </w:pPr>
                  <w:r>
                    <w:rPr>
                      <w:rFonts w:hint="eastAsia"/>
                      <w:sz w:val="21"/>
                    </w:rPr>
                    <w:t>非甲烷总烃</w:t>
                  </w:r>
                </w:p>
              </w:tc>
              <w:tc>
                <w:tcPr>
                  <w:tcW w:w="555" w:type="pct"/>
                  <w:vAlign w:val="center"/>
                </w:tcPr>
                <w:p w:rsidR="00762AA5" w:rsidRDefault="0005554D">
                  <w:pPr>
                    <w:pStyle w:val="afd"/>
                    <w:rPr>
                      <w:lang w:val="en-US"/>
                    </w:rPr>
                  </w:pPr>
                  <w:r>
                    <w:rPr>
                      <w:rFonts w:hint="eastAsia"/>
                      <w:lang w:val="en-US"/>
                    </w:rPr>
                    <w:t>0.0375</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9300</w:t>
                  </w:r>
                </w:p>
              </w:tc>
              <w:tc>
                <w:tcPr>
                  <w:tcW w:w="555" w:type="pct"/>
                  <w:vAlign w:val="center"/>
                </w:tcPr>
                <w:p w:rsidR="00762AA5" w:rsidRDefault="0005554D">
                  <w:pPr>
                    <w:spacing w:line="240" w:lineRule="auto"/>
                    <w:ind w:firstLineChars="0" w:firstLine="0"/>
                    <w:jc w:val="center"/>
                    <w:rPr>
                      <w:sz w:val="21"/>
                    </w:rPr>
                  </w:pPr>
                  <w:r>
                    <w:rPr>
                      <w:rFonts w:hint="eastAsia"/>
                      <w:sz w:val="21"/>
                    </w:rPr>
                    <w:t>2400</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0.046</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4.96</w:t>
                  </w:r>
                </w:p>
              </w:tc>
              <w:tc>
                <w:tcPr>
                  <w:tcW w:w="556" w:type="pct"/>
                  <w:vMerge w:val="restart"/>
                  <w:vAlign w:val="center"/>
                </w:tcPr>
                <w:p w:rsidR="00762AA5" w:rsidRDefault="0005554D">
                  <w:pPr>
                    <w:spacing w:line="240" w:lineRule="auto"/>
                    <w:ind w:firstLineChars="0" w:firstLine="0"/>
                    <w:jc w:val="center"/>
                    <w:rPr>
                      <w:sz w:val="21"/>
                    </w:rPr>
                  </w:pPr>
                  <w:r>
                    <w:rPr>
                      <w:rFonts w:hint="eastAsia"/>
                      <w:sz w:val="21"/>
                    </w:rPr>
                    <w:t>70</w:t>
                  </w:r>
                </w:p>
              </w:tc>
              <w:tc>
                <w:tcPr>
                  <w:tcW w:w="566" w:type="pct"/>
                  <w:vMerge w:val="restart"/>
                  <w:vAlign w:val="center"/>
                </w:tcPr>
                <w:p w:rsidR="00762AA5" w:rsidRDefault="0005554D">
                  <w:pPr>
                    <w:spacing w:line="240" w:lineRule="auto"/>
                    <w:ind w:firstLineChars="0" w:firstLine="0"/>
                    <w:jc w:val="center"/>
                    <w:rPr>
                      <w:sz w:val="21"/>
                      <w:highlight w:val="yellow"/>
                    </w:rPr>
                  </w:pPr>
                  <w:r>
                    <w:rPr>
                      <w:rFonts w:hint="eastAsia"/>
                      <w:sz w:val="21"/>
                    </w:rPr>
                    <w:t>达标</w:t>
                  </w:r>
                </w:p>
              </w:tc>
            </w:tr>
            <w:tr w:rsidR="00762AA5">
              <w:trPr>
                <w:jc w:val="center"/>
              </w:trPr>
              <w:tc>
                <w:tcPr>
                  <w:tcW w:w="264" w:type="pct"/>
                  <w:vAlign w:val="center"/>
                </w:tcPr>
                <w:p w:rsidR="00762AA5" w:rsidRDefault="0005554D">
                  <w:pPr>
                    <w:spacing w:line="240" w:lineRule="auto"/>
                    <w:ind w:firstLineChars="0" w:firstLine="0"/>
                    <w:jc w:val="center"/>
                    <w:rPr>
                      <w:sz w:val="21"/>
                    </w:rPr>
                  </w:pPr>
                  <w:r>
                    <w:rPr>
                      <w:rFonts w:hint="eastAsia"/>
                      <w:sz w:val="21"/>
                    </w:rPr>
                    <w:t>/</w:t>
                  </w:r>
                </w:p>
              </w:tc>
              <w:tc>
                <w:tcPr>
                  <w:tcW w:w="280" w:type="pct"/>
                  <w:vAlign w:val="center"/>
                </w:tcPr>
                <w:p w:rsidR="00762AA5" w:rsidRDefault="0005554D">
                  <w:pPr>
                    <w:spacing w:line="240" w:lineRule="auto"/>
                    <w:ind w:firstLineChars="0" w:firstLine="0"/>
                    <w:jc w:val="center"/>
                    <w:rPr>
                      <w:sz w:val="21"/>
                    </w:rPr>
                  </w:pPr>
                  <w:r>
                    <w:rPr>
                      <w:rFonts w:hint="eastAsia"/>
                      <w:sz w:val="21"/>
                    </w:rPr>
                    <w:t>烘干</w:t>
                  </w:r>
                </w:p>
              </w:tc>
              <w:tc>
                <w:tcPr>
                  <w:tcW w:w="555" w:type="pct"/>
                  <w:vAlign w:val="center"/>
                </w:tcPr>
                <w:p w:rsidR="00762AA5" w:rsidRDefault="0005554D">
                  <w:pPr>
                    <w:spacing w:line="240" w:lineRule="auto"/>
                    <w:ind w:firstLineChars="0" w:firstLine="0"/>
                    <w:jc w:val="center"/>
                    <w:rPr>
                      <w:sz w:val="21"/>
                    </w:rPr>
                  </w:pPr>
                  <w:r>
                    <w:rPr>
                      <w:rFonts w:hint="eastAsia"/>
                      <w:sz w:val="21"/>
                    </w:rPr>
                    <w:t>非甲烷总烃</w:t>
                  </w:r>
                </w:p>
              </w:tc>
              <w:tc>
                <w:tcPr>
                  <w:tcW w:w="555" w:type="pct"/>
                  <w:vAlign w:val="center"/>
                </w:tcPr>
                <w:p w:rsidR="00762AA5" w:rsidRDefault="0005554D">
                  <w:pPr>
                    <w:pStyle w:val="afd"/>
                    <w:rPr>
                      <w:lang w:val="en-US"/>
                    </w:rPr>
                  </w:pPr>
                  <w:r>
                    <w:rPr>
                      <w:rFonts w:hint="eastAsia"/>
                      <w:lang w:val="en-US"/>
                    </w:rPr>
                    <w:t>0.059</w:t>
                  </w:r>
                </w:p>
              </w:tc>
              <w:tc>
                <w:tcPr>
                  <w:tcW w:w="555"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2400</w:t>
                  </w: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6" w:type="pct"/>
                  <w:vMerge/>
                  <w:vAlign w:val="center"/>
                </w:tcPr>
                <w:p w:rsidR="00762AA5" w:rsidRDefault="00762AA5">
                  <w:pPr>
                    <w:spacing w:line="240" w:lineRule="auto"/>
                    <w:ind w:firstLineChars="0" w:firstLine="0"/>
                    <w:jc w:val="center"/>
                    <w:rPr>
                      <w:sz w:val="21"/>
                    </w:rPr>
                  </w:pPr>
                </w:p>
              </w:tc>
              <w:tc>
                <w:tcPr>
                  <w:tcW w:w="566" w:type="pct"/>
                  <w:vMerge/>
                  <w:vAlign w:val="center"/>
                </w:tcPr>
                <w:p w:rsidR="00762AA5" w:rsidRDefault="00762AA5">
                  <w:pPr>
                    <w:spacing w:line="240" w:lineRule="auto"/>
                    <w:ind w:firstLineChars="0" w:firstLine="0"/>
                    <w:jc w:val="center"/>
                    <w:rPr>
                      <w:sz w:val="21"/>
                    </w:rPr>
                  </w:pPr>
                </w:p>
              </w:tc>
            </w:tr>
            <w:tr w:rsidR="00762AA5">
              <w:trPr>
                <w:jc w:val="center"/>
              </w:trPr>
              <w:tc>
                <w:tcPr>
                  <w:tcW w:w="264" w:type="pct"/>
                  <w:vAlign w:val="center"/>
                </w:tcPr>
                <w:p w:rsidR="00762AA5" w:rsidRDefault="0005554D">
                  <w:pPr>
                    <w:spacing w:line="240" w:lineRule="auto"/>
                    <w:ind w:firstLineChars="0" w:firstLine="0"/>
                    <w:jc w:val="center"/>
                    <w:rPr>
                      <w:sz w:val="21"/>
                    </w:rPr>
                  </w:pPr>
                  <w:r>
                    <w:rPr>
                      <w:rFonts w:hint="eastAsia"/>
                      <w:sz w:val="21"/>
                    </w:rPr>
                    <w:t>打样</w:t>
                  </w:r>
                </w:p>
              </w:tc>
              <w:tc>
                <w:tcPr>
                  <w:tcW w:w="280" w:type="pct"/>
                  <w:vAlign w:val="center"/>
                </w:tcPr>
                <w:p w:rsidR="00762AA5" w:rsidRDefault="0005554D">
                  <w:pPr>
                    <w:spacing w:line="240" w:lineRule="auto"/>
                    <w:ind w:firstLineChars="0" w:firstLine="0"/>
                    <w:jc w:val="center"/>
                    <w:rPr>
                      <w:sz w:val="21"/>
                    </w:rPr>
                  </w:pPr>
                  <w:r>
                    <w:rPr>
                      <w:rFonts w:hint="eastAsia"/>
                      <w:sz w:val="21"/>
                    </w:rPr>
                    <w:t>/</w:t>
                  </w:r>
                </w:p>
              </w:tc>
              <w:tc>
                <w:tcPr>
                  <w:tcW w:w="555" w:type="pct"/>
                  <w:vAlign w:val="center"/>
                </w:tcPr>
                <w:p w:rsidR="00762AA5" w:rsidRDefault="0005554D">
                  <w:pPr>
                    <w:spacing w:line="240" w:lineRule="auto"/>
                    <w:ind w:firstLineChars="0" w:firstLine="0"/>
                    <w:jc w:val="center"/>
                    <w:rPr>
                      <w:sz w:val="21"/>
                    </w:rPr>
                  </w:pPr>
                  <w:r>
                    <w:rPr>
                      <w:rFonts w:hint="eastAsia"/>
                      <w:sz w:val="21"/>
                    </w:rPr>
                    <w:t>非甲烷总烃</w:t>
                  </w:r>
                </w:p>
              </w:tc>
              <w:tc>
                <w:tcPr>
                  <w:tcW w:w="555" w:type="pct"/>
                  <w:vAlign w:val="center"/>
                </w:tcPr>
                <w:p w:rsidR="00762AA5" w:rsidRDefault="0005554D">
                  <w:pPr>
                    <w:spacing w:line="240" w:lineRule="auto"/>
                    <w:ind w:firstLineChars="0" w:firstLine="0"/>
                    <w:jc w:val="center"/>
                    <w:rPr>
                      <w:sz w:val="21"/>
                    </w:rPr>
                  </w:pPr>
                  <w:r>
                    <w:rPr>
                      <w:rFonts w:hint="eastAsia"/>
                      <w:sz w:val="21"/>
                    </w:rPr>
                    <w:t>0.0315</w:t>
                  </w:r>
                </w:p>
              </w:tc>
              <w:tc>
                <w:tcPr>
                  <w:tcW w:w="555"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8760</w:t>
                  </w: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6" w:type="pct"/>
                  <w:vMerge/>
                  <w:vAlign w:val="center"/>
                </w:tcPr>
                <w:p w:rsidR="00762AA5" w:rsidRDefault="00762AA5">
                  <w:pPr>
                    <w:spacing w:line="240" w:lineRule="auto"/>
                    <w:ind w:firstLineChars="0" w:firstLine="0"/>
                    <w:jc w:val="center"/>
                    <w:rPr>
                      <w:sz w:val="21"/>
                    </w:rPr>
                  </w:pPr>
                </w:p>
              </w:tc>
              <w:tc>
                <w:tcPr>
                  <w:tcW w:w="566" w:type="pct"/>
                  <w:vMerge/>
                  <w:vAlign w:val="center"/>
                </w:tcPr>
                <w:p w:rsidR="00762AA5" w:rsidRDefault="00762AA5">
                  <w:pPr>
                    <w:spacing w:line="240" w:lineRule="auto"/>
                    <w:ind w:firstLineChars="0" w:firstLine="0"/>
                    <w:jc w:val="center"/>
                    <w:rPr>
                      <w:sz w:val="21"/>
                    </w:rPr>
                  </w:pPr>
                </w:p>
              </w:tc>
            </w:tr>
            <w:tr w:rsidR="00762AA5">
              <w:trPr>
                <w:jc w:val="center"/>
              </w:trPr>
              <w:tc>
                <w:tcPr>
                  <w:tcW w:w="264" w:type="pct"/>
                  <w:vMerge w:val="restart"/>
                  <w:vAlign w:val="center"/>
                </w:tcPr>
                <w:p w:rsidR="00762AA5" w:rsidRDefault="0005554D">
                  <w:pPr>
                    <w:spacing w:line="240" w:lineRule="auto"/>
                    <w:ind w:firstLineChars="0" w:firstLine="0"/>
                    <w:jc w:val="center"/>
                    <w:rPr>
                      <w:sz w:val="21"/>
                    </w:rPr>
                  </w:pPr>
                  <w:r>
                    <w:rPr>
                      <w:rFonts w:hint="eastAsia"/>
                      <w:sz w:val="21"/>
                    </w:rPr>
                    <w:t>/</w:t>
                  </w:r>
                </w:p>
              </w:tc>
              <w:tc>
                <w:tcPr>
                  <w:tcW w:w="280" w:type="pct"/>
                  <w:vMerge w:val="restart"/>
                  <w:vAlign w:val="center"/>
                </w:tcPr>
                <w:p w:rsidR="00762AA5" w:rsidRDefault="0005554D">
                  <w:pPr>
                    <w:spacing w:line="240" w:lineRule="auto"/>
                    <w:ind w:firstLineChars="0" w:firstLine="0"/>
                    <w:jc w:val="center"/>
                    <w:rPr>
                      <w:sz w:val="21"/>
                    </w:rPr>
                  </w:pPr>
                  <w:r>
                    <w:rPr>
                      <w:rFonts w:hint="eastAsia"/>
                      <w:sz w:val="21"/>
                    </w:rPr>
                    <w:t>打印</w:t>
                  </w:r>
                </w:p>
              </w:tc>
              <w:tc>
                <w:tcPr>
                  <w:tcW w:w="555" w:type="pct"/>
                  <w:vAlign w:val="center"/>
                </w:tcPr>
                <w:p w:rsidR="00762AA5" w:rsidRDefault="0005554D">
                  <w:pPr>
                    <w:spacing w:line="240" w:lineRule="auto"/>
                    <w:ind w:firstLineChars="0" w:firstLine="0"/>
                    <w:jc w:val="center"/>
                    <w:rPr>
                      <w:sz w:val="21"/>
                    </w:rPr>
                  </w:pPr>
                  <w:r>
                    <w:rPr>
                      <w:rFonts w:hint="eastAsia"/>
                      <w:sz w:val="21"/>
                    </w:rPr>
                    <w:t>非甲烷总烃</w:t>
                  </w:r>
                </w:p>
              </w:tc>
              <w:tc>
                <w:tcPr>
                  <w:tcW w:w="555" w:type="pct"/>
                  <w:vAlign w:val="center"/>
                </w:tcPr>
                <w:p w:rsidR="00762AA5" w:rsidRDefault="0005554D">
                  <w:pPr>
                    <w:pStyle w:val="afd"/>
                    <w:rPr>
                      <w:lang w:val="en-US"/>
                    </w:rPr>
                  </w:pPr>
                  <w:r>
                    <w:rPr>
                      <w:rFonts w:hint="eastAsia"/>
                      <w:lang w:val="en-US"/>
                    </w:rPr>
                    <w:t>0.0053</w:t>
                  </w:r>
                </w:p>
              </w:tc>
              <w:tc>
                <w:tcPr>
                  <w:tcW w:w="555"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2400</w:t>
                  </w: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6" w:type="pct"/>
                  <w:vMerge/>
                  <w:vAlign w:val="center"/>
                </w:tcPr>
                <w:p w:rsidR="00762AA5" w:rsidRDefault="00762AA5">
                  <w:pPr>
                    <w:spacing w:line="240" w:lineRule="auto"/>
                    <w:ind w:firstLineChars="0" w:firstLine="0"/>
                    <w:jc w:val="center"/>
                    <w:rPr>
                      <w:sz w:val="21"/>
                    </w:rPr>
                  </w:pPr>
                </w:p>
              </w:tc>
              <w:tc>
                <w:tcPr>
                  <w:tcW w:w="566" w:type="pct"/>
                  <w:vMerge/>
                  <w:vAlign w:val="center"/>
                </w:tcPr>
                <w:p w:rsidR="00762AA5" w:rsidRDefault="00762AA5">
                  <w:pPr>
                    <w:spacing w:line="240" w:lineRule="auto"/>
                    <w:ind w:firstLineChars="0" w:firstLine="0"/>
                    <w:jc w:val="center"/>
                    <w:rPr>
                      <w:sz w:val="21"/>
                    </w:rPr>
                  </w:pPr>
                </w:p>
              </w:tc>
            </w:tr>
            <w:tr w:rsidR="00762AA5">
              <w:trPr>
                <w:jc w:val="center"/>
              </w:trPr>
              <w:tc>
                <w:tcPr>
                  <w:tcW w:w="264" w:type="pct"/>
                  <w:vMerge/>
                  <w:vAlign w:val="center"/>
                </w:tcPr>
                <w:p w:rsidR="00762AA5" w:rsidRDefault="00762AA5">
                  <w:pPr>
                    <w:spacing w:line="240" w:lineRule="auto"/>
                    <w:ind w:firstLineChars="0" w:firstLine="0"/>
                    <w:jc w:val="center"/>
                    <w:rPr>
                      <w:sz w:val="21"/>
                    </w:rPr>
                  </w:pPr>
                </w:p>
              </w:tc>
              <w:tc>
                <w:tcPr>
                  <w:tcW w:w="280"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苯系物</w:t>
                  </w:r>
                </w:p>
              </w:tc>
              <w:tc>
                <w:tcPr>
                  <w:tcW w:w="555" w:type="pct"/>
                  <w:vAlign w:val="center"/>
                </w:tcPr>
                <w:p w:rsidR="00762AA5" w:rsidRDefault="0005554D">
                  <w:pPr>
                    <w:pStyle w:val="afd"/>
                    <w:rPr>
                      <w:lang w:val="en-US"/>
                    </w:rPr>
                  </w:pPr>
                  <w:r>
                    <w:rPr>
                      <w:rFonts w:hint="eastAsia"/>
                      <w:lang w:val="en-US"/>
                    </w:rPr>
                    <w:t>0.00075</w:t>
                  </w:r>
                </w:p>
              </w:tc>
              <w:tc>
                <w:tcPr>
                  <w:tcW w:w="555"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2400</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0.00083</w:t>
                  </w:r>
                </w:p>
              </w:tc>
              <w:tc>
                <w:tcPr>
                  <w:tcW w:w="555" w:type="pct"/>
                  <w:vMerge w:val="restart"/>
                  <w:vAlign w:val="center"/>
                </w:tcPr>
                <w:p w:rsidR="00762AA5" w:rsidRDefault="0005554D">
                  <w:pPr>
                    <w:spacing w:line="240" w:lineRule="auto"/>
                    <w:ind w:firstLineChars="0" w:firstLine="0"/>
                    <w:jc w:val="center"/>
                    <w:rPr>
                      <w:sz w:val="21"/>
                    </w:rPr>
                  </w:pPr>
                  <w:r>
                    <w:rPr>
                      <w:rFonts w:hint="eastAsia"/>
                      <w:sz w:val="21"/>
                    </w:rPr>
                    <w:t>0.089</w:t>
                  </w:r>
                </w:p>
              </w:tc>
              <w:tc>
                <w:tcPr>
                  <w:tcW w:w="556" w:type="pct"/>
                  <w:vMerge w:val="restart"/>
                  <w:vAlign w:val="center"/>
                </w:tcPr>
                <w:p w:rsidR="00762AA5" w:rsidRDefault="0005554D">
                  <w:pPr>
                    <w:spacing w:line="240" w:lineRule="auto"/>
                    <w:ind w:firstLineChars="0" w:firstLine="0"/>
                    <w:jc w:val="center"/>
                    <w:rPr>
                      <w:sz w:val="21"/>
                    </w:rPr>
                  </w:pPr>
                  <w:r>
                    <w:rPr>
                      <w:rFonts w:hint="eastAsia"/>
                      <w:sz w:val="21"/>
                    </w:rPr>
                    <w:t>15</w:t>
                  </w:r>
                </w:p>
              </w:tc>
              <w:tc>
                <w:tcPr>
                  <w:tcW w:w="566" w:type="pct"/>
                  <w:vMerge w:val="restart"/>
                  <w:vAlign w:val="center"/>
                </w:tcPr>
                <w:p w:rsidR="00762AA5" w:rsidRDefault="0005554D">
                  <w:pPr>
                    <w:spacing w:line="240" w:lineRule="auto"/>
                    <w:ind w:firstLineChars="0" w:firstLine="0"/>
                    <w:jc w:val="center"/>
                    <w:rPr>
                      <w:sz w:val="21"/>
                    </w:rPr>
                  </w:pPr>
                  <w:r>
                    <w:rPr>
                      <w:rFonts w:hint="eastAsia"/>
                      <w:sz w:val="21"/>
                    </w:rPr>
                    <w:t>达标</w:t>
                  </w:r>
                </w:p>
              </w:tc>
            </w:tr>
            <w:tr w:rsidR="00762AA5">
              <w:trPr>
                <w:jc w:val="center"/>
              </w:trPr>
              <w:tc>
                <w:tcPr>
                  <w:tcW w:w="264" w:type="pct"/>
                  <w:vAlign w:val="center"/>
                </w:tcPr>
                <w:p w:rsidR="00762AA5" w:rsidRDefault="0005554D">
                  <w:pPr>
                    <w:spacing w:line="240" w:lineRule="auto"/>
                    <w:ind w:firstLineChars="0" w:firstLine="0"/>
                    <w:jc w:val="center"/>
                    <w:rPr>
                      <w:sz w:val="21"/>
                    </w:rPr>
                  </w:pPr>
                  <w:r>
                    <w:rPr>
                      <w:rFonts w:hint="eastAsia"/>
                      <w:sz w:val="21"/>
                    </w:rPr>
                    <w:t>打样</w:t>
                  </w:r>
                </w:p>
              </w:tc>
              <w:tc>
                <w:tcPr>
                  <w:tcW w:w="280" w:type="pct"/>
                  <w:vAlign w:val="center"/>
                </w:tcPr>
                <w:p w:rsidR="00762AA5" w:rsidRDefault="0005554D">
                  <w:pPr>
                    <w:spacing w:line="240" w:lineRule="auto"/>
                    <w:ind w:firstLineChars="0" w:firstLine="0"/>
                    <w:jc w:val="center"/>
                    <w:rPr>
                      <w:sz w:val="21"/>
                    </w:rPr>
                  </w:pPr>
                  <w:r>
                    <w:rPr>
                      <w:rFonts w:hint="eastAsia"/>
                      <w:sz w:val="21"/>
                    </w:rPr>
                    <w:t>/</w:t>
                  </w:r>
                </w:p>
              </w:tc>
              <w:tc>
                <w:tcPr>
                  <w:tcW w:w="555" w:type="pct"/>
                  <w:vAlign w:val="center"/>
                </w:tcPr>
                <w:p w:rsidR="00762AA5" w:rsidRDefault="0005554D">
                  <w:pPr>
                    <w:spacing w:line="240" w:lineRule="auto"/>
                    <w:ind w:firstLineChars="0" w:firstLine="0"/>
                    <w:jc w:val="center"/>
                    <w:rPr>
                      <w:sz w:val="21"/>
                    </w:rPr>
                  </w:pPr>
                  <w:r>
                    <w:rPr>
                      <w:rFonts w:hint="eastAsia"/>
                      <w:sz w:val="21"/>
                    </w:rPr>
                    <w:t>苯系物</w:t>
                  </w:r>
                </w:p>
              </w:tc>
              <w:tc>
                <w:tcPr>
                  <w:tcW w:w="555" w:type="pct"/>
                  <w:vAlign w:val="center"/>
                </w:tcPr>
                <w:p w:rsidR="00762AA5" w:rsidRDefault="0005554D">
                  <w:pPr>
                    <w:spacing w:line="240" w:lineRule="auto"/>
                    <w:ind w:firstLineChars="0" w:firstLine="0"/>
                    <w:jc w:val="center"/>
                    <w:rPr>
                      <w:sz w:val="21"/>
                    </w:rPr>
                  </w:pPr>
                  <w:r>
                    <w:rPr>
                      <w:rFonts w:hint="eastAsia"/>
                      <w:sz w:val="21"/>
                    </w:rPr>
                    <w:t>0.0045</w:t>
                  </w:r>
                </w:p>
              </w:tc>
              <w:tc>
                <w:tcPr>
                  <w:tcW w:w="555" w:type="pct"/>
                  <w:vMerge/>
                  <w:vAlign w:val="center"/>
                </w:tcPr>
                <w:p w:rsidR="00762AA5" w:rsidRDefault="00762AA5">
                  <w:pPr>
                    <w:spacing w:line="240" w:lineRule="auto"/>
                    <w:ind w:firstLineChars="0" w:firstLine="0"/>
                    <w:jc w:val="center"/>
                    <w:rPr>
                      <w:sz w:val="21"/>
                    </w:rPr>
                  </w:pPr>
                </w:p>
              </w:tc>
              <w:tc>
                <w:tcPr>
                  <w:tcW w:w="555" w:type="pct"/>
                  <w:vAlign w:val="center"/>
                </w:tcPr>
                <w:p w:rsidR="00762AA5" w:rsidRDefault="0005554D">
                  <w:pPr>
                    <w:spacing w:line="240" w:lineRule="auto"/>
                    <w:ind w:firstLineChars="0" w:firstLine="0"/>
                    <w:jc w:val="center"/>
                    <w:rPr>
                      <w:sz w:val="21"/>
                    </w:rPr>
                  </w:pPr>
                  <w:r>
                    <w:rPr>
                      <w:rFonts w:hint="eastAsia"/>
                      <w:sz w:val="21"/>
                    </w:rPr>
                    <w:t>8760</w:t>
                  </w:r>
                </w:p>
              </w:tc>
              <w:tc>
                <w:tcPr>
                  <w:tcW w:w="555" w:type="pct"/>
                  <w:vMerge/>
                  <w:vAlign w:val="center"/>
                </w:tcPr>
                <w:p w:rsidR="00762AA5" w:rsidRDefault="00762AA5">
                  <w:pPr>
                    <w:spacing w:line="240" w:lineRule="auto"/>
                    <w:ind w:firstLineChars="0" w:firstLine="0"/>
                    <w:jc w:val="center"/>
                    <w:rPr>
                      <w:sz w:val="21"/>
                    </w:rPr>
                  </w:pPr>
                </w:p>
              </w:tc>
              <w:tc>
                <w:tcPr>
                  <w:tcW w:w="555" w:type="pct"/>
                  <w:vMerge/>
                  <w:vAlign w:val="center"/>
                </w:tcPr>
                <w:p w:rsidR="00762AA5" w:rsidRDefault="00762AA5">
                  <w:pPr>
                    <w:spacing w:line="240" w:lineRule="auto"/>
                    <w:ind w:firstLineChars="0" w:firstLine="0"/>
                    <w:jc w:val="center"/>
                    <w:rPr>
                      <w:sz w:val="21"/>
                    </w:rPr>
                  </w:pPr>
                </w:p>
              </w:tc>
              <w:tc>
                <w:tcPr>
                  <w:tcW w:w="556" w:type="pct"/>
                  <w:vMerge/>
                  <w:vAlign w:val="center"/>
                </w:tcPr>
                <w:p w:rsidR="00762AA5" w:rsidRDefault="00762AA5">
                  <w:pPr>
                    <w:spacing w:line="240" w:lineRule="auto"/>
                    <w:ind w:firstLineChars="0" w:firstLine="0"/>
                    <w:jc w:val="center"/>
                    <w:rPr>
                      <w:sz w:val="21"/>
                    </w:rPr>
                  </w:pPr>
                </w:p>
              </w:tc>
              <w:tc>
                <w:tcPr>
                  <w:tcW w:w="566" w:type="pct"/>
                  <w:vMerge/>
                  <w:vAlign w:val="center"/>
                </w:tcPr>
                <w:p w:rsidR="00762AA5" w:rsidRDefault="00762AA5">
                  <w:pPr>
                    <w:spacing w:line="240" w:lineRule="auto"/>
                    <w:ind w:firstLineChars="0" w:firstLine="0"/>
                    <w:jc w:val="center"/>
                    <w:rPr>
                      <w:sz w:val="21"/>
                    </w:rPr>
                  </w:pPr>
                </w:p>
              </w:tc>
            </w:tr>
          </w:tbl>
          <w:p w:rsidR="00762AA5" w:rsidRDefault="0005554D">
            <w:pPr>
              <w:ind w:firstLine="480"/>
            </w:pPr>
            <w:r>
              <w:rPr>
                <w:rFonts w:hint="eastAsia"/>
              </w:rPr>
              <w:t>“以新带老削减量”核算情况如下表所示；</w:t>
            </w:r>
          </w:p>
          <w:p w:rsidR="00762AA5" w:rsidRDefault="0005554D">
            <w:pPr>
              <w:pStyle w:val="a0"/>
              <w:ind w:firstLineChars="0" w:firstLine="0"/>
              <w:jc w:val="center"/>
              <w:rPr>
                <w:sz w:val="24"/>
              </w:rPr>
            </w:pPr>
            <w:r>
              <w:rPr>
                <w:rFonts w:hint="eastAsia"/>
                <w:sz w:val="24"/>
              </w:rPr>
              <w:t>表</w:t>
            </w:r>
            <w:r>
              <w:rPr>
                <w:rFonts w:hint="eastAsia"/>
                <w:sz w:val="24"/>
              </w:rPr>
              <w:t xml:space="preserve">4.2-4 </w:t>
            </w:r>
            <w:r>
              <w:rPr>
                <w:rFonts w:hint="eastAsia"/>
                <w:sz w:val="24"/>
              </w:rPr>
              <w:t>“以新带老削减量”核算情况</w:t>
            </w:r>
          </w:p>
          <w:tbl>
            <w:tblPr>
              <w:tblStyle w:val="af0"/>
              <w:tblW w:w="4996" w:type="pct"/>
              <w:tblLook w:val="04A0" w:firstRow="1" w:lastRow="0" w:firstColumn="1" w:lastColumn="0" w:noHBand="0" w:noVBand="1"/>
            </w:tblPr>
            <w:tblGrid>
              <w:gridCol w:w="1159"/>
              <w:gridCol w:w="1160"/>
              <w:gridCol w:w="1160"/>
              <w:gridCol w:w="1160"/>
              <w:gridCol w:w="1160"/>
              <w:gridCol w:w="1160"/>
              <w:gridCol w:w="1160"/>
            </w:tblGrid>
            <w:tr w:rsidR="00762AA5">
              <w:tc>
                <w:tcPr>
                  <w:tcW w:w="713" w:type="pct"/>
                  <w:vAlign w:val="center"/>
                </w:tcPr>
                <w:p w:rsidR="00762AA5" w:rsidRDefault="0005554D">
                  <w:pPr>
                    <w:pStyle w:val="a0"/>
                    <w:spacing w:after="0"/>
                    <w:ind w:firstLineChars="0" w:firstLine="0"/>
                    <w:jc w:val="center"/>
                    <w:rPr>
                      <w:color w:val="FF0000"/>
                    </w:rPr>
                  </w:pPr>
                  <w:r>
                    <w:rPr>
                      <w:rFonts w:hint="eastAsia"/>
                      <w:color w:val="FF0000"/>
                    </w:rPr>
                    <w:t>产生工序</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污染物</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产生量</w:t>
                  </w:r>
                  <w:r>
                    <w:rPr>
                      <w:color w:val="FF0000"/>
                    </w:rPr>
                    <w:t>t/a</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一级活性炭排放量</w:t>
                  </w:r>
                  <w:r>
                    <w:rPr>
                      <w:color w:val="FF0000"/>
                    </w:rPr>
                    <w:t>t/a</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二级活性炭排放量</w:t>
                  </w:r>
                  <w:r>
                    <w:rPr>
                      <w:color w:val="FF0000"/>
                    </w:rPr>
                    <w:t>t/a</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“以新带老”削减量</w:t>
                  </w:r>
                  <w:r>
                    <w:rPr>
                      <w:color w:val="FF0000"/>
                    </w:rPr>
                    <w:t>t/a</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无组织排放量</w:t>
                  </w:r>
                  <w:r>
                    <w:rPr>
                      <w:color w:val="FF0000"/>
                    </w:rPr>
                    <w:t>t/a</w:t>
                  </w:r>
                </w:p>
              </w:tc>
            </w:tr>
            <w:tr w:rsidR="00762AA5">
              <w:tc>
                <w:tcPr>
                  <w:tcW w:w="713" w:type="pct"/>
                  <w:vMerge w:val="restart"/>
                  <w:vAlign w:val="center"/>
                </w:tcPr>
                <w:p w:rsidR="00762AA5" w:rsidRDefault="0005554D">
                  <w:pPr>
                    <w:pStyle w:val="a0"/>
                    <w:spacing w:after="0"/>
                    <w:ind w:firstLineChars="0" w:firstLine="0"/>
                    <w:jc w:val="center"/>
                    <w:rPr>
                      <w:color w:val="FF0000"/>
                    </w:rPr>
                  </w:pPr>
                  <w:r>
                    <w:rPr>
                      <w:rFonts w:hint="eastAsia"/>
                      <w:color w:val="FF0000"/>
                    </w:rPr>
                    <w:t>打样车间</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非甲烷总烃</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0.21</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0.063</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0.0315</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0.0315</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0.084</w:t>
                  </w:r>
                </w:p>
              </w:tc>
            </w:tr>
            <w:tr w:rsidR="00762AA5">
              <w:tc>
                <w:tcPr>
                  <w:tcW w:w="713" w:type="pct"/>
                  <w:vMerge/>
                  <w:vAlign w:val="center"/>
                </w:tcPr>
                <w:p w:rsidR="00762AA5" w:rsidRDefault="00762AA5">
                  <w:pPr>
                    <w:pStyle w:val="a0"/>
                    <w:spacing w:after="0"/>
                    <w:ind w:firstLineChars="0" w:firstLine="0"/>
                    <w:jc w:val="center"/>
                    <w:rPr>
                      <w:color w:val="FF0000"/>
                    </w:rPr>
                  </w:pPr>
                </w:p>
              </w:tc>
              <w:tc>
                <w:tcPr>
                  <w:tcW w:w="714" w:type="pct"/>
                  <w:vAlign w:val="center"/>
                </w:tcPr>
                <w:p w:rsidR="00762AA5" w:rsidRDefault="0005554D">
                  <w:pPr>
                    <w:pStyle w:val="a0"/>
                    <w:spacing w:after="0"/>
                    <w:ind w:firstLineChars="0" w:firstLine="0"/>
                    <w:jc w:val="center"/>
                    <w:rPr>
                      <w:color w:val="FF0000"/>
                    </w:rPr>
                  </w:pPr>
                  <w:r>
                    <w:rPr>
                      <w:rFonts w:hint="eastAsia"/>
                      <w:color w:val="FF0000"/>
                    </w:rPr>
                    <w:t>苯系物</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0.03</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0.009</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0.0045</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0.0045</w:t>
                  </w:r>
                </w:p>
              </w:tc>
              <w:tc>
                <w:tcPr>
                  <w:tcW w:w="714" w:type="pct"/>
                  <w:vAlign w:val="center"/>
                </w:tcPr>
                <w:p w:rsidR="00762AA5" w:rsidRDefault="0005554D">
                  <w:pPr>
                    <w:pStyle w:val="a0"/>
                    <w:spacing w:after="0"/>
                    <w:ind w:firstLineChars="0" w:firstLine="0"/>
                    <w:jc w:val="center"/>
                    <w:rPr>
                      <w:color w:val="FF0000"/>
                    </w:rPr>
                  </w:pPr>
                  <w:r>
                    <w:rPr>
                      <w:rFonts w:hint="eastAsia"/>
                      <w:color w:val="FF0000"/>
                    </w:rPr>
                    <w:t>0.012</w:t>
                  </w:r>
                </w:p>
              </w:tc>
            </w:tr>
          </w:tbl>
          <w:p w:rsidR="00762AA5" w:rsidRDefault="00762AA5" w:rsidP="003D5078">
            <w:pPr>
              <w:pStyle w:val="a0"/>
              <w:ind w:firstLine="210"/>
            </w:pPr>
          </w:p>
          <w:p w:rsidR="00762AA5" w:rsidRDefault="0005554D">
            <w:pPr>
              <w:ind w:firstLine="480"/>
            </w:pPr>
            <w:r>
              <w:rPr>
                <w:rFonts w:hint="eastAsia"/>
              </w:rPr>
              <w:t>（</w:t>
            </w:r>
            <w:r>
              <w:rPr>
                <w:rFonts w:hint="eastAsia"/>
              </w:rPr>
              <w:t>2</w:t>
            </w:r>
            <w:r>
              <w:rPr>
                <w:rFonts w:hint="eastAsia"/>
              </w:rPr>
              <w:t>）活性炭吸附适配性改造</w:t>
            </w:r>
          </w:p>
          <w:p w:rsidR="00762AA5" w:rsidRDefault="0005554D">
            <w:pPr>
              <w:ind w:firstLine="480"/>
            </w:pPr>
            <w:r>
              <w:rPr>
                <w:rFonts w:hint="eastAsia"/>
              </w:rPr>
              <w:t>根据业主提供资料显示，现有的活性炭处理装置为一级活性炭吸附，为提高处置效率，</w:t>
            </w:r>
            <w:proofErr w:type="gramStart"/>
            <w:r>
              <w:rPr>
                <w:rFonts w:hint="eastAsia"/>
              </w:rPr>
              <w:t>本环评</w:t>
            </w:r>
            <w:r w:rsidR="003D5078">
              <w:rPr>
                <w:rFonts w:hint="eastAsia"/>
              </w:rPr>
              <w:t>设计</w:t>
            </w:r>
            <w:proofErr w:type="gramEnd"/>
            <w:r w:rsidR="003D5078">
              <w:rPr>
                <w:rFonts w:hint="eastAsia"/>
              </w:rPr>
              <w:t>改为二级活性炭吸附装置，并且活性炭四个月更换一次，满足本</w:t>
            </w:r>
            <w:r>
              <w:rPr>
                <w:rFonts w:hint="eastAsia"/>
              </w:rPr>
              <w:t>项目废气治理。</w:t>
            </w:r>
          </w:p>
          <w:p w:rsidR="00762AA5" w:rsidRDefault="0005554D">
            <w:pPr>
              <w:widowControl/>
              <w:ind w:firstLine="480"/>
              <w:jc w:val="left"/>
            </w:pPr>
            <w:r>
              <w:rPr>
                <w:rFonts w:hint="eastAsia"/>
              </w:rPr>
              <w:t>本项目使用活性炭吸附挥发性有机物，</w:t>
            </w:r>
            <w:r>
              <w:rPr>
                <w:kern w:val="0"/>
                <w:lang w:bidi="ar"/>
              </w:rPr>
              <w:t>1t</w:t>
            </w:r>
            <w:r>
              <w:rPr>
                <w:rFonts w:ascii="宋体" w:hAnsi="宋体" w:cs="宋体" w:hint="eastAsia"/>
                <w:kern w:val="0"/>
                <w:lang w:bidi="ar"/>
              </w:rPr>
              <w:t>活性炭吸附</w:t>
            </w:r>
            <w:r>
              <w:rPr>
                <w:rFonts w:hint="eastAsia"/>
                <w:kern w:val="0"/>
                <w:lang w:bidi="ar"/>
              </w:rPr>
              <w:t>2</w:t>
            </w:r>
            <w:r>
              <w:rPr>
                <w:kern w:val="0"/>
                <w:lang w:bidi="ar"/>
              </w:rPr>
              <w:t>50kg</w:t>
            </w:r>
            <w:r>
              <w:rPr>
                <w:rFonts w:ascii="宋体" w:hAnsi="宋体" w:cs="宋体" w:hint="eastAsia"/>
                <w:kern w:val="0"/>
                <w:lang w:bidi="ar"/>
              </w:rPr>
              <w:t>挥发性有机物后达到饱和状态</w:t>
            </w:r>
            <w:r>
              <w:rPr>
                <w:rFonts w:hint="eastAsia"/>
              </w:rPr>
              <w:t>，吸附</w:t>
            </w:r>
            <w:r>
              <w:rPr>
                <w:rFonts w:hint="eastAsia"/>
              </w:rPr>
              <w:t>0.32t/a</w:t>
            </w:r>
            <w:r>
              <w:rPr>
                <w:rFonts w:hint="eastAsia"/>
              </w:rPr>
              <w:t>挥发性有机物（其中现有项目为</w:t>
            </w:r>
            <w:r>
              <w:rPr>
                <w:rFonts w:hint="eastAsia"/>
              </w:rPr>
              <w:t>0.095t/a</w:t>
            </w:r>
            <w:r>
              <w:rPr>
                <w:rFonts w:hint="eastAsia"/>
              </w:rPr>
              <w:t>，本项目为</w:t>
            </w:r>
            <w:r>
              <w:rPr>
                <w:rFonts w:hint="eastAsia"/>
              </w:rPr>
              <w:t>0.225t/a</w:t>
            </w:r>
            <w:r>
              <w:rPr>
                <w:rFonts w:hint="eastAsia"/>
              </w:rPr>
              <w:t>），需要消耗活性炭约</w:t>
            </w:r>
            <w:r>
              <w:rPr>
                <w:rFonts w:hint="eastAsia"/>
              </w:rPr>
              <w:t>1.28t/a</w:t>
            </w:r>
            <w:r>
              <w:rPr>
                <w:rFonts w:hint="eastAsia"/>
              </w:rPr>
              <w:t>，产生的废活性炭（含吸附的有机废物</w:t>
            </w:r>
            <w:r>
              <w:rPr>
                <w:rFonts w:hint="eastAsia"/>
              </w:rPr>
              <w:t>0.32t/a</w:t>
            </w:r>
            <w:r>
              <w:rPr>
                <w:rFonts w:hint="eastAsia"/>
              </w:rPr>
              <w:t>）的产生量约</w:t>
            </w:r>
            <w:r>
              <w:rPr>
                <w:rFonts w:hint="eastAsia"/>
              </w:rPr>
              <w:t>1.6t/a</w:t>
            </w:r>
            <w:r>
              <w:rPr>
                <w:rFonts w:hint="eastAsia"/>
              </w:rPr>
              <w:t>。已知现有项目的活性炭吸附箱能填装</w:t>
            </w:r>
            <w:r>
              <w:rPr>
                <w:rFonts w:hint="eastAsia"/>
              </w:rPr>
              <w:t>500kg</w:t>
            </w:r>
            <w:r>
              <w:rPr>
                <w:rFonts w:hint="eastAsia"/>
              </w:rPr>
              <w:t>，增加为二级</w:t>
            </w:r>
            <w:r w:rsidR="003D5078">
              <w:rPr>
                <w:rFonts w:hint="eastAsia"/>
              </w:rPr>
              <w:t>活性炭</w:t>
            </w:r>
            <w:r>
              <w:rPr>
                <w:rFonts w:hint="eastAsia"/>
              </w:rPr>
              <w:t>吸附后活性炭的填装量增加为</w:t>
            </w:r>
            <w:r>
              <w:rPr>
                <w:rFonts w:hint="eastAsia"/>
              </w:rPr>
              <w:t>1000kg</w:t>
            </w:r>
            <w:r>
              <w:rPr>
                <w:rFonts w:hint="eastAsia"/>
              </w:rPr>
              <w:t>，为确保有机废气满足达标排放本项目</w:t>
            </w:r>
            <w:r>
              <w:rPr>
                <w:rFonts w:hint="eastAsia"/>
              </w:rPr>
              <w:t>6</w:t>
            </w:r>
            <w:r>
              <w:rPr>
                <w:rFonts w:hint="eastAsia"/>
              </w:rPr>
              <w:t>个月更换一次活性炭。适配性改造后废气处理设施中活性炭装填量有富余，有处理本项目废气的能力。</w:t>
            </w:r>
          </w:p>
          <w:p w:rsidR="00762AA5" w:rsidRDefault="0005554D">
            <w:pPr>
              <w:ind w:firstLineChars="100" w:firstLine="240"/>
            </w:pPr>
            <w:r>
              <w:rPr>
                <w:rFonts w:hint="eastAsia"/>
              </w:rPr>
              <w:t>（</w:t>
            </w:r>
            <w:r>
              <w:rPr>
                <w:rFonts w:hint="eastAsia"/>
              </w:rPr>
              <w:t>3</w:t>
            </w:r>
            <w:r>
              <w:rPr>
                <w:rFonts w:hint="eastAsia"/>
              </w:rPr>
              <w:t>）活性炭吸附处理烘干废气可行性分析</w:t>
            </w:r>
          </w:p>
          <w:p w:rsidR="00762AA5" w:rsidRDefault="0005554D">
            <w:pPr>
              <w:widowControl/>
              <w:ind w:firstLine="480"/>
              <w:jc w:val="left"/>
            </w:pPr>
            <w:r>
              <w:rPr>
                <w:rFonts w:hint="eastAsia"/>
              </w:rPr>
              <w:t>本项目烘干废气温度为</w:t>
            </w:r>
            <w:r>
              <w:rPr>
                <w:rFonts w:hint="eastAsia"/>
              </w:rPr>
              <w:t>60</w:t>
            </w:r>
            <w:r>
              <w:rPr>
                <w:rFonts w:hint="eastAsia"/>
              </w:rPr>
              <w:t>°，项目打印废气、</w:t>
            </w:r>
            <w:proofErr w:type="gramStart"/>
            <w:r>
              <w:rPr>
                <w:rFonts w:hint="eastAsia"/>
              </w:rPr>
              <w:t>洗版液废气</w:t>
            </w:r>
            <w:proofErr w:type="gramEnd"/>
            <w:r>
              <w:rPr>
                <w:rFonts w:hint="eastAsia"/>
              </w:rPr>
              <w:t>和烘干废气在厂房排气管混合后通过排气筒到达活性炭吸附箱，已知打印废气的风机风量为</w:t>
            </w:r>
            <w:r>
              <w:rPr>
                <w:rFonts w:hint="eastAsia"/>
              </w:rPr>
              <w:t>1500m</w:t>
            </w:r>
            <w:r>
              <w:rPr>
                <w:rFonts w:hint="eastAsia"/>
                <w:vertAlign w:val="superscript"/>
              </w:rPr>
              <w:t>3</w:t>
            </w:r>
            <w:r>
              <w:rPr>
                <w:rFonts w:hint="eastAsia"/>
              </w:rPr>
              <w:t>/h</w:t>
            </w:r>
            <w:r>
              <w:rPr>
                <w:rFonts w:hint="eastAsia"/>
              </w:rPr>
              <w:t>，洗版废气的风机风量为</w:t>
            </w:r>
            <w:r>
              <w:rPr>
                <w:rFonts w:hint="eastAsia"/>
              </w:rPr>
              <w:t>2000m</w:t>
            </w:r>
            <w:r>
              <w:rPr>
                <w:rFonts w:hint="eastAsia"/>
                <w:vertAlign w:val="superscript"/>
              </w:rPr>
              <w:t>3</w:t>
            </w:r>
            <w:r>
              <w:rPr>
                <w:rFonts w:hint="eastAsia"/>
              </w:rPr>
              <w:t>/h</w:t>
            </w:r>
            <w:r>
              <w:rPr>
                <w:rFonts w:hint="eastAsia"/>
              </w:rPr>
              <w:t>，烘干废气的风机风量为</w:t>
            </w:r>
            <w:r>
              <w:rPr>
                <w:rFonts w:hint="eastAsia"/>
              </w:rPr>
              <w:t>1800m</w:t>
            </w:r>
            <w:r>
              <w:rPr>
                <w:rFonts w:hint="eastAsia"/>
                <w:vertAlign w:val="superscript"/>
              </w:rPr>
              <w:t>3</w:t>
            </w:r>
            <w:r>
              <w:rPr>
                <w:rFonts w:hint="eastAsia"/>
              </w:rPr>
              <w:t>/h</w:t>
            </w:r>
            <w:r>
              <w:rPr>
                <w:rFonts w:hint="eastAsia"/>
              </w:rPr>
              <w:t>，通过洗版液冷空气的混合后可降低烘干废气的温度，能满足后续环保设施处理要求。</w:t>
            </w:r>
          </w:p>
          <w:p w:rsidR="00762AA5" w:rsidRDefault="0005554D">
            <w:pPr>
              <w:ind w:firstLine="482"/>
              <w:rPr>
                <w:b/>
                <w:bCs/>
              </w:rPr>
            </w:pPr>
            <w:r>
              <w:rPr>
                <w:rFonts w:hint="eastAsia"/>
                <w:b/>
                <w:bCs/>
              </w:rPr>
              <w:t>3</w:t>
            </w:r>
            <w:r>
              <w:rPr>
                <w:rFonts w:hint="eastAsia"/>
                <w:b/>
                <w:bCs/>
              </w:rPr>
              <w:t>、监测要求</w:t>
            </w:r>
          </w:p>
          <w:p w:rsidR="00762AA5" w:rsidRDefault="0005554D">
            <w:pPr>
              <w:ind w:firstLine="480"/>
            </w:pPr>
            <w:r>
              <w:rPr>
                <w:rFonts w:hint="eastAsia"/>
              </w:rPr>
              <w:t>根据《排污单位自行监测技术指南</w:t>
            </w:r>
            <w:r>
              <w:rPr>
                <w:rFonts w:hint="eastAsia"/>
              </w:rPr>
              <w:t xml:space="preserve"> </w:t>
            </w:r>
            <w:r>
              <w:rPr>
                <w:rFonts w:hint="eastAsia"/>
              </w:rPr>
              <w:t>印刷工业》</w:t>
            </w:r>
            <w:r>
              <w:rPr>
                <w:rFonts w:hint="eastAsia"/>
              </w:rPr>
              <w:t>HJ 1246</w:t>
            </w:r>
            <w:r>
              <w:rPr>
                <w:rFonts w:hint="eastAsia"/>
              </w:rPr>
              <w:t>—</w:t>
            </w:r>
            <w:r>
              <w:rPr>
                <w:rFonts w:hint="eastAsia"/>
              </w:rPr>
              <w:t>2022</w:t>
            </w:r>
            <w:r>
              <w:rPr>
                <w:rFonts w:hint="eastAsia"/>
              </w:rPr>
              <w:t>以及《排污单位自行监测技术指南总则》（</w:t>
            </w:r>
            <w:r>
              <w:rPr>
                <w:rFonts w:hint="eastAsia"/>
              </w:rPr>
              <w:t>HJ819-2017</w:t>
            </w:r>
            <w:r>
              <w:rPr>
                <w:rFonts w:hint="eastAsia"/>
              </w:rPr>
              <w:t>），本项目监测计划详见表</w:t>
            </w:r>
            <w:r>
              <w:rPr>
                <w:rFonts w:hint="eastAsia"/>
              </w:rPr>
              <w:t>4.2-5</w:t>
            </w:r>
            <w:r>
              <w:rPr>
                <w:rFonts w:hint="eastAsia"/>
              </w:rPr>
              <w:t>。</w:t>
            </w:r>
          </w:p>
          <w:p w:rsidR="00762AA5" w:rsidRDefault="0005554D">
            <w:pPr>
              <w:pStyle w:val="aff0"/>
              <w:rPr>
                <w:rFonts w:hint="default"/>
              </w:rPr>
            </w:pPr>
            <w:r>
              <w:t>表</w:t>
            </w:r>
            <w:r>
              <w:t>4.2-5</w:t>
            </w:r>
            <w:r>
              <w:t>废气监测点位、监测因子及监测频率一览表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697"/>
              <w:gridCol w:w="1187"/>
              <w:gridCol w:w="3097"/>
            </w:tblGrid>
            <w:tr w:rsidR="00762AA5">
              <w:trPr>
                <w:trHeight w:val="23"/>
                <w:jc w:val="center"/>
              </w:trPr>
              <w:tc>
                <w:tcPr>
                  <w:tcW w:w="2141" w:type="dxa"/>
                  <w:vAlign w:val="center"/>
                </w:tcPr>
                <w:p w:rsidR="00762AA5" w:rsidRDefault="0005554D">
                  <w:pPr>
                    <w:pStyle w:val="afd"/>
                    <w:rPr>
                      <w:lang w:val="en-US"/>
                    </w:rPr>
                  </w:pPr>
                  <w:r>
                    <w:rPr>
                      <w:lang w:val="en-US"/>
                    </w:rPr>
                    <w:t>监测项目</w:t>
                  </w:r>
                </w:p>
              </w:tc>
              <w:tc>
                <w:tcPr>
                  <w:tcW w:w="1697" w:type="dxa"/>
                  <w:vAlign w:val="center"/>
                </w:tcPr>
                <w:p w:rsidR="00762AA5" w:rsidRDefault="0005554D">
                  <w:pPr>
                    <w:pStyle w:val="afd"/>
                    <w:rPr>
                      <w:lang w:val="en-US"/>
                    </w:rPr>
                  </w:pPr>
                  <w:r>
                    <w:rPr>
                      <w:lang w:val="en-US"/>
                    </w:rPr>
                    <w:t>监测点位</w:t>
                  </w:r>
                </w:p>
              </w:tc>
              <w:tc>
                <w:tcPr>
                  <w:tcW w:w="1187" w:type="dxa"/>
                  <w:vAlign w:val="center"/>
                </w:tcPr>
                <w:p w:rsidR="00762AA5" w:rsidRDefault="0005554D">
                  <w:pPr>
                    <w:pStyle w:val="afd"/>
                    <w:rPr>
                      <w:lang w:val="en-US"/>
                    </w:rPr>
                  </w:pPr>
                  <w:r>
                    <w:rPr>
                      <w:lang w:val="en-US"/>
                    </w:rPr>
                    <w:t>监测频率</w:t>
                  </w:r>
                </w:p>
              </w:tc>
              <w:tc>
                <w:tcPr>
                  <w:tcW w:w="3097" w:type="dxa"/>
                  <w:vAlign w:val="center"/>
                </w:tcPr>
                <w:p w:rsidR="00762AA5" w:rsidRDefault="0005554D">
                  <w:pPr>
                    <w:pStyle w:val="afd"/>
                    <w:rPr>
                      <w:lang w:val="en-US"/>
                    </w:rPr>
                  </w:pPr>
                  <w:r>
                    <w:rPr>
                      <w:lang w:val="en-US"/>
                    </w:rPr>
                    <w:t>执行标准</w:t>
                  </w:r>
                </w:p>
              </w:tc>
            </w:tr>
            <w:tr w:rsidR="00762AA5">
              <w:trPr>
                <w:trHeight w:val="95"/>
                <w:jc w:val="center"/>
              </w:trPr>
              <w:tc>
                <w:tcPr>
                  <w:tcW w:w="2141" w:type="dxa"/>
                  <w:vAlign w:val="center"/>
                </w:tcPr>
                <w:p w:rsidR="00762AA5" w:rsidRDefault="0005554D">
                  <w:pPr>
                    <w:pStyle w:val="afd"/>
                    <w:rPr>
                      <w:lang w:val="en-US"/>
                    </w:rPr>
                  </w:pPr>
                  <w:r>
                    <w:rPr>
                      <w:rFonts w:hint="eastAsia"/>
                      <w:lang w:val="en-US"/>
                    </w:rPr>
                    <w:t>非甲烷总烃、苯系物</w:t>
                  </w:r>
                </w:p>
              </w:tc>
              <w:tc>
                <w:tcPr>
                  <w:tcW w:w="1697" w:type="dxa"/>
                  <w:vAlign w:val="center"/>
                </w:tcPr>
                <w:p w:rsidR="00762AA5" w:rsidRDefault="0005554D">
                  <w:pPr>
                    <w:pStyle w:val="afd"/>
                    <w:rPr>
                      <w:lang w:val="en-US"/>
                    </w:rPr>
                  </w:pPr>
                  <w:r>
                    <w:rPr>
                      <w:rFonts w:hint="eastAsia"/>
                      <w:lang w:val="en-US"/>
                    </w:rPr>
                    <w:t>3#</w:t>
                  </w:r>
                  <w:r>
                    <w:rPr>
                      <w:rFonts w:hint="eastAsia"/>
                      <w:lang w:val="en-US"/>
                    </w:rPr>
                    <w:t>排气筒排放口</w:t>
                  </w:r>
                </w:p>
              </w:tc>
              <w:tc>
                <w:tcPr>
                  <w:tcW w:w="1187" w:type="dxa"/>
                  <w:vAlign w:val="center"/>
                </w:tcPr>
                <w:p w:rsidR="00762AA5" w:rsidRDefault="0005554D">
                  <w:pPr>
                    <w:pStyle w:val="afd"/>
                    <w:rPr>
                      <w:lang w:val="en-US"/>
                    </w:rPr>
                  </w:pPr>
                  <w:r>
                    <w:rPr>
                      <w:rFonts w:hint="eastAsia"/>
                      <w:lang w:val="en-US"/>
                    </w:rPr>
                    <w:t>1</w:t>
                  </w:r>
                  <w:r>
                    <w:rPr>
                      <w:rFonts w:hint="eastAsia"/>
                      <w:lang w:val="en-US"/>
                    </w:rPr>
                    <w:t>次</w:t>
                  </w:r>
                  <w:r>
                    <w:rPr>
                      <w:rFonts w:hint="eastAsia"/>
                      <w:lang w:val="en-US"/>
                    </w:rPr>
                    <w:t>/</w:t>
                  </w:r>
                  <w:r>
                    <w:rPr>
                      <w:rFonts w:hint="eastAsia"/>
                      <w:lang w:val="en-US"/>
                    </w:rPr>
                    <w:t>半年</w:t>
                  </w:r>
                </w:p>
              </w:tc>
              <w:tc>
                <w:tcPr>
                  <w:tcW w:w="3097" w:type="dxa"/>
                  <w:vMerge w:val="restart"/>
                  <w:vAlign w:val="center"/>
                </w:tcPr>
                <w:p w:rsidR="00762AA5" w:rsidRDefault="0005554D">
                  <w:pPr>
                    <w:pStyle w:val="-"/>
                  </w:pPr>
                  <w:r>
                    <w:t>《印刷工业大气污染物排放标准》（</w:t>
                  </w:r>
                  <w:r>
                    <w:t>GB41616-2022</w:t>
                  </w:r>
                  <w:r>
                    <w:t>）</w:t>
                  </w:r>
                </w:p>
              </w:tc>
            </w:tr>
            <w:tr w:rsidR="00762AA5">
              <w:trPr>
                <w:trHeight w:val="23"/>
                <w:jc w:val="center"/>
              </w:trPr>
              <w:tc>
                <w:tcPr>
                  <w:tcW w:w="2141" w:type="dxa"/>
                  <w:vAlign w:val="center"/>
                </w:tcPr>
                <w:p w:rsidR="00762AA5" w:rsidRDefault="0005554D">
                  <w:pPr>
                    <w:pStyle w:val="afd"/>
                    <w:rPr>
                      <w:lang w:val="en-US"/>
                    </w:rPr>
                  </w:pPr>
                  <w:r>
                    <w:rPr>
                      <w:rFonts w:hint="eastAsia"/>
                      <w:lang w:val="en-US"/>
                    </w:rPr>
                    <w:t>非甲烷总烃</w:t>
                  </w:r>
                </w:p>
              </w:tc>
              <w:tc>
                <w:tcPr>
                  <w:tcW w:w="1697" w:type="dxa"/>
                  <w:vAlign w:val="center"/>
                </w:tcPr>
                <w:p w:rsidR="00762AA5" w:rsidRDefault="0005554D">
                  <w:pPr>
                    <w:pStyle w:val="afd"/>
                    <w:rPr>
                      <w:lang w:val="en-US"/>
                    </w:rPr>
                  </w:pPr>
                  <w:r>
                    <w:rPr>
                      <w:rFonts w:hint="eastAsia"/>
                      <w:lang w:val="en-US"/>
                    </w:rPr>
                    <w:t>厂房外</w:t>
                  </w:r>
                </w:p>
              </w:tc>
              <w:tc>
                <w:tcPr>
                  <w:tcW w:w="1187" w:type="dxa"/>
                  <w:vAlign w:val="center"/>
                </w:tcPr>
                <w:p w:rsidR="00762AA5" w:rsidRDefault="0005554D">
                  <w:pPr>
                    <w:pStyle w:val="afd"/>
                    <w:rPr>
                      <w:lang w:val="en-US"/>
                    </w:rPr>
                  </w:pPr>
                  <w:r>
                    <w:rPr>
                      <w:rFonts w:hint="eastAsia"/>
                      <w:lang w:val="en-US"/>
                    </w:rPr>
                    <w:t>1</w:t>
                  </w:r>
                  <w:r>
                    <w:rPr>
                      <w:rFonts w:hint="eastAsia"/>
                      <w:lang w:val="en-US"/>
                    </w:rPr>
                    <w:t>次</w:t>
                  </w:r>
                  <w:r>
                    <w:rPr>
                      <w:rFonts w:hint="eastAsia"/>
                      <w:lang w:val="en-US"/>
                    </w:rPr>
                    <w:t>/</w:t>
                  </w:r>
                  <w:r>
                    <w:rPr>
                      <w:rFonts w:hint="eastAsia"/>
                      <w:lang w:val="en-US"/>
                    </w:rPr>
                    <w:t>年</w:t>
                  </w:r>
                </w:p>
              </w:tc>
              <w:tc>
                <w:tcPr>
                  <w:tcW w:w="3097" w:type="dxa"/>
                  <w:vMerge/>
                  <w:vAlign w:val="center"/>
                </w:tcPr>
                <w:p w:rsidR="00762AA5" w:rsidRDefault="00762AA5">
                  <w:pPr>
                    <w:pStyle w:val="-"/>
                  </w:pPr>
                </w:p>
              </w:tc>
            </w:tr>
            <w:tr w:rsidR="00762AA5">
              <w:trPr>
                <w:trHeight w:val="23"/>
                <w:jc w:val="center"/>
              </w:trPr>
              <w:tc>
                <w:tcPr>
                  <w:tcW w:w="2141" w:type="dxa"/>
                  <w:vAlign w:val="center"/>
                </w:tcPr>
                <w:p w:rsidR="00762AA5" w:rsidRDefault="0005554D">
                  <w:pPr>
                    <w:pStyle w:val="afd"/>
                    <w:rPr>
                      <w:lang w:val="en-US"/>
                    </w:rPr>
                  </w:pPr>
                  <w:r>
                    <w:rPr>
                      <w:rFonts w:hint="eastAsia"/>
                      <w:lang w:val="en-US"/>
                    </w:rPr>
                    <w:t>非甲烷总烃</w:t>
                  </w:r>
                </w:p>
              </w:tc>
              <w:tc>
                <w:tcPr>
                  <w:tcW w:w="1697" w:type="dxa"/>
                  <w:vAlign w:val="center"/>
                </w:tcPr>
                <w:p w:rsidR="00762AA5" w:rsidRDefault="0005554D">
                  <w:pPr>
                    <w:pStyle w:val="afd"/>
                    <w:rPr>
                      <w:lang w:val="en-US"/>
                    </w:rPr>
                  </w:pPr>
                  <w:r>
                    <w:rPr>
                      <w:lang w:val="en-US"/>
                    </w:rPr>
                    <w:t>厂界下风向</w:t>
                  </w:r>
                </w:p>
              </w:tc>
              <w:tc>
                <w:tcPr>
                  <w:tcW w:w="1187" w:type="dxa"/>
                  <w:vAlign w:val="center"/>
                </w:tcPr>
                <w:p w:rsidR="00762AA5" w:rsidRDefault="0005554D">
                  <w:pPr>
                    <w:pStyle w:val="afd"/>
                    <w:rPr>
                      <w:lang w:val="en-US"/>
                    </w:rPr>
                  </w:pPr>
                  <w:r>
                    <w:rPr>
                      <w:lang w:val="en-US"/>
                    </w:rPr>
                    <w:t>1</w:t>
                  </w:r>
                  <w:r>
                    <w:rPr>
                      <w:lang w:val="en-US"/>
                    </w:rPr>
                    <w:t>次</w:t>
                  </w:r>
                  <w:r>
                    <w:rPr>
                      <w:rFonts w:hint="eastAsia"/>
                      <w:lang w:val="en-US"/>
                    </w:rPr>
                    <w:t>/</w:t>
                  </w:r>
                  <w:r>
                    <w:rPr>
                      <w:rFonts w:hint="eastAsia"/>
                      <w:lang w:val="en-US"/>
                    </w:rPr>
                    <w:t>年</w:t>
                  </w:r>
                </w:p>
              </w:tc>
              <w:tc>
                <w:tcPr>
                  <w:tcW w:w="3097" w:type="dxa"/>
                  <w:vAlign w:val="center"/>
                </w:tcPr>
                <w:p w:rsidR="00762AA5" w:rsidRDefault="0005554D">
                  <w:pPr>
                    <w:pStyle w:val="afd"/>
                    <w:rPr>
                      <w:lang w:val="en-US"/>
                    </w:rPr>
                  </w:pPr>
                  <w:r>
                    <w:rPr>
                      <w:lang w:val="en-US"/>
                    </w:rPr>
                    <w:t>《包装印刷业大气污染物排放标准》（</w:t>
                  </w:r>
                  <w:r>
                    <w:rPr>
                      <w:lang w:val="en-US"/>
                    </w:rPr>
                    <w:t>DB50/758-2017</w:t>
                  </w:r>
                  <w:r>
                    <w:rPr>
                      <w:lang w:val="en-US"/>
                    </w:rPr>
                    <w:t>）</w:t>
                  </w:r>
                </w:p>
              </w:tc>
            </w:tr>
          </w:tbl>
          <w:p w:rsidR="00762AA5" w:rsidRDefault="0005554D">
            <w:pPr>
              <w:ind w:firstLine="482"/>
              <w:rPr>
                <w:b/>
                <w:bCs/>
              </w:rPr>
            </w:pPr>
            <w:r>
              <w:rPr>
                <w:rFonts w:hint="eastAsia"/>
                <w:b/>
                <w:bCs/>
              </w:rPr>
              <w:t>4</w:t>
            </w:r>
            <w:r>
              <w:rPr>
                <w:rFonts w:hint="eastAsia"/>
                <w:b/>
                <w:bCs/>
              </w:rPr>
              <w:t>、非正常工况</w:t>
            </w:r>
          </w:p>
          <w:p w:rsidR="00762AA5" w:rsidRDefault="0005554D">
            <w:pPr>
              <w:ind w:firstLine="480"/>
            </w:pPr>
            <w:r>
              <w:rPr>
                <w:rFonts w:hint="eastAsia"/>
              </w:rPr>
              <w:t>本项目非正常工况主要考虑活性炭吸附饱和时，处理效率降至</w:t>
            </w:r>
            <w:r>
              <w:rPr>
                <w:rFonts w:hint="eastAsia"/>
              </w:rPr>
              <w:t>0</w:t>
            </w:r>
            <w:r>
              <w:rPr>
                <w:rFonts w:hint="eastAsia"/>
              </w:rPr>
              <w:t>，</w:t>
            </w:r>
            <w:r>
              <w:t>则本项目非正常排放量核算见表</w:t>
            </w:r>
            <w:r>
              <w:rPr>
                <w:rFonts w:hint="eastAsia"/>
              </w:rPr>
              <w:t>4.2-6</w:t>
            </w:r>
            <w:r>
              <w:t>。</w:t>
            </w:r>
          </w:p>
          <w:p w:rsidR="00762AA5" w:rsidRDefault="0005554D">
            <w:pPr>
              <w:pStyle w:val="aff0"/>
              <w:rPr>
                <w:rFonts w:hint="default"/>
              </w:rPr>
            </w:pPr>
            <w:r>
              <w:t>表</w:t>
            </w:r>
            <w:r>
              <w:t>4.2-6</w:t>
            </w:r>
            <w:r>
              <w:t>项目运营期非正常工况排放情况一览表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
              <w:gridCol w:w="1500"/>
              <w:gridCol w:w="942"/>
              <w:gridCol w:w="944"/>
              <w:gridCol w:w="944"/>
              <w:gridCol w:w="981"/>
              <w:gridCol w:w="708"/>
              <w:gridCol w:w="648"/>
              <w:gridCol w:w="958"/>
            </w:tblGrid>
            <w:tr w:rsidR="00762AA5">
              <w:trPr>
                <w:trHeight w:val="20"/>
              </w:trPr>
              <w:tc>
                <w:tcPr>
                  <w:tcW w:w="314" w:type="pct"/>
                  <w:tcMar>
                    <w:top w:w="15" w:type="dxa"/>
                    <w:left w:w="15" w:type="dxa"/>
                    <w:right w:w="15" w:type="dxa"/>
                  </w:tcMar>
                  <w:vAlign w:val="center"/>
                </w:tcPr>
                <w:p w:rsidR="00762AA5" w:rsidRDefault="0005554D">
                  <w:pPr>
                    <w:pStyle w:val="afd"/>
                    <w:rPr>
                      <w:color w:val="FF0000"/>
                      <w:lang w:val="en-US"/>
                    </w:rPr>
                  </w:pPr>
                  <w:r>
                    <w:rPr>
                      <w:color w:val="FF0000"/>
                      <w:lang w:val="en-US"/>
                    </w:rPr>
                    <w:t>污染源</w:t>
                  </w:r>
                </w:p>
              </w:tc>
              <w:tc>
                <w:tcPr>
                  <w:tcW w:w="843" w:type="pct"/>
                  <w:tcMar>
                    <w:top w:w="15" w:type="dxa"/>
                    <w:left w:w="15" w:type="dxa"/>
                    <w:right w:w="15" w:type="dxa"/>
                  </w:tcMar>
                  <w:vAlign w:val="center"/>
                </w:tcPr>
                <w:p w:rsidR="00762AA5" w:rsidRDefault="0005554D">
                  <w:pPr>
                    <w:pStyle w:val="afd"/>
                    <w:rPr>
                      <w:color w:val="FF0000"/>
                      <w:lang w:val="en-US"/>
                    </w:rPr>
                  </w:pPr>
                  <w:r>
                    <w:rPr>
                      <w:color w:val="FF0000"/>
                      <w:lang w:val="en-US"/>
                    </w:rPr>
                    <w:t>非正常排放原因</w:t>
                  </w:r>
                </w:p>
              </w:tc>
              <w:tc>
                <w:tcPr>
                  <w:tcW w:w="590" w:type="pct"/>
                  <w:tcMar>
                    <w:top w:w="15" w:type="dxa"/>
                    <w:left w:w="15" w:type="dxa"/>
                    <w:right w:w="15" w:type="dxa"/>
                  </w:tcMar>
                  <w:vAlign w:val="center"/>
                </w:tcPr>
                <w:p w:rsidR="00762AA5" w:rsidRDefault="0005554D">
                  <w:pPr>
                    <w:pStyle w:val="afd"/>
                    <w:rPr>
                      <w:color w:val="FF0000"/>
                      <w:lang w:val="en-US"/>
                    </w:rPr>
                  </w:pPr>
                  <w:r>
                    <w:rPr>
                      <w:color w:val="FF0000"/>
                      <w:lang w:val="en-US"/>
                    </w:rPr>
                    <w:t>污染物</w:t>
                  </w:r>
                </w:p>
              </w:tc>
              <w:tc>
                <w:tcPr>
                  <w:tcW w:w="591"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非正常排放量</w:t>
                  </w:r>
                  <w:r>
                    <w:rPr>
                      <w:rFonts w:hint="eastAsia"/>
                      <w:color w:val="FF0000"/>
                      <w:lang w:val="en-US"/>
                    </w:rPr>
                    <w:t>t/a</w:t>
                  </w:r>
                </w:p>
              </w:tc>
              <w:tc>
                <w:tcPr>
                  <w:tcW w:w="591" w:type="pct"/>
                  <w:tcMar>
                    <w:top w:w="15" w:type="dxa"/>
                    <w:left w:w="15" w:type="dxa"/>
                    <w:right w:w="15" w:type="dxa"/>
                  </w:tcMar>
                  <w:vAlign w:val="center"/>
                </w:tcPr>
                <w:p w:rsidR="00762AA5" w:rsidRDefault="0005554D">
                  <w:pPr>
                    <w:pStyle w:val="afd"/>
                    <w:rPr>
                      <w:color w:val="FF0000"/>
                      <w:lang w:val="en-US"/>
                    </w:rPr>
                  </w:pPr>
                  <w:r>
                    <w:rPr>
                      <w:color w:val="FF0000"/>
                      <w:lang w:val="en-US"/>
                    </w:rPr>
                    <w:t>非正常排放速率</w:t>
                  </w:r>
                  <w:r>
                    <w:rPr>
                      <w:color w:val="FF0000"/>
                      <w:lang w:val="en-US"/>
                    </w:rPr>
                    <w:t>kg/h</w:t>
                  </w:r>
                </w:p>
              </w:tc>
              <w:tc>
                <w:tcPr>
                  <w:tcW w:w="614" w:type="pct"/>
                  <w:tcMar>
                    <w:top w:w="15" w:type="dxa"/>
                    <w:left w:w="15" w:type="dxa"/>
                    <w:right w:w="15" w:type="dxa"/>
                  </w:tcMar>
                  <w:vAlign w:val="center"/>
                </w:tcPr>
                <w:p w:rsidR="00762AA5" w:rsidRDefault="0005554D">
                  <w:pPr>
                    <w:pStyle w:val="afd"/>
                    <w:rPr>
                      <w:color w:val="FF0000"/>
                      <w:lang w:val="en-US"/>
                    </w:rPr>
                  </w:pPr>
                  <w:r>
                    <w:rPr>
                      <w:color w:val="FF0000"/>
                      <w:lang w:val="en-US"/>
                    </w:rPr>
                    <w:t>非正常排放</w:t>
                  </w:r>
                  <w:r>
                    <w:rPr>
                      <w:rFonts w:hint="eastAsia"/>
                      <w:color w:val="FF0000"/>
                      <w:lang w:val="en-US"/>
                    </w:rPr>
                    <w:t>浓度</w:t>
                  </w:r>
                  <w:r>
                    <w:rPr>
                      <w:rFonts w:hint="eastAsia"/>
                      <w:color w:val="FF0000"/>
                      <w:lang w:val="en-US"/>
                    </w:rPr>
                    <w:t>mg/m</w:t>
                  </w:r>
                  <w:r>
                    <w:rPr>
                      <w:color w:val="FF0000"/>
                      <w:szCs w:val="24"/>
                      <w:vertAlign w:val="superscript"/>
                      <w:lang w:val="en-US"/>
                    </w:rPr>
                    <w:t>3</w:t>
                  </w:r>
                </w:p>
              </w:tc>
              <w:tc>
                <w:tcPr>
                  <w:tcW w:w="446" w:type="pct"/>
                  <w:tcMar>
                    <w:top w:w="15" w:type="dxa"/>
                    <w:left w:w="15" w:type="dxa"/>
                    <w:right w:w="15" w:type="dxa"/>
                  </w:tcMar>
                  <w:vAlign w:val="center"/>
                </w:tcPr>
                <w:p w:rsidR="00762AA5" w:rsidRDefault="0005554D">
                  <w:pPr>
                    <w:pStyle w:val="afd"/>
                    <w:rPr>
                      <w:color w:val="FF0000"/>
                      <w:lang w:val="en-US"/>
                    </w:rPr>
                  </w:pPr>
                  <w:r>
                    <w:rPr>
                      <w:color w:val="FF0000"/>
                      <w:lang w:val="en-US"/>
                    </w:rPr>
                    <w:t>单次持续时间</w:t>
                  </w:r>
                  <w:r>
                    <w:rPr>
                      <w:color w:val="FF0000"/>
                      <w:lang w:val="en-US"/>
                    </w:rPr>
                    <w:t>/h</w:t>
                  </w:r>
                </w:p>
              </w:tc>
              <w:tc>
                <w:tcPr>
                  <w:tcW w:w="408" w:type="pct"/>
                  <w:tcMar>
                    <w:top w:w="15" w:type="dxa"/>
                    <w:left w:w="15" w:type="dxa"/>
                    <w:right w:w="15" w:type="dxa"/>
                  </w:tcMar>
                  <w:vAlign w:val="center"/>
                </w:tcPr>
                <w:p w:rsidR="00762AA5" w:rsidRDefault="0005554D">
                  <w:pPr>
                    <w:pStyle w:val="afd"/>
                    <w:rPr>
                      <w:color w:val="FF0000"/>
                      <w:lang w:val="en-US"/>
                    </w:rPr>
                  </w:pPr>
                  <w:r>
                    <w:rPr>
                      <w:color w:val="FF0000"/>
                      <w:lang w:val="en-US"/>
                    </w:rPr>
                    <w:t>年发生频次</w:t>
                  </w:r>
                  <w:r>
                    <w:rPr>
                      <w:color w:val="FF0000"/>
                      <w:lang w:val="en-US"/>
                    </w:rPr>
                    <w:t>/</w:t>
                  </w:r>
                  <w:r>
                    <w:rPr>
                      <w:color w:val="FF0000"/>
                      <w:lang w:val="en-US"/>
                    </w:rPr>
                    <w:t>次</w:t>
                  </w:r>
                </w:p>
              </w:tc>
              <w:tc>
                <w:tcPr>
                  <w:tcW w:w="599" w:type="pct"/>
                  <w:tcMar>
                    <w:top w:w="15" w:type="dxa"/>
                    <w:left w:w="15" w:type="dxa"/>
                    <w:right w:w="15" w:type="dxa"/>
                  </w:tcMar>
                  <w:vAlign w:val="center"/>
                </w:tcPr>
                <w:p w:rsidR="00762AA5" w:rsidRDefault="0005554D">
                  <w:pPr>
                    <w:pStyle w:val="afd"/>
                    <w:rPr>
                      <w:color w:val="FF0000"/>
                      <w:lang w:val="en-US"/>
                    </w:rPr>
                  </w:pPr>
                  <w:r>
                    <w:rPr>
                      <w:color w:val="FF0000"/>
                      <w:lang w:val="en-US"/>
                    </w:rPr>
                    <w:t>应对措施</w:t>
                  </w:r>
                </w:p>
              </w:tc>
            </w:tr>
            <w:tr w:rsidR="00762AA5">
              <w:trPr>
                <w:trHeight w:val="20"/>
              </w:trPr>
              <w:tc>
                <w:tcPr>
                  <w:tcW w:w="314"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3#</w:t>
                  </w:r>
                  <w:r>
                    <w:rPr>
                      <w:rFonts w:hint="eastAsia"/>
                      <w:color w:val="FF0000"/>
                      <w:lang w:val="en-US"/>
                    </w:rPr>
                    <w:t>排气筒</w:t>
                  </w:r>
                </w:p>
              </w:tc>
              <w:tc>
                <w:tcPr>
                  <w:tcW w:w="843" w:type="pct"/>
                  <w:noWrap/>
                  <w:tcMar>
                    <w:top w:w="15" w:type="dxa"/>
                    <w:left w:w="15" w:type="dxa"/>
                    <w:right w:w="15" w:type="dxa"/>
                  </w:tcMar>
                  <w:vAlign w:val="center"/>
                </w:tcPr>
                <w:p w:rsidR="00762AA5" w:rsidRDefault="0005554D">
                  <w:pPr>
                    <w:pStyle w:val="afd"/>
                    <w:rPr>
                      <w:color w:val="FF0000"/>
                      <w:lang w:val="en-US"/>
                    </w:rPr>
                  </w:pPr>
                  <w:r>
                    <w:rPr>
                      <w:rFonts w:hint="eastAsia"/>
                      <w:color w:val="FF0000"/>
                    </w:rPr>
                    <w:t>活性炭吸附饱和</w:t>
                  </w:r>
                </w:p>
              </w:tc>
              <w:tc>
                <w:tcPr>
                  <w:tcW w:w="590" w:type="pct"/>
                  <w:tcMar>
                    <w:top w:w="15" w:type="dxa"/>
                    <w:left w:w="15" w:type="dxa"/>
                    <w:right w:w="15" w:type="dxa"/>
                  </w:tcMar>
                  <w:vAlign w:val="center"/>
                </w:tcPr>
                <w:p w:rsidR="00762AA5" w:rsidRDefault="0005554D">
                  <w:pPr>
                    <w:pStyle w:val="afd"/>
                    <w:rPr>
                      <w:color w:val="FF0000"/>
                      <w:lang w:val="en-US"/>
                    </w:rPr>
                  </w:pPr>
                  <w:r>
                    <w:rPr>
                      <w:color w:val="FF0000"/>
                      <w:lang w:val="en-US"/>
                    </w:rPr>
                    <w:t>非甲烷总烃</w:t>
                  </w:r>
                  <w:r>
                    <w:rPr>
                      <w:rFonts w:hint="eastAsia"/>
                      <w:color w:val="FF0000"/>
                      <w:lang w:val="en-US"/>
                    </w:rPr>
                    <w:t>、苯系物</w:t>
                  </w:r>
                </w:p>
              </w:tc>
              <w:tc>
                <w:tcPr>
                  <w:tcW w:w="591"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0.5357</w:t>
                  </w:r>
                </w:p>
              </w:tc>
              <w:tc>
                <w:tcPr>
                  <w:tcW w:w="591"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0.186</w:t>
                  </w:r>
                </w:p>
              </w:tc>
              <w:tc>
                <w:tcPr>
                  <w:tcW w:w="614"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19.96</w:t>
                  </w:r>
                </w:p>
              </w:tc>
              <w:tc>
                <w:tcPr>
                  <w:tcW w:w="446"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1</w:t>
                  </w:r>
                </w:p>
              </w:tc>
              <w:tc>
                <w:tcPr>
                  <w:tcW w:w="408" w:type="pct"/>
                  <w:tcMar>
                    <w:top w:w="15" w:type="dxa"/>
                    <w:left w:w="15" w:type="dxa"/>
                    <w:right w:w="15" w:type="dxa"/>
                  </w:tcMar>
                  <w:vAlign w:val="center"/>
                </w:tcPr>
                <w:p w:rsidR="00762AA5" w:rsidRDefault="0005554D">
                  <w:pPr>
                    <w:pStyle w:val="afd"/>
                    <w:rPr>
                      <w:color w:val="FF0000"/>
                      <w:lang w:val="en-US"/>
                    </w:rPr>
                  </w:pPr>
                  <w:r>
                    <w:rPr>
                      <w:color w:val="FF0000"/>
                      <w:lang w:val="en-US"/>
                    </w:rPr>
                    <w:t>1</w:t>
                  </w:r>
                </w:p>
              </w:tc>
              <w:tc>
                <w:tcPr>
                  <w:tcW w:w="599" w:type="pct"/>
                  <w:tcMar>
                    <w:top w:w="15" w:type="dxa"/>
                    <w:left w:w="15" w:type="dxa"/>
                    <w:right w:w="15" w:type="dxa"/>
                  </w:tcMar>
                  <w:vAlign w:val="center"/>
                </w:tcPr>
                <w:p w:rsidR="00762AA5" w:rsidRDefault="0005554D">
                  <w:pPr>
                    <w:pStyle w:val="afd"/>
                    <w:rPr>
                      <w:color w:val="FF0000"/>
                      <w:lang w:val="en-US"/>
                    </w:rPr>
                  </w:pPr>
                  <w:r>
                    <w:rPr>
                      <w:rFonts w:hint="eastAsia"/>
                      <w:color w:val="FF0000"/>
                      <w:lang w:val="en-US"/>
                    </w:rPr>
                    <w:t>停止生产，立即更换活性炭</w:t>
                  </w:r>
                </w:p>
              </w:tc>
            </w:tr>
          </w:tbl>
          <w:p w:rsidR="00762AA5" w:rsidRDefault="0005554D">
            <w:pPr>
              <w:ind w:firstLine="480"/>
            </w:pPr>
            <w:r>
              <w:rPr>
                <w:rFonts w:hint="eastAsia"/>
              </w:rPr>
              <w:t>由上表可以看出，非正常工况排放时，废气排放浓度和排放速率可实现达标排放，但排放浓度、排放速率均增大，企业应加强环保设施管理、维护，确保环保设施正常运行，防止非正常工况废气的排放。</w:t>
            </w:r>
          </w:p>
          <w:p w:rsidR="00762AA5" w:rsidRDefault="0005554D">
            <w:pPr>
              <w:ind w:firstLine="482"/>
              <w:rPr>
                <w:b/>
                <w:bCs/>
              </w:rPr>
            </w:pPr>
            <w:r>
              <w:rPr>
                <w:rFonts w:hint="eastAsia"/>
                <w:b/>
                <w:bCs/>
              </w:rPr>
              <w:t>5</w:t>
            </w:r>
            <w:r>
              <w:rPr>
                <w:rFonts w:hint="eastAsia"/>
                <w:b/>
                <w:bCs/>
              </w:rPr>
              <w:t>、环境影响分析</w:t>
            </w:r>
          </w:p>
          <w:p w:rsidR="00762AA5" w:rsidRDefault="0005554D">
            <w:pPr>
              <w:ind w:firstLine="480"/>
            </w:pPr>
            <w:r>
              <w:rPr>
                <w:rFonts w:hint="eastAsia"/>
              </w:rPr>
              <w:t>综上，本项目针对各类废气拟采取合理可行的治理措施，项目运营期间大气污染物各指标排放均满足标准要求，对大气环境影响较小。</w:t>
            </w:r>
          </w:p>
          <w:p w:rsidR="00762AA5" w:rsidRDefault="0005554D">
            <w:pPr>
              <w:pStyle w:val="3"/>
              <w:spacing w:after="120"/>
            </w:pPr>
            <w:r>
              <w:rPr>
                <w:rFonts w:hint="eastAsia"/>
              </w:rPr>
              <w:t>4.2.2</w:t>
            </w:r>
            <w:r>
              <w:rPr>
                <w:rFonts w:hint="eastAsia"/>
              </w:rPr>
              <w:t>废水</w:t>
            </w:r>
          </w:p>
          <w:p w:rsidR="00762AA5" w:rsidRDefault="0005554D">
            <w:pPr>
              <w:ind w:firstLine="482"/>
              <w:rPr>
                <w:b/>
                <w:bCs/>
              </w:rPr>
            </w:pPr>
            <w:r>
              <w:rPr>
                <w:rFonts w:hint="eastAsia"/>
                <w:b/>
                <w:bCs/>
              </w:rPr>
              <w:t>1</w:t>
            </w:r>
            <w:r>
              <w:rPr>
                <w:rFonts w:hint="eastAsia"/>
                <w:b/>
                <w:bCs/>
              </w:rPr>
              <w:t>、产排污环节分析及治理措施</w:t>
            </w:r>
          </w:p>
          <w:p w:rsidR="00762AA5" w:rsidRDefault="0005554D">
            <w:pPr>
              <w:widowControl/>
              <w:ind w:firstLine="480"/>
              <w:jc w:val="left"/>
            </w:pPr>
            <w:r>
              <w:rPr>
                <w:rFonts w:ascii="宋体" w:hAnsi="宋体" w:cs="宋体" w:hint="eastAsia"/>
                <w:kern w:val="0"/>
                <w:lang w:bidi="ar"/>
              </w:rPr>
              <w:t>本项目废水主要为生活污水。</w:t>
            </w:r>
          </w:p>
          <w:p w:rsidR="00762AA5" w:rsidRDefault="0005554D">
            <w:pPr>
              <w:widowControl/>
              <w:ind w:firstLine="480"/>
              <w:jc w:val="left"/>
            </w:pPr>
            <w:r>
              <w:rPr>
                <w:rFonts w:ascii="宋体" w:hAnsi="宋体" w:cs="宋体" w:hint="eastAsia"/>
                <w:kern w:val="0"/>
                <w:lang w:bidi="ar"/>
              </w:rPr>
              <w:t>根据</w:t>
            </w:r>
            <w:proofErr w:type="gramStart"/>
            <w:r>
              <w:rPr>
                <w:rFonts w:ascii="宋体" w:hAnsi="宋体" w:cs="宋体" w:hint="eastAsia"/>
                <w:kern w:val="0"/>
                <w:lang w:bidi="ar"/>
              </w:rPr>
              <w:t>《</w:t>
            </w:r>
            <w:proofErr w:type="gramEnd"/>
            <w:r>
              <w:rPr>
                <w:rFonts w:ascii="宋体" w:hAnsi="宋体" w:cs="宋体" w:hint="eastAsia"/>
                <w:kern w:val="0"/>
                <w:lang w:bidi="ar"/>
              </w:rPr>
              <w:t>重庆市水利局重庆市城市管理委员会关于印发重庆市城市生活用</w:t>
            </w:r>
          </w:p>
          <w:p w:rsidR="00762AA5" w:rsidRDefault="0005554D">
            <w:pPr>
              <w:widowControl/>
              <w:ind w:firstLineChars="0" w:firstLine="0"/>
              <w:jc w:val="left"/>
            </w:pPr>
            <w:r>
              <w:rPr>
                <w:rFonts w:ascii="宋体" w:hAnsi="宋体" w:cs="宋体" w:hint="eastAsia"/>
                <w:kern w:val="0"/>
                <w:lang w:bidi="ar"/>
              </w:rPr>
              <w:t>水定额（</w:t>
            </w:r>
            <w:r>
              <w:rPr>
                <w:kern w:val="0"/>
                <w:lang w:bidi="ar"/>
              </w:rPr>
              <w:t>2017</w:t>
            </w:r>
            <w:r>
              <w:rPr>
                <w:rFonts w:ascii="宋体" w:hAnsi="宋体" w:cs="宋体" w:hint="eastAsia"/>
                <w:kern w:val="0"/>
                <w:lang w:bidi="ar"/>
              </w:rPr>
              <w:t>年修订版）的通知</w:t>
            </w:r>
            <w:proofErr w:type="gramStart"/>
            <w:r>
              <w:rPr>
                <w:rFonts w:ascii="宋体" w:hAnsi="宋体" w:cs="宋体" w:hint="eastAsia"/>
                <w:kern w:val="0"/>
                <w:lang w:bidi="ar"/>
              </w:rPr>
              <w:t>》</w:t>
            </w:r>
            <w:proofErr w:type="gramEnd"/>
            <w:r>
              <w:rPr>
                <w:rFonts w:ascii="宋体" w:hAnsi="宋体" w:cs="宋体" w:hint="eastAsia"/>
                <w:kern w:val="0"/>
                <w:lang w:bidi="ar"/>
              </w:rPr>
              <w:t>（渝水</w:t>
            </w:r>
            <w:r>
              <w:rPr>
                <w:kern w:val="0"/>
                <w:lang w:bidi="ar"/>
              </w:rPr>
              <w:t>[2018]66</w:t>
            </w:r>
            <w:r>
              <w:rPr>
                <w:rFonts w:ascii="宋体" w:hAnsi="宋体" w:cs="宋体" w:hint="eastAsia"/>
                <w:kern w:val="0"/>
                <w:lang w:bidi="ar"/>
              </w:rPr>
              <w:t>号），非住宿职工生活用水量按</w:t>
            </w:r>
            <w:r>
              <w:rPr>
                <w:kern w:val="0"/>
                <w:lang w:bidi="ar"/>
              </w:rPr>
              <w:t>50L/</w:t>
            </w:r>
            <w:r>
              <w:rPr>
                <w:rFonts w:ascii="宋体" w:hAnsi="宋体" w:cs="宋体" w:hint="eastAsia"/>
                <w:kern w:val="0"/>
                <w:lang w:bidi="ar"/>
              </w:rPr>
              <w:t>人·</w:t>
            </w:r>
            <w:r>
              <w:rPr>
                <w:kern w:val="0"/>
                <w:lang w:bidi="ar"/>
              </w:rPr>
              <w:t>d</w:t>
            </w:r>
            <w:r>
              <w:rPr>
                <w:rFonts w:ascii="宋体" w:hAnsi="宋体" w:cs="宋体" w:hint="eastAsia"/>
                <w:kern w:val="0"/>
                <w:lang w:bidi="ar"/>
              </w:rPr>
              <w:t>计算，住宿员工按照</w:t>
            </w:r>
            <w:r>
              <w:rPr>
                <w:kern w:val="0"/>
                <w:lang w:bidi="ar"/>
              </w:rPr>
              <w:t>100L/</w:t>
            </w:r>
            <w:r>
              <w:rPr>
                <w:rFonts w:ascii="宋体" w:hAnsi="宋体" w:cs="宋体" w:hint="eastAsia"/>
                <w:kern w:val="0"/>
                <w:lang w:bidi="ar"/>
              </w:rPr>
              <w:t>人·</w:t>
            </w:r>
            <w:r>
              <w:rPr>
                <w:kern w:val="0"/>
                <w:lang w:bidi="ar"/>
              </w:rPr>
              <w:t>d</w:t>
            </w:r>
            <w:r>
              <w:rPr>
                <w:rFonts w:ascii="宋体" w:hAnsi="宋体" w:cs="宋体" w:hint="eastAsia"/>
                <w:kern w:val="0"/>
                <w:lang w:bidi="ar"/>
              </w:rPr>
              <w:t>计算，本项目员工均不住宿但厂区设有食堂，则生活用水量按</w:t>
            </w:r>
            <w:r>
              <w:rPr>
                <w:rFonts w:hint="eastAsia"/>
                <w:kern w:val="0"/>
                <w:lang w:bidi="ar"/>
              </w:rPr>
              <w:t>7</w:t>
            </w:r>
            <w:r>
              <w:rPr>
                <w:kern w:val="0"/>
                <w:lang w:bidi="ar"/>
              </w:rPr>
              <w:t>0L/</w:t>
            </w:r>
            <w:r>
              <w:rPr>
                <w:rFonts w:ascii="宋体" w:hAnsi="宋体" w:cs="宋体" w:hint="eastAsia"/>
                <w:kern w:val="0"/>
                <w:lang w:bidi="ar"/>
              </w:rPr>
              <w:t>人·</w:t>
            </w:r>
            <w:r>
              <w:rPr>
                <w:kern w:val="0"/>
                <w:lang w:bidi="ar"/>
              </w:rPr>
              <w:t>d</w:t>
            </w:r>
            <w:r>
              <w:rPr>
                <w:rFonts w:hint="eastAsia"/>
                <w:kern w:val="0"/>
                <w:lang w:bidi="ar"/>
              </w:rPr>
              <w:t>，则</w:t>
            </w:r>
            <w:r>
              <w:rPr>
                <w:rFonts w:ascii="宋体" w:hAnsi="宋体" w:cs="宋体" w:hint="eastAsia"/>
                <w:kern w:val="0"/>
                <w:lang w:bidi="ar"/>
              </w:rPr>
              <w:t>生活用水量约为</w:t>
            </w:r>
            <w:r>
              <w:rPr>
                <w:rFonts w:hint="eastAsia"/>
                <w:kern w:val="0"/>
                <w:lang w:bidi="ar"/>
              </w:rPr>
              <w:t>0.21</w:t>
            </w:r>
            <w:r>
              <w:rPr>
                <w:kern w:val="0"/>
                <w:lang w:bidi="ar"/>
              </w:rPr>
              <w:t>m</w:t>
            </w:r>
            <w:r>
              <w:rPr>
                <w:rFonts w:hint="eastAsia"/>
                <w:kern w:val="0"/>
                <w:vertAlign w:val="superscript"/>
                <w:lang w:bidi="ar"/>
              </w:rPr>
              <w:t>3</w:t>
            </w:r>
            <w:r>
              <w:rPr>
                <w:kern w:val="0"/>
                <w:lang w:bidi="ar"/>
              </w:rPr>
              <w:t>/d</w:t>
            </w:r>
            <w:r>
              <w:rPr>
                <w:rFonts w:ascii="宋体" w:hAnsi="宋体" w:cs="宋体" w:hint="eastAsia"/>
                <w:kern w:val="0"/>
                <w:lang w:bidi="ar"/>
              </w:rPr>
              <w:t>（</w:t>
            </w:r>
            <w:r>
              <w:rPr>
                <w:rFonts w:hint="eastAsia"/>
                <w:kern w:val="0"/>
                <w:lang w:bidi="ar"/>
              </w:rPr>
              <w:t>63</w:t>
            </w:r>
            <w:r>
              <w:rPr>
                <w:kern w:val="0"/>
                <w:lang w:bidi="ar"/>
              </w:rPr>
              <w:t>m</w:t>
            </w:r>
            <w:r>
              <w:rPr>
                <w:rFonts w:hint="eastAsia"/>
                <w:kern w:val="0"/>
                <w:vertAlign w:val="superscript"/>
                <w:lang w:bidi="ar"/>
              </w:rPr>
              <w:t>3</w:t>
            </w:r>
            <w:r>
              <w:rPr>
                <w:kern w:val="0"/>
                <w:lang w:bidi="ar"/>
              </w:rPr>
              <w:t>/a</w:t>
            </w:r>
            <w:r>
              <w:rPr>
                <w:rFonts w:ascii="宋体" w:hAnsi="宋体" w:cs="宋体" w:hint="eastAsia"/>
                <w:kern w:val="0"/>
                <w:lang w:bidi="ar"/>
              </w:rPr>
              <w:t>），</w:t>
            </w:r>
            <w:proofErr w:type="gramStart"/>
            <w:r>
              <w:rPr>
                <w:rFonts w:ascii="宋体" w:hAnsi="宋体" w:cs="宋体" w:hint="eastAsia"/>
                <w:kern w:val="0"/>
                <w:lang w:bidi="ar"/>
              </w:rPr>
              <w:t>产污系数</w:t>
            </w:r>
            <w:proofErr w:type="gramEnd"/>
            <w:r>
              <w:rPr>
                <w:kern w:val="0"/>
                <w:lang w:bidi="ar"/>
              </w:rPr>
              <w:t>90%</w:t>
            </w:r>
            <w:r>
              <w:rPr>
                <w:rFonts w:ascii="宋体" w:hAnsi="宋体" w:cs="宋体" w:hint="eastAsia"/>
                <w:kern w:val="0"/>
                <w:lang w:bidi="ar"/>
              </w:rPr>
              <w:t>，则生活污水产生量为</w:t>
            </w:r>
            <w:r>
              <w:rPr>
                <w:rFonts w:hint="eastAsia"/>
                <w:kern w:val="0"/>
                <w:lang w:bidi="ar"/>
              </w:rPr>
              <w:t>0.189</w:t>
            </w:r>
            <w:r>
              <w:rPr>
                <w:kern w:val="0"/>
                <w:lang w:bidi="ar"/>
              </w:rPr>
              <w:t>m</w:t>
            </w:r>
            <w:r>
              <w:rPr>
                <w:rFonts w:hint="eastAsia"/>
                <w:kern w:val="0"/>
                <w:vertAlign w:val="superscript"/>
                <w:lang w:bidi="ar"/>
              </w:rPr>
              <w:t>3</w:t>
            </w:r>
            <w:r>
              <w:rPr>
                <w:kern w:val="0"/>
                <w:lang w:bidi="ar"/>
              </w:rPr>
              <w:t>/d</w:t>
            </w:r>
            <w:r>
              <w:rPr>
                <w:rFonts w:ascii="宋体" w:hAnsi="宋体" w:cs="宋体" w:hint="eastAsia"/>
                <w:kern w:val="0"/>
                <w:lang w:bidi="ar"/>
              </w:rPr>
              <w:t>（</w:t>
            </w:r>
            <w:r>
              <w:rPr>
                <w:rFonts w:hint="eastAsia"/>
                <w:kern w:val="0"/>
                <w:lang w:bidi="ar"/>
              </w:rPr>
              <w:t>56.7</w:t>
            </w:r>
            <w:r>
              <w:rPr>
                <w:kern w:val="0"/>
                <w:lang w:bidi="ar"/>
              </w:rPr>
              <w:t>m</w:t>
            </w:r>
            <w:r>
              <w:rPr>
                <w:rFonts w:hint="eastAsia"/>
                <w:kern w:val="0"/>
                <w:vertAlign w:val="superscript"/>
                <w:lang w:bidi="ar"/>
              </w:rPr>
              <w:t>3</w:t>
            </w:r>
            <w:r>
              <w:rPr>
                <w:kern w:val="0"/>
                <w:lang w:bidi="ar"/>
              </w:rPr>
              <w:t>/a</w:t>
            </w:r>
            <w:r>
              <w:rPr>
                <w:rFonts w:ascii="宋体" w:hAnsi="宋体" w:cs="宋体" w:hint="eastAsia"/>
                <w:kern w:val="0"/>
                <w:lang w:bidi="ar"/>
              </w:rPr>
              <w:t>），生活污水浓度约为</w:t>
            </w:r>
            <w:r>
              <w:rPr>
                <w:kern w:val="0"/>
                <w:lang w:bidi="ar"/>
              </w:rPr>
              <w:t>COD</w:t>
            </w:r>
            <w:r>
              <w:rPr>
                <w:rFonts w:ascii="宋体" w:hAnsi="宋体" w:cs="宋体" w:hint="eastAsia"/>
                <w:kern w:val="0"/>
                <w:lang w:bidi="ar"/>
              </w:rPr>
              <w:t>：</w:t>
            </w:r>
            <w:r>
              <w:rPr>
                <w:kern w:val="0"/>
                <w:lang w:bidi="ar"/>
              </w:rPr>
              <w:t>600mg/L</w:t>
            </w:r>
            <w:r>
              <w:rPr>
                <w:rFonts w:ascii="宋体" w:hAnsi="宋体" w:cs="宋体" w:hint="eastAsia"/>
                <w:kern w:val="0"/>
                <w:lang w:bidi="ar"/>
              </w:rPr>
              <w:t>，</w:t>
            </w:r>
            <w:r>
              <w:rPr>
                <w:kern w:val="0"/>
                <w:lang w:bidi="ar"/>
              </w:rPr>
              <w:t>BOD</w:t>
            </w:r>
            <w:r>
              <w:rPr>
                <w:rFonts w:hint="eastAsia"/>
                <w:kern w:val="0"/>
                <w:vertAlign w:val="subscript"/>
                <w:lang w:bidi="ar"/>
              </w:rPr>
              <w:t>5</w:t>
            </w:r>
            <w:r>
              <w:rPr>
                <w:rFonts w:ascii="宋体" w:hAnsi="宋体" w:cs="宋体" w:hint="eastAsia"/>
                <w:kern w:val="0"/>
                <w:lang w:bidi="ar"/>
              </w:rPr>
              <w:t>：</w:t>
            </w:r>
            <w:r>
              <w:rPr>
                <w:kern w:val="0"/>
                <w:lang w:bidi="ar"/>
              </w:rPr>
              <w:t>400mg/L</w:t>
            </w:r>
            <w:r>
              <w:rPr>
                <w:rFonts w:ascii="宋体" w:hAnsi="宋体" w:cs="宋体" w:hint="eastAsia"/>
                <w:kern w:val="0"/>
                <w:lang w:bidi="ar"/>
              </w:rPr>
              <w:t>，</w:t>
            </w:r>
            <w:r>
              <w:rPr>
                <w:kern w:val="0"/>
                <w:lang w:bidi="ar"/>
              </w:rPr>
              <w:t>SS</w:t>
            </w:r>
            <w:r>
              <w:rPr>
                <w:rFonts w:ascii="宋体" w:hAnsi="宋体" w:cs="宋体" w:hint="eastAsia"/>
                <w:kern w:val="0"/>
                <w:lang w:bidi="ar"/>
              </w:rPr>
              <w:t>：</w:t>
            </w:r>
            <w:r>
              <w:rPr>
                <w:kern w:val="0"/>
                <w:lang w:bidi="ar"/>
              </w:rPr>
              <w:t>500mg/L</w:t>
            </w:r>
            <w:r>
              <w:rPr>
                <w:rFonts w:ascii="宋体" w:hAnsi="宋体" w:cs="宋体" w:hint="eastAsia"/>
                <w:kern w:val="0"/>
                <w:lang w:bidi="ar"/>
              </w:rPr>
              <w:t>，</w:t>
            </w:r>
            <w:r>
              <w:rPr>
                <w:kern w:val="0"/>
                <w:lang w:bidi="ar"/>
              </w:rPr>
              <w:t>NH</w:t>
            </w:r>
            <w:r>
              <w:rPr>
                <w:kern w:val="0"/>
                <w:vertAlign w:val="subscript"/>
                <w:lang w:bidi="ar"/>
              </w:rPr>
              <w:t>3</w:t>
            </w:r>
            <w:r>
              <w:rPr>
                <w:kern w:val="0"/>
                <w:lang w:bidi="ar"/>
              </w:rPr>
              <w:t>-N</w:t>
            </w:r>
            <w:r>
              <w:rPr>
                <w:rFonts w:ascii="宋体" w:hAnsi="宋体" w:cs="宋体" w:hint="eastAsia"/>
                <w:kern w:val="0"/>
                <w:lang w:bidi="ar"/>
              </w:rPr>
              <w:t>：</w:t>
            </w:r>
            <w:r>
              <w:rPr>
                <w:kern w:val="0"/>
                <w:lang w:bidi="ar"/>
              </w:rPr>
              <w:t>50mg/L</w:t>
            </w:r>
            <w:r>
              <w:rPr>
                <w:rFonts w:hint="eastAsia"/>
                <w:kern w:val="0"/>
                <w:lang w:bidi="ar"/>
              </w:rPr>
              <w:t>，动植物油：</w:t>
            </w:r>
            <w:r>
              <w:rPr>
                <w:rFonts w:hint="eastAsia"/>
                <w:kern w:val="0"/>
                <w:lang w:bidi="ar"/>
              </w:rPr>
              <w:t>4</w:t>
            </w:r>
            <w:r>
              <w:rPr>
                <w:kern w:val="0"/>
                <w:lang w:bidi="ar"/>
              </w:rPr>
              <w:t>0mg/L</w:t>
            </w:r>
            <w:r>
              <w:rPr>
                <w:rFonts w:ascii="宋体" w:hAnsi="宋体" w:cs="宋体" w:hint="eastAsia"/>
                <w:kern w:val="0"/>
                <w:lang w:bidi="ar"/>
              </w:rPr>
              <w:t>。生活污水经厂区现有生化</w:t>
            </w:r>
            <w:proofErr w:type="gramStart"/>
            <w:r>
              <w:rPr>
                <w:rFonts w:ascii="宋体" w:hAnsi="宋体" w:cs="宋体" w:hint="eastAsia"/>
                <w:kern w:val="0"/>
                <w:lang w:bidi="ar"/>
              </w:rPr>
              <w:t>池处理</w:t>
            </w:r>
            <w:proofErr w:type="gramEnd"/>
            <w:r>
              <w:rPr>
                <w:rFonts w:ascii="宋体" w:hAnsi="宋体" w:cs="宋体" w:hint="eastAsia"/>
                <w:kern w:val="0"/>
                <w:lang w:bidi="ar"/>
              </w:rPr>
              <w:t>后污染物浓度降至：</w:t>
            </w:r>
            <w:r>
              <w:rPr>
                <w:kern w:val="0"/>
                <w:lang w:bidi="ar"/>
              </w:rPr>
              <w:t>BOD</w:t>
            </w:r>
            <w:r>
              <w:rPr>
                <w:kern w:val="0"/>
                <w:sz w:val="15"/>
                <w:szCs w:val="15"/>
                <w:lang w:bidi="ar"/>
              </w:rPr>
              <w:t>5</w:t>
            </w:r>
            <w:r>
              <w:rPr>
                <w:rFonts w:ascii="宋体" w:hAnsi="宋体" w:cs="宋体" w:hint="eastAsia"/>
                <w:kern w:val="0"/>
                <w:lang w:bidi="ar"/>
              </w:rPr>
              <w:t>：</w:t>
            </w:r>
            <w:r>
              <w:rPr>
                <w:kern w:val="0"/>
                <w:lang w:bidi="ar"/>
              </w:rPr>
              <w:t>300mg/L</w:t>
            </w:r>
            <w:r>
              <w:rPr>
                <w:rFonts w:ascii="宋体" w:hAnsi="宋体" w:cs="宋体" w:hint="eastAsia"/>
                <w:kern w:val="0"/>
                <w:lang w:bidi="ar"/>
              </w:rPr>
              <w:t>、</w:t>
            </w:r>
            <w:r>
              <w:rPr>
                <w:kern w:val="0"/>
                <w:lang w:bidi="ar"/>
              </w:rPr>
              <w:t>COD</w:t>
            </w:r>
            <w:r>
              <w:rPr>
                <w:rFonts w:ascii="宋体" w:hAnsi="宋体" w:cs="宋体" w:hint="eastAsia"/>
                <w:kern w:val="0"/>
                <w:lang w:bidi="ar"/>
              </w:rPr>
              <w:t>：</w:t>
            </w:r>
            <w:r>
              <w:rPr>
                <w:kern w:val="0"/>
                <w:lang w:bidi="ar"/>
              </w:rPr>
              <w:t>500mg/L</w:t>
            </w:r>
            <w:r>
              <w:rPr>
                <w:rFonts w:ascii="宋体" w:hAnsi="宋体" w:cs="宋体" w:hint="eastAsia"/>
                <w:kern w:val="0"/>
                <w:lang w:bidi="ar"/>
              </w:rPr>
              <w:t>、</w:t>
            </w:r>
            <w:r>
              <w:rPr>
                <w:kern w:val="0"/>
                <w:lang w:bidi="ar"/>
              </w:rPr>
              <w:t>NH</w:t>
            </w:r>
            <w:r>
              <w:rPr>
                <w:kern w:val="0"/>
                <w:vertAlign w:val="subscript"/>
                <w:lang w:bidi="ar"/>
              </w:rPr>
              <w:t>3</w:t>
            </w:r>
            <w:r>
              <w:rPr>
                <w:kern w:val="0"/>
                <w:lang w:bidi="ar"/>
              </w:rPr>
              <w:t>-N</w:t>
            </w:r>
            <w:r>
              <w:rPr>
                <w:rFonts w:ascii="宋体" w:hAnsi="宋体" w:cs="宋体" w:hint="eastAsia"/>
                <w:kern w:val="0"/>
                <w:lang w:bidi="ar"/>
              </w:rPr>
              <w:t>：</w:t>
            </w:r>
            <w:r>
              <w:rPr>
                <w:rFonts w:hint="eastAsia"/>
                <w:kern w:val="0"/>
                <w:lang w:bidi="ar"/>
              </w:rPr>
              <w:t>30</w:t>
            </w:r>
            <w:r>
              <w:rPr>
                <w:kern w:val="0"/>
                <w:lang w:bidi="ar"/>
              </w:rPr>
              <w:t>mg/L</w:t>
            </w:r>
            <w:r>
              <w:rPr>
                <w:rFonts w:hint="eastAsia"/>
                <w:kern w:val="0"/>
                <w:lang w:bidi="ar"/>
              </w:rPr>
              <w:t>、</w:t>
            </w:r>
            <w:r>
              <w:rPr>
                <w:kern w:val="0"/>
                <w:lang w:bidi="ar"/>
              </w:rPr>
              <w:t>SS</w:t>
            </w:r>
            <w:r>
              <w:rPr>
                <w:rFonts w:hint="eastAsia"/>
                <w:kern w:val="0"/>
                <w:lang w:bidi="ar"/>
              </w:rPr>
              <w:t>：</w:t>
            </w:r>
            <w:r>
              <w:rPr>
                <w:kern w:val="0"/>
                <w:lang w:bidi="ar"/>
              </w:rPr>
              <w:t>400mg/L</w:t>
            </w:r>
            <w:r>
              <w:rPr>
                <w:rFonts w:hint="eastAsia"/>
                <w:kern w:val="0"/>
                <w:lang w:bidi="ar"/>
              </w:rPr>
              <w:t>、动植物油：</w:t>
            </w:r>
            <w:r>
              <w:rPr>
                <w:rFonts w:hint="eastAsia"/>
                <w:kern w:val="0"/>
                <w:lang w:bidi="ar"/>
              </w:rPr>
              <w:t>100</w:t>
            </w:r>
            <w:r>
              <w:rPr>
                <w:kern w:val="0"/>
                <w:lang w:bidi="ar"/>
              </w:rPr>
              <w:t>mg/L</w:t>
            </w:r>
            <w:r>
              <w:rPr>
                <w:rFonts w:hint="eastAsia"/>
                <w:kern w:val="0"/>
                <w:lang w:bidi="ar"/>
              </w:rPr>
              <w:t>（《污水综合排放标准》（</w:t>
            </w:r>
            <w:r>
              <w:rPr>
                <w:rFonts w:hint="eastAsia"/>
                <w:kern w:val="0"/>
                <w:lang w:bidi="ar"/>
              </w:rPr>
              <w:t>GB8978-1996</w:t>
            </w:r>
            <w:r>
              <w:rPr>
                <w:rFonts w:hint="eastAsia"/>
                <w:kern w:val="0"/>
                <w:lang w:bidi="ar"/>
              </w:rPr>
              <w:t>）</w:t>
            </w:r>
            <w:r>
              <w:rPr>
                <w:rFonts w:ascii="宋体" w:hAnsi="宋体" w:cs="宋体" w:hint="eastAsia"/>
                <w:kern w:val="0"/>
                <w:lang w:bidi="ar"/>
              </w:rPr>
              <w:t>三级)后由厂区生化</w:t>
            </w:r>
            <w:proofErr w:type="gramStart"/>
            <w:r>
              <w:rPr>
                <w:rFonts w:ascii="宋体" w:hAnsi="宋体" w:cs="宋体" w:hint="eastAsia"/>
                <w:kern w:val="0"/>
                <w:lang w:bidi="ar"/>
              </w:rPr>
              <w:t>池处理</w:t>
            </w:r>
            <w:proofErr w:type="gramEnd"/>
            <w:r>
              <w:rPr>
                <w:rFonts w:ascii="宋体" w:hAnsi="宋体" w:cs="宋体" w:hint="eastAsia"/>
                <w:kern w:val="0"/>
                <w:lang w:bidi="ar"/>
              </w:rPr>
              <w:t>后进入市政管网后</w:t>
            </w:r>
            <w:proofErr w:type="gramStart"/>
            <w:r>
              <w:rPr>
                <w:rFonts w:ascii="宋体" w:hAnsi="宋体" w:cs="宋体" w:hint="eastAsia"/>
                <w:kern w:val="0"/>
                <w:lang w:bidi="ar"/>
              </w:rPr>
              <w:t>进入青杠污水处理</w:t>
            </w:r>
            <w:proofErr w:type="gramEnd"/>
            <w:r>
              <w:rPr>
                <w:rFonts w:ascii="宋体" w:hAnsi="宋体" w:cs="宋体" w:hint="eastAsia"/>
                <w:kern w:val="0"/>
                <w:lang w:bidi="ar"/>
              </w:rPr>
              <w:t>厂处理达标后排污</w:t>
            </w:r>
            <w:proofErr w:type="gramStart"/>
            <w:r>
              <w:rPr>
                <w:rFonts w:ascii="宋体" w:hAnsi="宋体" w:cs="宋体" w:hint="eastAsia"/>
                <w:kern w:val="0"/>
                <w:lang w:bidi="ar"/>
              </w:rPr>
              <w:t>璧</w:t>
            </w:r>
            <w:proofErr w:type="gramEnd"/>
            <w:r>
              <w:rPr>
                <w:rFonts w:ascii="宋体" w:hAnsi="宋体" w:cs="宋体" w:hint="eastAsia"/>
                <w:kern w:val="0"/>
                <w:lang w:bidi="ar"/>
              </w:rPr>
              <w:t>南河。</w:t>
            </w:r>
          </w:p>
          <w:p w:rsidR="00762AA5" w:rsidRDefault="0005554D">
            <w:pPr>
              <w:ind w:firstLine="480"/>
              <w:rPr>
                <w:bCs/>
                <w:szCs w:val="21"/>
              </w:rPr>
            </w:pPr>
            <w:r>
              <w:t>本项目废水污染物产生及排放情况详见表</w:t>
            </w:r>
            <w:r>
              <w:t>4.2-</w:t>
            </w:r>
            <w:r>
              <w:rPr>
                <w:rFonts w:hint="eastAsia"/>
              </w:rPr>
              <w:t>7</w:t>
            </w:r>
            <w:r>
              <w:t>。</w:t>
            </w:r>
          </w:p>
        </w:tc>
      </w:tr>
    </w:tbl>
    <w:p w:rsidR="00762AA5" w:rsidRDefault="00762AA5">
      <w:pPr>
        <w:adjustRightInd w:val="0"/>
        <w:snapToGrid w:val="0"/>
        <w:spacing w:line="360" w:lineRule="auto"/>
        <w:ind w:firstLine="562"/>
        <w:rPr>
          <w:b/>
          <w:kern w:val="0"/>
          <w:sz w:val="28"/>
          <w:szCs w:val="28"/>
        </w:rPr>
        <w:sectPr w:rsidR="00762AA5">
          <w:pgSz w:w="11907" w:h="16840"/>
          <w:pgMar w:top="1701" w:right="1531" w:bottom="2127"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3"/>
        <w:gridCol w:w="12585"/>
      </w:tblGrid>
      <w:tr w:rsidR="00762AA5">
        <w:trPr>
          <w:trHeight w:val="8842"/>
          <w:jc w:val="center"/>
        </w:trPr>
        <w:tc>
          <w:tcPr>
            <w:tcW w:w="214" w:type="pct"/>
            <w:tcMar>
              <w:left w:w="28" w:type="dxa"/>
              <w:right w:w="28" w:type="dxa"/>
            </w:tcMar>
            <w:vAlign w:val="center"/>
          </w:tcPr>
          <w:p w:rsidR="00762AA5" w:rsidRDefault="0005554D">
            <w:pPr>
              <w:adjustRightInd w:val="0"/>
              <w:snapToGrid w:val="0"/>
              <w:ind w:firstLineChars="0" w:firstLine="0"/>
              <w:jc w:val="center"/>
              <w:rPr>
                <w:bCs/>
              </w:rPr>
            </w:pPr>
            <w:r>
              <w:rPr>
                <w:bCs/>
              </w:rPr>
              <w:t>运营</w:t>
            </w:r>
          </w:p>
          <w:p w:rsidR="00762AA5" w:rsidRDefault="0005554D">
            <w:pPr>
              <w:adjustRightInd w:val="0"/>
              <w:snapToGrid w:val="0"/>
              <w:ind w:firstLineChars="0" w:firstLine="0"/>
              <w:jc w:val="center"/>
              <w:rPr>
                <w:bCs/>
              </w:rPr>
            </w:pPr>
            <w:r>
              <w:rPr>
                <w:bCs/>
              </w:rPr>
              <w:t>期环</w:t>
            </w:r>
          </w:p>
          <w:p w:rsidR="00762AA5" w:rsidRDefault="0005554D">
            <w:pPr>
              <w:adjustRightInd w:val="0"/>
              <w:snapToGrid w:val="0"/>
              <w:ind w:firstLineChars="0" w:firstLine="0"/>
              <w:jc w:val="center"/>
              <w:rPr>
                <w:bCs/>
              </w:rPr>
            </w:pPr>
            <w:r>
              <w:rPr>
                <w:bCs/>
              </w:rPr>
              <w:t>境影</w:t>
            </w:r>
          </w:p>
          <w:p w:rsidR="00762AA5" w:rsidRDefault="0005554D">
            <w:pPr>
              <w:adjustRightInd w:val="0"/>
              <w:snapToGrid w:val="0"/>
              <w:ind w:firstLineChars="0" w:firstLine="0"/>
              <w:jc w:val="center"/>
              <w:rPr>
                <w:bCs/>
              </w:rPr>
            </w:pPr>
            <w:r>
              <w:rPr>
                <w:bCs/>
              </w:rPr>
              <w:t>响</w:t>
            </w:r>
            <w:proofErr w:type="gramStart"/>
            <w:r>
              <w:rPr>
                <w:bCs/>
              </w:rPr>
              <w:t>和</w:t>
            </w:r>
            <w:proofErr w:type="gramEnd"/>
          </w:p>
          <w:p w:rsidR="00762AA5" w:rsidRDefault="0005554D">
            <w:pPr>
              <w:adjustRightInd w:val="0"/>
              <w:snapToGrid w:val="0"/>
              <w:ind w:firstLineChars="0" w:firstLine="0"/>
              <w:jc w:val="center"/>
              <w:rPr>
                <w:bCs/>
              </w:rPr>
            </w:pPr>
            <w:r>
              <w:rPr>
                <w:bCs/>
              </w:rPr>
              <w:t>保护</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bCs/>
                <w:kern w:val="2"/>
                <w:szCs w:val="24"/>
              </w:rPr>
            </w:pPr>
            <w:r>
              <w:rPr>
                <w:bCs/>
                <w:szCs w:val="24"/>
              </w:rPr>
              <w:t>措施</w:t>
            </w:r>
          </w:p>
        </w:tc>
        <w:tc>
          <w:tcPr>
            <w:tcW w:w="4786" w:type="pct"/>
            <w:vAlign w:val="center"/>
          </w:tcPr>
          <w:p w:rsidR="00762AA5" w:rsidRDefault="0005554D">
            <w:pPr>
              <w:adjustRightInd w:val="0"/>
              <w:snapToGrid w:val="0"/>
              <w:spacing w:line="400" w:lineRule="exact"/>
              <w:ind w:firstLine="482"/>
              <w:jc w:val="center"/>
              <w:rPr>
                <w:b/>
                <w:szCs w:val="21"/>
              </w:rPr>
            </w:pPr>
            <w:r>
              <w:rPr>
                <w:b/>
                <w:szCs w:val="21"/>
              </w:rPr>
              <w:t>表</w:t>
            </w:r>
            <w:r>
              <w:rPr>
                <w:b/>
                <w:szCs w:val="21"/>
              </w:rPr>
              <w:t>4</w:t>
            </w:r>
            <w:r>
              <w:rPr>
                <w:rFonts w:hint="eastAsia"/>
                <w:b/>
                <w:szCs w:val="21"/>
              </w:rPr>
              <w:t>.2-7</w:t>
            </w:r>
            <w:r>
              <w:rPr>
                <w:b/>
                <w:szCs w:val="21"/>
              </w:rPr>
              <w:t>项目</w:t>
            </w:r>
            <w:r>
              <w:rPr>
                <w:rFonts w:hint="eastAsia"/>
                <w:b/>
                <w:szCs w:val="21"/>
              </w:rPr>
              <w:t>新增</w:t>
            </w:r>
            <w:r>
              <w:rPr>
                <w:b/>
                <w:szCs w:val="21"/>
              </w:rPr>
              <w:t>给、排水情况一览表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670"/>
              <w:gridCol w:w="1712"/>
              <w:gridCol w:w="1719"/>
              <w:gridCol w:w="1522"/>
              <w:gridCol w:w="1529"/>
              <w:gridCol w:w="1522"/>
              <w:gridCol w:w="1598"/>
            </w:tblGrid>
            <w:tr w:rsidR="00762AA5">
              <w:trPr>
                <w:trHeight w:val="113"/>
                <w:jc w:val="center"/>
              </w:trPr>
              <w:tc>
                <w:tcPr>
                  <w:tcW w:w="1113" w:type="pct"/>
                  <w:gridSpan w:val="2"/>
                  <w:vMerge w:val="restart"/>
                  <w:vAlign w:val="center"/>
                </w:tcPr>
                <w:p w:rsidR="00762AA5" w:rsidRDefault="0005554D">
                  <w:pPr>
                    <w:pStyle w:val="af6"/>
                    <w:spacing w:before="24" w:after="24"/>
                  </w:pPr>
                  <w:r>
                    <w:t>类别</w:t>
                  </w:r>
                </w:p>
              </w:tc>
              <w:tc>
                <w:tcPr>
                  <w:tcW w:w="693" w:type="pct"/>
                  <w:vMerge w:val="restart"/>
                  <w:vAlign w:val="center"/>
                </w:tcPr>
                <w:p w:rsidR="00762AA5" w:rsidRDefault="0005554D">
                  <w:pPr>
                    <w:pStyle w:val="af6"/>
                    <w:spacing w:before="24" w:after="24"/>
                  </w:pPr>
                  <w:r>
                    <w:t>规模</w:t>
                  </w:r>
                </w:p>
              </w:tc>
              <w:tc>
                <w:tcPr>
                  <w:tcW w:w="695" w:type="pct"/>
                  <w:vMerge w:val="restart"/>
                  <w:vAlign w:val="center"/>
                </w:tcPr>
                <w:p w:rsidR="00762AA5" w:rsidRDefault="0005554D">
                  <w:pPr>
                    <w:pStyle w:val="af6"/>
                    <w:spacing w:before="24" w:after="24"/>
                  </w:pPr>
                  <w:r>
                    <w:t>用水标准</w:t>
                  </w:r>
                </w:p>
              </w:tc>
              <w:tc>
                <w:tcPr>
                  <w:tcW w:w="1235" w:type="pct"/>
                  <w:gridSpan w:val="2"/>
                  <w:tcMar>
                    <w:left w:w="0" w:type="dxa"/>
                    <w:right w:w="0" w:type="dxa"/>
                  </w:tcMar>
                  <w:vAlign w:val="center"/>
                </w:tcPr>
                <w:p w:rsidR="00762AA5" w:rsidRDefault="0005554D">
                  <w:pPr>
                    <w:pStyle w:val="af6"/>
                    <w:spacing w:before="24" w:after="24"/>
                  </w:pPr>
                  <w:r>
                    <w:rPr>
                      <w:rFonts w:hint="eastAsia"/>
                    </w:rPr>
                    <w:t>新鲜</w:t>
                  </w:r>
                  <w:r>
                    <w:t>用水量</w:t>
                  </w:r>
                </w:p>
              </w:tc>
              <w:tc>
                <w:tcPr>
                  <w:tcW w:w="1262" w:type="pct"/>
                  <w:gridSpan w:val="2"/>
                  <w:tcMar>
                    <w:left w:w="0" w:type="dxa"/>
                    <w:right w:w="0" w:type="dxa"/>
                  </w:tcMar>
                  <w:vAlign w:val="center"/>
                </w:tcPr>
                <w:p w:rsidR="00762AA5" w:rsidRDefault="0005554D">
                  <w:pPr>
                    <w:pStyle w:val="af6"/>
                    <w:spacing w:before="24" w:after="24"/>
                  </w:pPr>
                  <w:r>
                    <w:t>排水量</w:t>
                  </w:r>
                </w:p>
              </w:tc>
            </w:tr>
            <w:tr w:rsidR="00762AA5">
              <w:trPr>
                <w:trHeight w:val="300"/>
                <w:jc w:val="center"/>
              </w:trPr>
              <w:tc>
                <w:tcPr>
                  <w:tcW w:w="1113" w:type="pct"/>
                  <w:gridSpan w:val="2"/>
                  <w:vMerge/>
                  <w:vAlign w:val="center"/>
                </w:tcPr>
                <w:p w:rsidR="00762AA5" w:rsidRDefault="00762AA5">
                  <w:pPr>
                    <w:pStyle w:val="af6"/>
                    <w:spacing w:before="24" w:after="24"/>
                  </w:pPr>
                </w:p>
              </w:tc>
              <w:tc>
                <w:tcPr>
                  <w:tcW w:w="693" w:type="pct"/>
                  <w:vMerge/>
                  <w:vAlign w:val="center"/>
                </w:tcPr>
                <w:p w:rsidR="00762AA5" w:rsidRDefault="00762AA5">
                  <w:pPr>
                    <w:pStyle w:val="af6"/>
                    <w:spacing w:before="24" w:after="24"/>
                  </w:pPr>
                </w:p>
              </w:tc>
              <w:tc>
                <w:tcPr>
                  <w:tcW w:w="695" w:type="pct"/>
                  <w:vMerge/>
                  <w:vAlign w:val="center"/>
                </w:tcPr>
                <w:p w:rsidR="00762AA5" w:rsidRDefault="00762AA5">
                  <w:pPr>
                    <w:pStyle w:val="af6"/>
                    <w:spacing w:before="24" w:after="24"/>
                  </w:pPr>
                </w:p>
              </w:tc>
              <w:tc>
                <w:tcPr>
                  <w:tcW w:w="616" w:type="pct"/>
                  <w:tcMar>
                    <w:left w:w="0" w:type="dxa"/>
                    <w:right w:w="0" w:type="dxa"/>
                  </w:tcMar>
                  <w:vAlign w:val="center"/>
                </w:tcPr>
                <w:p w:rsidR="00762AA5" w:rsidRDefault="0005554D">
                  <w:pPr>
                    <w:pStyle w:val="af6"/>
                    <w:spacing w:before="24" w:after="24"/>
                  </w:pPr>
                  <w:r>
                    <w:rPr>
                      <w:rFonts w:hint="eastAsia"/>
                    </w:rPr>
                    <w:t>最大</w:t>
                  </w:r>
                  <w:r>
                    <w:t>日用水量（</w:t>
                  </w:r>
                  <w:r>
                    <w:t>m</w:t>
                  </w:r>
                  <w:r>
                    <w:rPr>
                      <w:vertAlign w:val="superscript"/>
                    </w:rPr>
                    <w:t>3</w:t>
                  </w:r>
                  <w:r>
                    <w:t>/d</w:t>
                  </w:r>
                  <w:r>
                    <w:t>）</w:t>
                  </w:r>
                </w:p>
              </w:tc>
              <w:tc>
                <w:tcPr>
                  <w:tcW w:w="618" w:type="pct"/>
                  <w:vAlign w:val="center"/>
                </w:tcPr>
                <w:p w:rsidR="00762AA5" w:rsidRDefault="0005554D">
                  <w:pPr>
                    <w:pStyle w:val="af6"/>
                    <w:spacing w:before="24" w:after="24"/>
                  </w:pPr>
                  <w:r>
                    <w:t>年用水量</w:t>
                  </w:r>
                </w:p>
                <w:p w:rsidR="00762AA5" w:rsidRDefault="0005554D">
                  <w:pPr>
                    <w:pStyle w:val="af6"/>
                    <w:spacing w:before="24" w:after="24"/>
                  </w:pPr>
                  <w:r>
                    <w:t>（</w:t>
                  </w:r>
                  <w:r>
                    <w:t>m</w:t>
                  </w:r>
                  <w:r>
                    <w:rPr>
                      <w:vertAlign w:val="superscript"/>
                    </w:rPr>
                    <w:t>3</w:t>
                  </w:r>
                  <w:r>
                    <w:t>/a</w:t>
                  </w:r>
                  <w:r>
                    <w:t>）</w:t>
                  </w:r>
                </w:p>
              </w:tc>
              <w:tc>
                <w:tcPr>
                  <w:tcW w:w="616" w:type="pct"/>
                  <w:tcMar>
                    <w:left w:w="0" w:type="dxa"/>
                    <w:right w:w="0" w:type="dxa"/>
                  </w:tcMar>
                  <w:vAlign w:val="center"/>
                </w:tcPr>
                <w:p w:rsidR="00762AA5" w:rsidRDefault="0005554D">
                  <w:pPr>
                    <w:pStyle w:val="af6"/>
                    <w:spacing w:before="24" w:after="24"/>
                  </w:pPr>
                  <w:r>
                    <w:rPr>
                      <w:rFonts w:hint="eastAsia"/>
                    </w:rPr>
                    <w:t>最大</w:t>
                  </w:r>
                  <w:r>
                    <w:t>日排水量（</w:t>
                  </w:r>
                  <w:r>
                    <w:t>m</w:t>
                  </w:r>
                  <w:r>
                    <w:rPr>
                      <w:vertAlign w:val="superscript"/>
                    </w:rPr>
                    <w:t>3</w:t>
                  </w:r>
                  <w:r>
                    <w:t>/d</w:t>
                  </w:r>
                  <w:r>
                    <w:t>）</w:t>
                  </w:r>
                </w:p>
              </w:tc>
              <w:tc>
                <w:tcPr>
                  <w:tcW w:w="645" w:type="pct"/>
                  <w:vAlign w:val="center"/>
                </w:tcPr>
                <w:p w:rsidR="00762AA5" w:rsidRDefault="0005554D">
                  <w:pPr>
                    <w:pStyle w:val="af6"/>
                    <w:spacing w:before="24" w:after="24"/>
                  </w:pPr>
                  <w:r>
                    <w:t>年排水量</w:t>
                  </w:r>
                </w:p>
                <w:p w:rsidR="00762AA5" w:rsidRDefault="0005554D">
                  <w:pPr>
                    <w:pStyle w:val="af6"/>
                    <w:spacing w:before="24" w:after="24"/>
                  </w:pPr>
                  <w:r>
                    <w:t>（</w:t>
                  </w:r>
                  <w:r>
                    <w:t>m</w:t>
                  </w:r>
                  <w:r>
                    <w:rPr>
                      <w:vertAlign w:val="superscript"/>
                    </w:rPr>
                    <w:t>3</w:t>
                  </w:r>
                  <w:r>
                    <w:t>/a</w:t>
                  </w:r>
                  <w:r>
                    <w:t>）</w:t>
                  </w:r>
                </w:p>
              </w:tc>
            </w:tr>
            <w:tr w:rsidR="00762AA5">
              <w:trPr>
                <w:trHeight w:val="65"/>
                <w:jc w:val="center"/>
              </w:trPr>
              <w:tc>
                <w:tcPr>
                  <w:tcW w:w="437" w:type="pct"/>
                  <w:vAlign w:val="center"/>
                </w:tcPr>
                <w:p w:rsidR="00762AA5" w:rsidRDefault="0005554D">
                  <w:pPr>
                    <w:pStyle w:val="af6"/>
                    <w:spacing w:before="24" w:after="24"/>
                  </w:pPr>
                  <w:r>
                    <w:t>生活用水</w:t>
                  </w:r>
                </w:p>
              </w:tc>
              <w:tc>
                <w:tcPr>
                  <w:tcW w:w="676" w:type="pct"/>
                  <w:vAlign w:val="center"/>
                </w:tcPr>
                <w:p w:rsidR="00762AA5" w:rsidRDefault="0005554D">
                  <w:pPr>
                    <w:pStyle w:val="af6"/>
                    <w:spacing w:before="24" w:after="24"/>
                  </w:pPr>
                  <w:r>
                    <w:rPr>
                      <w:rFonts w:hint="eastAsia"/>
                    </w:rPr>
                    <w:t>新增</w:t>
                  </w:r>
                  <w:r>
                    <w:t>职工生活</w:t>
                  </w:r>
                </w:p>
              </w:tc>
              <w:tc>
                <w:tcPr>
                  <w:tcW w:w="693" w:type="pct"/>
                  <w:vAlign w:val="center"/>
                </w:tcPr>
                <w:p w:rsidR="00762AA5" w:rsidRDefault="0005554D">
                  <w:pPr>
                    <w:pStyle w:val="af6"/>
                    <w:spacing w:before="24" w:after="24"/>
                  </w:pPr>
                  <w:r>
                    <w:rPr>
                      <w:rFonts w:hint="eastAsia"/>
                    </w:rPr>
                    <w:t>3</w:t>
                  </w:r>
                  <w:r>
                    <w:t>人</w:t>
                  </w:r>
                </w:p>
              </w:tc>
              <w:tc>
                <w:tcPr>
                  <w:tcW w:w="695" w:type="pct"/>
                  <w:vAlign w:val="center"/>
                </w:tcPr>
                <w:p w:rsidR="00762AA5" w:rsidRDefault="0005554D">
                  <w:pPr>
                    <w:pStyle w:val="af6"/>
                    <w:spacing w:before="24" w:after="24"/>
                  </w:pPr>
                  <w:r>
                    <w:rPr>
                      <w:rFonts w:hint="eastAsia"/>
                    </w:rPr>
                    <w:t>70</w:t>
                  </w:r>
                  <w:r>
                    <w:t>L/</w:t>
                  </w:r>
                  <w:r>
                    <w:t>人</w:t>
                  </w:r>
                  <w:r>
                    <w:t>·d</w:t>
                  </w:r>
                </w:p>
              </w:tc>
              <w:tc>
                <w:tcPr>
                  <w:tcW w:w="616" w:type="pct"/>
                  <w:vAlign w:val="center"/>
                </w:tcPr>
                <w:p w:rsidR="00762AA5" w:rsidRDefault="0005554D">
                  <w:pPr>
                    <w:pStyle w:val="af6"/>
                    <w:spacing w:before="24" w:after="24"/>
                  </w:pPr>
                  <w:r>
                    <w:rPr>
                      <w:rFonts w:hint="eastAsia"/>
                    </w:rPr>
                    <w:t>0.21</w:t>
                  </w:r>
                </w:p>
              </w:tc>
              <w:tc>
                <w:tcPr>
                  <w:tcW w:w="618" w:type="pct"/>
                  <w:vAlign w:val="center"/>
                </w:tcPr>
                <w:p w:rsidR="00762AA5" w:rsidRDefault="0005554D">
                  <w:pPr>
                    <w:pStyle w:val="af6"/>
                    <w:spacing w:before="24" w:after="24"/>
                  </w:pPr>
                  <w:r>
                    <w:rPr>
                      <w:rFonts w:hint="eastAsia"/>
                    </w:rPr>
                    <w:t>63</w:t>
                  </w:r>
                </w:p>
              </w:tc>
              <w:tc>
                <w:tcPr>
                  <w:tcW w:w="616" w:type="pct"/>
                  <w:vAlign w:val="center"/>
                </w:tcPr>
                <w:p w:rsidR="00762AA5" w:rsidRDefault="0005554D">
                  <w:pPr>
                    <w:pStyle w:val="af6"/>
                    <w:spacing w:before="24" w:after="24"/>
                  </w:pPr>
                  <w:r>
                    <w:rPr>
                      <w:rFonts w:hint="eastAsia"/>
                    </w:rPr>
                    <w:t>0.189</w:t>
                  </w:r>
                </w:p>
              </w:tc>
              <w:tc>
                <w:tcPr>
                  <w:tcW w:w="645" w:type="pct"/>
                  <w:vAlign w:val="center"/>
                </w:tcPr>
                <w:p w:rsidR="00762AA5" w:rsidRDefault="0005554D">
                  <w:pPr>
                    <w:pStyle w:val="af6"/>
                    <w:spacing w:before="24" w:after="24"/>
                  </w:pPr>
                  <w:r>
                    <w:rPr>
                      <w:rFonts w:hint="eastAsia"/>
                    </w:rPr>
                    <w:t>56.7</w:t>
                  </w:r>
                </w:p>
              </w:tc>
            </w:tr>
            <w:tr w:rsidR="00762AA5">
              <w:trPr>
                <w:trHeight w:val="65"/>
                <w:jc w:val="center"/>
              </w:trPr>
              <w:tc>
                <w:tcPr>
                  <w:tcW w:w="437" w:type="pct"/>
                  <w:vAlign w:val="center"/>
                </w:tcPr>
                <w:p w:rsidR="00762AA5" w:rsidRDefault="0005554D">
                  <w:pPr>
                    <w:pStyle w:val="af6"/>
                    <w:spacing w:before="24" w:after="24"/>
                  </w:pPr>
                  <w:r>
                    <w:rPr>
                      <w:rFonts w:hint="eastAsia"/>
                    </w:rPr>
                    <w:t>生产用水</w:t>
                  </w:r>
                </w:p>
              </w:tc>
              <w:tc>
                <w:tcPr>
                  <w:tcW w:w="676" w:type="pct"/>
                  <w:vAlign w:val="center"/>
                </w:tcPr>
                <w:p w:rsidR="00762AA5" w:rsidRDefault="0005554D">
                  <w:pPr>
                    <w:pStyle w:val="af6"/>
                    <w:spacing w:before="24" w:after="24"/>
                  </w:pPr>
                  <w:r>
                    <w:rPr>
                      <w:rFonts w:hint="eastAsia"/>
                    </w:rPr>
                    <w:t>冷却循环水</w:t>
                  </w:r>
                </w:p>
              </w:tc>
              <w:tc>
                <w:tcPr>
                  <w:tcW w:w="693" w:type="pct"/>
                  <w:vAlign w:val="center"/>
                </w:tcPr>
                <w:p w:rsidR="00762AA5" w:rsidRDefault="0005554D">
                  <w:pPr>
                    <w:pStyle w:val="af6"/>
                    <w:spacing w:before="24" w:after="24"/>
                  </w:pPr>
                  <w:r>
                    <w:rPr>
                      <w:rFonts w:hint="eastAsia"/>
                    </w:rPr>
                    <w:t>0.08m</w:t>
                  </w:r>
                  <w:r>
                    <w:rPr>
                      <w:rFonts w:hint="eastAsia"/>
                      <w:vertAlign w:val="superscript"/>
                    </w:rPr>
                    <w:t>3</w:t>
                  </w:r>
                  <w:r>
                    <w:rPr>
                      <w:rFonts w:hint="eastAsia"/>
                    </w:rPr>
                    <w:t>水箱</w:t>
                  </w:r>
                </w:p>
              </w:tc>
              <w:tc>
                <w:tcPr>
                  <w:tcW w:w="695" w:type="pct"/>
                  <w:vAlign w:val="center"/>
                </w:tcPr>
                <w:p w:rsidR="00762AA5" w:rsidRDefault="0005554D">
                  <w:pPr>
                    <w:pStyle w:val="af6"/>
                    <w:spacing w:before="24" w:after="24"/>
                  </w:pPr>
                  <w:r>
                    <w:rPr>
                      <w:rFonts w:hint="eastAsia"/>
                    </w:rPr>
                    <w:t>/</w:t>
                  </w:r>
                </w:p>
              </w:tc>
              <w:tc>
                <w:tcPr>
                  <w:tcW w:w="616" w:type="pct"/>
                  <w:vAlign w:val="center"/>
                </w:tcPr>
                <w:p w:rsidR="00762AA5" w:rsidRDefault="0005554D">
                  <w:pPr>
                    <w:pStyle w:val="af6"/>
                    <w:spacing w:before="24" w:after="24"/>
                  </w:pPr>
                  <w:r>
                    <w:rPr>
                      <w:rFonts w:hint="eastAsia"/>
                    </w:rPr>
                    <w:t>0.008</w:t>
                  </w:r>
                </w:p>
              </w:tc>
              <w:tc>
                <w:tcPr>
                  <w:tcW w:w="618" w:type="pct"/>
                  <w:vAlign w:val="center"/>
                </w:tcPr>
                <w:p w:rsidR="00762AA5" w:rsidRDefault="0005554D">
                  <w:pPr>
                    <w:pStyle w:val="af6"/>
                    <w:spacing w:before="24" w:after="24"/>
                  </w:pPr>
                  <w:r>
                    <w:rPr>
                      <w:rFonts w:hint="eastAsia"/>
                    </w:rPr>
                    <w:t>2.56</w:t>
                  </w:r>
                </w:p>
              </w:tc>
              <w:tc>
                <w:tcPr>
                  <w:tcW w:w="616" w:type="pct"/>
                  <w:vAlign w:val="center"/>
                </w:tcPr>
                <w:p w:rsidR="00762AA5" w:rsidRDefault="0005554D">
                  <w:pPr>
                    <w:pStyle w:val="af6"/>
                    <w:spacing w:before="24" w:after="24"/>
                  </w:pPr>
                  <w:r>
                    <w:rPr>
                      <w:rFonts w:hint="eastAsia"/>
                    </w:rPr>
                    <w:t>0.0005</w:t>
                  </w:r>
                </w:p>
              </w:tc>
              <w:tc>
                <w:tcPr>
                  <w:tcW w:w="645" w:type="pct"/>
                  <w:vAlign w:val="center"/>
                </w:tcPr>
                <w:p w:rsidR="00762AA5" w:rsidRDefault="0005554D">
                  <w:pPr>
                    <w:pStyle w:val="af6"/>
                    <w:spacing w:before="24" w:after="24"/>
                  </w:pPr>
                  <w:r>
                    <w:rPr>
                      <w:rFonts w:hint="eastAsia"/>
                    </w:rPr>
                    <w:t xml:space="preserve">0.16                  </w:t>
                  </w:r>
                </w:p>
              </w:tc>
            </w:tr>
            <w:tr w:rsidR="00762AA5">
              <w:trPr>
                <w:trHeight w:val="65"/>
                <w:jc w:val="center"/>
              </w:trPr>
              <w:tc>
                <w:tcPr>
                  <w:tcW w:w="2502" w:type="pct"/>
                  <w:gridSpan w:val="4"/>
                  <w:vAlign w:val="center"/>
                </w:tcPr>
                <w:p w:rsidR="00762AA5" w:rsidRDefault="0005554D">
                  <w:pPr>
                    <w:pStyle w:val="af6"/>
                    <w:spacing w:before="24" w:after="24"/>
                  </w:pPr>
                  <w:r>
                    <w:rPr>
                      <w:rFonts w:hint="eastAsia"/>
                    </w:rPr>
                    <w:t>合计</w:t>
                  </w:r>
                </w:p>
              </w:tc>
              <w:tc>
                <w:tcPr>
                  <w:tcW w:w="616" w:type="pct"/>
                  <w:vAlign w:val="center"/>
                </w:tcPr>
                <w:p w:rsidR="00762AA5" w:rsidRDefault="0005554D">
                  <w:pPr>
                    <w:pStyle w:val="af6"/>
                    <w:spacing w:before="24" w:after="24"/>
                  </w:pPr>
                  <w:r>
                    <w:rPr>
                      <w:rFonts w:hint="eastAsia"/>
                    </w:rPr>
                    <w:t>0.218</w:t>
                  </w:r>
                </w:p>
              </w:tc>
              <w:tc>
                <w:tcPr>
                  <w:tcW w:w="618" w:type="pct"/>
                  <w:vAlign w:val="center"/>
                </w:tcPr>
                <w:p w:rsidR="00762AA5" w:rsidRDefault="0005554D">
                  <w:pPr>
                    <w:pStyle w:val="af6"/>
                    <w:spacing w:before="24" w:after="24"/>
                  </w:pPr>
                  <w:r>
                    <w:rPr>
                      <w:rFonts w:hint="eastAsia"/>
                    </w:rPr>
                    <w:t>65.56</w:t>
                  </w:r>
                </w:p>
              </w:tc>
              <w:tc>
                <w:tcPr>
                  <w:tcW w:w="616" w:type="pct"/>
                  <w:vAlign w:val="center"/>
                </w:tcPr>
                <w:p w:rsidR="00762AA5" w:rsidRDefault="0005554D">
                  <w:pPr>
                    <w:pStyle w:val="af6"/>
                    <w:spacing w:before="24" w:after="24"/>
                  </w:pPr>
                  <w:r>
                    <w:rPr>
                      <w:rFonts w:hint="eastAsia"/>
                    </w:rPr>
                    <w:t>0.1895</w:t>
                  </w:r>
                </w:p>
              </w:tc>
              <w:tc>
                <w:tcPr>
                  <w:tcW w:w="645" w:type="pct"/>
                  <w:vAlign w:val="center"/>
                </w:tcPr>
                <w:p w:rsidR="00762AA5" w:rsidRDefault="0005554D">
                  <w:pPr>
                    <w:pStyle w:val="af6"/>
                    <w:spacing w:before="24" w:after="24"/>
                  </w:pPr>
                  <w:r>
                    <w:rPr>
                      <w:rFonts w:hint="eastAsia"/>
                    </w:rPr>
                    <w:t>56.86</w:t>
                  </w:r>
                </w:p>
              </w:tc>
            </w:tr>
            <w:tr w:rsidR="00762AA5">
              <w:trPr>
                <w:trHeight w:val="65"/>
                <w:jc w:val="center"/>
              </w:trPr>
              <w:tc>
                <w:tcPr>
                  <w:tcW w:w="5000" w:type="pct"/>
                  <w:gridSpan w:val="8"/>
                  <w:vAlign w:val="center"/>
                </w:tcPr>
                <w:p w:rsidR="00762AA5" w:rsidRDefault="0005554D">
                  <w:pPr>
                    <w:pStyle w:val="af6"/>
                    <w:spacing w:before="24" w:after="24"/>
                    <w:jc w:val="both"/>
                  </w:pPr>
                  <w:r>
                    <w:rPr>
                      <w:rFonts w:hint="eastAsia"/>
                    </w:rPr>
                    <w:t>注：冷却水箱半年更换一次，平时为冷却补充用水，本项目冷却水同生活污水一起利用生化</w:t>
                  </w:r>
                  <w:proofErr w:type="gramStart"/>
                  <w:r>
                    <w:rPr>
                      <w:rFonts w:hint="eastAsia"/>
                    </w:rPr>
                    <w:t>池处理</w:t>
                  </w:r>
                  <w:proofErr w:type="gramEnd"/>
                  <w:r>
                    <w:rPr>
                      <w:rFonts w:hint="eastAsia"/>
                    </w:rPr>
                    <w:t>后</w:t>
                  </w:r>
                  <w:proofErr w:type="gramStart"/>
                  <w:r>
                    <w:rPr>
                      <w:rFonts w:hint="eastAsia"/>
                    </w:rPr>
                    <w:t>排污青杠污水处理</w:t>
                  </w:r>
                  <w:proofErr w:type="gramEnd"/>
                  <w:r>
                    <w:rPr>
                      <w:rFonts w:hint="eastAsia"/>
                    </w:rPr>
                    <w:t>厂处理。</w:t>
                  </w:r>
                </w:p>
              </w:tc>
            </w:tr>
          </w:tbl>
          <w:p w:rsidR="00762AA5" w:rsidRDefault="0005554D">
            <w:pPr>
              <w:ind w:firstLine="482"/>
              <w:rPr>
                <w:szCs w:val="21"/>
              </w:rPr>
            </w:pPr>
            <w:r>
              <w:rPr>
                <w:rFonts w:hint="eastAsia"/>
                <w:b/>
                <w:bCs/>
                <w:szCs w:val="21"/>
              </w:rPr>
              <w:t>治理措施：</w:t>
            </w:r>
            <w:r>
              <w:rPr>
                <w:rFonts w:hint="eastAsia"/>
                <w:szCs w:val="21"/>
              </w:rPr>
              <w:t>本项目新增污水排放量为</w:t>
            </w:r>
            <w:r>
              <w:rPr>
                <w:rFonts w:hint="eastAsia"/>
                <w:szCs w:val="21"/>
              </w:rPr>
              <w:t>0.1895m</w:t>
            </w:r>
            <w:r>
              <w:rPr>
                <w:rFonts w:hint="eastAsia"/>
                <w:szCs w:val="21"/>
                <w:vertAlign w:val="superscript"/>
              </w:rPr>
              <w:t>3</w:t>
            </w:r>
            <w:r>
              <w:rPr>
                <w:rFonts w:hint="eastAsia"/>
                <w:szCs w:val="21"/>
              </w:rPr>
              <w:t>/d</w:t>
            </w:r>
            <w:r>
              <w:rPr>
                <w:rFonts w:hint="eastAsia"/>
                <w:szCs w:val="21"/>
              </w:rPr>
              <w:t>（</w:t>
            </w:r>
            <w:r>
              <w:rPr>
                <w:rFonts w:hint="eastAsia"/>
                <w:szCs w:val="21"/>
              </w:rPr>
              <w:t>56.86m</w:t>
            </w:r>
            <w:r>
              <w:rPr>
                <w:rFonts w:hint="eastAsia"/>
                <w:szCs w:val="21"/>
                <w:vertAlign w:val="superscript"/>
              </w:rPr>
              <w:t>3</w:t>
            </w:r>
            <w:r>
              <w:rPr>
                <w:rFonts w:hint="eastAsia"/>
                <w:szCs w:val="21"/>
              </w:rPr>
              <w:t>/a</w:t>
            </w:r>
            <w:r>
              <w:rPr>
                <w:rFonts w:hint="eastAsia"/>
                <w:szCs w:val="21"/>
              </w:rPr>
              <w:t>），已知现有项目生活污水排放量为</w:t>
            </w:r>
            <w:r>
              <w:rPr>
                <w:rFonts w:hint="eastAsia"/>
                <w:szCs w:val="21"/>
              </w:rPr>
              <w:t>9m</w:t>
            </w:r>
            <w:r>
              <w:rPr>
                <w:rFonts w:hint="eastAsia"/>
                <w:szCs w:val="21"/>
                <w:vertAlign w:val="superscript"/>
              </w:rPr>
              <w:t>3</w:t>
            </w:r>
            <w:r>
              <w:rPr>
                <w:rFonts w:hint="eastAsia"/>
                <w:szCs w:val="21"/>
              </w:rPr>
              <w:t>/d</w:t>
            </w:r>
            <w:r>
              <w:rPr>
                <w:rFonts w:hint="eastAsia"/>
                <w:szCs w:val="21"/>
              </w:rPr>
              <w:t>（</w:t>
            </w:r>
            <w:r>
              <w:rPr>
                <w:rFonts w:hint="eastAsia"/>
                <w:szCs w:val="21"/>
              </w:rPr>
              <w:t>3285m</w:t>
            </w:r>
            <w:r>
              <w:rPr>
                <w:rFonts w:hint="eastAsia"/>
                <w:szCs w:val="21"/>
                <w:vertAlign w:val="superscript"/>
              </w:rPr>
              <w:t>3</w:t>
            </w:r>
            <w:r>
              <w:rPr>
                <w:rFonts w:hint="eastAsia"/>
                <w:szCs w:val="21"/>
              </w:rPr>
              <w:t>/a</w:t>
            </w:r>
            <w:r>
              <w:rPr>
                <w:rFonts w:hint="eastAsia"/>
                <w:szCs w:val="21"/>
              </w:rPr>
              <w:t>），厂区生化</w:t>
            </w:r>
            <w:proofErr w:type="gramStart"/>
            <w:r>
              <w:rPr>
                <w:rFonts w:hint="eastAsia"/>
                <w:szCs w:val="21"/>
              </w:rPr>
              <w:t>池处理</w:t>
            </w:r>
            <w:proofErr w:type="gramEnd"/>
            <w:r>
              <w:rPr>
                <w:rFonts w:hint="eastAsia"/>
                <w:szCs w:val="21"/>
              </w:rPr>
              <w:t>量</w:t>
            </w:r>
            <w:r>
              <w:rPr>
                <w:rFonts w:hint="eastAsia"/>
                <w:szCs w:val="21"/>
              </w:rPr>
              <w:t>15m</w:t>
            </w:r>
            <w:r>
              <w:rPr>
                <w:rFonts w:hint="eastAsia"/>
                <w:szCs w:val="21"/>
                <w:vertAlign w:val="superscript"/>
              </w:rPr>
              <w:t>3</w:t>
            </w:r>
            <w:r>
              <w:rPr>
                <w:rFonts w:hint="eastAsia"/>
                <w:szCs w:val="21"/>
              </w:rPr>
              <w:t>/d</w:t>
            </w:r>
            <w:r>
              <w:rPr>
                <w:rFonts w:hint="eastAsia"/>
                <w:szCs w:val="21"/>
              </w:rPr>
              <w:t>，新增污水总量加现有项目污水排放总量低于厂区现有生化池的日处理量，依托可行。依托厂区生化池（</w:t>
            </w:r>
            <w:r>
              <w:rPr>
                <w:rFonts w:hint="eastAsia"/>
                <w:szCs w:val="21"/>
              </w:rPr>
              <w:t>15m</w:t>
            </w:r>
            <w:r>
              <w:rPr>
                <w:rFonts w:hint="eastAsia"/>
                <w:szCs w:val="21"/>
                <w:vertAlign w:val="superscript"/>
              </w:rPr>
              <w:t>3</w:t>
            </w:r>
            <w:r>
              <w:rPr>
                <w:rFonts w:hint="eastAsia"/>
                <w:szCs w:val="21"/>
              </w:rPr>
              <w:t>/d</w:t>
            </w:r>
            <w:r>
              <w:rPr>
                <w:rFonts w:hint="eastAsia"/>
                <w:szCs w:val="21"/>
              </w:rPr>
              <w:t>）</w:t>
            </w:r>
            <w:r>
              <w:rPr>
                <w:szCs w:val="21"/>
              </w:rPr>
              <w:t>处理达《污水综合排放标准》（</w:t>
            </w:r>
            <w:r>
              <w:rPr>
                <w:szCs w:val="21"/>
              </w:rPr>
              <w:t>GB8978-1996</w:t>
            </w:r>
            <w:r>
              <w:rPr>
                <w:szCs w:val="21"/>
              </w:rPr>
              <w:t>）三级标准后汇入市政污水管网</w:t>
            </w:r>
            <w:r>
              <w:rPr>
                <w:rFonts w:hint="eastAsia"/>
                <w:szCs w:val="21"/>
              </w:rPr>
              <w:t>，最后</w:t>
            </w:r>
            <w:proofErr w:type="gramStart"/>
            <w:r>
              <w:rPr>
                <w:rFonts w:hint="eastAsia"/>
                <w:szCs w:val="21"/>
              </w:rPr>
              <w:t>进入青杠污水处理</w:t>
            </w:r>
            <w:proofErr w:type="gramEnd"/>
            <w:r>
              <w:rPr>
                <w:rFonts w:hint="eastAsia"/>
                <w:szCs w:val="21"/>
              </w:rPr>
              <w:t>厂进一步处理，</w:t>
            </w:r>
            <w:r>
              <w:rPr>
                <w:szCs w:val="21"/>
              </w:rPr>
              <w:t>达《城镇污水处理厂污染物排放标准》（</w:t>
            </w:r>
            <w:r>
              <w:rPr>
                <w:szCs w:val="21"/>
              </w:rPr>
              <w:t>GB18918-2002</w:t>
            </w:r>
            <w:r>
              <w:rPr>
                <w:szCs w:val="21"/>
              </w:rPr>
              <w:t>）一级</w:t>
            </w:r>
            <w:r>
              <w:rPr>
                <w:szCs w:val="21"/>
              </w:rPr>
              <w:t>A</w:t>
            </w:r>
            <w:r>
              <w:rPr>
                <w:szCs w:val="21"/>
              </w:rPr>
              <w:t>标准后排入</w:t>
            </w:r>
            <w:proofErr w:type="gramStart"/>
            <w:r>
              <w:rPr>
                <w:szCs w:val="21"/>
              </w:rPr>
              <w:t>璧</w:t>
            </w:r>
            <w:proofErr w:type="gramEnd"/>
            <w:r>
              <w:rPr>
                <w:szCs w:val="21"/>
              </w:rPr>
              <w:t>南河。</w:t>
            </w:r>
          </w:p>
          <w:p w:rsidR="00762AA5" w:rsidRDefault="0005554D">
            <w:pPr>
              <w:ind w:firstLine="480"/>
            </w:pPr>
            <w:r>
              <w:rPr>
                <w:rFonts w:hint="eastAsia"/>
              </w:rPr>
              <w:t>本项目废水污染物产排污情况统计见表</w:t>
            </w:r>
            <w:r>
              <w:rPr>
                <w:rFonts w:hint="eastAsia"/>
              </w:rPr>
              <w:t>4.2-8</w:t>
            </w:r>
            <w:r>
              <w:rPr>
                <w:rFonts w:hint="eastAsia"/>
              </w:rPr>
              <w:t>所示。</w:t>
            </w:r>
          </w:p>
          <w:p w:rsidR="00762AA5" w:rsidRDefault="0005554D">
            <w:pPr>
              <w:adjustRightInd w:val="0"/>
              <w:snapToGrid w:val="0"/>
              <w:spacing w:line="360" w:lineRule="auto"/>
              <w:ind w:firstLineChars="0" w:firstLine="0"/>
              <w:jc w:val="center"/>
              <w:rPr>
                <w:b/>
                <w:bCs/>
                <w:szCs w:val="21"/>
              </w:rPr>
            </w:pPr>
            <w:r>
              <w:rPr>
                <w:b/>
                <w:bCs/>
                <w:szCs w:val="21"/>
              </w:rPr>
              <w:t>表</w:t>
            </w:r>
            <w:r>
              <w:rPr>
                <w:b/>
                <w:bCs/>
                <w:szCs w:val="21"/>
              </w:rPr>
              <w:t>4</w:t>
            </w:r>
            <w:r>
              <w:rPr>
                <w:rFonts w:hint="eastAsia"/>
                <w:b/>
                <w:bCs/>
                <w:szCs w:val="21"/>
              </w:rPr>
              <w:t>.2-8</w:t>
            </w:r>
            <w:r>
              <w:rPr>
                <w:rFonts w:hint="eastAsia"/>
                <w:b/>
                <w:bCs/>
                <w:szCs w:val="21"/>
              </w:rPr>
              <w:t>本项目废水产生及排放情况表</w:t>
            </w:r>
          </w:p>
          <w:tbl>
            <w:tblPr>
              <w:tblStyle w:val="af0"/>
              <w:tblW w:w="5000" w:type="pct"/>
              <w:jc w:val="center"/>
              <w:tblLook w:val="04A0" w:firstRow="1" w:lastRow="0" w:firstColumn="1" w:lastColumn="0" w:noHBand="0" w:noVBand="1"/>
            </w:tblPr>
            <w:tblGrid>
              <w:gridCol w:w="636"/>
              <w:gridCol w:w="1338"/>
              <w:gridCol w:w="1172"/>
              <w:gridCol w:w="1310"/>
              <w:gridCol w:w="1062"/>
              <w:gridCol w:w="632"/>
              <w:gridCol w:w="1074"/>
              <w:gridCol w:w="1262"/>
              <w:gridCol w:w="1136"/>
              <w:gridCol w:w="1256"/>
              <w:gridCol w:w="1481"/>
            </w:tblGrid>
            <w:tr w:rsidR="00762AA5">
              <w:trPr>
                <w:trHeight w:val="23"/>
                <w:jc w:val="center"/>
              </w:trPr>
              <w:tc>
                <w:tcPr>
                  <w:tcW w:w="426" w:type="dxa"/>
                  <w:vMerge w:val="restart"/>
                  <w:vAlign w:val="center"/>
                </w:tcPr>
                <w:p w:rsidR="00762AA5" w:rsidRDefault="0005554D">
                  <w:pPr>
                    <w:pStyle w:val="afd"/>
                    <w:rPr>
                      <w:lang w:val="en-US"/>
                    </w:rPr>
                  </w:pPr>
                  <w:r>
                    <w:rPr>
                      <w:rFonts w:hint="eastAsia"/>
                      <w:lang w:val="en-US"/>
                    </w:rPr>
                    <w:t>污染源</w:t>
                  </w:r>
                </w:p>
              </w:tc>
              <w:tc>
                <w:tcPr>
                  <w:tcW w:w="1357" w:type="dxa"/>
                  <w:vMerge w:val="restart"/>
                  <w:vAlign w:val="center"/>
                </w:tcPr>
                <w:p w:rsidR="00762AA5" w:rsidRDefault="0005554D">
                  <w:pPr>
                    <w:pStyle w:val="afd"/>
                    <w:rPr>
                      <w:lang w:val="en-US"/>
                    </w:rPr>
                  </w:pPr>
                  <w:r>
                    <w:rPr>
                      <w:rFonts w:hint="eastAsia"/>
                      <w:lang w:val="en-US"/>
                    </w:rPr>
                    <w:t>废水量</w:t>
                  </w:r>
                </w:p>
              </w:tc>
              <w:tc>
                <w:tcPr>
                  <w:tcW w:w="1198" w:type="dxa"/>
                  <w:vMerge w:val="restart"/>
                  <w:vAlign w:val="center"/>
                </w:tcPr>
                <w:p w:rsidR="00762AA5" w:rsidRDefault="0005554D">
                  <w:pPr>
                    <w:pStyle w:val="afd"/>
                    <w:rPr>
                      <w:lang w:val="en-US"/>
                    </w:rPr>
                  </w:pPr>
                  <w:r>
                    <w:rPr>
                      <w:rFonts w:hint="eastAsia"/>
                      <w:lang w:val="en-US"/>
                    </w:rPr>
                    <w:t>污染物</w:t>
                  </w:r>
                </w:p>
              </w:tc>
              <w:tc>
                <w:tcPr>
                  <w:tcW w:w="2428" w:type="dxa"/>
                  <w:gridSpan w:val="2"/>
                  <w:vMerge w:val="restart"/>
                  <w:vAlign w:val="center"/>
                </w:tcPr>
                <w:p w:rsidR="00762AA5" w:rsidRDefault="0005554D">
                  <w:pPr>
                    <w:pStyle w:val="afd"/>
                    <w:rPr>
                      <w:lang w:val="en-US"/>
                    </w:rPr>
                  </w:pPr>
                  <w:r>
                    <w:rPr>
                      <w:rFonts w:hint="eastAsia"/>
                      <w:lang w:val="en-US"/>
                    </w:rPr>
                    <w:t>产生情况</w:t>
                  </w:r>
                </w:p>
              </w:tc>
              <w:tc>
                <w:tcPr>
                  <w:tcW w:w="647" w:type="dxa"/>
                  <w:vMerge w:val="restart"/>
                  <w:vAlign w:val="center"/>
                </w:tcPr>
                <w:p w:rsidR="00762AA5" w:rsidRDefault="0005554D">
                  <w:pPr>
                    <w:pStyle w:val="afd"/>
                    <w:rPr>
                      <w:lang w:val="en-US"/>
                    </w:rPr>
                  </w:pPr>
                  <w:r>
                    <w:rPr>
                      <w:rFonts w:hint="eastAsia"/>
                      <w:lang w:val="en-US"/>
                    </w:rPr>
                    <w:t>处理措施</w:t>
                  </w:r>
                </w:p>
              </w:tc>
              <w:tc>
                <w:tcPr>
                  <w:tcW w:w="3528" w:type="dxa"/>
                  <w:gridSpan w:val="3"/>
                  <w:vAlign w:val="center"/>
                </w:tcPr>
                <w:p w:rsidR="00762AA5" w:rsidRDefault="0005554D">
                  <w:pPr>
                    <w:pStyle w:val="afd"/>
                    <w:rPr>
                      <w:lang w:val="en-US"/>
                    </w:rPr>
                  </w:pPr>
                  <w:r>
                    <w:rPr>
                      <w:rFonts w:hint="eastAsia"/>
                      <w:lang w:val="en-US"/>
                    </w:rPr>
                    <w:t>排放情况</w:t>
                  </w:r>
                </w:p>
              </w:tc>
              <w:tc>
                <w:tcPr>
                  <w:tcW w:w="2775" w:type="dxa"/>
                  <w:gridSpan w:val="2"/>
                  <w:vAlign w:val="center"/>
                </w:tcPr>
                <w:p w:rsidR="00762AA5" w:rsidRDefault="00762AA5">
                  <w:pPr>
                    <w:pStyle w:val="afd"/>
                    <w:rPr>
                      <w:lang w:val="en-US"/>
                    </w:rPr>
                  </w:pP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Merge/>
                  <w:vAlign w:val="center"/>
                </w:tcPr>
                <w:p w:rsidR="00762AA5" w:rsidRDefault="00762AA5">
                  <w:pPr>
                    <w:pStyle w:val="afd"/>
                    <w:rPr>
                      <w:lang w:val="en-US"/>
                    </w:rPr>
                  </w:pPr>
                </w:p>
              </w:tc>
              <w:tc>
                <w:tcPr>
                  <w:tcW w:w="2428" w:type="dxa"/>
                  <w:gridSpan w:val="2"/>
                  <w:vMerge/>
                  <w:vAlign w:val="center"/>
                </w:tcPr>
                <w:p w:rsidR="00762AA5" w:rsidRDefault="00762AA5">
                  <w:pPr>
                    <w:pStyle w:val="afd"/>
                    <w:rPr>
                      <w:lang w:val="en-US"/>
                    </w:rPr>
                  </w:pPr>
                </w:p>
              </w:tc>
              <w:tc>
                <w:tcPr>
                  <w:tcW w:w="647" w:type="dxa"/>
                  <w:vMerge/>
                  <w:vAlign w:val="center"/>
                </w:tcPr>
                <w:p w:rsidR="00762AA5" w:rsidRDefault="00762AA5">
                  <w:pPr>
                    <w:pStyle w:val="afd"/>
                    <w:rPr>
                      <w:lang w:val="en-US"/>
                    </w:rPr>
                  </w:pPr>
                </w:p>
              </w:tc>
              <w:tc>
                <w:tcPr>
                  <w:tcW w:w="1072" w:type="dxa"/>
                  <w:vMerge w:val="restart"/>
                  <w:vAlign w:val="center"/>
                </w:tcPr>
                <w:p w:rsidR="00762AA5" w:rsidRDefault="0005554D">
                  <w:pPr>
                    <w:pStyle w:val="afd"/>
                    <w:rPr>
                      <w:lang w:val="en-US"/>
                    </w:rPr>
                  </w:pPr>
                  <w:r>
                    <w:rPr>
                      <w:rFonts w:hint="eastAsia"/>
                      <w:lang w:val="en-US"/>
                    </w:rPr>
                    <w:t>废水排放量</w:t>
                  </w:r>
                  <w:r>
                    <w:rPr>
                      <w:rFonts w:hint="eastAsia"/>
                      <w:lang w:val="en-US"/>
                    </w:rPr>
                    <w:t>m</w:t>
                  </w:r>
                  <w:r>
                    <w:rPr>
                      <w:rFonts w:hint="eastAsia"/>
                      <w:vertAlign w:val="superscript"/>
                      <w:lang w:val="en-US"/>
                    </w:rPr>
                    <w:t>3</w:t>
                  </w:r>
                  <w:r>
                    <w:rPr>
                      <w:rFonts w:hint="eastAsia"/>
                      <w:lang w:val="en-US"/>
                    </w:rPr>
                    <w:t>/a</w:t>
                  </w:r>
                </w:p>
              </w:tc>
              <w:tc>
                <w:tcPr>
                  <w:tcW w:w="2456" w:type="dxa"/>
                  <w:gridSpan w:val="2"/>
                  <w:vAlign w:val="center"/>
                </w:tcPr>
                <w:p w:rsidR="00762AA5" w:rsidRDefault="0005554D">
                  <w:pPr>
                    <w:pStyle w:val="afd"/>
                    <w:rPr>
                      <w:lang w:val="en-US"/>
                    </w:rPr>
                  </w:pPr>
                  <w:r>
                    <w:rPr>
                      <w:rFonts w:hint="eastAsia"/>
                      <w:lang w:val="en-US"/>
                    </w:rPr>
                    <w:t>排入外环境</w:t>
                  </w:r>
                </w:p>
              </w:tc>
              <w:tc>
                <w:tcPr>
                  <w:tcW w:w="2775" w:type="dxa"/>
                  <w:gridSpan w:val="2"/>
                  <w:vAlign w:val="center"/>
                </w:tcPr>
                <w:p w:rsidR="00762AA5" w:rsidRDefault="0005554D">
                  <w:pPr>
                    <w:pStyle w:val="afd"/>
                    <w:rPr>
                      <w:lang w:val="en-US"/>
                    </w:rPr>
                  </w:pPr>
                  <w:r>
                    <w:rPr>
                      <w:rFonts w:hint="eastAsia"/>
                      <w:lang w:val="en-US"/>
                    </w:rPr>
                    <w:t>排入环境</w:t>
                  </w: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Merge/>
                  <w:vAlign w:val="center"/>
                </w:tcPr>
                <w:p w:rsidR="00762AA5" w:rsidRDefault="00762AA5">
                  <w:pPr>
                    <w:pStyle w:val="afd"/>
                    <w:rPr>
                      <w:lang w:val="en-US"/>
                    </w:rPr>
                  </w:pPr>
                </w:p>
              </w:tc>
              <w:tc>
                <w:tcPr>
                  <w:tcW w:w="1356" w:type="dxa"/>
                  <w:vAlign w:val="center"/>
                </w:tcPr>
                <w:p w:rsidR="00762AA5" w:rsidRDefault="0005554D">
                  <w:pPr>
                    <w:pStyle w:val="afd"/>
                    <w:rPr>
                      <w:lang w:val="en-US"/>
                    </w:rPr>
                  </w:pPr>
                  <w:r>
                    <w:rPr>
                      <w:rFonts w:hint="eastAsia"/>
                      <w:lang w:val="en-US"/>
                    </w:rPr>
                    <w:t>产生浓度</w:t>
                  </w:r>
                  <w:r>
                    <w:rPr>
                      <w:rFonts w:hint="eastAsia"/>
                      <w:lang w:val="en-US"/>
                    </w:rPr>
                    <w:t>mg/L</w:t>
                  </w:r>
                </w:p>
              </w:tc>
              <w:tc>
                <w:tcPr>
                  <w:tcW w:w="1072" w:type="dxa"/>
                  <w:vAlign w:val="center"/>
                </w:tcPr>
                <w:p w:rsidR="00762AA5" w:rsidRDefault="0005554D">
                  <w:pPr>
                    <w:pStyle w:val="afd"/>
                    <w:rPr>
                      <w:lang w:val="en-US"/>
                    </w:rPr>
                  </w:pPr>
                  <w:r>
                    <w:rPr>
                      <w:rFonts w:hint="eastAsia"/>
                      <w:lang w:val="en-US"/>
                    </w:rPr>
                    <w:t>产生量</w:t>
                  </w:r>
                  <w:r>
                    <w:rPr>
                      <w:rFonts w:hint="eastAsia"/>
                      <w:lang w:val="en-US"/>
                    </w:rPr>
                    <w:t>t/a</w:t>
                  </w:r>
                </w:p>
              </w:tc>
              <w:tc>
                <w:tcPr>
                  <w:tcW w:w="647" w:type="dxa"/>
                  <w:vMerge/>
                  <w:vAlign w:val="center"/>
                </w:tcPr>
                <w:p w:rsidR="00762AA5" w:rsidRDefault="00762AA5">
                  <w:pPr>
                    <w:pStyle w:val="afd"/>
                    <w:rPr>
                      <w:lang w:val="en-US"/>
                    </w:rPr>
                  </w:pPr>
                </w:p>
              </w:tc>
              <w:tc>
                <w:tcPr>
                  <w:tcW w:w="1072" w:type="dxa"/>
                  <w:vMerge/>
                  <w:vAlign w:val="center"/>
                </w:tcPr>
                <w:p w:rsidR="00762AA5" w:rsidRDefault="00762AA5">
                  <w:pPr>
                    <w:pStyle w:val="afd"/>
                    <w:rPr>
                      <w:lang w:val="en-US"/>
                    </w:rPr>
                  </w:pPr>
                </w:p>
              </w:tc>
              <w:tc>
                <w:tcPr>
                  <w:tcW w:w="1305" w:type="dxa"/>
                  <w:vAlign w:val="center"/>
                </w:tcPr>
                <w:p w:rsidR="00762AA5" w:rsidRDefault="0005554D">
                  <w:pPr>
                    <w:pStyle w:val="afd"/>
                    <w:rPr>
                      <w:lang w:val="en-US"/>
                    </w:rPr>
                  </w:pPr>
                  <w:r>
                    <w:rPr>
                      <w:rFonts w:hint="eastAsia"/>
                      <w:lang w:val="en-US"/>
                    </w:rPr>
                    <w:t>排放浓度</w:t>
                  </w:r>
                  <w:r>
                    <w:rPr>
                      <w:rFonts w:hint="eastAsia"/>
                      <w:lang w:val="en-US"/>
                    </w:rPr>
                    <w:t>mg/L</w:t>
                  </w:r>
                </w:p>
              </w:tc>
              <w:tc>
                <w:tcPr>
                  <w:tcW w:w="1151" w:type="dxa"/>
                  <w:vAlign w:val="center"/>
                </w:tcPr>
                <w:p w:rsidR="00762AA5" w:rsidRDefault="0005554D">
                  <w:pPr>
                    <w:pStyle w:val="afd"/>
                    <w:rPr>
                      <w:lang w:val="en-US"/>
                    </w:rPr>
                  </w:pPr>
                  <w:r>
                    <w:rPr>
                      <w:rFonts w:hint="eastAsia"/>
                      <w:lang w:val="en-US"/>
                    </w:rPr>
                    <w:t>排放量</w:t>
                  </w:r>
                  <w:r>
                    <w:rPr>
                      <w:rFonts w:hint="eastAsia"/>
                      <w:lang w:val="en-US"/>
                    </w:rPr>
                    <w:t>t/a</w:t>
                  </w:r>
                </w:p>
              </w:tc>
              <w:tc>
                <w:tcPr>
                  <w:tcW w:w="1294" w:type="dxa"/>
                  <w:vAlign w:val="center"/>
                </w:tcPr>
                <w:p w:rsidR="00762AA5" w:rsidRDefault="0005554D">
                  <w:pPr>
                    <w:pStyle w:val="afd"/>
                    <w:rPr>
                      <w:lang w:val="en-US"/>
                    </w:rPr>
                  </w:pPr>
                  <w:r>
                    <w:rPr>
                      <w:rFonts w:hint="eastAsia"/>
                      <w:lang w:val="en-US"/>
                    </w:rPr>
                    <w:t>排放浓度</w:t>
                  </w:r>
                  <w:r>
                    <w:rPr>
                      <w:rFonts w:hint="eastAsia"/>
                      <w:lang w:val="en-US"/>
                    </w:rPr>
                    <w:t>mg/L</w:t>
                  </w:r>
                </w:p>
              </w:tc>
              <w:tc>
                <w:tcPr>
                  <w:tcW w:w="1481" w:type="dxa"/>
                  <w:vAlign w:val="center"/>
                </w:tcPr>
                <w:p w:rsidR="00762AA5" w:rsidRDefault="0005554D">
                  <w:pPr>
                    <w:pStyle w:val="afd"/>
                    <w:rPr>
                      <w:lang w:val="en-US"/>
                    </w:rPr>
                  </w:pPr>
                  <w:r>
                    <w:rPr>
                      <w:rFonts w:hint="eastAsia"/>
                      <w:lang w:val="en-US"/>
                    </w:rPr>
                    <w:t>排放量</w:t>
                  </w:r>
                  <w:r>
                    <w:rPr>
                      <w:rFonts w:hint="eastAsia"/>
                      <w:lang w:val="en-US"/>
                    </w:rPr>
                    <w:t>t/a</w:t>
                  </w:r>
                </w:p>
              </w:tc>
            </w:tr>
            <w:tr w:rsidR="00762AA5">
              <w:trPr>
                <w:trHeight w:val="23"/>
                <w:jc w:val="center"/>
              </w:trPr>
              <w:tc>
                <w:tcPr>
                  <w:tcW w:w="426" w:type="dxa"/>
                  <w:vMerge w:val="restart"/>
                  <w:vAlign w:val="center"/>
                </w:tcPr>
                <w:p w:rsidR="00762AA5" w:rsidRDefault="0005554D">
                  <w:pPr>
                    <w:pStyle w:val="afd"/>
                    <w:rPr>
                      <w:lang w:val="en-US"/>
                    </w:rPr>
                  </w:pPr>
                  <w:r>
                    <w:rPr>
                      <w:rFonts w:hint="eastAsia"/>
                      <w:lang w:val="en-US"/>
                    </w:rPr>
                    <w:t>生活污水、冷却循环水</w:t>
                  </w:r>
                </w:p>
              </w:tc>
              <w:tc>
                <w:tcPr>
                  <w:tcW w:w="1357" w:type="dxa"/>
                  <w:vMerge w:val="restart"/>
                  <w:vAlign w:val="center"/>
                </w:tcPr>
                <w:p w:rsidR="00762AA5" w:rsidRDefault="0005554D">
                  <w:pPr>
                    <w:pStyle w:val="afd"/>
                    <w:rPr>
                      <w:lang w:val="en-US"/>
                    </w:rPr>
                  </w:pPr>
                  <w:r>
                    <w:rPr>
                      <w:rFonts w:hint="eastAsia"/>
                      <w:lang w:val="en-US"/>
                    </w:rPr>
                    <w:t>65.56m</w:t>
                  </w:r>
                  <w:r>
                    <w:rPr>
                      <w:rFonts w:hint="eastAsia"/>
                      <w:vertAlign w:val="superscript"/>
                      <w:lang w:val="en-US"/>
                    </w:rPr>
                    <w:t>3</w:t>
                  </w:r>
                  <w:r>
                    <w:rPr>
                      <w:rFonts w:hint="eastAsia"/>
                      <w:lang w:val="en-US"/>
                    </w:rPr>
                    <w:t>/a</w:t>
                  </w:r>
                </w:p>
              </w:tc>
              <w:tc>
                <w:tcPr>
                  <w:tcW w:w="1198" w:type="dxa"/>
                  <w:vAlign w:val="center"/>
                </w:tcPr>
                <w:p w:rsidR="00762AA5" w:rsidRDefault="0005554D">
                  <w:pPr>
                    <w:spacing w:line="240" w:lineRule="auto"/>
                    <w:ind w:firstLineChars="0" w:firstLine="0"/>
                    <w:jc w:val="center"/>
                  </w:pPr>
                  <w:r>
                    <w:rPr>
                      <w:rFonts w:hint="eastAsia"/>
                      <w:sz w:val="21"/>
                      <w:szCs w:val="21"/>
                    </w:rPr>
                    <w:t>COD</w:t>
                  </w:r>
                </w:p>
              </w:tc>
              <w:tc>
                <w:tcPr>
                  <w:tcW w:w="1356" w:type="dxa"/>
                  <w:vAlign w:val="center"/>
                </w:tcPr>
                <w:p w:rsidR="00762AA5" w:rsidRDefault="0005554D">
                  <w:pPr>
                    <w:spacing w:line="240" w:lineRule="auto"/>
                    <w:ind w:firstLineChars="0" w:firstLine="0"/>
                    <w:jc w:val="center"/>
                  </w:pPr>
                  <w:r>
                    <w:rPr>
                      <w:rFonts w:hint="eastAsia"/>
                      <w:sz w:val="21"/>
                      <w:szCs w:val="21"/>
                    </w:rPr>
                    <w:t>600</w:t>
                  </w:r>
                </w:p>
              </w:tc>
              <w:tc>
                <w:tcPr>
                  <w:tcW w:w="1072"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0.0393</w:t>
                  </w:r>
                </w:p>
              </w:tc>
              <w:tc>
                <w:tcPr>
                  <w:tcW w:w="647" w:type="dxa"/>
                  <w:vMerge w:val="restart"/>
                  <w:vAlign w:val="center"/>
                </w:tcPr>
                <w:p w:rsidR="00762AA5" w:rsidRDefault="0005554D">
                  <w:pPr>
                    <w:pStyle w:val="afd"/>
                    <w:rPr>
                      <w:lang w:val="en-US"/>
                    </w:rPr>
                  </w:pPr>
                  <w:r>
                    <w:rPr>
                      <w:rFonts w:hint="eastAsia"/>
                      <w:lang w:val="en-US"/>
                    </w:rPr>
                    <w:t>厂区生化池</w:t>
                  </w:r>
                </w:p>
              </w:tc>
              <w:tc>
                <w:tcPr>
                  <w:tcW w:w="1072" w:type="dxa"/>
                  <w:vMerge w:val="restart"/>
                  <w:vAlign w:val="center"/>
                </w:tcPr>
                <w:p w:rsidR="00762AA5" w:rsidRDefault="0005554D">
                  <w:pPr>
                    <w:pStyle w:val="afd"/>
                    <w:rPr>
                      <w:lang w:val="en-US"/>
                    </w:rPr>
                  </w:pPr>
                  <w:r>
                    <w:rPr>
                      <w:rFonts w:hint="eastAsia"/>
                      <w:lang w:val="en-US"/>
                    </w:rPr>
                    <w:t>56.86m</w:t>
                  </w:r>
                  <w:r>
                    <w:rPr>
                      <w:rFonts w:hint="eastAsia"/>
                      <w:vertAlign w:val="superscript"/>
                      <w:lang w:val="en-US"/>
                    </w:rPr>
                    <w:t>3</w:t>
                  </w:r>
                  <w:r>
                    <w:rPr>
                      <w:rFonts w:hint="eastAsia"/>
                      <w:lang w:val="en-US"/>
                    </w:rPr>
                    <w:t>/a</w:t>
                  </w:r>
                </w:p>
              </w:tc>
              <w:tc>
                <w:tcPr>
                  <w:tcW w:w="1305" w:type="dxa"/>
                  <w:vAlign w:val="center"/>
                </w:tcPr>
                <w:p w:rsidR="00762AA5" w:rsidRDefault="0005554D">
                  <w:pPr>
                    <w:pStyle w:val="afd"/>
                    <w:rPr>
                      <w:lang w:val="en-US"/>
                    </w:rPr>
                  </w:pPr>
                  <w:r>
                    <w:rPr>
                      <w:rFonts w:hint="eastAsia"/>
                      <w:lang w:val="en-US"/>
                    </w:rPr>
                    <w:t>500</w:t>
                  </w:r>
                </w:p>
              </w:tc>
              <w:tc>
                <w:tcPr>
                  <w:tcW w:w="115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0.0284</w:t>
                  </w:r>
                </w:p>
              </w:tc>
              <w:tc>
                <w:tcPr>
                  <w:tcW w:w="1294" w:type="dxa"/>
                  <w:vAlign w:val="center"/>
                </w:tcPr>
                <w:p w:rsidR="00762AA5" w:rsidRDefault="0005554D">
                  <w:pPr>
                    <w:pStyle w:val="afd"/>
                    <w:rPr>
                      <w:lang w:val="en-US"/>
                    </w:rPr>
                  </w:pPr>
                  <w:r>
                    <w:rPr>
                      <w:rFonts w:hint="eastAsia"/>
                      <w:lang w:val="en-US"/>
                    </w:rPr>
                    <w:t>50</w:t>
                  </w:r>
                </w:p>
              </w:tc>
              <w:tc>
                <w:tcPr>
                  <w:tcW w:w="148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0.00284</w:t>
                  </w: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Align w:val="center"/>
                </w:tcPr>
                <w:p w:rsidR="00762AA5" w:rsidRDefault="0005554D">
                  <w:pPr>
                    <w:spacing w:line="240" w:lineRule="auto"/>
                    <w:ind w:firstLineChars="0" w:firstLine="0"/>
                    <w:jc w:val="center"/>
                  </w:pPr>
                  <w:r>
                    <w:rPr>
                      <w:rFonts w:hint="eastAsia"/>
                      <w:sz w:val="21"/>
                      <w:szCs w:val="21"/>
                    </w:rPr>
                    <w:t>BOD</w:t>
                  </w:r>
                  <w:r>
                    <w:rPr>
                      <w:rFonts w:hint="eastAsia"/>
                      <w:sz w:val="21"/>
                      <w:szCs w:val="21"/>
                      <w:vertAlign w:val="subscript"/>
                    </w:rPr>
                    <w:t>5</w:t>
                  </w:r>
                </w:p>
              </w:tc>
              <w:tc>
                <w:tcPr>
                  <w:tcW w:w="1356" w:type="dxa"/>
                  <w:vAlign w:val="center"/>
                </w:tcPr>
                <w:p w:rsidR="00762AA5" w:rsidRDefault="0005554D">
                  <w:pPr>
                    <w:spacing w:line="240" w:lineRule="auto"/>
                    <w:ind w:firstLineChars="0" w:firstLine="0"/>
                    <w:jc w:val="center"/>
                  </w:pPr>
                  <w:r>
                    <w:rPr>
                      <w:rFonts w:hint="eastAsia"/>
                      <w:sz w:val="21"/>
                      <w:szCs w:val="21"/>
                    </w:rPr>
                    <w:t>400</w:t>
                  </w:r>
                </w:p>
              </w:tc>
              <w:tc>
                <w:tcPr>
                  <w:tcW w:w="1072"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0.0262</w:t>
                  </w:r>
                </w:p>
              </w:tc>
              <w:tc>
                <w:tcPr>
                  <w:tcW w:w="647" w:type="dxa"/>
                  <w:vMerge/>
                  <w:vAlign w:val="center"/>
                </w:tcPr>
                <w:p w:rsidR="00762AA5" w:rsidRDefault="00762AA5">
                  <w:pPr>
                    <w:pStyle w:val="afd"/>
                    <w:rPr>
                      <w:lang w:val="en-US"/>
                    </w:rPr>
                  </w:pPr>
                </w:p>
              </w:tc>
              <w:tc>
                <w:tcPr>
                  <w:tcW w:w="1072" w:type="dxa"/>
                  <w:vMerge/>
                  <w:vAlign w:val="center"/>
                </w:tcPr>
                <w:p w:rsidR="00762AA5" w:rsidRDefault="00762AA5">
                  <w:pPr>
                    <w:pStyle w:val="afd"/>
                    <w:rPr>
                      <w:lang w:val="en-US"/>
                    </w:rPr>
                  </w:pPr>
                </w:p>
              </w:tc>
              <w:tc>
                <w:tcPr>
                  <w:tcW w:w="1305" w:type="dxa"/>
                  <w:vAlign w:val="center"/>
                </w:tcPr>
                <w:p w:rsidR="00762AA5" w:rsidRDefault="0005554D">
                  <w:pPr>
                    <w:pStyle w:val="afd"/>
                    <w:rPr>
                      <w:lang w:val="en-US"/>
                    </w:rPr>
                  </w:pPr>
                  <w:r>
                    <w:rPr>
                      <w:rFonts w:hint="eastAsia"/>
                      <w:lang w:val="en-US"/>
                    </w:rPr>
                    <w:t>300</w:t>
                  </w:r>
                </w:p>
              </w:tc>
              <w:tc>
                <w:tcPr>
                  <w:tcW w:w="115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0.0171</w:t>
                  </w:r>
                </w:p>
              </w:tc>
              <w:tc>
                <w:tcPr>
                  <w:tcW w:w="1294" w:type="dxa"/>
                  <w:vAlign w:val="center"/>
                </w:tcPr>
                <w:p w:rsidR="00762AA5" w:rsidRDefault="0005554D">
                  <w:pPr>
                    <w:pStyle w:val="afd"/>
                    <w:rPr>
                      <w:lang w:val="en-US"/>
                    </w:rPr>
                  </w:pPr>
                  <w:r>
                    <w:rPr>
                      <w:rFonts w:hint="eastAsia"/>
                      <w:lang w:val="en-US"/>
                    </w:rPr>
                    <w:t>10</w:t>
                  </w:r>
                </w:p>
              </w:tc>
              <w:tc>
                <w:tcPr>
                  <w:tcW w:w="148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0.000569</w:t>
                  </w: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Align w:val="center"/>
                </w:tcPr>
                <w:p w:rsidR="00762AA5" w:rsidRDefault="0005554D">
                  <w:pPr>
                    <w:spacing w:line="240" w:lineRule="auto"/>
                    <w:ind w:firstLineChars="0" w:firstLine="0"/>
                    <w:jc w:val="center"/>
                  </w:pPr>
                  <w:r>
                    <w:rPr>
                      <w:rFonts w:hint="eastAsia"/>
                      <w:sz w:val="21"/>
                      <w:szCs w:val="21"/>
                    </w:rPr>
                    <w:t>SS</w:t>
                  </w:r>
                </w:p>
              </w:tc>
              <w:tc>
                <w:tcPr>
                  <w:tcW w:w="1356" w:type="dxa"/>
                  <w:vAlign w:val="center"/>
                </w:tcPr>
                <w:p w:rsidR="00762AA5" w:rsidRDefault="0005554D">
                  <w:pPr>
                    <w:spacing w:line="240" w:lineRule="auto"/>
                    <w:ind w:firstLineChars="0" w:firstLine="0"/>
                    <w:jc w:val="center"/>
                  </w:pPr>
                  <w:r>
                    <w:rPr>
                      <w:rFonts w:hint="eastAsia"/>
                      <w:sz w:val="21"/>
                      <w:szCs w:val="21"/>
                    </w:rPr>
                    <w:t>500</w:t>
                  </w:r>
                </w:p>
              </w:tc>
              <w:tc>
                <w:tcPr>
                  <w:tcW w:w="1072"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0.0328</w:t>
                  </w:r>
                </w:p>
              </w:tc>
              <w:tc>
                <w:tcPr>
                  <w:tcW w:w="647" w:type="dxa"/>
                  <w:vMerge/>
                  <w:vAlign w:val="center"/>
                </w:tcPr>
                <w:p w:rsidR="00762AA5" w:rsidRDefault="00762AA5">
                  <w:pPr>
                    <w:pStyle w:val="afd"/>
                    <w:rPr>
                      <w:lang w:val="en-US"/>
                    </w:rPr>
                  </w:pPr>
                </w:p>
              </w:tc>
              <w:tc>
                <w:tcPr>
                  <w:tcW w:w="1072" w:type="dxa"/>
                  <w:vMerge/>
                  <w:vAlign w:val="center"/>
                </w:tcPr>
                <w:p w:rsidR="00762AA5" w:rsidRDefault="00762AA5">
                  <w:pPr>
                    <w:pStyle w:val="afd"/>
                    <w:rPr>
                      <w:lang w:val="en-US"/>
                    </w:rPr>
                  </w:pPr>
                </w:p>
              </w:tc>
              <w:tc>
                <w:tcPr>
                  <w:tcW w:w="1305" w:type="dxa"/>
                  <w:vAlign w:val="center"/>
                </w:tcPr>
                <w:p w:rsidR="00762AA5" w:rsidRDefault="0005554D">
                  <w:pPr>
                    <w:pStyle w:val="afd"/>
                    <w:rPr>
                      <w:lang w:val="en-US"/>
                    </w:rPr>
                  </w:pPr>
                  <w:r>
                    <w:rPr>
                      <w:rFonts w:hint="eastAsia"/>
                      <w:lang w:val="en-US"/>
                    </w:rPr>
                    <w:t>400</w:t>
                  </w:r>
                </w:p>
              </w:tc>
              <w:tc>
                <w:tcPr>
                  <w:tcW w:w="115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0.0227</w:t>
                  </w:r>
                </w:p>
              </w:tc>
              <w:tc>
                <w:tcPr>
                  <w:tcW w:w="1294" w:type="dxa"/>
                  <w:vAlign w:val="center"/>
                </w:tcPr>
                <w:p w:rsidR="00762AA5" w:rsidRDefault="0005554D">
                  <w:pPr>
                    <w:pStyle w:val="afd"/>
                    <w:rPr>
                      <w:lang w:val="en-US"/>
                    </w:rPr>
                  </w:pPr>
                  <w:r>
                    <w:rPr>
                      <w:rFonts w:hint="eastAsia"/>
                      <w:lang w:val="en-US"/>
                    </w:rPr>
                    <w:t>10</w:t>
                  </w:r>
                </w:p>
              </w:tc>
              <w:tc>
                <w:tcPr>
                  <w:tcW w:w="148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0.000569</w:t>
                  </w: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Align w:val="center"/>
                </w:tcPr>
                <w:p w:rsidR="00762AA5" w:rsidRDefault="0005554D">
                  <w:pPr>
                    <w:spacing w:line="240" w:lineRule="auto"/>
                    <w:ind w:firstLineChars="0" w:firstLine="0"/>
                    <w:jc w:val="center"/>
                  </w:pPr>
                  <w:r>
                    <w:rPr>
                      <w:rFonts w:hint="eastAsia"/>
                      <w:sz w:val="21"/>
                      <w:szCs w:val="21"/>
                    </w:rPr>
                    <w:t>NH</w:t>
                  </w:r>
                  <w:r>
                    <w:rPr>
                      <w:rFonts w:hint="eastAsia"/>
                      <w:sz w:val="21"/>
                      <w:szCs w:val="21"/>
                      <w:vertAlign w:val="subscript"/>
                    </w:rPr>
                    <w:t>3</w:t>
                  </w:r>
                  <w:r>
                    <w:rPr>
                      <w:rFonts w:hint="eastAsia"/>
                      <w:sz w:val="21"/>
                      <w:szCs w:val="21"/>
                    </w:rPr>
                    <w:t>-N</w:t>
                  </w:r>
                </w:p>
              </w:tc>
              <w:tc>
                <w:tcPr>
                  <w:tcW w:w="1356" w:type="dxa"/>
                  <w:vAlign w:val="center"/>
                </w:tcPr>
                <w:p w:rsidR="00762AA5" w:rsidRDefault="0005554D">
                  <w:pPr>
                    <w:spacing w:line="240" w:lineRule="auto"/>
                    <w:ind w:firstLineChars="0" w:firstLine="0"/>
                    <w:jc w:val="center"/>
                  </w:pPr>
                  <w:r>
                    <w:rPr>
                      <w:rFonts w:hint="eastAsia"/>
                      <w:sz w:val="21"/>
                      <w:szCs w:val="21"/>
                    </w:rPr>
                    <w:t>50</w:t>
                  </w:r>
                </w:p>
              </w:tc>
              <w:tc>
                <w:tcPr>
                  <w:tcW w:w="1072"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0.00328</w:t>
                  </w:r>
                </w:p>
              </w:tc>
              <w:tc>
                <w:tcPr>
                  <w:tcW w:w="647" w:type="dxa"/>
                  <w:vMerge/>
                  <w:vAlign w:val="center"/>
                </w:tcPr>
                <w:p w:rsidR="00762AA5" w:rsidRDefault="00762AA5">
                  <w:pPr>
                    <w:pStyle w:val="afd"/>
                    <w:rPr>
                      <w:lang w:val="en-US"/>
                    </w:rPr>
                  </w:pPr>
                </w:p>
              </w:tc>
              <w:tc>
                <w:tcPr>
                  <w:tcW w:w="1072" w:type="dxa"/>
                  <w:vMerge/>
                  <w:vAlign w:val="center"/>
                </w:tcPr>
                <w:p w:rsidR="00762AA5" w:rsidRDefault="00762AA5">
                  <w:pPr>
                    <w:pStyle w:val="afd"/>
                    <w:rPr>
                      <w:lang w:val="en-US"/>
                    </w:rPr>
                  </w:pPr>
                </w:p>
              </w:tc>
              <w:tc>
                <w:tcPr>
                  <w:tcW w:w="1305" w:type="dxa"/>
                  <w:vAlign w:val="center"/>
                </w:tcPr>
                <w:p w:rsidR="00762AA5" w:rsidRDefault="0005554D">
                  <w:pPr>
                    <w:pStyle w:val="afd"/>
                    <w:rPr>
                      <w:lang w:val="en-US"/>
                    </w:rPr>
                  </w:pPr>
                  <w:r>
                    <w:rPr>
                      <w:rFonts w:hint="eastAsia"/>
                      <w:lang w:val="en-US"/>
                    </w:rPr>
                    <w:t>30</w:t>
                  </w:r>
                </w:p>
              </w:tc>
              <w:tc>
                <w:tcPr>
                  <w:tcW w:w="115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0.00171</w:t>
                  </w:r>
                </w:p>
              </w:tc>
              <w:tc>
                <w:tcPr>
                  <w:tcW w:w="1294" w:type="dxa"/>
                  <w:vAlign w:val="center"/>
                </w:tcPr>
                <w:p w:rsidR="00762AA5" w:rsidRDefault="0005554D">
                  <w:pPr>
                    <w:pStyle w:val="afd"/>
                    <w:rPr>
                      <w:lang w:val="en-US"/>
                    </w:rPr>
                  </w:pPr>
                  <w:r>
                    <w:rPr>
                      <w:rFonts w:hint="eastAsia"/>
                      <w:lang w:val="en-US"/>
                    </w:rPr>
                    <w:t>5</w:t>
                  </w:r>
                  <w:r>
                    <w:rPr>
                      <w:rFonts w:hint="eastAsia"/>
                      <w:lang w:val="en-US"/>
                    </w:rPr>
                    <w:t>（</w:t>
                  </w:r>
                  <w:r>
                    <w:rPr>
                      <w:rFonts w:hint="eastAsia"/>
                      <w:lang w:val="en-US"/>
                    </w:rPr>
                    <w:t>8</w:t>
                  </w:r>
                  <w:r>
                    <w:rPr>
                      <w:rFonts w:hint="eastAsia"/>
                      <w:lang w:val="en-US"/>
                    </w:rPr>
                    <w:t>）</w:t>
                  </w:r>
                </w:p>
              </w:tc>
              <w:tc>
                <w:tcPr>
                  <w:tcW w:w="148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0.000284</w:t>
                  </w:r>
                  <w:r>
                    <w:rPr>
                      <w:rFonts w:cs="宋体" w:hint="eastAsia"/>
                      <w:kern w:val="0"/>
                      <w:sz w:val="22"/>
                      <w:szCs w:val="22"/>
                      <w:lang w:bidi="ar"/>
                    </w:rPr>
                    <w:t>（</w:t>
                  </w:r>
                  <w:r>
                    <w:rPr>
                      <w:rFonts w:cs="宋体" w:hint="eastAsia"/>
                      <w:kern w:val="0"/>
                      <w:sz w:val="22"/>
                      <w:szCs w:val="22"/>
                      <w:lang w:bidi="ar"/>
                    </w:rPr>
                    <w:t>0.000455</w:t>
                  </w:r>
                  <w:r>
                    <w:rPr>
                      <w:rFonts w:cs="宋体" w:hint="eastAsia"/>
                      <w:kern w:val="0"/>
                      <w:sz w:val="22"/>
                      <w:szCs w:val="22"/>
                      <w:lang w:bidi="ar"/>
                    </w:rPr>
                    <w:t>）</w:t>
                  </w:r>
                </w:p>
              </w:tc>
            </w:tr>
            <w:tr w:rsidR="00762AA5">
              <w:trPr>
                <w:trHeight w:val="23"/>
                <w:jc w:val="center"/>
              </w:trPr>
              <w:tc>
                <w:tcPr>
                  <w:tcW w:w="426" w:type="dxa"/>
                  <w:vMerge/>
                  <w:vAlign w:val="center"/>
                </w:tcPr>
                <w:p w:rsidR="00762AA5" w:rsidRDefault="00762AA5">
                  <w:pPr>
                    <w:pStyle w:val="afd"/>
                    <w:rPr>
                      <w:lang w:val="en-US"/>
                    </w:rPr>
                  </w:pPr>
                </w:p>
              </w:tc>
              <w:tc>
                <w:tcPr>
                  <w:tcW w:w="1357" w:type="dxa"/>
                  <w:vMerge/>
                  <w:vAlign w:val="center"/>
                </w:tcPr>
                <w:p w:rsidR="00762AA5" w:rsidRDefault="00762AA5">
                  <w:pPr>
                    <w:pStyle w:val="afd"/>
                    <w:rPr>
                      <w:lang w:val="en-US"/>
                    </w:rPr>
                  </w:pPr>
                </w:p>
              </w:tc>
              <w:tc>
                <w:tcPr>
                  <w:tcW w:w="1198" w:type="dxa"/>
                  <w:vAlign w:val="center"/>
                </w:tcPr>
                <w:p w:rsidR="00762AA5" w:rsidRDefault="0005554D">
                  <w:pPr>
                    <w:spacing w:line="240" w:lineRule="auto"/>
                    <w:ind w:firstLineChars="0" w:firstLine="0"/>
                    <w:jc w:val="center"/>
                  </w:pPr>
                  <w:r>
                    <w:rPr>
                      <w:rFonts w:hint="eastAsia"/>
                      <w:sz w:val="21"/>
                      <w:szCs w:val="21"/>
                    </w:rPr>
                    <w:t>动植物油</w:t>
                  </w:r>
                </w:p>
              </w:tc>
              <w:tc>
                <w:tcPr>
                  <w:tcW w:w="1356" w:type="dxa"/>
                  <w:vAlign w:val="center"/>
                </w:tcPr>
                <w:p w:rsidR="00762AA5" w:rsidRDefault="0005554D">
                  <w:pPr>
                    <w:spacing w:line="240" w:lineRule="auto"/>
                    <w:ind w:firstLineChars="0" w:firstLine="0"/>
                    <w:jc w:val="center"/>
                  </w:pPr>
                  <w:r>
                    <w:rPr>
                      <w:rFonts w:hint="eastAsia"/>
                      <w:sz w:val="21"/>
                      <w:szCs w:val="21"/>
                    </w:rPr>
                    <w:t>40</w:t>
                  </w:r>
                </w:p>
              </w:tc>
              <w:tc>
                <w:tcPr>
                  <w:tcW w:w="1072"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0.00262</w:t>
                  </w:r>
                </w:p>
              </w:tc>
              <w:tc>
                <w:tcPr>
                  <w:tcW w:w="647" w:type="dxa"/>
                  <w:vMerge/>
                  <w:vAlign w:val="center"/>
                </w:tcPr>
                <w:p w:rsidR="00762AA5" w:rsidRDefault="00762AA5">
                  <w:pPr>
                    <w:pStyle w:val="afd"/>
                    <w:rPr>
                      <w:lang w:val="en-US"/>
                    </w:rPr>
                  </w:pPr>
                </w:p>
              </w:tc>
              <w:tc>
                <w:tcPr>
                  <w:tcW w:w="1072" w:type="dxa"/>
                  <w:vMerge/>
                  <w:vAlign w:val="center"/>
                </w:tcPr>
                <w:p w:rsidR="00762AA5" w:rsidRDefault="00762AA5">
                  <w:pPr>
                    <w:pStyle w:val="afd"/>
                    <w:rPr>
                      <w:lang w:val="en-US"/>
                    </w:rPr>
                  </w:pPr>
                </w:p>
              </w:tc>
              <w:tc>
                <w:tcPr>
                  <w:tcW w:w="1305" w:type="dxa"/>
                  <w:vAlign w:val="center"/>
                </w:tcPr>
                <w:p w:rsidR="00762AA5" w:rsidRDefault="0005554D">
                  <w:pPr>
                    <w:pStyle w:val="afd"/>
                    <w:rPr>
                      <w:lang w:val="en-US"/>
                    </w:rPr>
                  </w:pPr>
                  <w:r>
                    <w:rPr>
                      <w:rFonts w:hint="eastAsia"/>
                      <w:lang w:val="en-US"/>
                    </w:rPr>
                    <w:t>100</w:t>
                  </w:r>
                </w:p>
              </w:tc>
              <w:tc>
                <w:tcPr>
                  <w:tcW w:w="115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0.00569</w:t>
                  </w:r>
                </w:p>
              </w:tc>
              <w:tc>
                <w:tcPr>
                  <w:tcW w:w="1294" w:type="dxa"/>
                  <w:vAlign w:val="center"/>
                </w:tcPr>
                <w:p w:rsidR="00762AA5" w:rsidRDefault="0005554D">
                  <w:pPr>
                    <w:pStyle w:val="afd"/>
                    <w:rPr>
                      <w:lang w:val="en-US"/>
                    </w:rPr>
                  </w:pPr>
                  <w:r>
                    <w:rPr>
                      <w:rFonts w:hint="eastAsia"/>
                      <w:lang w:val="en-US"/>
                    </w:rPr>
                    <w:t>1</w:t>
                  </w:r>
                </w:p>
              </w:tc>
              <w:tc>
                <w:tcPr>
                  <w:tcW w:w="1481" w:type="dxa"/>
                  <w:vAlign w:val="center"/>
                </w:tcPr>
                <w:p w:rsidR="00762AA5" w:rsidRDefault="0005554D">
                  <w:pPr>
                    <w:widowControl/>
                    <w:spacing w:line="240" w:lineRule="auto"/>
                    <w:ind w:firstLineChars="0" w:firstLine="0"/>
                    <w:jc w:val="center"/>
                    <w:textAlignment w:val="center"/>
                  </w:pPr>
                  <w:r>
                    <w:rPr>
                      <w:rFonts w:cs="宋体" w:hint="eastAsia"/>
                      <w:kern w:val="0"/>
                      <w:sz w:val="22"/>
                      <w:szCs w:val="22"/>
                      <w:lang w:bidi="ar"/>
                    </w:rPr>
                    <w:t>0.0000569</w:t>
                  </w:r>
                </w:p>
              </w:tc>
            </w:tr>
            <w:tr w:rsidR="00762AA5">
              <w:trPr>
                <w:trHeight w:val="23"/>
                <w:jc w:val="center"/>
              </w:trPr>
              <w:tc>
                <w:tcPr>
                  <w:tcW w:w="12359" w:type="dxa"/>
                  <w:gridSpan w:val="11"/>
                  <w:vAlign w:val="center"/>
                </w:tcPr>
                <w:p w:rsidR="00762AA5" w:rsidRDefault="0005554D">
                  <w:pPr>
                    <w:pStyle w:val="afd"/>
                    <w:rPr>
                      <w:lang w:val="en-US"/>
                    </w:rPr>
                  </w:pPr>
                  <w:r>
                    <w:rPr>
                      <w:rFonts w:hint="eastAsia"/>
                      <w:lang w:val="en-US"/>
                    </w:rPr>
                    <w:t>注：</w:t>
                  </w:r>
                  <w:r>
                    <w:rPr>
                      <w:rFonts w:hint="eastAsia"/>
                      <w:lang w:val="en-US"/>
                    </w:rPr>
                    <w:t>1</w:t>
                  </w:r>
                  <w:r>
                    <w:rPr>
                      <w:rFonts w:hint="eastAsia"/>
                      <w:lang w:val="en-US"/>
                    </w:rPr>
                    <w:t>、根据《</w:t>
                  </w:r>
                  <w:r w:rsidR="005407E4">
                    <w:rPr>
                      <w:rFonts w:hint="eastAsia"/>
                      <w:lang w:val="en-US"/>
                    </w:rPr>
                    <w:t>生态环境部</w:t>
                  </w:r>
                  <w:r>
                    <w:rPr>
                      <w:rFonts w:hint="eastAsia"/>
                      <w:lang w:val="en-US"/>
                    </w:rPr>
                    <w:t>关于纳污管排污单位执行标准的复函》（</w:t>
                  </w:r>
                  <w:proofErr w:type="gramStart"/>
                  <w:r>
                    <w:rPr>
                      <w:rFonts w:hint="eastAsia"/>
                      <w:lang w:val="en-US"/>
                    </w:rPr>
                    <w:t>环函</w:t>
                  </w:r>
                  <w:proofErr w:type="gramEnd"/>
                  <w:r>
                    <w:rPr>
                      <w:rFonts w:hint="eastAsia"/>
                      <w:lang w:val="en-US"/>
                    </w:rPr>
                    <w:t>[2004]454</w:t>
                  </w:r>
                  <w:r>
                    <w:rPr>
                      <w:rFonts w:hint="eastAsia"/>
                      <w:lang w:val="en-US"/>
                    </w:rPr>
                    <w:t>号），废水执行《污水综合排放标准》（</w:t>
                  </w:r>
                  <w:r>
                    <w:rPr>
                      <w:rFonts w:hint="eastAsia"/>
                      <w:lang w:val="en-US"/>
                    </w:rPr>
                    <w:t>GB8978-1996</w:t>
                  </w:r>
                  <w:r>
                    <w:rPr>
                      <w:rFonts w:hint="eastAsia"/>
                      <w:lang w:val="en-US"/>
                    </w:rPr>
                    <w:t>）三级标准时，氨氮执行《污水排入城镇下水道水质标准》（</w:t>
                  </w:r>
                  <w:r>
                    <w:rPr>
                      <w:rFonts w:hint="eastAsia"/>
                      <w:lang w:val="en-US"/>
                    </w:rPr>
                    <w:t>GB/T31962-2015</w:t>
                  </w:r>
                  <w:r>
                    <w:rPr>
                      <w:rFonts w:hint="eastAsia"/>
                      <w:lang w:val="en-US"/>
                    </w:rPr>
                    <w:t>）。</w:t>
                  </w:r>
                </w:p>
                <w:p w:rsidR="00762AA5" w:rsidRDefault="0005554D">
                  <w:pPr>
                    <w:pStyle w:val="afd"/>
                    <w:rPr>
                      <w:lang w:val="en-US"/>
                    </w:rPr>
                  </w:pPr>
                  <w:r>
                    <w:rPr>
                      <w:rFonts w:hint="eastAsia"/>
                      <w:lang w:val="en-US"/>
                    </w:rPr>
                    <w:t>2</w:t>
                  </w:r>
                  <w:r>
                    <w:rPr>
                      <w:rFonts w:hint="eastAsia"/>
                      <w:lang w:val="en-US"/>
                    </w:rPr>
                    <w:t>、生活污水经厂区生化</w:t>
                  </w:r>
                  <w:proofErr w:type="gramStart"/>
                  <w:r>
                    <w:rPr>
                      <w:rFonts w:hint="eastAsia"/>
                      <w:lang w:val="en-US"/>
                    </w:rPr>
                    <w:t>池处理</w:t>
                  </w:r>
                  <w:proofErr w:type="gramEnd"/>
                  <w:r>
                    <w:rPr>
                      <w:rFonts w:hint="eastAsia"/>
                      <w:lang w:val="en-US"/>
                    </w:rPr>
                    <w:t>达《污水综合排放标准》（</w:t>
                  </w:r>
                  <w:r>
                    <w:rPr>
                      <w:rFonts w:hint="eastAsia"/>
                      <w:lang w:val="en-US"/>
                    </w:rPr>
                    <w:t>GB8978-1996</w:t>
                  </w:r>
                  <w:r>
                    <w:rPr>
                      <w:rFonts w:hint="eastAsia"/>
                      <w:lang w:val="en-US"/>
                    </w:rPr>
                    <w:t>）三级标准后经污水管网，</w:t>
                  </w:r>
                  <w:proofErr w:type="gramStart"/>
                  <w:r>
                    <w:rPr>
                      <w:rFonts w:hint="eastAsia"/>
                      <w:lang w:val="en-US"/>
                    </w:rPr>
                    <w:t>进入青杠污水处理</w:t>
                  </w:r>
                  <w:proofErr w:type="gramEnd"/>
                  <w:r>
                    <w:rPr>
                      <w:rFonts w:hint="eastAsia"/>
                      <w:lang w:val="en-US"/>
                    </w:rPr>
                    <w:t>厂处理达《城镇污水处理厂污染物排放标准》（</w:t>
                  </w:r>
                  <w:r>
                    <w:rPr>
                      <w:rFonts w:hint="eastAsia"/>
                      <w:lang w:val="en-US"/>
                    </w:rPr>
                    <w:t>GB18918-2002</w:t>
                  </w:r>
                  <w:r>
                    <w:rPr>
                      <w:rFonts w:hint="eastAsia"/>
                      <w:lang w:val="en-US"/>
                    </w:rPr>
                    <w:t>）一级</w:t>
                  </w:r>
                  <w:r>
                    <w:rPr>
                      <w:rFonts w:hint="eastAsia"/>
                      <w:lang w:val="en-US"/>
                    </w:rPr>
                    <w:t>A</w:t>
                  </w:r>
                  <w:r>
                    <w:rPr>
                      <w:rFonts w:hint="eastAsia"/>
                      <w:lang w:val="en-US"/>
                    </w:rPr>
                    <w:t>标后排入</w:t>
                  </w:r>
                  <w:proofErr w:type="gramStart"/>
                  <w:r>
                    <w:rPr>
                      <w:rFonts w:hint="eastAsia"/>
                      <w:lang w:val="en-US"/>
                    </w:rPr>
                    <w:t>璧</w:t>
                  </w:r>
                  <w:proofErr w:type="gramEnd"/>
                  <w:r>
                    <w:rPr>
                      <w:rFonts w:hint="eastAsia"/>
                      <w:lang w:val="en-US"/>
                    </w:rPr>
                    <w:t>南河。</w:t>
                  </w:r>
                </w:p>
              </w:tc>
            </w:tr>
          </w:tbl>
          <w:p w:rsidR="00762AA5" w:rsidRDefault="0005554D">
            <w:pPr>
              <w:ind w:firstLine="480"/>
            </w:pPr>
            <w:r>
              <w:rPr>
                <w:rFonts w:hint="eastAsia"/>
              </w:rPr>
              <w:t>全厂综合废水产生情况一览表如下表</w:t>
            </w:r>
            <w:r>
              <w:rPr>
                <w:rFonts w:hint="eastAsia"/>
              </w:rPr>
              <w:t>4.2-9</w:t>
            </w:r>
            <w:r>
              <w:rPr>
                <w:rFonts w:hint="eastAsia"/>
              </w:rPr>
              <w:t>。</w:t>
            </w:r>
          </w:p>
          <w:p w:rsidR="00762AA5" w:rsidRDefault="0005554D">
            <w:pPr>
              <w:pStyle w:val="Default"/>
              <w:ind w:firstLineChars="0" w:firstLine="0"/>
              <w:jc w:val="center"/>
              <w:rPr>
                <w:rFonts w:ascii="Times New Roman" w:cs="Times New Roman"/>
                <w:color w:val="auto"/>
              </w:rPr>
            </w:pPr>
            <w:r>
              <w:rPr>
                <w:rFonts w:ascii="Times New Roman" w:cs="Times New Roman" w:hint="eastAsia"/>
                <w:b/>
                <w:bCs/>
                <w:color w:val="auto"/>
              </w:rPr>
              <w:t>表</w:t>
            </w:r>
            <w:r>
              <w:rPr>
                <w:rFonts w:ascii="Times New Roman" w:cs="Times New Roman" w:hint="eastAsia"/>
                <w:b/>
                <w:bCs/>
                <w:color w:val="auto"/>
              </w:rPr>
              <w:t>4.2-9</w:t>
            </w:r>
            <w:r>
              <w:rPr>
                <w:rFonts w:ascii="Times New Roman" w:cs="Times New Roman" w:hint="eastAsia"/>
                <w:b/>
                <w:bCs/>
                <w:color w:val="auto"/>
              </w:rPr>
              <w:t>全厂综合废水产生及排放情况表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98"/>
              <w:gridCol w:w="1666"/>
              <w:gridCol w:w="1384"/>
              <w:gridCol w:w="1666"/>
              <w:gridCol w:w="1384"/>
              <w:gridCol w:w="1666"/>
              <w:gridCol w:w="1327"/>
            </w:tblGrid>
            <w:tr w:rsidR="00762AA5">
              <w:tc>
                <w:tcPr>
                  <w:tcW w:w="634" w:type="pct"/>
                  <w:vMerge w:val="restar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废水类别及排水量</w:t>
                  </w:r>
                </w:p>
              </w:tc>
              <w:tc>
                <w:tcPr>
                  <w:tcW w:w="687" w:type="pct"/>
                  <w:vMerge w:val="restar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污染物</w:t>
                  </w:r>
                </w:p>
              </w:tc>
              <w:tc>
                <w:tcPr>
                  <w:tcW w:w="1234" w:type="pct"/>
                  <w:gridSpan w:val="2"/>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产生量</w:t>
                  </w:r>
                </w:p>
              </w:tc>
              <w:tc>
                <w:tcPr>
                  <w:tcW w:w="1234" w:type="pct"/>
                  <w:gridSpan w:val="2"/>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进入市政污水管网</w:t>
                  </w:r>
                </w:p>
              </w:tc>
              <w:tc>
                <w:tcPr>
                  <w:tcW w:w="1210" w:type="pct"/>
                  <w:gridSpan w:val="2"/>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排入外环境</w:t>
                  </w:r>
                </w:p>
              </w:tc>
            </w:tr>
            <w:tr w:rsidR="00762AA5">
              <w:tc>
                <w:tcPr>
                  <w:tcW w:w="634" w:type="pct"/>
                  <w:vMerge/>
                  <w:vAlign w:val="center"/>
                </w:tcPr>
                <w:p w:rsidR="00762AA5" w:rsidRDefault="00762AA5">
                  <w:pPr>
                    <w:pStyle w:val="L1"/>
                    <w:spacing w:line="240" w:lineRule="auto"/>
                    <w:ind w:firstLineChars="0" w:firstLine="0"/>
                    <w:jc w:val="center"/>
                    <w:rPr>
                      <w:b w:val="0"/>
                      <w:bCs w:val="0"/>
                      <w:sz w:val="21"/>
                      <w:szCs w:val="21"/>
                    </w:rPr>
                  </w:pPr>
                </w:p>
              </w:tc>
              <w:tc>
                <w:tcPr>
                  <w:tcW w:w="687" w:type="pct"/>
                  <w:vMerge/>
                  <w:vAlign w:val="center"/>
                </w:tcPr>
                <w:p w:rsidR="00762AA5" w:rsidRDefault="00762AA5">
                  <w:pPr>
                    <w:pStyle w:val="L1"/>
                    <w:spacing w:line="240" w:lineRule="auto"/>
                    <w:ind w:firstLineChars="0" w:firstLine="0"/>
                    <w:jc w:val="center"/>
                    <w:rPr>
                      <w:b w:val="0"/>
                      <w:bCs w:val="0"/>
                      <w:sz w:val="21"/>
                      <w:szCs w:val="21"/>
                    </w:rPr>
                  </w:pPr>
                </w:p>
              </w:tc>
              <w:tc>
                <w:tcPr>
                  <w:tcW w:w="674"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浓度（</w:t>
                  </w:r>
                  <w:r>
                    <w:rPr>
                      <w:b w:val="0"/>
                      <w:bCs w:val="0"/>
                      <w:sz w:val="21"/>
                      <w:szCs w:val="21"/>
                    </w:rPr>
                    <w:t>mg/L</w:t>
                  </w:r>
                  <w:r>
                    <w:rPr>
                      <w:b w:val="0"/>
                      <w:bCs w:val="0"/>
                      <w:sz w:val="21"/>
                      <w:szCs w:val="21"/>
                    </w:rPr>
                    <w:t>）</w:t>
                  </w:r>
                </w:p>
              </w:tc>
              <w:tc>
                <w:tcPr>
                  <w:tcW w:w="560"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产生量（</w:t>
                  </w:r>
                  <w:r>
                    <w:rPr>
                      <w:b w:val="0"/>
                      <w:bCs w:val="0"/>
                      <w:sz w:val="21"/>
                      <w:szCs w:val="21"/>
                    </w:rPr>
                    <w:t>t/a</w:t>
                  </w:r>
                  <w:r>
                    <w:rPr>
                      <w:b w:val="0"/>
                      <w:bCs w:val="0"/>
                      <w:sz w:val="21"/>
                      <w:szCs w:val="21"/>
                    </w:rPr>
                    <w:t>）</w:t>
                  </w:r>
                </w:p>
              </w:tc>
              <w:tc>
                <w:tcPr>
                  <w:tcW w:w="674"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浓度（</w:t>
                  </w:r>
                  <w:r>
                    <w:rPr>
                      <w:b w:val="0"/>
                      <w:bCs w:val="0"/>
                      <w:sz w:val="21"/>
                      <w:szCs w:val="21"/>
                    </w:rPr>
                    <w:t>mg/L</w:t>
                  </w:r>
                  <w:r>
                    <w:rPr>
                      <w:b w:val="0"/>
                      <w:bCs w:val="0"/>
                      <w:sz w:val="21"/>
                      <w:szCs w:val="21"/>
                    </w:rPr>
                    <w:t>）</w:t>
                  </w:r>
                </w:p>
              </w:tc>
              <w:tc>
                <w:tcPr>
                  <w:tcW w:w="560"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排放量（</w:t>
                  </w:r>
                  <w:r>
                    <w:rPr>
                      <w:b w:val="0"/>
                      <w:bCs w:val="0"/>
                      <w:sz w:val="21"/>
                      <w:szCs w:val="21"/>
                    </w:rPr>
                    <w:t>t/a</w:t>
                  </w:r>
                  <w:r>
                    <w:rPr>
                      <w:b w:val="0"/>
                      <w:bCs w:val="0"/>
                      <w:sz w:val="21"/>
                      <w:szCs w:val="21"/>
                    </w:rPr>
                    <w:t>）</w:t>
                  </w:r>
                </w:p>
              </w:tc>
              <w:tc>
                <w:tcPr>
                  <w:tcW w:w="674"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浓度（</w:t>
                  </w:r>
                  <w:r>
                    <w:rPr>
                      <w:b w:val="0"/>
                      <w:bCs w:val="0"/>
                      <w:sz w:val="21"/>
                      <w:szCs w:val="21"/>
                    </w:rPr>
                    <w:t>mg/L</w:t>
                  </w:r>
                  <w:r>
                    <w:rPr>
                      <w:b w:val="0"/>
                      <w:bCs w:val="0"/>
                      <w:sz w:val="21"/>
                      <w:szCs w:val="21"/>
                    </w:rPr>
                    <w:t>）</w:t>
                  </w:r>
                </w:p>
              </w:tc>
              <w:tc>
                <w:tcPr>
                  <w:tcW w:w="536" w:type="pct"/>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排放量（</w:t>
                  </w:r>
                  <w:r>
                    <w:rPr>
                      <w:b w:val="0"/>
                      <w:bCs w:val="0"/>
                      <w:sz w:val="21"/>
                      <w:szCs w:val="21"/>
                    </w:rPr>
                    <w:t>t/a</w:t>
                  </w:r>
                  <w:r>
                    <w:rPr>
                      <w:b w:val="0"/>
                      <w:bCs w:val="0"/>
                      <w:sz w:val="21"/>
                      <w:szCs w:val="21"/>
                    </w:rPr>
                    <w:t>）</w:t>
                  </w:r>
                </w:p>
              </w:tc>
            </w:tr>
            <w:tr w:rsidR="00762AA5">
              <w:tc>
                <w:tcPr>
                  <w:tcW w:w="634" w:type="pct"/>
                  <w:vMerge w:val="restart"/>
                  <w:vAlign w:val="center"/>
                </w:tcPr>
                <w:p w:rsidR="00762AA5" w:rsidRDefault="0005554D">
                  <w:pPr>
                    <w:pStyle w:val="L1"/>
                    <w:spacing w:line="240" w:lineRule="auto"/>
                    <w:ind w:firstLineChars="0" w:firstLine="0"/>
                    <w:jc w:val="center"/>
                    <w:rPr>
                      <w:b w:val="0"/>
                      <w:bCs w:val="0"/>
                      <w:sz w:val="21"/>
                      <w:szCs w:val="21"/>
                    </w:rPr>
                  </w:pPr>
                  <w:r>
                    <w:rPr>
                      <w:rFonts w:hint="eastAsia"/>
                      <w:b w:val="0"/>
                      <w:bCs w:val="0"/>
                      <w:sz w:val="21"/>
                      <w:szCs w:val="21"/>
                    </w:rPr>
                    <w:t>综合废水（本项目</w:t>
                  </w:r>
                  <w:r>
                    <w:rPr>
                      <w:rFonts w:hint="eastAsia"/>
                      <w:b w:val="0"/>
                      <w:bCs w:val="0"/>
                      <w:sz w:val="21"/>
                      <w:szCs w:val="21"/>
                    </w:rPr>
                    <w:t>56.86m</w:t>
                  </w:r>
                  <w:r>
                    <w:rPr>
                      <w:rFonts w:hint="eastAsia"/>
                      <w:b w:val="0"/>
                      <w:bCs w:val="0"/>
                      <w:sz w:val="21"/>
                      <w:szCs w:val="21"/>
                      <w:vertAlign w:val="superscript"/>
                    </w:rPr>
                    <w:t>3</w:t>
                  </w:r>
                  <w:r>
                    <w:rPr>
                      <w:rFonts w:hint="eastAsia"/>
                      <w:b w:val="0"/>
                      <w:bCs w:val="0"/>
                      <w:sz w:val="21"/>
                      <w:szCs w:val="21"/>
                    </w:rPr>
                    <w:t>/a+</w:t>
                  </w:r>
                  <w:r>
                    <w:rPr>
                      <w:rFonts w:hint="eastAsia"/>
                      <w:b w:val="0"/>
                      <w:bCs w:val="0"/>
                      <w:sz w:val="21"/>
                      <w:szCs w:val="21"/>
                    </w:rPr>
                    <w:t>现有项目</w:t>
                  </w:r>
                  <w:r>
                    <w:rPr>
                      <w:rFonts w:hint="eastAsia"/>
                      <w:b w:val="0"/>
                      <w:bCs w:val="0"/>
                      <w:sz w:val="21"/>
                      <w:szCs w:val="21"/>
                    </w:rPr>
                    <w:t>2956.5m</w:t>
                  </w:r>
                  <w:r>
                    <w:rPr>
                      <w:rFonts w:hint="eastAsia"/>
                      <w:b w:val="0"/>
                      <w:bCs w:val="0"/>
                      <w:sz w:val="21"/>
                      <w:szCs w:val="21"/>
                      <w:vertAlign w:val="superscript"/>
                    </w:rPr>
                    <w:t>3</w:t>
                  </w:r>
                  <w:r>
                    <w:rPr>
                      <w:rFonts w:hint="eastAsia"/>
                      <w:b w:val="0"/>
                      <w:bCs w:val="0"/>
                      <w:sz w:val="21"/>
                      <w:szCs w:val="21"/>
                    </w:rPr>
                    <w:t>/a</w:t>
                  </w:r>
                  <w:r>
                    <w:rPr>
                      <w:rFonts w:hint="eastAsia"/>
                      <w:b w:val="0"/>
                      <w:bCs w:val="0"/>
                      <w:sz w:val="21"/>
                      <w:szCs w:val="21"/>
                    </w:rPr>
                    <w:t>）</w:t>
                  </w:r>
                </w:p>
              </w:tc>
              <w:tc>
                <w:tcPr>
                  <w:tcW w:w="687" w:type="pct"/>
                  <w:vAlign w:val="center"/>
                </w:tcPr>
                <w:p w:rsidR="00762AA5" w:rsidRDefault="0005554D">
                  <w:pPr>
                    <w:spacing w:line="240" w:lineRule="auto"/>
                    <w:ind w:firstLineChars="0" w:firstLine="0"/>
                    <w:jc w:val="center"/>
                    <w:rPr>
                      <w:sz w:val="21"/>
                      <w:szCs w:val="21"/>
                    </w:rPr>
                  </w:pPr>
                  <w:r>
                    <w:rPr>
                      <w:rFonts w:hint="eastAsia"/>
                      <w:sz w:val="21"/>
                      <w:szCs w:val="21"/>
                    </w:rPr>
                    <w:t>COD</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600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1.81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500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1.51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50</w:t>
                  </w:r>
                </w:p>
              </w:tc>
              <w:tc>
                <w:tcPr>
                  <w:tcW w:w="536" w:type="pct"/>
                  <w:vAlign w:val="center"/>
                </w:tcPr>
                <w:p w:rsidR="00762AA5" w:rsidRDefault="0005554D">
                  <w:pPr>
                    <w:spacing w:line="240" w:lineRule="auto"/>
                    <w:ind w:firstLineChars="0" w:firstLine="0"/>
                    <w:jc w:val="center"/>
                    <w:rPr>
                      <w:sz w:val="21"/>
                      <w:szCs w:val="21"/>
                    </w:rPr>
                  </w:pPr>
                  <w:r>
                    <w:rPr>
                      <w:rFonts w:hint="eastAsia"/>
                      <w:sz w:val="21"/>
                      <w:szCs w:val="21"/>
                    </w:rPr>
                    <w:t>0.151</w:t>
                  </w:r>
                </w:p>
              </w:tc>
            </w:tr>
            <w:tr w:rsidR="00762AA5">
              <w:tc>
                <w:tcPr>
                  <w:tcW w:w="634" w:type="pct"/>
                  <w:vMerge/>
                  <w:vAlign w:val="center"/>
                </w:tcPr>
                <w:p w:rsidR="00762AA5" w:rsidRDefault="00762AA5">
                  <w:pPr>
                    <w:pStyle w:val="L1"/>
                    <w:spacing w:line="240" w:lineRule="auto"/>
                    <w:ind w:firstLineChars="0" w:firstLine="0"/>
                    <w:jc w:val="center"/>
                    <w:rPr>
                      <w:b w:val="0"/>
                      <w:bCs w:val="0"/>
                      <w:sz w:val="21"/>
                      <w:szCs w:val="21"/>
                    </w:rPr>
                  </w:pPr>
                </w:p>
              </w:tc>
              <w:tc>
                <w:tcPr>
                  <w:tcW w:w="687" w:type="pct"/>
                  <w:vAlign w:val="center"/>
                </w:tcPr>
                <w:p w:rsidR="00762AA5" w:rsidRDefault="0005554D">
                  <w:pPr>
                    <w:spacing w:line="240" w:lineRule="auto"/>
                    <w:ind w:firstLineChars="0" w:firstLine="0"/>
                    <w:jc w:val="center"/>
                    <w:rPr>
                      <w:sz w:val="21"/>
                      <w:szCs w:val="21"/>
                    </w:rPr>
                  </w:pPr>
                  <w:r>
                    <w:rPr>
                      <w:rFonts w:hint="eastAsia"/>
                      <w:sz w:val="21"/>
                      <w:szCs w:val="21"/>
                    </w:rPr>
                    <w:t>BOD</w:t>
                  </w:r>
                  <w:r>
                    <w:rPr>
                      <w:rFonts w:hint="eastAsia"/>
                      <w:sz w:val="21"/>
                      <w:szCs w:val="21"/>
                      <w:vertAlign w:val="subscript"/>
                    </w:rPr>
                    <w:t>5</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400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1.21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300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0.904</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10</w:t>
                  </w:r>
                </w:p>
              </w:tc>
              <w:tc>
                <w:tcPr>
                  <w:tcW w:w="536" w:type="pct"/>
                  <w:vAlign w:val="center"/>
                </w:tcPr>
                <w:p w:rsidR="00762AA5" w:rsidRDefault="0005554D">
                  <w:pPr>
                    <w:spacing w:line="240" w:lineRule="auto"/>
                    <w:ind w:firstLineChars="0" w:firstLine="0"/>
                    <w:jc w:val="center"/>
                    <w:rPr>
                      <w:sz w:val="21"/>
                      <w:szCs w:val="21"/>
                    </w:rPr>
                  </w:pPr>
                  <w:r>
                    <w:rPr>
                      <w:rFonts w:hint="eastAsia"/>
                      <w:sz w:val="21"/>
                      <w:szCs w:val="21"/>
                    </w:rPr>
                    <w:t>0.0301</w:t>
                  </w:r>
                </w:p>
              </w:tc>
            </w:tr>
            <w:tr w:rsidR="00762AA5">
              <w:tc>
                <w:tcPr>
                  <w:tcW w:w="634" w:type="pct"/>
                  <w:vMerge/>
                  <w:vAlign w:val="center"/>
                </w:tcPr>
                <w:p w:rsidR="00762AA5" w:rsidRDefault="00762AA5">
                  <w:pPr>
                    <w:pStyle w:val="L1"/>
                    <w:spacing w:line="240" w:lineRule="auto"/>
                    <w:ind w:firstLineChars="0" w:firstLine="0"/>
                    <w:jc w:val="center"/>
                    <w:rPr>
                      <w:b w:val="0"/>
                      <w:bCs w:val="0"/>
                      <w:sz w:val="21"/>
                      <w:szCs w:val="21"/>
                    </w:rPr>
                  </w:pPr>
                </w:p>
              </w:tc>
              <w:tc>
                <w:tcPr>
                  <w:tcW w:w="687" w:type="pct"/>
                  <w:vAlign w:val="center"/>
                </w:tcPr>
                <w:p w:rsidR="00762AA5" w:rsidRDefault="0005554D">
                  <w:pPr>
                    <w:spacing w:line="240" w:lineRule="auto"/>
                    <w:ind w:firstLineChars="0" w:firstLine="0"/>
                    <w:jc w:val="center"/>
                    <w:rPr>
                      <w:sz w:val="21"/>
                      <w:szCs w:val="21"/>
                    </w:rPr>
                  </w:pPr>
                  <w:r>
                    <w:rPr>
                      <w:rFonts w:hint="eastAsia"/>
                      <w:sz w:val="21"/>
                      <w:szCs w:val="21"/>
                    </w:rPr>
                    <w:t>SS</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500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1.51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400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1.21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10</w:t>
                  </w:r>
                </w:p>
              </w:tc>
              <w:tc>
                <w:tcPr>
                  <w:tcW w:w="536" w:type="pct"/>
                  <w:vAlign w:val="center"/>
                </w:tcPr>
                <w:p w:rsidR="00762AA5" w:rsidRDefault="0005554D">
                  <w:pPr>
                    <w:spacing w:line="240" w:lineRule="auto"/>
                    <w:ind w:firstLineChars="0" w:firstLine="0"/>
                    <w:jc w:val="center"/>
                    <w:rPr>
                      <w:sz w:val="21"/>
                      <w:szCs w:val="21"/>
                    </w:rPr>
                  </w:pPr>
                  <w:r>
                    <w:rPr>
                      <w:rFonts w:hint="eastAsia"/>
                      <w:sz w:val="21"/>
                      <w:szCs w:val="21"/>
                    </w:rPr>
                    <w:t>0.0301</w:t>
                  </w:r>
                </w:p>
              </w:tc>
            </w:tr>
            <w:tr w:rsidR="00762AA5">
              <w:tc>
                <w:tcPr>
                  <w:tcW w:w="634" w:type="pct"/>
                  <w:vMerge/>
                  <w:vAlign w:val="center"/>
                </w:tcPr>
                <w:p w:rsidR="00762AA5" w:rsidRDefault="00762AA5">
                  <w:pPr>
                    <w:pStyle w:val="L1"/>
                    <w:spacing w:line="240" w:lineRule="auto"/>
                    <w:ind w:firstLineChars="0" w:firstLine="0"/>
                    <w:jc w:val="center"/>
                    <w:rPr>
                      <w:b w:val="0"/>
                      <w:bCs w:val="0"/>
                      <w:sz w:val="21"/>
                      <w:szCs w:val="21"/>
                    </w:rPr>
                  </w:pPr>
                </w:p>
              </w:tc>
              <w:tc>
                <w:tcPr>
                  <w:tcW w:w="687" w:type="pct"/>
                  <w:vAlign w:val="center"/>
                </w:tcPr>
                <w:p w:rsidR="00762AA5" w:rsidRDefault="0005554D">
                  <w:pPr>
                    <w:spacing w:line="240" w:lineRule="auto"/>
                    <w:ind w:firstLineChars="0" w:firstLine="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50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0.151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30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0.0904</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5</w:t>
                  </w:r>
                  <w:r>
                    <w:rPr>
                      <w:rFonts w:hint="eastAsia"/>
                      <w:sz w:val="21"/>
                      <w:szCs w:val="21"/>
                    </w:rPr>
                    <w:t>（</w:t>
                  </w:r>
                  <w:r>
                    <w:rPr>
                      <w:rFonts w:hint="eastAsia"/>
                      <w:sz w:val="21"/>
                      <w:szCs w:val="21"/>
                    </w:rPr>
                    <w:t>8</w:t>
                  </w:r>
                  <w:r>
                    <w:rPr>
                      <w:rFonts w:hint="eastAsia"/>
                      <w:sz w:val="21"/>
                      <w:szCs w:val="21"/>
                    </w:rPr>
                    <w:t>）</w:t>
                  </w:r>
                </w:p>
              </w:tc>
              <w:tc>
                <w:tcPr>
                  <w:tcW w:w="536" w:type="pct"/>
                  <w:vAlign w:val="center"/>
                </w:tcPr>
                <w:p w:rsidR="00762AA5" w:rsidRDefault="0005554D">
                  <w:pPr>
                    <w:spacing w:line="240" w:lineRule="auto"/>
                    <w:ind w:firstLineChars="0" w:firstLine="0"/>
                    <w:jc w:val="center"/>
                    <w:rPr>
                      <w:sz w:val="21"/>
                      <w:szCs w:val="21"/>
                    </w:rPr>
                  </w:pPr>
                  <w:r>
                    <w:rPr>
                      <w:rFonts w:hint="eastAsia"/>
                      <w:sz w:val="21"/>
                      <w:szCs w:val="21"/>
                    </w:rPr>
                    <w:t>0.0151</w:t>
                  </w:r>
                  <w:r>
                    <w:rPr>
                      <w:rFonts w:hint="eastAsia"/>
                      <w:sz w:val="21"/>
                      <w:szCs w:val="21"/>
                    </w:rPr>
                    <w:t>（</w:t>
                  </w:r>
                  <w:r>
                    <w:rPr>
                      <w:rFonts w:hint="eastAsia"/>
                      <w:sz w:val="21"/>
                      <w:szCs w:val="21"/>
                    </w:rPr>
                    <w:t>0.0241</w:t>
                  </w:r>
                  <w:r>
                    <w:rPr>
                      <w:rFonts w:hint="eastAsia"/>
                      <w:sz w:val="21"/>
                      <w:szCs w:val="21"/>
                    </w:rPr>
                    <w:t>）</w:t>
                  </w:r>
                </w:p>
              </w:tc>
            </w:tr>
            <w:tr w:rsidR="00762AA5">
              <w:tc>
                <w:tcPr>
                  <w:tcW w:w="634" w:type="pct"/>
                  <w:vMerge/>
                  <w:vAlign w:val="center"/>
                </w:tcPr>
                <w:p w:rsidR="00762AA5" w:rsidRDefault="00762AA5">
                  <w:pPr>
                    <w:pStyle w:val="L1"/>
                    <w:spacing w:line="240" w:lineRule="auto"/>
                    <w:ind w:firstLineChars="0" w:firstLine="0"/>
                    <w:jc w:val="center"/>
                    <w:rPr>
                      <w:b w:val="0"/>
                      <w:bCs w:val="0"/>
                      <w:sz w:val="21"/>
                      <w:szCs w:val="21"/>
                    </w:rPr>
                  </w:pPr>
                </w:p>
              </w:tc>
              <w:tc>
                <w:tcPr>
                  <w:tcW w:w="687" w:type="pct"/>
                  <w:vAlign w:val="center"/>
                </w:tcPr>
                <w:p w:rsidR="00762AA5" w:rsidRDefault="0005554D">
                  <w:pPr>
                    <w:spacing w:line="240" w:lineRule="auto"/>
                    <w:ind w:firstLineChars="0" w:firstLine="0"/>
                    <w:jc w:val="center"/>
                    <w:rPr>
                      <w:sz w:val="21"/>
                      <w:szCs w:val="21"/>
                    </w:rPr>
                  </w:pPr>
                  <w:r>
                    <w:rPr>
                      <w:rFonts w:hint="eastAsia"/>
                      <w:sz w:val="21"/>
                      <w:szCs w:val="21"/>
                    </w:rPr>
                    <w:t>动植物油</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40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0.121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100</w:t>
                  </w:r>
                </w:p>
              </w:tc>
              <w:tc>
                <w:tcPr>
                  <w:tcW w:w="560" w:type="pct"/>
                  <w:vAlign w:val="center"/>
                </w:tcPr>
                <w:p w:rsidR="00762AA5" w:rsidRDefault="0005554D">
                  <w:pPr>
                    <w:spacing w:line="240" w:lineRule="auto"/>
                    <w:ind w:firstLineChars="0" w:firstLine="0"/>
                    <w:jc w:val="center"/>
                    <w:rPr>
                      <w:sz w:val="21"/>
                      <w:szCs w:val="21"/>
                    </w:rPr>
                  </w:pPr>
                  <w:r>
                    <w:rPr>
                      <w:rFonts w:hint="eastAsia"/>
                      <w:sz w:val="21"/>
                      <w:szCs w:val="21"/>
                    </w:rPr>
                    <w:t>0.121</w:t>
                  </w:r>
                </w:p>
              </w:tc>
              <w:tc>
                <w:tcPr>
                  <w:tcW w:w="674" w:type="pct"/>
                  <w:vAlign w:val="center"/>
                </w:tcPr>
                <w:p w:rsidR="00762AA5" w:rsidRDefault="0005554D">
                  <w:pPr>
                    <w:spacing w:line="240" w:lineRule="auto"/>
                    <w:ind w:firstLineChars="0" w:firstLine="0"/>
                    <w:jc w:val="center"/>
                    <w:rPr>
                      <w:sz w:val="21"/>
                      <w:szCs w:val="21"/>
                    </w:rPr>
                  </w:pPr>
                  <w:r>
                    <w:rPr>
                      <w:rFonts w:hint="eastAsia"/>
                      <w:sz w:val="21"/>
                      <w:szCs w:val="21"/>
                    </w:rPr>
                    <w:t>1</w:t>
                  </w:r>
                </w:p>
              </w:tc>
              <w:tc>
                <w:tcPr>
                  <w:tcW w:w="536" w:type="pct"/>
                  <w:vAlign w:val="center"/>
                </w:tcPr>
                <w:p w:rsidR="00762AA5" w:rsidRDefault="0005554D">
                  <w:pPr>
                    <w:spacing w:line="240" w:lineRule="auto"/>
                    <w:ind w:firstLineChars="0" w:firstLine="0"/>
                    <w:jc w:val="center"/>
                    <w:rPr>
                      <w:sz w:val="21"/>
                      <w:szCs w:val="21"/>
                    </w:rPr>
                  </w:pPr>
                  <w:r>
                    <w:rPr>
                      <w:rFonts w:hint="eastAsia"/>
                      <w:sz w:val="21"/>
                      <w:szCs w:val="21"/>
                    </w:rPr>
                    <w:t>0.0030</w:t>
                  </w:r>
                </w:p>
              </w:tc>
            </w:tr>
            <w:tr w:rsidR="00762AA5">
              <w:tc>
                <w:tcPr>
                  <w:tcW w:w="5000" w:type="pct"/>
                  <w:gridSpan w:val="8"/>
                  <w:vAlign w:val="center"/>
                </w:tcPr>
                <w:p w:rsidR="00762AA5" w:rsidRDefault="0005554D">
                  <w:pPr>
                    <w:pStyle w:val="L1"/>
                    <w:spacing w:line="240" w:lineRule="auto"/>
                    <w:ind w:firstLineChars="0" w:firstLine="0"/>
                    <w:jc w:val="center"/>
                    <w:rPr>
                      <w:b w:val="0"/>
                      <w:bCs w:val="0"/>
                      <w:sz w:val="21"/>
                      <w:szCs w:val="21"/>
                    </w:rPr>
                  </w:pPr>
                  <w:r>
                    <w:rPr>
                      <w:b w:val="0"/>
                      <w:bCs w:val="0"/>
                      <w:sz w:val="21"/>
                      <w:szCs w:val="21"/>
                    </w:rPr>
                    <w:t>备注：</w:t>
                  </w:r>
                  <w:r>
                    <w:rPr>
                      <w:b w:val="0"/>
                      <w:bCs w:val="0"/>
                      <w:sz w:val="21"/>
                      <w:szCs w:val="21"/>
                    </w:rPr>
                    <w:t>①</w:t>
                  </w:r>
                  <w:r>
                    <w:rPr>
                      <w:b w:val="0"/>
                      <w:bCs w:val="0"/>
                      <w:sz w:val="21"/>
                      <w:szCs w:val="21"/>
                    </w:rPr>
                    <w:t>根据《</w:t>
                  </w:r>
                  <w:r w:rsidR="005407E4">
                    <w:rPr>
                      <w:b w:val="0"/>
                      <w:bCs w:val="0"/>
                      <w:sz w:val="21"/>
                      <w:szCs w:val="21"/>
                    </w:rPr>
                    <w:t>生态环境部</w:t>
                  </w:r>
                  <w:r>
                    <w:rPr>
                      <w:b w:val="0"/>
                      <w:bCs w:val="0"/>
                      <w:sz w:val="21"/>
                      <w:szCs w:val="21"/>
                    </w:rPr>
                    <w:t>关于纳污管排污单位执行标准的复函》（</w:t>
                  </w:r>
                  <w:proofErr w:type="gramStart"/>
                  <w:r>
                    <w:rPr>
                      <w:b w:val="0"/>
                      <w:bCs w:val="0"/>
                      <w:sz w:val="21"/>
                      <w:szCs w:val="21"/>
                    </w:rPr>
                    <w:t>环函</w:t>
                  </w:r>
                  <w:proofErr w:type="gramEnd"/>
                  <w:r>
                    <w:rPr>
                      <w:b w:val="0"/>
                      <w:bCs w:val="0"/>
                      <w:sz w:val="21"/>
                      <w:szCs w:val="21"/>
                    </w:rPr>
                    <w:t>[2004]454</w:t>
                  </w:r>
                  <w:r>
                    <w:rPr>
                      <w:b w:val="0"/>
                      <w:bCs w:val="0"/>
                      <w:sz w:val="21"/>
                      <w:szCs w:val="21"/>
                    </w:rPr>
                    <w:t>号），废水执行《污水综合排放标准》（</w:t>
                  </w:r>
                  <w:r>
                    <w:rPr>
                      <w:b w:val="0"/>
                      <w:bCs w:val="0"/>
                      <w:sz w:val="21"/>
                      <w:szCs w:val="21"/>
                    </w:rPr>
                    <w:t>GB8978-1996</w:t>
                  </w:r>
                  <w:r>
                    <w:rPr>
                      <w:b w:val="0"/>
                      <w:bCs w:val="0"/>
                      <w:sz w:val="21"/>
                      <w:szCs w:val="21"/>
                    </w:rPr>
                    <w:t>）三级标准时，氨氮执行《污水排入城镇下水道水质标准》（</w:t>
                  </w:r>
                  <w:r>
                    <w:rPr>
                      <w:b w:val="0"/>
                      <w:bCs w:val="0"/>
                      <w:sz w:val="21"/>
                      <w:szCs w:val="21"/>
                    </w:rPr>
                    <w:t>GB/T31962-2015</w:t>
                  </w:r>
                  <w:r>
                    <w:rPr>
                      <w:b w:val="0"/>
                      <w:bCs w:val="0"/>
                      <w:sz w:val="21"/>
                      <w:szCs w:val="21"/>
                    </w:rPr>
                    <w:t>）。</w:t>
                  </w:r>
                </w:p>
              </w:tc>
            </w:tr>
          </w:tbl>
          <w:p w:rsidR="00762AA5" w:rsidRDefault="0005554D">
            <w:pPr>
              <w:ind w:firstLine="480"/>
            </w:pPr>
            <w:r>
              <w:rPr>
                <w:rFonts w:hint="eastAsia"/>
              </w:rPr>
              <w:t>本项目废水排放口基本情况详见下表</w:t>
            </w:r>
          </w:p>
          <w:p w:rsidR="00762AA5" w:rsidRDefault="0005554D">
            <w:pPr>
              <w:adjustRightInd w:val="0"/>
              <w:snapToGrid w:val="0"/>
              <w:spacing w:beforeLines="50" w:before="120" w:line="360" w:lineRule="auto"/>
              <w:ind w:firstLineChars="0" w:firstLine="0"/>
              <w:jc w:val="center"/>
              <w:rPr>
                <w:b/>
                <w:bCs/>
                <w:szCs w:val="21"/>
              </w:rPr>
            </w:pPr>
            <w:r>
              <w:rPr>
                <w:b/>
                <w:bCs/>
                <w:szCs w:val="21"/>
              </w:rPr>
              <w:t>表</w:t>
            </w:r>
            <w:r>
              <w:rPr>
                <w:rFonts w:hint="eastAsia"/>
                <w:b/>
                <w:bCs/>
                <w:szCs w:val="21"/>
              </w:rPr>
              <w:t>4.2-10</w:t>
            </w:r>
            <w:r>
              <w:rPr>
                <w:b/>
                <w:bCs/>
                <w:szCs w:val="21"/>
              </w:rPr>
              <w:t>废水排放口基本情况</w:t>
            </w:r>
            <w:r>
              <w:rPr>
                <w:rFonts w:hint="eastAsia"/>
                <w:b/>
                <w:bCs/>
                <w:szCs w:val="21"/>
              </w:rPr>
              <w:t>一览</w:t>
            </w:r>
            <w:r>
              <w:rPr>
                <w:b/>
                <w:bCs/>
                <w:szCs w:val="21"/>
              </w:rPr>
              <w:t>表</w:t>
            </w:r>
          </w:p>
          <w:tbl>
            <w:tblPr>
              <w:tblStyle w:val="af0"/>
              <w:tblW w:w="4999" w:type="pct"/>
              <w:tblLook w:val="04A0" w:firstRow="1" w:lastRow="0" w:firstColumn="1" w:lastColumn="0" w:noHBand="0" w:noVBand="1"/>
            </w:tblPr>
            <w:tblGrid>
              <w:gridCol w:w="899"/>
              <w:gridCol w:w="1142"/>
              <w:gridCol w:w="799"/>
              <w:gridCol w:w="1798"/>
              <w:gridCol w:w="1470"/>
              <w:gridCol w:w="1110"/>
              <w:gridCol w:w="1140"/>
              <w:gridCol w:w="735"/>
              <w:gridCol w:w="707"/>
              <w:gridCol w:w="1168"/>
              <w:gridCol w:w="1389"/>
            </w:tblGrid>
            <w:tr w:rsidR="00762AA5">
              <w:tc>
                <w:tcPr>
                  <w:tcW w:w="899" w:type="dxa"/>
                  <w:vMerge w:val="restart"/>
                  <w:vAlign w:val="center"/>
                </w:tcPr>
                <w:p w:rsidR="00762AA5" w:rsidRDefault="0005554D">
                  <w:pPr>
                    <w:pStyle w:val="afd"/>
                    <w:rPr>
                      <w:lang w:val="en-US"/>
                    </w:rPr>
                  </w:pPr>
                  <w:r>
                    <w:rPr>
                      <w:rFonts w:hint="eastAsia"/>
                      <w:lang w:val="en-US"/>
                    </w:rPr>
                    <w:t>排放口编号</w:t>
                  </w:r>
                </w:p>
              </w:tc>
              <w:tc>
                <w:tcPr>
                  <w:tcW w:w="1142" w:type="dxa"/>
                  <w:vMerge w:val="restart"/>
                  <w:vAlign w:val="center"/>
                </w:tcPr>
                <w:p w:rsidR="00762AA5" w:rsidRDefault="0005554D">
                  <w:pPr>
                    <w:pStyle w:val="afd"/>
                    <w:rPr>
                      <w:lang w:val="en-US"/>
                    </w:rPr>
                  </w:pPr>
                  <w:r>
                    <w:rPr>
                      <w:rFonts w:hint="eastAsia"/>
                      <w:lang w:val="en-US"/>
                    </w:rPr>
                    <w:t>排放口</w:t>
                  </w:r>
                </w:p>
                <w:p w:rsidR="00762AA5" w:rsidRDefault="0005554D">
                  <w:pPr>
                    <w:pStyle w:val="afd"/>
                    <w:rPr>
                      <w:lang w:val="en-US"/>
                    </w:rPr>
                  </w:pPr>
                  <w:r>
                    <w:rPr>
                      <w:rFonts w:hint="eastAsia"/>
                      <w:lang w:val="en-US"/>
                    </w:rPr>
                    <w:t>名称</w:t>
                  </w:r>
                </w:p>
              </w:tc>
              <w:tc>
                <w:tcPr>
                  <w:tcW w:w="799" w:type="dxa"/>
                  <w:vMerge w:val="restart"/>
                  <w:vAlign w:val="center"/>
                </w:tcPr>
                <w:p w:rsidR="00762AA5" w:rsidRDefault="0005554D">
                  <w:pPr>
                    <w:pStyle w:val="afd"/>
                    <w:rPr>
                      <w:lang w:val="en-US"/>
                    </w:rPr>
                  </w:pPr>
                  <w:r>
                    <w:rPr>
                      <w:rFonts w:hint="eastAsia"/>
                      <w:lang w:val="en-US"/>
                    </w:rPr>
                    <w:t>类型</w:t>
                  </w:r>
                </w:p>
              </w:tc>
              <w:tc>
                <w:tcPr>
                  <w:tcW w:w="3268" w:type="dxa"/>
                  <w:gridSpan w:val="2"/>
                  <w:vAlign w:val="center"/>
                </w:tcPr>
                <w:p w:rsidR="00762AA5" w:rsidRDefault="0005554D">
                  <w:pPr>
                    <w:pStyle w:val="afd"/>
                    <w:rPr>
                      <w:lang w:val="en-US"/>
                    </w:rPr>
                  </w:pPr>
                  <w:r>
                    <w:rPr>
                      <w:rFonts w:hint="eastAsia"/>
                      <w:lang w:val="en-US"/>
                    </w:rPr>
                    <w:t>排放口地理位置</w:t>
                  </w:r>
                </w:p>
              </w:tc>
              <w:tc>
                <w:tcPr>
                  <w:tcW w:w="1110" w:type="dxa"/>
                  <w:vMerge w:val="restart"/>
                  <w:vAlign w:val="center"/>
                </w:tcPr>
                <w:p w:rsidR="00762AA5" w:rsidRDefault="0005554D">
                  <w:pPr>
                    <w:pStyle w:val="afd"/>
                    <w:rPr>
                      <w:lang w:val="en-US"/>
                    </w:rPr>
                  </w:pPr>
                  <w:r>
                    <w:rPr>
                      <w:rFonts w:hint="eastAsia"/>
                      <w:lang w:val="en-US"/>
                    </w:rPr>
                    <w:t>排放方式</w:t>
                  </w:r>
                </w:p>
              </w:tc>
              <w:tc>
                <w:tcPr>
                  <w:tcW w:w="1140" w:type="dxa"/>
                  <w:vMerge w:val="restart"/>
                  <w:vAlign w:val="center"/>
                </w:tcPr>
                <w:p w:rsidR="00762AA5" w:rsidRDefault="0005554D">
                  <w:pPr>
                    <w:pStyle w:val="afd"/>
                    <w:rPr>
                      <w:lang w:val="en-US"/>
                    </w:rPr>
                  </w:pPr>
                  <w:r>
                    <w:rPr>
                      <w:rFonts w:hint="eastAsia"/>
                      <w:lang w:val="en-US"/>
                    </w:rPr>
                    <w:t>排放去向</w:t>
                  </w:r>
                </w:p>
              </w:tc>
              <w:tc>
                <w:tcPr>
                  <w:tcW w:w="735" w:type="dxa"/>
                  <w:vMerge w:val="restart"/>
                  <w:vAlign w:val="center"/>
                </w:tcPr>
                <w:p w:rsidR="00762AA5" w:rsidRDefault="0005554D">
                  <w:pPr>
                    <w:pStyle w:val="afd"/>
                    <w:rPr>
                      <w:lang w:val="en-US"/>
                    </w:rPr>
                  </w:pPr>
                  <w:r>
                    <w:rPr>
                      <w:rFonts w:hint="eastAsia"/>
                      <w:lang w:val="en-US"/>
                    </w:rPr>
                    <w:t>排放规律</w:t>
                  </w:r>
                </w:p>
              </w:tc>
              <w:tc>
                <w:tcPr>
                  <w:tcW w:w="3264" w:type="dxa"/>
                  <w:gridSpan w:val="3"/>
                  <w:vAlign w:val="center"/>
                </w:tcPr>
                <w:p w:rsidR="00762AA5" w:rsidRDefault="0005554D">
                  <w:pPr>
                    <w:pStyle w:val="afd"/>
                    <w:rPr>
                      <w:lang w:val="en-US"/>
                    </w:rPr>
                  </w:pPr>
                  <w:r>
                    <w:rPr>
                      <w:rFonts w:hint="eastAsia"/>
                    </w:rPr>
                    <w:t>受纳污水处理</w:t>
                  </w:r>
                  <w:proofErr w:type="gramStart"/>
                  <w:r>
                    <w:rPr>
                      <w:rFonts w:hint="eastAsia"/>
                    </w:rPr>
                    <w:t>厂信息</w:t>
                  </w:r>
                  <w:proofErr w:type="gramEnd"/>
                </w:p>
              </w:tc>
            </w:tr>
            <w:tr w:rsidR="00762AA5">
              <w:tc>
                <w:tcPr>
                  <w:tcW w:w="899" w:type="dxa"/>
                  <w:vMerge/>
                  <w:vAlign w:val="center"/>
                </w:tcPr>
                <w:p w:rsidR="00762AA5" w:rsidRDefault="00762AA5">
                  <w:pPr>
                    <w:pStyle w:val="afd"/>
                    <w:rPr>
                      <w:lang w:val="en-US"/>
                    </w:rPr>
                  </w:pPr>
                </w:p>
              </w:tc>
              <w:tc>
                <w:tcPr>
                  <w:tcW w:w="1142" w:type="dxa"/>
                  <w:vMerge/>
                  <w:vAlign w:val="center"/>
                </w:tcPr>
                <w:p w:rsidR="00762AA5" w:rsidRDefault="00762AA5">
                  <w:pPr>
                    <w:pStyle w:val="afd"/>
                    <w:rPr>
                      <w:lang w:val="en-US"/>
                    </w:rPr>
                  </w:pPr>
                </w:p>
              </w:tc>
              <w:tc>
                <w:tcPr>
                  <w:tcW w:w="799" w:type="dxa"/>
                  <w:vMerge/>
                  <w:vAlign w:val="center"/>
                </w:tcPr>
                <w:p w:rsidR="00762AA5" w:rsidRDefault="00762AA5">
                  <w:pPr>
                    <w:pStyle w:val="afd"/>
                    <w:rPr>
                      <w:lang w:val="en-US"/>
                    </w:rPr>
                  </w:pPr>
                </w:p>
              </w:tc>
              <w:tc>
                <w:tcPr>
                  <w:tcW w:w="1798" w:type="dxa"/>
                  <w:vAlign w:val="center"/>
                </w:tcPr>
                <w:p w:rsidR="00762AA5" w:rsidRDefault="0005554D">
                  <w:pPr>
                    <w:pStyle w:val="afd"/>
                    <w:rPr>
                      <w:lang w:val="en-US"/>
                    </w:rPr>
                  </w:pPr>
                  <w:r>
                    <w:rPr>
                      <w:rFonts w:hint="eastAsia"/>
                      <w:lang w:val="en-US"/>
                    </w:rPr>
                    <w:t>经度</w:t>
                  </w:r>
                </w:p>
              </w:tc>
              <w:tc>
                <w:tcPr>
                  <w:tcW w:w="1470" w:type="dxa"/>
                  <w:vAlign w:val="center"/>
                </w:tcPr>
                <w:p w:rsidR="00762AA5" w:rsidRDefault="0005554D">
                  <w:pPr>
                    <w:pStyle w:val="afd"/>
                    <w:rPr>
                      <w:lang w:val="en-US"/>
                    </w:rPr>
                  </w:pPr>
                  <w:r>
                    <w:rPr>
                      <w:rFonts w:hint="eastAsia"/>
                      <w:lang w:val="en-US"/>
                    </w:rPr>
                    <w:t>纬度</w:t>
                  </w:r>
                </w:p>
              </w:tc>
              <w:tc>
                <w:tcPr>
                  <w:tcW w:w="1110" w:type="dxa"/>
                  <w:vMerge/>
                  <w:vAlign w:val="center"/>
                </w:tcPr>
                <w:p w:rsidR="00762AA5" w:rsidRDefault="00762AA5">
                  <w:pPr>
                    <w:pStyle w:val="afd"/>
                    <w:rPr>
                      <w:lang w:val="en-US"/>
                    </w:rPr>
                  </w:pPr>
                </w:p>
              </w:tc>
              <w:tc>
                <w:tcPr>
                  <w:tcW w:w="1140" w:type="dxa"/>
                  <w:vMerge/>
                  <w:vAlign w:val="center"/>
                </w:tcPr>
                <w:p w:rsidR="00762AA5" w:rsidRDefault="00762AA5">
                  <w:pPr>
                    <w:pStyle w:val="afd"/>
                    <w:rPr>
                      <w:lang w:val="en-US"/>
                    </w:rPr>
                  </w:pPr>
                </w:p>
              </w:tc>
              <w:tc>
                <w:tcPr>
                  <w:tcW w:w="735" w:type="dxa"/>
                  <w:vMerge/>
                  <w:vAlign w:val="center"/>
                </w:tcPr>
                <w:p w:rsidR="00762AA5" w:rsidRDefault="00762AA5">
                  <w:pPr>
                    <w:pStyle w:val="afd"/>
                    <w:rPr>
                      <w:lang w:val="en-US"/>
                    </w:rPr>
                  </w:pPr>
                </w:p>
              </w:tc>
              <w:tc>
                <w:tcPr>
                  <w:tcW w:w="707" w:type="dxa"/>
                  <w:vAlign w:val="center"/>
                </w:tcPr>
                <w:p w:rsidR="00762AA5" w:rsidRDefault="0005554D">
                  <w:pPr>
                    <w:pStyle w:val="afd"/>
                    <w:rPr>
                      <w:lang w:val="en-US"/>
                    </w:rPr>
                  </w:pPr>
                  <w:r>
                    <w:rPr>
                      <w:rFonts w:hint="eastAsia"/>
                    </w:rPr>
                    <w:t>名称</w:t>
                  </w:r>
                </w:p>
              </w:tc>
              <w:tc>
                <w:tcPr>
                  <w:tcW w:w="1168" w:type="dxa"/>
                  <w:vAlign w:val="center"/>
                </w:tcPr>
                <w:p w:rsidR="00762AA5" w:rsidRDefault="0005554D">
                  <w:pPr>
                    <w:pStyle w:val="afd"/>
                    <w:rPr>
                      <w:lang w:val="en-US"/>
                    </w:rPr>
                  </w:pPr>
                  <w:r>
                    <w:rPr>
                      <w:rFonts w:hint="eastAsia"/>
                    </w:rPr>
                    <w:t>污染物种类</w:t>
                  </w:r>
                </w:p>
              </w:tc>
              <w:tc>
                <w:tcPr>
                  <w:tcW w:w="1389" w:type="dxa"/>
                  <w:vAlign w:val="center"/>
                </w:tcPr>
                <w:p w:rsidR="00762AA5" w:rsidRDefault="0005554D">
                  <w:pPr>
                    <w:pStyle w:val="afd"/>
                    <w:rPr>
                      <w:lang w:val="en-US"/>
                    </w:rPr>
                  </w:pPr>
                  <w:r>
                    <w:rPr>
                      <w:rFonts w:hint="eastAsia"/>
                    </w:rPr>
                    <w:t>排放限值（</w:t>
                  </w:r>
                  <w:r>
                    <w:rPr>
                      <w:rFonts w:hint="eastAsia"/>
                    </w:rPr>
                    <w:t>mg/m</w:t>
                  </w:r>
                  <w:r>
                    <w:rPr>
                      <w:rFonts w:hint="eastAsia"/>
                      <w:vertAlign w:val="superscript"/>
                      <w:lang w:val="en-US"/>
                    </w:rPr>
                    <w:t>3</w:t>
                  </w:r>
                  <w:r>
                    <w:rPr>
                      <w:rFonts w:hint="eastAsia"/>
                    </w:rPr>
                    <w:t>）</w:t>
                  </w:r>
                </w:p>
              </w:tc>
            </w:tr>
            <w:tr w:rsidR="00762AA5">
              <w:trPr>
                <w:trHeight w:val="272"/>
              </w:trPr>
              <w:tc>
                <w:tcPr>
                  <w:tcW w:w="899" w:type="dxa"/>
                  <w:vMerge w:val="restart"/>
                  <w:vAlign w:val="center"/>
                </w:tcPr>
                <w:p w:rsidR="00762AA5" w:rsidRDefault="0005554D">
                  <w:pPr>
                    <w:pStyle w:val="afd"/>
                    <w:rPr>
                      <w:lang w:val="en-US"/>
                    </w:rPr>
                  </w:pPr>
                  <w:r>
                    <w:rPr>
                      <w:rFonts w:hint="eastAsia"/>
                      <w:lang w:val="en-US"/>
                    </w:rPr>
                    <w:t>DW001</w:t>
                  </w:r>
                </w:p>
              </w:tc>
              <w:tc>
                <w:tcPr>
                  <w:tcW w:w="1142" w:type="dxa"/>
                  <w:vMerge w:val="restart"/>
                  <w:vAlign w:val="center"/>
                </w:tcPr>
                <w:p w:rsidR="00762AA5" w:rsidRDefault="0005554D">
                  <w:pPr>
                    <w:pStyle w:val="afd"/>
                    <w:rPr>
                      <w:lang w:val="en-US"/>
                    </w:rPr>
                  </w:pPr>
                  <w:r>
                    <w:rPr>
                      <w:rFonts w:hint="eastAsia"/>
                      <w:lang w:val="en-US"/>
                    </w:rPr>
                    <w:t>厂区生活污水排放口</w:t>
                  </w:r>
                </w:p>
              </w:tc>
              <w:tc>
                <w:tcPr>
                  <w:tcW w:w="799" w:type="dxa"/>
                  <w:vMerge w:val="restart"/>
                  <w:vAlign w:val="center"/>
                </w:tcPr>
                <w:p w:rsidR="00762AA5" w:rsidRDefault="0005554D">
                  <w:pPr>
                    <w:pStyle w:val="afd"/>
                    <w:rPr>
                      <w:lang w:val="en-US"/>
                    </w:rPr>
                  </w:pPr>
                  <w:r>
                    <w:rPr>
                      <w:rFonts w:hint="eastAsia"/>
                      <w:lang w:val="en-US"/>
                    </w:rPr>
                    <w:t>一般排放口</w:t>
                  </w:r>
                </w:p>
              </w:tc>
              <w:tc>
                <w:tcPr>
                  <w:tcW w:w="1798" w:type="dxa"/>
                  <w:vMerge w:val="restart"/>
                  <w:vAlign w:val="center"/>
                </w:tcPr>
                <w:p w:rsidR="00762AA5" w:rsidRDefault="0005554D">
                  <w:pPr>
                    <w:pStyle w:val="afd"/>
                    <w:rPr>
                      <w:lang w:val="en-US"/>
                    </w:rPr>
                  </w:pPr>
                  <w:r>
                    <w:rPr>
                      <w:rFonts w:hint="eastAsia"/>
                    </w:rPr>
                    <w:t>106.132956852</w:t>
                  </w:r>
                </w:p>
              </w:tc>
              <w:tc>
                <w:tcPr>
                  <w:tcW w:w="1470" w:type="dxa"/>
                  <w:vMerge w:val="restart"/>
                  <w:vAlign w:val="center"/>
                </w:tcPr>
                <w:p w:rsidR="00762AA5" w:rsidRDefault="0005554D">
                  <w:pPr>
                    <w:pStyle w:val="afd"/>
                    <w:rPr>
                      <w:lang w:val="en-US"/>
                    </w:rPr>
                  </w:pPr>
                  <w:r>
                    <w:rPr>
                      <w:rFonts w:hint="eastAsia"/>
                    </w:rPr>
                    <w:t>29.274230001</w:t>
                  </w:r>
                </w:p>
              </w:tc>
              <w:tc>
                <w:tcPr>
                  <w:tcW w:w="1110" w:type="dxa"/>
                  <w:vMerge w:val="restart"/>
                  <w:vAlign w:val="center"/>
                </w:tcPr>
                <w:p w:rsidR="00762AA5" w:rsidRDefault="0005554D">
                  <w:pPr>
                    <w:pStyle w:val="afd"/>
                    <w:rPr>
                      <w:lang w:val="en-US"/>
                    </w:rPr>
                  </w:pPr>
                  <w:r>
                    <w:rPr>
                      <w:rFonts w:hint="eastAsia"/>
                      <w:lang w:val="en-US"/>
                    </w:rPr>
                    <w:t>间接排放</w:t>
                  </w:r>
                </w:p>
              </w:tc>
              <w:tc>
                <w:tcPr>
                  <w:tcW w:w="1140" w:type="dxa"/>
                  <w:vMerge w:val="restart"/>
                  <w:vAlign w:val="center"/>
                </w:tcPr>
                <w:p w:rsidR="00762AA5" w:rsidRDefault="0005554D">
                  <w:pPr>
                    <w:pStyle w:val="-"/>
                  </w:pPr>
                  <w:r>
                    <w:rPr>
                      <w:rFonts w:hint="eastAsia"/>
                    </w:rPr>
                    <w:t>市政污水管网→</w:t>
                  </w:r>
                  <w:proofErr w:type="gramStart"/>
                  <w:r>
                    <w:rPr>
                      <w:rFonts w:hint="eastAsia"/>
                    </w:rPr>
                    <w:t>青杠污水处理</w:t>
                  </w:r>
                  <w:proofErr w:type="gramEnd"/>
                  <w:r>
                    <w:rPr>
                      <w:rFonts w:hint="eastAsia"/>
                    </w:rPr>
                    <w:t>厂→</w:t>
                  </w:r>
                  <w:proofErr w:type="gramStart"/>
                  <w:r>
                    <w:rPr>
                      <w:rFonts w:hint="eastAsia"/>
                    </w:rPr>
                    <w:t>璧</w:t>
                  </w:r>
                  <w:proofErr w:type="gramEnd"/>
                  <w:r>
                    <w:rPr>
                      <w:rFonts w:hint="eastAsia"/>
                    </w:rPr>
                    <w:t>南河</w:t>
                  </w:r>
                </w:p>
              </w:tc>
              <w:tc>
                <w:tcPr>
                  <w:tcW w:w="735" w:type="dxa"/>
                  <w:vMerge w:val="restart"/>
                  <w:vAlign w:val="center"/>
                </w:tcPr>
                <w:p w:rsidR="00762AA5" w:rsidRDefault="0005554D">
                  <w:pPr>
                    <w:pStyle w:val="afd"/>
                    <w:rPr>
                      <w:lang w:val="en-US"/>
                    </w:rPr>
                  </w:pPr>
                  <w:r>
                    <w:rPr>
                      <w:rFonts w:hint="eastAsia"/>
                      <w:lang w:val="en-US"/>
                    </w:rPr>
                    <w:t>间歇</w:t>
                  </w:r>
                </w:p>
              </w:tc>
              <w:tc>
                <w:tcPr>
                  <w:tcW w:w="707" w:type="dxa"/>
                  <w:vMerge w:val="restart"/>
                  <w:vAlign w:val="center"/>
                </w:tcPr>
                <w:p w:rsidR="00762AA5" w:rsidRDefault="0005554D">
                  <w:pPr>
                    <w:pStyle w:val="afd"/>
                    <w:rPr>
                      <w:lang w:val="en-US"/>
                    </w:rPr>
                  </w:pPr>
                  <w:proofErr w:type="gramStart"/>
                  <w:r>
                    <w:rPr>
                      <w:rFonts w:hint="eastAsia"/>
                      <w:lang w:val="en-US"/>
                    </w:rPr>
                    <w:t>青杠污水处理</w:t>
                  </w:r>
                  <w:proofErr w:type="gramEnd"/>
                  <w:r>
                    <w:rPr>
                      <w:rFonts w:hint="eastAsia"/>
                      <w:lang w:val="en-US"/>
                    </w:rPr>
                    <w:t>厂</w:t>
                  </w:r>
                </w:p>
              </w:tc>
              <w:tc>
                <w:tcPr>
                  <w:tcW w:w="1168" w:type="dxa"/>
                  <w:vAlign w:val="center"/>
                </w:tcPr>
                <w:p w:rsidR="00762AA5" w:rsidRDefault="0005554D">
                  <w:pPr>
                    <w:pStyle w:val="afd"/>
                    <w:rPr>
                      <w:lang w:val="en-US"/>
                    </w:rPr>
                  </w:pPr>
                  <w:r>
                    <w:t>pH</w:t>
                  </w:r>
                </w:p>
              </w:tc>
              <w:tc>
                <w:tcPr>
                  <w:tcW w:w="1389" w:type="dxa"/>
                  <w:vAlign w:val="center"/>
                </w:tcPr>
                <w:p w:rsidR="00762AA5" w:rsidRDefault="0005554D">
                  <w:pPr>
                    <w:pStyle w:val="afd"/>
                    <w:rPr>
                      <w:lang w:val="en-US"/>
                    </w:rPr>
                  </w:pPr>
                  <w:r>
                    <w:t>6~9</w:t>
                  </w:r>
                  <w:r>
                    <w:rPr>
                      <w:rFonts w:hint="eastAsia"/>
                    </w:rPr>
                    <w:t>（无量纲）</w:t>
                  </w:r>
                </w:p>
              </w:tc>
            </w:tr>
            <w:tr w:rsidR="00762AA5">
              <w:trPr>
                <w:trHeight w:val="272"/>
              </w:trPr>
              <w:tc>
                <w:tcPr>
                  <w:tcW w:w="899" w:type="dxa"/>
                  <w:vMerge/>
                  <w:vAlign w:val="center"/>
                </w:tcPr>
                <w:p w:rsidR="00762AA5" w:rsidRDefault="00762AA5">
                  <w:pPr>
                    <w:pStyle w:val="afd"/>
                  </w:pPr>
                </w:p>
              </w:tc>
              <w:tc>
                <w:tcPr>
                  <w:tcW w:w="1142" w:type="dxa"/>
                  <w:vMerge/>
                  <w:vAlign w:val="center"/>
                </w:tcPr>
                <w:p w:rsidR="00762AA5" w:rsidRDefault="00762AA5">
                  <w:pPr>
                    <w:pStyle w:val="afd"/>
                  </w:pPr>
                </w:p>
              </w:tc>
              <w:tc>
                <w:tcPr>
                  <w:tcW w:w="799" w:type="dxa"/>
                  <w:vMerge/>
                  <w:vAlign w:val="center"/>
                </w:tcPr>
                <w:p w:rsidR="00762AA5" w:rsidRDefault="00762AA5">
                  <w:pPr>
                    <w:pStyle w:val="afd"/>
                  </w:pPr>
                </w:p>
              </w:tc>
              <w:tc>
                <w:tcPr>
                  <w:tcW w:w="1798" w:type="dxa"/>
                  <w:vMerge/>
                  <w:vAlign w:val="center"/>
                </w:tcPr>
                <w:p w:rsidR="00762AA5" w:rsidRDefault="00762AA5">
                  <w:pPr>
                    <w:pStyle w:val="afd"/>
                  </w:pPr>
                </w:p>
              </w:tc>
              <w:tc>
                <w:tcPr>
                  <w:tcW w:w="1470" w:type="dxa"/>
                  <w:vMerge/>
                  <w:vAlign w:val="center"/>
                </w:tcPr>
                <w:p w:rsidR="00762AA5" w:rsidRDefault="00762AA5">
                  <w:pPr>
                    <w:pStyle w:val="afd"/>
                  </w:pPr>
                </w:p>
              </w:tc>
              <w:tc>
                <w:tcPr>
                  <w:tcW w:w="1110" w:type="dxa"/>
                  <w:vMerge/>
                  <w:vAlign w:val="center"/>
                </w:tcPr>
                <w:p w:rsidR="00762AA5" w:rsidRDefault="00762AA5">
                  <w:pPr>
                    <w:pStyle w:val="afd"/>
                  </w:pPr>
                </w:p>
              </w:tc>
              <w:tc>
                <w:tcPr>
                  <w:tcW w:w="1140" w:type="dxa"/>
                  <w:vMerge/>
                  <w:vAlign w:val="center"/>
                </w:tcPr>
                <w:p w:rsidR="00762AA5" w:rsidRDefault="00762AA5">
                  <w:pPr>
                    <w:pStyle w:val="afd"/>
                  </w:pPr>
                </w:p>
              </w:tc>
              <w:tc>
                <w:tcPr>
                  <w:tcW w:w="735" w:type="dxa"/>
                  <w:vMerge/>
                  <w:vAlign w:val="center"/>
                </w:tcPr>
                <w:p w:rsidR="00762AA5" w:rsidRDefault="00762AA5">
                  <w:pPr>
                    <w:pStyle w:val="afd"/>
                  </w:pPr>
                </w:p>
              </w:tc>
              <w:tc>
                <w:tcPr>
                  <w:tcW w:w="707" w:type="dxa"/>
                  <w:vMerge/>
                  <w:vAlign w:val="center"/>
                </w:tcPr>
                <w:p w:rsidR="00762AA5" w:rsidRDefault="00762AA5">
                  <w:pPr>
                    <w:pStyle w:val="afd"/>
                  </w:pPr>
                </w:p>
              </w:tc>
              <w:tc>
                <w:tcPr>
                  <w:tcW w:w="1168" w:type="dxa"/>
                  <w:vAlign w:val="center"/>
                </w:tcPr>
                <w:p w:rsidR="00762AA5" w:rsidRDefault="0005554D">
                  <w:pPr>
                    <w:pStyle w:val="afd"/>
                    <w:rPr>
                      <w:lang w:val="en-US"/>
                    </w:rPr>
                  </w:pPr>
                  <w:r>
                    <w:t>COD</w:t>
                  </w:r>
                </w:p>
              </w:tc>
              <w:tc>
                <w:tcPr>
                  <w:tcW w:w="1389" w:type="dxa"/>
                  <w:vAlign w:val="center"/>
                </w:tcPr>
                <w:p w:rsidR="00762AA5" w:rsidRDefault="0005554D">
                  <w:pPr>
                    <w:spacing w:line="240" w:lineRule="auto"/>
                    <w:ind w:firstLineChars="0" w:firstLine="0"/>
                    <w:jc w:val="center"/>
                  </w:pPr>
                  <w:r>
                    <w:rPr>
                      <w:rFonts w:hint="eastAsia"/>
                      <w:sz w:val="21"/>
                      <w:szCs w:val="21"/>
                    </w:rPr>
                    <w:t>50</w:t>
                  </w:r>
                </w:p>
              </w:tc>
            </w:tr>
            <w:tr w:rsidR="00762AA5">
              <w:trPr>
                <w:trHeight w:val="272"/>
              </w:trPr>
              <w:tc>
                <w:tcPr>
                  <w:tcW w:w="899" w:type="dxa"/>
                  <w:vMerge/>
                  <w:vAlign w:val="center"/>
                </w:tcPr>
                <w:p w:rsidR="00762AA5" w:rsidRDefault="00762AA5">
                  <w:pPr>
                    <w:pStyle w:val="afd"/>
                    <w:rPr>
                      <w:lang w:val="en-US"/>
                    </w:rPr>
                  </w:pPr>
                </w:p>
              </w:tc>
              <w:tc>
                <w:tcPr>
                  <w:tcW w:w="1142" w:type="dxa"/>
                  <w:vMerge/>
                  <w:vAlign w:val="center"/>
                </w:tcPr>
                <w:p w:rsidR="00762AA5" w:rsidRDefault="00762AA5">
                  <w:pPr>
                    <w:pStyle w:val="afd"/>
                    <w:rPr>
                      <w:lang w:val="en-US"/>
                    </w:rPr>
                  </w:pPr>
                </w:p>
              </w:tc>
              <w:tc>
                <w:tcPr>
                  <w:tcW w:w="799" w:type="dxa"/>
                  <w:vMerge/>
                  <w:vAlign w:val="center"/>
                </w:tcPr>
                <w:p w:rsidR="00762AA5" w:rsidRDefault="00762AA5">
                  <w:pPr>
                    <w:pStyle w:val="afd"/>
                    <w:rPr>
                      <w:lang w:val="en-US"/>
                    </w:rPr>
                  </w:pPr>
                </w:p>
              </w:tc>
              <w:tc>
                <w:tcPr>
                  <w:tcW w:w="1798" w:type="dxa"/>
                  <w:vMerge/>
                  <w:vAlign w:val="center"/>
                </w:tcPr>
                <w:p w:rsidR="00762AA5" w:rsidRDefault="00762AA5">
                  <w:pPr>
                    <w:pStyle w:val="afd"/>
                    <w:rPr>
                      <w:lang w:val="en-US"/>
                    </w:rPr>
                  </w:pPr>
                </w:p>
              </w:tc>
              <w:tc>
                <w:tcPr>
                  <w:tcW w:w="1470" w:type="dxa"/>
                  <w:vMerge/>
                  <w:vAlign w:val="center"/>
                </w:tcPr>
                <w:p w:rsidR="00762AA5" w:rsidRDefault="00762AA5">
                  <w:pPr>
                    <w:pStyle w:val="afd"/>
                    <w:rPr>
                      <w:lang w:val="en-US"/>
                    </w:rPr>
                  </w:pPr>
                </w:p>
              </w:tc>
              <w:tc>
                <w:tcPr>
                  <w:tcW w:w="1110" w:type="dxa"/>
                  <w:vMerge/>
                  <w:vAlign w:val="center"/>
                </w:tcPr>
                <w:p w:rsidR="00762AA5" w:rsidRDefault="00762AA5">
                  <w:pPr>
                    <w:pStyle w:val="afd"/>
                    <w:rPr>
                      <w:lang w:val="en-US"/>
                    </w:rPr>
                  </w:pPr>
                </w:p>
              </w:tc>
              <w:tc>
                <w:tcPr>
                  <w:tcW w:w="1140" w:type="dxa"/>
                  <w:vMerge/>
                  <w:vAlign w:val="center"/>
                </w:tcPr>
                <w:p w:rsidR="00762AA5" w:rsidRDefault="00762AA5">
                  <w:pPr>
                    <w:pStyle w:val="afd"/>
                    <w:rPr>
                      <w:lang w:val="en-US"/>
                    </w:rPr>
                  </w:pPr>
                </w:p>
              </w:tc>
              <w:tc>
                <w:tcPr>
                  <w:tcW w:w="735" w:type="dxa"/>
                  <w:vMerge/>
                  <w:vAlign w:val="center"/>
                </w:tcPr>
                <w:p w:rsidR="00762AA5" w:rsidRDefault="00762AA5">
                  <w:pPr>
                    <w:pStyle w:val="afd"/>
                    <w:rPr>
                      <w:lang w:val="en-US"/>
                    </w:rPr>
                  </w:pPr>
                </w:p>
              </w:tc>
              <w:tc>
                <w:tcPr>
                  <w:tcW w:w="707" w:type="dxa"/>
                  <w:vMerge/>
                  <w:vAlign w:val="center"/>
                </w:tcPr>
                <w:p w:rsidR="00762AA5" w:rsidRDefault="00762AA5">
                  <w:pPr>
                    <w:pStyle w:val="afd"/>
                    <w:rPr>
                      <w:lang w:val="en-US"/>
                    </w:rPr>
                  </w:pPr>
                </w:p>
              </w:tc>
              <w:tc>
                <w:tcPr>
                  <w:tcW w:w="1168" w:type="dxa"/>
                  <w:vAlign w:val="center"/>
                </w:tcPr>
                <w:p w:rsidR="00762AA5" w:rsidRDefault="0005554D">
                  <w:pPr>
                    <w:pStyle w:val="afd"/>
                    <w:rPr>
                      <w:lang w:val="en-US"/>
                    </w:rPr>
                  </w:pPr>
                  <w:r>
                    <w:t>BOD</w:t>
                  </w:r>
                  <w:r>
                    <w:rPr>
                      <w:vertAlign w:val="subscript"/>
                    </w:rPr>
                    <w:t>5</w:t>
                  </w:r>
                </w:p>
              </w:tc>
              <w:tc>
                <w:tcPr>
                  <w:tcW w:w="1389" w:type="dxa"/>
                  <w:vAlign w:val="center"/>
                </w:tcPr>
                <w:p w:rsidR="00762AA5" w:rsidRDefault="0005554D">
                  <w:pPr>
                    <w:spacing w:line="240" w:lineRule="auto"/>
                    <w:ind w:firstLineChars="0" w:firstLine="0"/>
                    <w:jc w:val="center"/>
                  </w:pPr>
                  <w:r>
                    <w:rPr>
                      <w:rFonts w:hint="eastAsia"/>
                      <w:sz w:val="21"/>
                      <w:szCs w:val="21"/>
                    </w:rPr>
                    <w:t>10</w:t>
                  </w:r>
                </w:p>
              </w:tc>
            </w:tr>
            <w:tr w:rsidR="00762AA5">
              <w:trPr>
                <w:trHeight w:val="272"/>
              </w:trPr>
              <w:tc>
                <w:tcPr>
                  <w:tcW w:w="899" w:type="dxa"/>
                  <w:vMerge/>
                  <w:vAlign w:val="center"/>
                </w:tcPr>
                <w:p w:rsidR="00762AA5" w:rsidRDefault="00762AA5">
                  <w:pPr>
                    <w:pStyle w:val="afd"/>
                    <w:rPr>
                      <w:lang w:val="en-US"/>
                    </w:rPr>
                  </w:pPr>
                </w:p>
              </w:tc>
              <w:tc>
                <w:tcPr>
                  <w:tcW w:w="1142" w:type="dxa"/>
                  <w:vMerge/>
                  <w:vAlign w:val="center"/>
                </w:tcPr>
                <w:p w:rsidR="00762AA5" w:rsidRDefault="00762AA5">
                  <w:pPr>
                    <w:pStyle w:val="afd"/>
                    <w:rPr>
                      <w:lang w:val="en-US"/>
                    </w:rPr>
                  </w:pPr>
                </w:p>
              </w:tc>
              <w:tc>
                <w:tcPr>
                  <w:tcW w:w="799" w:type="dxa"/>
                  <w:vMerge/>
                  <w:vAlign w:val="center"/>
                </w:tcPr>
                <w:p w:rsidR="00762AA5" w:rsidRDefault="00762AA5">
                  <w:pPr>
                    <w:pStyle w:val="afd"/>
                    <w:rPr>
                      <w:lang w:val="en-US"/>
                    </w:rPr>
                  </w:pPr>
                </w:p>
              </w:tc>
              <w:tc>
                <w:tcPr>
                  <w:tcW w:w="1798" w:type="dxa"/>
                  <w:vMerge/>
                  <w:vAlign w:val="center"/>
                </w:tcPr>
                <w:p w:rsidR="00762AA5" w:rsidRDefault="00762AA5">
                  <w:pPr>
                    <w:pStyle w:val="afd"/>
                    <w:rPr>
                      <w:lang w:val="en-US"/>
                    </w:rPr>
                  </w:pPr>
                </w:p>
              </w:tc>
              <w:tc>
                <w:tcPr>
                  <w:tcW w:w="1470" w:type="dxa"/>
                  <w:vMerge/>
                  <w:vAlign w:val="center"/>
                </w:tcPr>
                <w:p w:rsidR="00762AA5" w:rsidRDefault="00762AA5">
                  <w:pPr>
                    <w:pStyle w:val="afd"/>
                    <w:rPr>
                      <w:lang w:val="en-US"/>
                    </w:rPr>
                  </w:pPr>
                </w:p>
              </w:tc>
              <w:tc>
                <w:tcPr>
                  <w:tcW w:w="1110" w:type="dxa"/>
                  <w:vMerge/>
                  <w:vAlign w:val="center"/>
                </w:tcPr>
                <w:p w:rsidR="00762AA5" w:rsidRDefault="00762AA5">
                  <w:pPr>
                    <w:pStyle w:val="afd"/>
                    <w:rPr>
                      <w:lang w:val="en-US"/>
                    </w:rPr>
                  </w:pPr>
                </w:p>
              </w:tc>
              <w:tc>
                <w:tcPr>
                  <w:tcW w:w="1140" w:type="dxa"/>
                  <w:vMerge/>
                  <w:vAlign w:val="center"/>
                </w:tcPr>
                <w:p w:rsidR="00762AA5" w:rsidRDefault="00762AA5">
                  <w:pPr>
                    <w:pStyle w:val="afd"/>
                    <w:rPr>
                      <w:lang w:val="en-US"/>
                    </w:rPr>
                  </w:pPr>
                </w:p>
              </w:tc>
              <w:tc>
                <w:tcPr>
                  <w:tcW w:w="735" w:type="dxa"/>
                  <w:vMerge/>
                  <w:vAlign w:val="center"/>
                </w:tcPr>
                <w:p w:rsidR="00762AA5" w:rsidRDefault="00762AA5">
                  <w:pPr>
                    <w:pStyle w:val="afd"/>
                    <w:rPr>
                      <w:lang w:val="en-US"/>
                    </w:rPr>
                  </w:pPr>
                </w:p>
              </w:tc>
              <w:tc>
                <w:tcPr>
                  <w:tcW w:w="707" w:type="dxa"/>
                  <w:vMerge/>
                  <w:vAlign w:val="center"/>
                </w:tcPr>
                <w:p w:rsidR="00762AA5" w:rsidRDefault="00762AA5">
                  <w:pPr>
                    <w:pStyle w:val="afd"/>
                    <w:rPr>
                      <w:lang w:val="en-US"/>
                    </w:rPr>
                  </w:pPr>
                </w:p>
              </w:tc>
              <w:tc>
                <w:tcPr>
                  <w:tcW w:w="1168" w:type="dxa"/>
                  <w:vAlign w:val="center"/>
                </w:tcPr>
                <w:p w:rsidR="00762AA5" w:rsidRDefault="0005554D">
                  <w:pPr>
                    <w:pStyle w:val="afd"/>
                    <w:rPr>
                      <w:lang w:val="en-US"/>
                    </w:rPr>
                  </w:pPr>
                  <w:r>
                    <w:t>SS</w:t>
                  </w:r>
                </w:p>
              </w:tc>
              <w:tc>
                <w:tcPr>
                  <w:tcW w:w="1389" w:type="dxa"/>
                  <w:vAlign w:val="center"/>
                </w:tcPr>
                <w:p w:rsidR="00762AA5" w:rsidRDefault="0005554D">
                  <w:pPr>
                    <w:spacing w:line="240" w:lineRule="auto"/>
                    <w:ind w:firstLineChars="0" w:firstLine="0"/>
                    <w:jc w:val="center"/>
                  </w:pPr>
                  <w:r>
                    <w:rPr>
                      <w:rFonts w:hint="eastAsia"/>
                      <w:sz w:val="21"/>
                      <w:szCs w:val="21"/>
                    </w:rPr>
                    <w:t>10</w:t>
                  </w:r>
                </w:p>
              </w:tc>
            </w:tr>
            <w:tr w:rsidR="00762AA5">
              <w:trPr>
                <w:trHeight w:val="272"/>
              </w:trPr>
              <w:tc>
                <w:tcPr>
                  <w:tcW w:w="899" w:type="dxa"/>
                  <w:vMerge/>
                  <w:vAlign w:val="center"/>
                </w:tcPr>
                <w:p w:rsidR="00762AA5" w:rsidRDefault="00762AA5">
                  <w:pPr>
                    <w:pStyle w:val="afd"/>
                    <w:rPr>
                      <w:lang w:val="en-US"/>
                    </w:rPr>
                  </w:pPr>
                </w:p>
              </w:tc>
              <w:tc>
                <w:tcPr>
                  <w:tcW w:w="1142" w:type="dxa"/>
                  <w:vMerge/>
                  <w:vAlign w:val="center"/>
                </w:tcPr>
                <w:p w:rsidR="00762AA5" w:rsidRDefault="00762AA5">
                  <w:pPr>
                    <w:pStyle w:val="afd"/>
                    <w:rPr>
                      <w:lang w:val="en-US"/>
                    </w:rPr>
                  </w:pPr>
                </w:p>
              </w:tc>
              <w:tc>
                <w:tcPr>
                  <w:tcW w:w="799" w:type="dxa"/>
                  <w:vMerge/>
                  <w:vAlign w:val="center"/>
                </w:tcPr>
                <w:p w:rsidR="00762AA5" w:rsidRDefault="00762AA5">
                  <w:pPr>
                    <w:pStyle w:val="afd"/>
                    <w:rPr>
                      <w:lang w:val="en-US"/>
                    </w:rPr>
                  </w:pPr>
                </w:p>
              </w:tc>
              <w:tc>
                <w:tcPr>
                  <w:tcW w:w="1798" w:type="dxa"/>
                  <w:vMerge/>
                  <w:vAlign w:val="center"/>
                </w:tcPr>
                <w:p w:rsidR="00762AA5" w:rsidRDefault="00762AA5">
                  <w:pPr>
                    <w:pStyle w:val="afd"/>
                    <w:rPr>
                      <w:lang w:val="en-US"/>
                    </w:rPr>
                  </w:pPr>
                </w:p>
              </w:tc>
              <w:tc>
                <w:tcPr>
                  <w:tcW w:w="1470" w:type="dxa"/>
                  <w:vMerge/>
                  <w:vAlign w:val="center"/>
                </w:tcPr>
                <w:p w:rsidR="00762AA5" w:rsidRDefault="00762AA5">
                  <w:pPr>
                    <w:pStyle w:val="afd"/>
                    <w:rPr>
                      <w:lang w:val="en-US"/>
                    </w:rPr>
                  </w:pPr>
                </w:p>
              </w:tc>
              <w:tc>
                <w:tcPr>
                  <w:tcW w:w="1110" w:type="dxa"/>
                  <w:vMerge/>
                  <w:vAlign w:val="center"/>
                </w:tcPr>
                <w:p w:rsidR="00762AA5" w:rsidRDefault="00762AA5">
                  <w:pPr>
                    <w:pStyle w:val="afd"/>
                    <w:rPr>
                      <w:lang w:val="en-US"/>
                    </w:rPr>
                  </w:pPr>
                </w:p>
              </w:tc>
              <w:tc>
                <w:tcPr>
                  <w:tcW w:w="1140" w:type="dxa"/>
                  <w:vMerge/>
                  <w:vAlign w:val="center"/>
                </w:tcPr>
                <w:p w:rsidR="00762AA5" w:rsidRDefault="00762AA5">
                  <w:pPr>
                    <w:pStyle w:val="afd"/>
                    <w:rPr>
                      <w:lang w:val="en-US"/>
                    </w:rPr>
                  </w:pPr>
                </w:p>
              </w:tc>
              <w:tc>
                <w:tcPr>
                  <w:tcW w:w="735" w:type="dxa"/>
                  <w:vMerge/>
                  <w:vAlign w:val="center"/>
                </w:tcPr>
                <w:p w:rsidR="00762AA5" w:rsidRDefault="00762AA5">
                  <w:pPr>
                    <w:pStyle w:val="afd"/>
                    <w:rPr>
                      <w:lang w:val="en-US"/>
                    </w:rPr>
                  </w:pPr>
                </w:p>
              </w:tc>
              <w:tc>
                <w:tcPr>
                  <w:tcW w:w="707" w:type="dxa"/>
                  <w:vMerge/>
                  <w:vAlign w:val="center"/>
                </w:tcPr>
                <w:p w:rsidR="00762AA5" w:rsidRDefault="00762AA5">
                  <w:pPr>
                    <w:pStyle w:val="afd"/>
                    <w:rPr>
                      <w:lang w:val="en-US"/>
                    </w:rPr>
                  </w:pPr>
                </w:p>
              </w:tc>
              <w:tc>
                <w:tcPr>
                  <w:tcW w:w="1168" w:type="dxa"/>
                  <w:vAlign w:val="center"/>
                </w:tcPr>
                <w:p w:rsidR="00762AA5" w:rsidRDefault="0005554D">
                  <w:pPr>
                    <w:spacing w:line="240" w:lineRule="auto"/>
                    <w:ind w:firstLineChars="0" w:firstLine="0"/>
                    <w:jc w:val="center"/>
                    <w:rPr>
                      <w:sz w:val="21"/>
                      <w:szCs w:val="20"/>
                    </w:rPr>
                  </w:pPr>
                  <w:r>
                    <w:rPr>
                      <w:rFonts w:hint="eastAsia"/>
                      <w:sz w:val="21"/>
                      <w:szCs w:val="21"/>
                    </w:rPr>
                    <w:t>NH</w:t>
                  </w:r>
                  <w:r>
                    <w:rPr>
                      <w:rFonts w:hint="eastAsia"/>
                      <w:sz w:val="21"/>
                      <w:szCs w:val="21"/>
                      <w:vertAlign w:val="subscript"/>
                    </w:rPr>
                    <w:t>3</w:t>
                  </w:r>
                  <w:r>
                    <w:rPr>
                      <w:rFonts w:hint="eastAsia"/>
                      <w:sz w:val="21"/>
                      <w:szCs w:val="21"/>
                    </w:rPr>
                    <w:t>-N</w:t>
                  </w:r>
                </w:p>
              </w:tc>
              <w:tc>
                <w:tcPr>
                  <w:tcW w:w="1389" w:type="dxa"/>
                  <w:vAlign w:val="center"/>
                </w:tcPr>
                <w:p w:rsidR="00762AA5" w:rsidRDefault="0005554D">
                  <w:pPr>
                    <w:spacing w:line="240" w:lineRule="auto"/>
                    <w:ind w:firstLineChars="0" w:firstLine="0"/>
                    <w:jc w:val="center"/>
                    <w:rPr>
                      <w:sz w:val="21"/>
                      <w:szCs w:val="20"/>
                    </w:rPr>
                  </w:pPr>
                  <w:r>
                    <w:rPr>
                      <w:rFonts w:hint="eastAsia"/>
                      <w:sz w:val="21"/>
                      <w:szCs w:val="21"/>
                    </w:rPr>
                    <w:t>5</w:t>
                  </w:r>
                  <w:r>
                    <w:rPr>
                      <w:rFonts w:hint="eastAsia"/>
                      <w:sz w:val="21"/>
                      <w:szCs w:val="21"/>
                    </w:rPr>
                    <w:t>（</w:t>
                  </w:r>
                  <w:r>
                    <w:rPr>
                      <w:rFonts w:hint="eastAsia"/>
                      <w:sz w:val="21"/>
                      <w:szCs w:val="21"/>
                    </w:rPr>
                    <w:t>8</w:t>
                  </w:r>
                  <w:r>
                    <w:rPr>
                      <w:rFonts w:hint="eastAsia"/>
                      <w:sz w:val="21"/>
                      <w:szCs w:val="21"/>
                    </w:rPr>
                    <w:t>）</w:t>
                  </w:r>
                </w:p>
              </w:tc>
            </w:tr>
            <w:tr w:rsidR="00762AA5">
              <w:trPr>
                <w:trHeight w:val="272"/>
              </w:trPr>
              <w:tc>
                <w:tcPr>
                  <w:tcW w:w="899" w:type="dxa"/>
                  <w:vMerge/>
                  <w:vAlign w:val="center"/>
                </w:tcPr>
                <w:p w:rsidR="00762AA5" w:rsidRDefault="00762AA5">
                  <w:pPr>
                    <w:pStyle w:val="afd"/>
                    <w:rPr>
                      <w:lang w:val="en-US"/>
                    </w:rPr>
                  </w:pPr>
                </w:p>
              </w:tc>
              <w:tc>
                <w:tcPr>
                  <w:tcW w:w="1142" w:type="dxa"/>
                  <w:vMerge/>
                  <w:vAlign w:val="center"/>
                </w:tcPr>
                <w:p w:rsidR="00762AA5" w:rsidRDefault="00762AA5">
                  <w:pPr>
                    <w:pStyle w:val="afd"/>
                    <w:rPr>
                      <w:lang w:val="en-US"/>
                    </w:rPr>
                  </w:pPr>
                </w:p>
              </w:tc>
              <w:tc>
                <w:tcPr>
                  <w:tcW w:w="799" w:type="dxa"/>
                  <w:vMerge/>
                  <w:vAlign w:val="center"/>
                </w:tcPr>
                <w:p w:rsidR="00762AA5" w:rsidRDefault="00762AA5">
                  <w:pPr>
                    <w:pStyle w:val="afd"/>
                    <w:rPr>
                      <w:lang w:val="en-US"/>
                    </w:rPr>
                  </w:pPr>
                </w:p>
              </w:tc>
              <w:tc>
                <w:tcPr>
                  <w:tcW w:w="1798" w:type="dxa"/>
                  <w:vMerge/>
                  <w:vAlign w:val="center"/>
                </w:tcPr>
                <w:p w:rsidR="00762AA5" w:rsidRDefault="00762AA5">
                  <w:pPr>
                    <w:pStyle w:val="afd"/>
                    <w:rPr>
                      <w:lang w:val="en-US"/>
                    </w:rPr>
                  </w:pPr>
                </w:p>
              </w:tc>
              <w:tc>
                <w:tcPr>
                  <w:tcW w:w="1470" w:type="dxa"/>
                  <w:vMerge/>
                  <w:vAlign w:val="center"/>
                </w:tcPr>
                <w:p w:rsidR="00762AA5" w:rsidRDefault="00762AA5">
                  <w:pPr>
                    <w:pStyle w:val="afd"/>
                    <w:rPr>
                      <w:lang w:val="en-US"/>
                    </w:rPr>
                  </w:pPr>
                </w:p>
              </w:tc>
              <w:tc>
                <w:tcPr>
                  <w:tcW w:w="1110" w:type="dxa"/>
                  <w:vMerge/>
                  <w:vAlign w:val="center"/>
                </w:tcPr>
                <w:p w:rsidR="00762AA5" w:rsidRDefault="00762AA5">
                  <w:pPr>
                    <w:pStyle w:val="afd"/>
                    <w:rPr>
                      <w:lang w:val="en-US"/>
                    </w:rPr>
                  </w:pPr>
                </w:p>
              </w:tc>
              <w:tc>
                <w:tcPr>
                  <w:tcW w:w="1140" w:type="dxa"/>
                  <w:vMerge/>
                  <w:vAlign w:val="center"/>
                </w:tcPr>
                <w:p w:rsidR="00762AA5" w:rsidRDefault="00762AA5">
                  <w:pPr>
                    <w:pStyle w:val="afd"/>
                    <w:rPr>
                      <w:lang w:val="en-US"/>
                    </w:rPr>
                  </w:pPr>
                </w:p>
              </w:tc>
              <w:tc>
                <w:tcPr>
                  <w:tcW w:w="735" w:type="dxa"/>
                  <w:vMerge/>
                  <w:vAlign w:val="center"/>
                </w:tcPr>
                <w:p w:rsidR="00762AA5" w:rsidRDefault="00762AA5">
                  <w:pPr>
                    <w:pStyle w:val="afd"/>
                    <w:rPr>
                      <w:lang w:val="en-US"/>
                    </w:rPr>
                  </w:pPr>
                </w:p>
              </w:tc>
              <w:tc>
                <w:tcPr>
                  <w:tcW w:w="707" w:type="dxa"/>
                  <w:vMerge/>
                  <w:vAlign w:val="center"/>
                </w:tcPr>
                <w:p w:rsidR="00762AA5" w:rsidRDefault="00762AA5">
                  <w:pPr>
                    <w:pStyle w:val="afd"/>
                    <w:rPr>
                      <w:lang w:val="en-US"/>
                    </w:rPr>
                  </w:pPr>
                </w:p>
              </w:tc>
              <w:tc>
                <w:tcPr>
                  <w:tcW w:w="1168" w:type="dxa"/>
                  <w:vAlign w:val="center"/>
                </w:tcPr>
                <w:p w:rsidR="00762AA5" w:rsidRDefault="0005554D">
                  <w:pPr>
                    <w:spacing w:line="240" w:lineRule="auto"/>
                    <w:ind w:firstLineChars="0" w:firstLine="0"/>
                    <w:jc w:val="center"/>
                  </w:pPr>
                  <w:r>
                    <w:rPr>
                      <w:rFonts w:hint="eastAsia"/>
                      <w:sz w:val="21"/>
                      <w:szCs w:val="21"/>
                    </w:rPr>
                    <w:t>动植物油</w:t>
                  </w:r>
                </w:p>
              </w:tc>
              <w:tc>
                <w:tcPr>
                  <w:tcW w:w="1389" w:type="dxa"/>
                  <w:vAlign w:val="center"/>
                </w:tcPr>
                <w:p w:rsidR="00762AA5" w:rsidRDefault="0005554D">
                  <w:pPr>
                    <w:spacing w:line="240" w:lineRule="auto"/>
                    <w:ind w:firstLineChars="0" w:firstLine="0"/>
                    <w:jc w:val="center"/>
                  </w:pPr>
                  <w:r>
                    <w:rPr>
                      <w:rFonts w:hint="eastAsia"/>
                      <w:sz w:val="21"/>
                      <w:szCs w:val="21"/>
                    </w:rPr>
                    <w:t>1</w:t>
                  </w:r>
                </w:p>
              </w:tc>
            </w:tr>
          </w:tbl>
          <w:p w:rsidR="00762AA5" w:rsidRDefault="00762AA5">
            <w:pPr>
              <w:pStyle w:val="20"/>
              <w:ind w:leftChars="0" w:left="0" w:firstLineChars="0" w:firstLine="0"/>
            </w:pPr>
          </w:p>
        </w:tc>
      </w:tr>
    </w:tbl>
    <w:p w:rsidR="00762AA5" w:rsidRDefault="00762AA5">
      <w:pPr>
        <w:adjustRightInd w:val="0"/>
        <w:snapToGrid w:val="0"/>
        <w:spacing w:line="360" w:lineRule="auto"/>
        <w:ind w:firstLine="562"/>
        <w:rPr>
          <w:b/>
          <w:kern w:val="0"/>
          <w:sz w:val="28"/>
          <w:szCs w:val="28"/>
        </w:rPr>
        <w:sectPr w:rsidR="00762AA5">
          <w:pgSz w:w="16840" w:h="11907" w:orient="landscape"/>
          <w:pgMar w:top="1531" w:right="1701" w:bottom="1531" w:left="2127" w:header="851" w:footer="851" w:gutter="0"/>
          <w:cols w:space="720"/>
          <w:docGrid w:linePitch="312"/>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8268"/>
      </w:tblGrid>
      <w:tr w:rsidR="00762AA5">
        <w:trPr>
          <w:trHeight w:val="1686"/>
          <w:jc w:val="center"/>
        </w:trPr>
        <w:tc>
          <w:tcPr>
            <w:tcW w:w="557" w:type="dxa"/>
            <w:tcMar>
              <w:left w:w="28" w:type="dxa"/>
              <w:right w:w="28" w:type="dxa"/>
            </w:tcMar>
            <w:vAlign w:val="center"/>
          </w:tcPr>
          <w:p w:rsidR="00762AA5" w:rsidRDefault="0005554D">
            <w:pPr>
              <w:adjustRightInd w:val="0"/>
              <w:snapToGrid w:val="0"/>
              <w:ind w:firstLineChars="0" w:firstLine="0"/>
              <w:rPr>
                <w:bCs/>
              </w:rPr>
            </w:pPr>
            <w:r>
              <w:rPr>
                <w:bCs/>
              </w:rPr>
              <w:t>环境影响和保护措施</w:t>
            </w:r>
          </w:p>
        </w:tc>
        <w:tc>
          <w:tcPr>
            <w:tcW w:w="8268" w:type="dxa"/>
            <w:vAlign w:val="center"/>
          </w:tcPr>
          <w:p w:rsidR="00762AA5" w:rsidRDefault="0005554D">
            <w:pPr>
              <w:ind w:firstLine="482"/>
            </w:pPr>
            <w:r>
              <w:rPr>
                <w:rFonts w:hint="eastAsia"/>
                <w:b/>
                <w:bCs/>
              </w:rPr>
              <w:t>2</w:t>
            </w:r>
            <w:r>
              <w:rPr>
                <w:rFonts w:hint="eastAsia"/>
                <w:b/>
                <w:bCs/>
              </w:rPr>
              <w:t>、废水污染防治措施分析</w:t>
            </w:r>
          </w:p>
          <w:p w:rsidR="00762AA5" w:rsidRDefault="0005554D">
            <w:pPr>
              <w:ind w:firstLine="480"/>
            </w:pPr>
            <w:r>
              <w:rPr>
                <w:rFonts w:hint="eastAsia"/>
              </w:rPr>
              <w:t>（</w:t>
            </w:r>
            <w:r>
              <w:rPr>
                <w:rFonts w:hint="eastAsia"/>
              </w:rPr>
              <w:t>1</w:t>
            </w:r>
            <w:r>
              <w:rPr>
                <w:rFonts w:hint="eastAsia"/>
              </w:rPr>
              <w:t>）厂区生化池依托可行性</w:t>
            </w:r>
          </w:p>
          <w:p w:rsidR="00762AA5" w:rsidRDefault="0005554D">
            <w:pPr>
              <w:ind w:firstLine="480"/>
            </w:pPr>
            <w:r>
              <w:rPr>
                <w:rFonts w:hint="eastAsia"/>
              </w:rPr>
              <w:t>根据调查，厂区内已修建的生化</w:t>
            </w:r>
            <w:proofErr w:type="gramStart"/>
            <w:r>
              <w:rPr>
                <w:rFonts w:hint="eastAsia"/>
              </w:rPr>
              <w:t>池处理</w:t>
            </w:r>
            <w:proofErr w:type="gramEnd"/>
            <w:r>
              <w:rPr>
                <w:rFonts w:hint="eastAsia"/>
              </w:rPr>
              <w:t>规模为</w:t>
            </w:r>
            <w:r>
              <w:rPr>
                <w:rFonts w:hint="eastAsia"/>
              </w:rPr>
              <w:t>15m</w:t>
            </w:r>
            <w:r>
              <w:rPr>
                <w:rFonts w:hint="eastAsia"/>
                <w:vertAlign w:val="superscript"/>
              </w:rPr>
              <w:t>3</w:t>
            </w:r>
            <w:r>
              <w:rPr>
                <w:rFonts w:hint="eastAsia"/>
              </w:rPr>
              <w:t>/d</w:t>
            </w:r>
            <w:r>
              <w:rPr>
                <w:rFonts w:hint="eastAsia"/>
              </w:rPr>
              <w:t>，已知现有项目日均污水产生量为</w:t>
            </w:r>
            <w:r>
              <w:rPr>
                <w:rFonts w:hint="eastAsia"/>
              </w:rPr>
              <w:t>9m</w:t>
            </w:r>
            <w:r>
              <w:rPr>
                <w:rFonts w:hint="eastAsia"/>
                <w:vertAlign w:val="superscript"/>
              </w:rPr>
              <w:t>3</w:t>
            </w:r>
            <w:r>
              <w:rPr>
                <w:rFonts w:hint="eastAsia"/>
              </w:rPr>
              <w:t>/d</w:t>
            </w:r>
            <w:r>
              <w:rPr>
                <w:rFonts w:hint="eastAsia"/>
              </w:rPr>
              <w:t>，出水</w:t>
            </w:r>
            <w:proofErr w:type="gramStart"/>
            <w:r>
              <w:rPr>
                <w:rFonts w:hint="eastAsia"/>
              </w:rPr>
              <w:t>稳定达</w:t>
            </w:r>
            <w:proofErr w:type="gramEnd"/>
            <w:r>
              <w:rPr>
                <w:rFonts w:hint="eastAsia"/>
              </w:rPr>
              <w:t>《污水综合排放标准》（</w:t>
            </w:r>
            <w:r>
              <w:rPr>
                <w:rFonts w:hint="eastAsia"/>
              </w:rPr>
              <w:t>GB8978-1996</w:t>
            </w:r>
            <w:r>
              <w:rPr>
                <w:rFonts w:hint="eastAsia"/>
              </w:rPr>
              <w:t>）中的三级标准。本项目新增污水产生量为</w:t>
            </w:r>
            <w:r>
              <w:rPr>
                <w:rFonts w:hint="eastAsia"/>
              </w:rPr>
              <w:t>0.1895m</w:t>
            </w:r>
            <w:r>
              <w:rPr>
                <w:rFonts w:hint="eastAsia"/>
                <w:vertAlign w:val="superscript"/>
              </w:rPr>
              <w:t>3</w:t>
            </w:r>
            <w:r>
              <w:rPr>
                <w:rFonts w:hint="eastAsia"/>
              </w:rPr>
              <w:t>/d</w:t>
            </w:r>
            <w:r>
              <w:rPr>
                <w:rFonts w:hint="eastAsia"/>
              </w:rPr>
              <w:t>。可进入厂区已建生化池，且废水成分主要为</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SS</w:t>
            </w:r>
            <w:r>
              <w:rPr>
                <w:rFonts w:hint="eastAsia"/>
              </w:rPr>
              <w:t>、氨氮、动植物油，与现有项目成分一致，废水产生量远小于其剩余处理规模，综上所述本项目依托厂区内生化池可行。</w:t>
            </w:r>
          </w:p>
          <w:p w:rsidR="00762AA5" w:rsidRDefault="0005554D">
            <w:pPr>
              <w:pStyle w:val="Default"/>
              <w:ind w:firstLine="480"/>
              <w:rPr>
                <w:color w:val="auto"/>
              </w:rPr>
            </w:pPr>
            <w:r>
              <w:rPr>
                <w:rFonts w:hint="eastAsia"/>
                <w:color w:val="auto"/>
              </w:rPr>
              <w:t>（2）</w:t>
            </w:r>
            <w:proofErr w:type="gramStart"/>
            <w:r>
              <w:rPr>
                <w:rFonts w:hint="eastAsia"/>
                <w:color w:val="auto"/>
              </w:rPr>
              <w:t>青杠污水处理</w:t>
            </w:r>
            <w:proofErr w:type="gramEnd"/>
            <w:r>
              <w:rPr>
                <w:rFonts w:hint="eastAsia"/>
                <w:color w:val="auto"/>
              </w:rPr>
              <w:t>厂依托可行性</w:t>
            </w:r>
          </w:p>
          <w:p w:rsidR="00762AA5" w:rsidRDefault="0005554D">
            <w:pPr>
              <w:pStyle w:val="Default"/>
              <w:ind w:firstLine="480"/>
              <w:rPr>
                <w:color w:val="auto"/>
              </w:rPr>
            </w:pPr>
            <w:r>
              <w:rPr>
                <w:rFonts w:ascii="Times New Roman" w:cs="Times New Roman" w:hint="eastAsia"/>
                <w:color w:val="auto"/>
              </w:rPr>
              <w:t>项目所在区域属于</w:t>
            </w:r>
            <w:proofErr w:type="gramStart"/>
            <w:r>
              <w:rPr>
                <w:rFonts w:ascii="Times New Roman" w:cs="Times New Roman" w:hint="eastAsia"/>
                <w:color w:val="auto"/>
              </w:rPr>
              <w:t>璧山区青杠污水处理</w:t>
            </w:r>
            <w:proofErr w:type="gramEnd"/>
            <w:r>
              <w:rPr>
                <w:rFonts w:ascii="Times New Roman" w:cs="Times New Roman" w:hint="eastAsia"/>
                <w:color w:val="auto"/>
              </w:rPr>
              <w:t>厂服务范围，</w:t>
            </w:r>
            <w:proofErr w:type="gramStart"/>
            <w:r>
              <w:rPr>
                <w:rFonts w:ascii="Times New Roman" w:cs="Times New Roman" w:hint="eastAsia"/>
                <w:color w:val="auto"/>
              </w:rPr>
              <w:t>璧山区青杠污水处理</w:t>
            </w:r>
            <w:proofErr w:type="gramEnd"/>
            <w:r>
              <w:rPr>
                <w:rFonts w:ascii="Times New Roman" w:cs="Times New Roman" w:hint="eastAsia"/>
                <w:color w:val="auto"/>
              </w:rPr>
              <w:t>厂位于</w:t>
            </w:r>
            <w:proofErr w:type="gramStart"/>
            <w:r>
              <w:rPr>
                <w:rFonts w:ascii="Times New Roman" w:cs="Times New Roman" w:hint="eastAsia"/>
                <w:color w:val="auto"/>
              </w:rPr>
              <w:t>青杠街道龙</w:t>
            </w:r>
            <w:proofErr w:type="gramEnd"/>
            <w:r>
              <w:rPr>
                <w:rFonts w:ascii="Times New Roman" w:cs="Times New Roman" w:hint="eastAsia"/>
                <w:color w:val="auto"/>
              </w:rPr>
              <w:t>青路，采用</w:t>
            </w:r>
            <w:r>
              <w:rPr>
                <w:rFonts w:ascii="Times New Roman" w:cs="Times New Roman" w:hint="eastAsia"/>
                <w:color w:val="auto"/>
              </w:rPr>
              <w:t>A</w:t>
            </w:r>
            <w:r>
              <w:rPr>
                <w:rFonts w:ascii="Times New Roman" w:cs="Times New Roman" w:hint="eastAsia"/>
                <w:color w:val="auto"/>
                <w:vertAlign w:val="superscript"/>
              </w:rPr>
              <w:t>2</w:t>
            </w:r>
            <w:r>
              <w:rPr>
                <w:rFonts w:ascii="Times New Roman" w:cs="Times New Roman" w:hint="eastAsia"/>
                <w:color w:val="auto"/>
              </w:rPr>
              <w:t>/O+MBR</w:t>
            </w:r>
            <w:r>
              <w:rPr>
                <w:rFonts w:ascii="Times New Roman" w:cs="Times New Roman" w:hint="eastAsia"/>
                <w:color w:val="auto"/>
              </w:rPr>
              <w:t>处理工艺，工程设计处理能力为</w:t>
            </w:r>
            <w:r>
              <w:rPr>
                <w:rFonts w:ascii="Times New Roman" w:cs="Times New Roman" w:hint="eastAsia"/>
                <w:color w:val="auto"/>
              </w:rPr>
              <w:t>2.5</w:t>
            </w:r>
            <w:r>
              <w:rPr>
                <w:rFonts w:ascii="Times New Roman" w:cs="Times New Roman" w:hint="eastAsia"/>
                <w:color w:val="auto"/>
              </w:rPr>
              <w:t>万</w:t>
            </w:r>
            <w:r>
              <w:rPr>
                <w:rFonts w:ascii="Times New Roman" w:cs="Times New Roman" w:hint="eastAsia"/>
                <w:color w:val="auto"/>
              </w:rPr>
              <w:t>m</w:t>
            </w:r>
            <w:r>
              <w:rPr>
                <w:rFonts w:ascii="Times New Roman" w:cs="Times New Roman" w:hint="eastAsia"/>
                <w:color w:val="auto"/>
                <w:vertAlign w:val="superscript"/>
              </w:rPr>
              <w:t>3</w:t>
            </w:r>
            <w:r>
              <w:rPr>
                <w:rFonts w:ascii="Times New Roman" w:cs="Times New Roman" w:hint="eastAsia"/>
                <w:color w:val="auto"/>
              </w:rPr>
              <w:t>/d</w:t>
            </w:r>
            <w:r>
              <w:rPr>
                <w:rFonts w:ascii="Times New Roman" w:cs="Times New Roman" w:hint="eastAsia"/>
                <w:color w:val="auto"/>
              </w:rPr>
              <w:t>，</w:t>
            </w:r>
            <w:proofErr w:type="gramStart"/>
            <w:r>
              <w:rPr>
                <w:rFonts w:ascii="Times New Roman" w:cs="Times New Roman" w:hint="eastAsia"/>
                <w:color w:val="auto"/>
              </w:rPr>
              <w:t>出水达</w:t>
            </w:r>
            <w:proofErr w:type="gramEnd"/>
            <w:r>
              <w:rPr>
                <w:rFonts w:ascii="Times New Roman" w:cs="Times New Roman" w:hint="eastAsia"/>
                <w:color w:val="auto"/>
              </w:rPr>
              <w:t>《城镇污水处理厂污染物排放标准》（</w:t>
            </w:r>
            <w:r>
              <w:rPr>
                <w:rFonts w:ascii="Times New Roman" w:cs="Times New Roman" w:hint="eastAsia"/>
                <w:color w:val="auto"/>
              </w:rPr>
              <w:t>GB18918-2002</w:t>
            </w:r>
            <w:r>
              <w:rPr>
                <w:rFonts w:ascii="Times New Roman" w:cs="Times New Roman" w:hint="eastAsia"/>
                <w:color w:val="auto"/>
              </w:rPr>
              <w:t>）一级</w:t>
            </w:r>
            <w:r>
              <w:rPr>
                <w:rFonts w:ascii="Times New Roman" w:cs="Times New Roman" w:hint="eastAsia"/>
                <w:color w:val="auto"/>
              </w:rPr>
              <w:t>A</w:t>
            </w:r>
            <w:r>
              <w:rPr>
                <w:rFonts w:ascii="Times New Roman" w:cs="Times New Roman" w:hint="eastAsia"/>
                <w:color w:val="auto"/>
              </w:rPr>
              <w:t>标准后排放至</w:t>
            </w:r>
            <w:proofErr w:type="gramStart"/>
            <w:r>
              <w:rPr>
                <w:rFonts w:ascii="Times New Roman" w:cs="Times New Roman" w:hint="eastAsia"/>
                <w:color w:val="auto"/>
              </w:rPr>
              <w:t>璧</w:t>
            </w:r>
            <w:proofErr w:type="gramEnd"/>
            <w:r>
              <w:rPr>
                <w:rFonts w:ascii="Times New Roman" w:cs="Times New Roman" w:hint="eastAsia"/>
                <w:color w:val="auto"/>
              </w:rPr>
              <w:t>南河。</w:t>
            </w:r>
          </w:p>
          <w:p w:rsidR="00762AA5" w:rsidRDefault="0005554D">
            <w:pPr>
              <w:pStyle w:val="Default"/>
              <w:ind w:firstLine="480"/>
              <w:rPr>
                <w:color w:val="auto"/>
              </w:rPr>
            </w:pPr>
            <w:r>
              <w:rPr>
                <w:rFonts w:hint="eastAsia"/>
                <w:color w:val="auto"/>
              </w:rPr>
              <w:t>本项目生活污水产生量较小，且废水成分主要为</w:t>
            </w:r>
            <w:r>
              <w:rPr>
                <w:rFonts w:ascii="Times New Roman" w:cs="Times New Roman" w:hint="eastAsia"/>
                <w:color w:val="auto"/>
              </w:rPr>
              <w:t>COD</w:t>
            </w:r>
            <w:r>
              <w:rPr>
                <w:rFonts w:ascii="Times New Roman" w:cs="Times New Roman" w:hint="eastAsia"/>
                <w:color w:val="auto"/>
              </w:rPr>
              <w:t>、</w:t>
            </w:r>
            <w:r>
              <w:rPr>
                <w:rFonts w:ascii="Times New Roman" w:cs="Times New Roman" w:hint="eastAsia"/>
                <w:color w:val="auto"/>
              </w:rPr>
              <w:t>BOD</w:t>
            </w:r>
            <w:r>
              <w:rPr>
                <w:rFonts w:ascii="Times New Roman" w:cs="Times New Roman" w:hint="eastAsia"/>
                <w:color w:val="auto"/>
                <w:vertAlign w:val="subscript"/>
              </w:rPr>
              <w:t>5</w:t>
            </w:r>
            <w:r>
              <w:rPr>
                <w:rFonts w:ascii="Times New Roman" w:cs="Times New Roman" w:hint="eastAsia"/>
                <w:color w:val="auto"/>
              </w:rPr>
              <w:t>、</w:t>
            </w:r>
            <w:r>
              <w:rPr>
                <w:rFonts w:ascii="Times New Roman" w:cs="Times New Roman" w:hint="eastAsia"/>
                <w:color w:val="auto"/>
              </w:rPr>
              <w:t>SS</w:t>
            </w:r>
            <w:r>
              <w:rPr>
                <w:rFonts w:hint="eastAsia"/>
                <w:color w:val="auto"/>
              </w:rPr>
              <w:t>、氨氮、动植物油，对该污水处理厂处理规模负荷冲击不大且项目周边市政污水管完善。因此，本项目产生的废水经预处理达标后再</w:t>
            </w:r>
            <w:proofErr w:type="gramStart"/>
            <w:r>
              <w:rPr>
                <w:rFonts w:hint="eastAsia"/>
                <w:color w:val="auto"/>
              </w:rPr>
              <w:t>进入青杠污水处理</w:t>
            </w:r>
            <w:proofErr w:type="gramEnd"/>
            <w:r>
              <w:rPr>
                <w:rFonts w:hint="eastAsia"/>
                <w:color w:val="auto"/>
              </w:rPr>
              <w:t>厂进行处理是可行的。</w:t>
            </w:r>
          </w:p>
          <w:p w:rsidR="00762AA5" w:rsidRDefault="0005554D">
            <w:pPr>
              <w:ind w:firstLine="482"/>
            </w:pPr>
            <w:r>
              <w:rPr>
                <w:rFonts w:hint="eastAsia"/>
                <w:b/>
                <w:bCs/>
              </w:rPr>
              <w:t>3</w:t>
            </w:r>
            <w:r>
              <w:rPr>
                <w:rFonts w:hint="eastAsia"/>
                <w:b/>
                <w:bCs/>
              </w:rPr>
              <w:t>、废水监测计划</w:t>
            </w:r>
          </w:p>
          <w:p w:rsidR="00762AA5" w:rsidRDefault="0005554D">
            <w:pPr>
              <w:ind w:firstLine="480"/>
            </w:pPr>
            <w:r>
              <w:rPr>
                <w:rFonts w:hint="eastAsia"/>
              </w:rPr>
              <w:t>根据《排污单位自行监测技术指南</w:t>
            </w:r>
            <w:r>
              <w:rPr>
                <w:rFonts w:hint="eastAsia"/>
              </w:rPr>
              <w:t xml:space="preserve"> </w:t>
            </w:r>
            <w:r>
              <w:rPr>
                <w:rFonts w:hint="eastAsia"/>
              </w:rPr>
              <w:t>印刷工业》</w:t>
            </w:r>
            <w:r>
              <w:rPr>
                <w:rFonts w:hint="eastAsia"/>
              </w:rPr>
              <w:t>HJ 1246</w:t>
            </w:r>
            <w:r>
              <w:rPr>
                <w:rFonts w:hint="eastAsia"/>
              </w:rPr>
              <w:t>—</w:t>
            </w:r>
            <w:r>
              <w:rPr>
                <w:rFonts w:hint="eastAsia"/>
              </w:rPr>
              <w:t>2022</w:t>
            </w:r>
            <w:r>
              <w:rPr>
                <w:rFonts w:hint="eastAsia"/>
              </w:rPr>
              <w:t>以及《排污单位自行监测技术指南总则》（</w:t>
            </w:r>
            <w:r>
              <w:rPr>
                <w:rFonts w:hint="eastAsia"/>
              </w:rPr>
              <w:t>HJ819-2017</w:t>
            </w:r>
            <w:r>
              <w:rPr>
                <w:rFonts w:hint="eastAsia"/>
              </w:rPr>
              <w:t>），本项目营运期监测计划如下：</w:t>
            </w:r>
          </w:p>
          <w:p w:rsidR="00762AA5" w:rsidRDefault="0005554D">
            <w:pPr>
              <w:pStyle w:val="aff0"/>
              <w:rPr>
                <w:rFonts w:hint="default"/>
              </w:rPr>
            </w:pPr>
            <w:r>
              <w:rPr>
                <w:sz w:val="24"/>
              </w:rPr>
              <w:t>表</w:t>
            </w:r>
            <w:r>
              <w:rPr>
                <w:sz w:val="24"/>
              </w:rPr>
              <w:t>4.2-11</w:t>
            </w:r>
            <w:r>
              <w:rPr>
                <w:sz w:val="24"/>
              </w:rPr>
              <w:t>废水自行监测计划表</w:t>
            </w:r>
          </w:p>
          <w:tbl>
            <w:tblPr>
              <w:tblStyle w:val="af0"/>
              <w:tblW w:w="5000" w:type="pct"/>
              <w:tblLayout w:type="fixed"/>
              <w:tblLook w:val="04A0" w:firstRow="1" w:lastRow="0" w:firstColumn="1" w:lastColumn="0" w:noHBand="0" w:noVBand="1"/>
            </w:tblPr>
            <w:tblGrid>
              <w:gridCol w:w="1143"/>
              <w:gridCol w:w="1384"/>
              <w:gridCol w:w="1441"/>
              <w:gridCol w:w="1090"/>
              <w:gridCol w:w="2984"/>
            </w:tblGrid>
            <w:tr w:rsidR="00762AA5">
              <w:tc>
                <w:tcPr>
                  <w:tcW w:w="1130" w:type="dxa"/>
                  <w:vAlign w:val="center"/>
                </w:tcPr>
                <w:p w:rsidR="00762AA5" w:rsidRDefault="0005554D">
                  <w:pPr>
                    <w:pStyle w:val="afd"/>
                    <w:rPr>
                      <w:lang w:val="en-US"/>
                    </w:rPr>
                  </w:pPr>
                  <w:r>
                    <w:rPr>
                      <w:rFonts w:hint="eastAsia"/>
                      <w:lang w:val="en-US"/>
                    </w:rPr>
                    <w:t>废水类别</w:t>
                  </w:r>
                </w:p>
              </w:tc>
              <w:tc>
                <w:tcPr>
                  <w:tcW w:w="1370" w:type="dxa"/>
                  <w:vAlign w:val="center"/>
                </w:tcPr>
                <w:p w:rsidR="00762AA5" w:rsidRDefault="0005554D">
                  <w:pPr>
                    <w:pStyle w:val="afd"/>
                    <w:rPr>
                      <w:lang w:val="en-US"/>
                    </w:rPr>
                  </w:pPr>
                  <w:r>
                    <w:rPr>
                      <w:rFonts w:hint="eastAsia"/>
                      <w:lang w:val="en-US"/>
                    </w:rPr>
                    <w:t>监测位置</w:t>
                  </w:r>
                </w:p>
              </w:tc>
              <w:tc>
                <w:tcPr>
                  <w:tcW w:w="1426" w:type="dxa"/>
                  <w:vAlign w:val="center"/>
                </w:tcPr>
                <w:p w:rsidR="00762AA5" w:rsidRDefault="0005554D">
                  <w:pPr>
                    <w:pStyle w:val="afd"/>
                    <w:rPr>
                      <w:lang w:val="en-US"/>
                    </w:rPr>
                  </w:pPr>
                  <w:r>
                    <w:rPr>
                      <w:rFonts w:hint="eastAsia"/>
                      <w:lang w:val="en-US"/>
                    </w:rPr>
                    <w:t>监测项目</w:t>
                  </w:r>
                </w:p>
              </w:tc>
              <w:tc>
                <w:tcPr>
                  <w:tcW w:w="1079" w:type="dxa"/>
                  <w:vAlign w:val="center"/>
                </w:tcPr>
                <w:p w:rsidR="00762AA5" w:rsidRDefault="0005554D">
                  <w:pPr>
                    <w:pStyle w:val="afd"/>
                    <w:rPr>
                      <w:lang w:val="en-US"/>
                    </w:rPr>
                  </w:pPr>
                  <w:r>
                    <w:rPr>
                      <w:rFonts w:hint="eastAsia"/>
                      <w:lang w:val="en-US"/>
                    </w:rPr>
                    <w:t>监测频次</w:t>
                  </w:r>
                </w:p>
              </w:tc>
              <w:tc>
                <w:tcPr>
                  <w:tcW w:w="2953" w:type="dxa"/>
                  <w:vAlign w:val="center"/>
                </w:tcPr>
                <w:p w:rsidR="00762AA5" w:rsidRDefault="0005554D">
                  <w:pPr>
                    <w:pStyle w:val="afd"/>
                    <w:rPr>
                      <w:lang w:val="en-US"/>
                    </w:rPr>
                  </w:pPr>
                  <w:r>
                    <w:rPr>
                      <w:rFonts w:hint="eastAsia"/>
                      <w:lang w:val="en-US"/>
                    </w:rPr>
                    <w:t>执行标准</w:t>
                  </w:r>
                </w:p>
              </w:tc>
            </w:tr>
            <w:tr w:rsidR="00762AA5">
              <w:tc>
                <w:tcPr>
                  <w:tcW w:w="1130" w:type="dxa"/>
                  <w:vAlign w:val="center"/>
                </w:tcPr>
                <w:p w:rsidR="00762AA5" w:rsidRDefault="0005554D">
                  <w:pPr>
                    <w:pStyle w:val="afd"/>
                    <w:rPr>
                      <w:lang w:val="en-US"/>
                    </w:rPr>
                  </w:pPr>
                  <w:r>
                    <w:rPr>
                      <w:rFonts w:hint="eastAsia"/>
                      <w:lang w:val="en-US"/>
                    </w:rPr>
                    <w:t>生活污水</w:t>
                  </w:r>
                </w:p>
              </w:tc>
              <w:tc>
                <w:tcPr>
                  <w:tcW w:w="1370" w:type="dxa"/>
                  <w:vAlign w:val="center"/>
                </w:tcPr>
                <w:p w:rsidR="00762AA5" w:rsidRDefault="0005554D">
                  <w:pPr>
                    <w:pStyle w:val="afd"/>
                    <w:rPr>
                      <w:lang w:val="en-US"/>
                    </w:rPr>
                  </w:pPr>
                  <w:r>
                    <w:rPr>
                      <w:rFonts w:hint="eastAsia"/>
                      <w:lang w:val="en-US"/>
                    </w:rPr>
                    <w:t>厂区生化池排放口</w:t>
                  </w:r>
                </w:p>
              </w:tc>
              <w:tc>
                <w:tcPr>
                  <w:tcW w:w="1426" w:type="dxa"/>
                  <w:vAlign w:val="center"/>
                </w:tcPr>
                <w:p w:rsidR="00762AA5" w:rsidRDefault="0005554D">
                  <w:pPr>
                    <w:pStyle w:val="afd"/>
                    <w:rPr>
                      <w:lang w:val="en-US"/>
                    </w:rPr>
                  </w:pPr>
                  <w:r>
                    <w:rPr>
                      <w:rFonts w:hint="eastAsia"/>
                      <w:lang w:val="en-US"/>
                    </w:rPr>
                    <w:t>COD</w:t>
                  </w:r>
                  <w:r>
                    <w:rPr>
                      <w:rFonts w:hint="eastAsia"/>
                      <w:lang w:val="en-US"/>
                    </w:rPr>
                    <w:t>、</w:t>
                  </w:r>
                  <w:r>
                    <w:rPr>
                      <w:rFonts w:hint="eastAsia"/>
                      <w:lang w:val="en-US"/>
                    </w:rPr>
                    <w:t>BOD</w:t>
                  </w:r>
                  <w:r>
                    <w:rPr>
                      <w:rFonts w:hint="eastAsia"/>
                      <w:vertAlign w:val="subscript"/>
                      <w:lang w:val="en-US"/>
                    </w:rPr>
                    <w:t>5</w:t>
                  </w:r>
                  <w:r>
                    <w:rPr>
                      <w:rFonts w:hint="eastAsia"/>
                      <w:lang w:val="en-US"/>
                    </w:rPr>
                    <w:t>、</w:t>
                  </w:r>
                  <w:r>
                    <w:rPr>
                      <w:rFonts w:hint="eastAsia"/>
                      <w:lang w:val="en-US"/>
                    </w:rPr>
                    <w:t>SS</w:t>
                  </w:r>
                  <w:r>
                    <w:rPr>
                      <w:rFonts w:hint="eastAsia"/>
                      <w:lang w:val="en-US"/>
                    </w:rPr>
                    <w:t>、氨氮、动植物油</w:t>
                  </w:r>
                </w:p>
              </w:tc>
              <w:tc>
                <w:tcPr>
                  <w:tcW w:w="1079" w:type="dxa"/>
                  <w:vAlign w:val="center"/>
                </w:tcPr>
                <w:p w:rsidR="00762AA5" w:rsidRDefault="0005554D">
                  <w:pPr>
                    <w:pStyle w:val="afd"/>
                    <w:rPr>
                      <w:lang w:val="en-US"/>
                    </w:rPr>
                  </w:pPr>
                  <w:r>
                    <w:rPr>
                      <w:rFonts w:hint="eastAsia"/>
                      <w:lang w:val="en-US"/>
                    </w:rPr>
                    <w:t>1</w:t>
                  </w:r>
                  <w:r>
                    <w:rPr>
                      <w:rFonts w:hint="eastAsia"/>
                      <w:lang w:val="en-US"/>
                    </w:rPr>
                    <w:t>次</w:t>
                  </w:r>
                  <w:r>
                    <w:rPr>
                      <w:rFonts w:hint="eastAsia"/>
                      <w:lang w:val="en-US"/>
                    </w:rPr>
                    <w:t>/</w:t>
                  </w:r>
                  <w:r>
                    <w:rPr>
                      <w:rFonts w:hint="eastAsia"/>
                      <w:lang w:val="en-US"/>
                    </w:rPr>
                    <w:t>年</w:t>
                  </w:r>
                </w:p>
              </w:tc>
              <w:tc>
                <w:tcPr>
                  <w:tcW w:w="2953" w:type="dxa"/>
                  <w:vAlign w:val="center"/>
                </w:tcPr>
                <w:p w:rsidR="00762AA5" w:rsidRDefault="0005554D">
                  <w:pPr>
                    <w:pStyle w:val="afd"/>
                    <w:rPr>
                      <w:lang w:val="en-US"/>
                    </w:rPr>
                  </w:pPr>
                  <w:r>
                    <w:rPr>
                      <w:rFonts w:hint="eastAsia"/>
                      <w:lang w:val="en-US"/>
                    </w:rPr>
                    <w:t>《污水综合排放标准》（</w:t>
                  </w:r>
                  <w:r>
                    <w:rPr>
                      <w:rFonts w:hint="eastAsia"/>
                      <w:lang w:val="en-US"/>
                    </w:rPr>
                    <w:t>GB8978-1996</w:t>
                  </w:r>
                  <w:r>
                    <w:rPr>
                      <w:rFonts w:hint="eastAsia"/>
                      <w:lang w:val="en-US"/>
                    </w:rPr>
                    <w:t>）三级标准</w:t>
                  </w:r>
                </w:p>
              </w:tc>
            </w:tr>
          </w:tbl>
          <w:p w:rsidR="00762AA5" w:rsidRDefault="0005554D">
            <w:pPr>
              <w:pStyle w:val="3"/>
              <w:spacing w:after="120"/>
            </w:pPr>
            <w:r>
              <w:rPr>
                <w:rFonts w:hint="eastAsia"/>
              </w:rPr>
              <w:t>4.2.3</w:t>
            </w:r>
            <w:r>
              <w:rPr>
                <w:rFonts w:hint="eastAsia"/>
              </w:rPr>
              <w:t>噪声</w:t>
            </w:r>
          </w:p>
          <w:p w:rsidR="00762AA5" w:rsidRDefault="0005554D">
            <w:pPr>
              <w:ind w:firstLine="482"/>
              <w:rPr>
                <w:b/>
                <w:bCs/>
              </w:rPr>
            </w:pPr>
            <w:r>
              <w:rPr>
                <w:rFonts w:hint="eastAsia"/>
                <w:b/>
                <w:bCs/>
              </w:rPr>
              <w:t>1</w:t>
            </w:r>
            <w:r>
              <w:rPr>
                <w:rFonts w:hint="eastAsia"/>
                <w:b/>
                <w:bCs/>
              </w:rPr>
              <w:t>、噪声源强及治理措施</w:t>
            </w:r>
          </w:p>
          <w:p w:rsidR="00762AA5" w:rsidRDefault="0005554D">
            <w:pPr>
              <w:ind w:firstLine="480"/>
              <w:rPr>
                <w:bCs/>
              </w:rPr>
            </w:pPr>
            <w:r>
              <w:rPr>
                <w:rFonts w:hint="eastAsia"/>
              </w:rPr>
              <w:t>本项目营运期噪声主要来源于打印机、烘干机等设备运行噪声，其噪声值为</w:t>
            </w:r>
            <w:r>
              <w:rPr>
                <w:rFonts w:hint="eastAsia"/>
              </w:rPr>
              <w:t>70</w:t>
            </w:r>
            <w:r>
              <w:rPr>
                <w:rFonts w:hint="eastAsia"/>
              </w:rPr>
              <w:t>～</w:t>
            </w:r>
            <w:r>
              <w:rPr>
                <w:rFonts w:hint="eastAsia"/>
              </w:rPr>
              <w:t>75dB</w:t>
            </w:r>
            <w:r>
              <w:rPr>
                <w:rFonts w:hint="eastAsia"/>
              </w:rPr>
              <w:t>（</w:t>
            </w:r>
            <w:r>
              <w:rPr>
                <w:rFonts w:hint="eastAsia"/>
              </w:rPr>
              <w:t>A</w:t>
            </w:r>
            <w:r>
              <w:rPr>
                <w:rFonts w:hint="eastAsia"/>
              </w:rPr>
              <w:t>）。通过对各噪声源进行减振、建筑隔声、合理布置等措施后，噪声源强可衰减</w:t>
            </w:r>
            <w:r>
              <w:rPr>
                <w:rFonts w:hint="eastAsia"/>
              </w:rPr>
              <w:t>10~15dB</w:t>
            </w:r>
            <w:r>
              <w:rPr>
                <w:rFonts w:hint="eastAsia"/>
              </w:rPr>
              <w:t>（</w:t>
            </w:r>
            <w:r>
              <w:rPr>
                <w:rFonts w:hint="eastAsia"/>
              </w:rPr>
              <w:t>A</w:t>
            </w:r>
            <w:r>
              <w:rPr>
                <w:rFonts w:hint="eastAsia"/>
              </w:rPr>
              <w:t>），减轻对周边环境的影响。</w:t>
            </w:r>
          </w:p>
        </w:tc>
      </w:tr>
    </w:tbl>
    <w:p w:rsidR="00762AA5" w:rsidRDefault="00762AA5">
      <w:pPr>
        <w:adjustRightInd w:val="0"/>
        <w:snapToGrid w:val="0"/>
        <w:spacing w:line="360" w:lineRule="auto"/>
        <w:ind w:firstLine="562"/>
        <w:rPr>
          <w:b/>
          <w:kern w:val="0"/>
          <w:sz w:val="28"/>
          <w:szCs w:val="28"/>
        </w:rPr>
        <w:sectPr w:rsidR="00762AA5">
          <w:pgSz w:w="11907" w:h="16840"/>
          <w:pgMar w:top="1701" w:right="1531" w:bottom="2127"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3"/>
        <w:gridCol w:w="12585"/>
      </w:tblGrid>
      <w:tr w:rsidR="00762AA5">
        <w:trPr>
          <w:trHeight w:val="1686"/>
          <w:jc w:val="center"/>
        </w:trPr>
        <w:tc>
          <w:tcPr>
            <w:tcW w:w="214" w:type="pct"/>
            <w:tcMar>
              <w:left w:w="28" w:type="dxa"/>
              <w:right w:w="28" w:type="dxa"/>
            </w:tcMar>
            <w:vAlign w:val="center"/>
          </w:tcPr>
          <w:p w:rsidR="00762AA5" w:rsidRDefault="0005554D">
            <w:pPr>
              <w:adjustRightInd w:val="0"/>
              <w:snapToGrid w:val="0"/>
              <w:spacing w:line="240" w:lineRule="auto"/>
              <w:ind w:firstLineChars="0" w:firstLine="0"/>
              <w:jc w:val="center"/>
              <w:rPr>
                <w:bCs/>
              </w:rPr>
            </w:pPr>
            <w:r>
              <w:rPr>
                <w:bCs/>
              </w:rPr>
              <w:t>运营</w:t>
            </w:r>
          </w:p>
          <w:p w:rsidR="00762AA5" w:rsidRDefault="0005554D">
            <w:pPr>
              <w:adjustRightInd w:val="0"/>
              <w:snapToGrid w:val="0"/>
              <w:spacing w:line="240" w:lineRule="auto"/>
              <w:ind w:firstLineChars="0" w:firstLine="0"/>
              <w:jc w:val="center"/>
              <w:rPr>
                <w:bCs/>
              </w:rPr>
            </w:pPr>
            <w:r>
              <w:rPr>
                <w:bCs/>
              </w:rPr>
              <w:t>期环</w:t>
            </w:r>
          </w:p>
          <w:p w:rsidR="00762AA5" w:rsidRDefault="0005554D">
            <w:pPr>
              <w:adjustRightInd w:val="0"/>
              <w:snapToGrid w:val="0"/>
              <w:spacing w:line="240" w:lineRule="auto"/>
              <w:ind w:firstLineChars="0" w:firstLine="0"/>
              <w:jc w:val="center"/>
              <w:rPr>
                <w:bCs/>
              </w:rPr>
            </w:pPr>
            <w:r>
              <w:rPr>
                <w:bCs/>
              </w:rPr>
              <w:t>境影</w:t>
            </w:r>
          </w:p>
          <w:p w:rsidR="00762AA5" w:rsidRDefault="0005554D">
            <w:pPr>
              <w:adjustRightInd w:val="0"/>
              <w:snapToGrid w:val="0"/>
              <w:spacing w:line="240" w:lineRule="auto"/>
              <w:ind w:firstLineChars="0" w:firstLine="0"/>
              <w:jc w:val="center"/>
              <w:rPr>
                <w:bCs/>
              </w:rPr>
            </w:pPr>
            <w:r>
              <w:rPr>
                <w:bCs/>
              </w:rPr>
              <w:t>响</w:t>
            </w:r>
            <w:proofErr w:type="gramStart"/>
            <w:r>
              <w:rPr>
                <w:bCs/>
              </w:rPr>
              <w:t>和</w:t>
            </w:r>
            <w:proofErr w:type="gramEnd"/>
          </w:p>
          <w:p w:rsidR="00762AA5" w:rsidRDefault="0005554D">
            <w:pPr>
              <w:adjustRightInd w:val="0"/>
              <w:snapToGrid w:val="0"/>
              <w:spacing w:line="240" w:lineRule="auto"/>
              <w:ind w:firstLineChars="0" w:firstLine="0"/>
              <w:jc w:val="center"/>
              <w:rPr>
                <w:bCs/>
              </w:rPr>
            </w:pPr>
            <w:r>
              <w:rPr>
                <w:bCs/>
              </w:rPr>
              <w:t>保护</w:t>
            </w:r>
          </w:p>
          <w:p w:rsidR="00762AA5" w:rsidRDefault="0005554D">
            <w:pPr>
              <w:pStyle w:val="ae"/>
              <w:adjustRightInd w:val="0"/>
              <w:snapToGrid w:val="0"/>
              <w:spacing w:before="0" w:beforeAutospacing="0" w:after="0" w:afterAutospacing="0" w:line="240" w:lineRule="auto"/>
              <w:ind w:firstLineChars="0" w:firstLine="0"/>
              <w:jc w:val="center"/>
              <w:rPr>
                <w:rFonts w:ascii="Times New Roman" w:hAnsi="Times New Roman"/>
                <w:bCs/>
                <w:kern w:val="2"/>
                <w:szCs w:val="24"/>
              </w:rPr>
            </w:pPr>
            <w:r>
              <w:rPr>
                <w:bCs/>
                <w:szCs w:val="24"/>
              </w:rPr>
              <w:t>措施</w:t>
            </w:r>
          </w:p>
        </w:tc>
        <w:tc>
          <w:tcPr>
            <w:tcW w:w="4786" w:type="pct"/>
            <w:vAlign w:val="center"/>
          </w:tcPr>
          <w:p w:rsidR="00762AA5" w:rsidRDefault="0005554D">
            <w:pPr>
              <w:spacing w:beforeLines="50" w:before="120" w:line="240" w:lineRule="auto"/>
              <w:ind w:firstLineChars="0" w:firstLine="0"/>
              <w:jc w:val="center"/>
              <w:rPr>
                <w:b/>
                <w:szCs w:val="21"/>
              </w:rPr>
            </w:pPr>
            <w:r>
              <w:rPr>
                <w:b/>
                <w:szCs w:val="21"/>
              </w:rPr>
              <w:t>表</w:t>
            </w:r>
            <w:r>
              <w:rPr>
                <w:b/>
                <w:szCs w:val="21"/>
              </w:rPr>
              <w:t>4</w:t>
            </w:r>
            <w:r>
              <w:rPr>
                <w:rFonts w:hint="eastAsia"/>
                <w:b/>
                <w:szCs w:val="21"/>
              </w:rPr>
              <w:t>.2</w:t>
            </w:r>
            <w:r>
              <w:rPr>
                <w:b/>
                <w:szCs w:val="21"/>
              </w:rPr>
              <w:t>-</w:t>
            </w:r>
            <w:r>
              <w:rPr>
                <w:rFonts w:hint="eastAsia"/>
                <w:b/>
                <w:szCs w:val="21"/>
              </w:rPr>
              <w:t>12</w:t>
            </w:r>
            <w:r>
              <w:rPr>
                <w:rFonts w:hint="eastAsia"/>
                <w:b/>
              </w:rPr>
              <w:t>工业企业噪声源强调查清单（室内声源</w:t>
            </w:r>
            <w:r>
              <w:rPr>
                <w:rFonts w:hint="eastAsia"/>
              </w:rPr>
              <w:t>）</w:t>
            </w:r>
          </w:p>
          <w:tbl>
            <w:tblPr>
              <w:tblStyle w:val="af0"/>
              <w:tblW w:w="5000" w:type="pct"/>
              <w:tblLook w:val="04A0" w:firstRow="1" w:lastRow="0" w:firstColumn="1" w:lastColumn="0" w:noHBand="0" w:noVBand="1"/>
            </w:tblPr>
            <w:tblGrid>
              <w:gridCol w:w="426"/>
              <w:gridCol w:w="713"/>
              <w:gridCol w:w="849"/>
              <w:gridCol w:w="795"/>
              <w:gridCol w:w="1377"/>
              <w:gridCol w:w="655"/>
              <w:gridCol w:w="680"/>
              <w:gridCol w:w="609"/>
              <w:gridCol w:w="611"/>
              <w:gridCol w:w="642"/>
              <w:gridCol w:w="602"/>
              <w:gridCol w:w="563"/>
              <w:gridCol w:w="615"/>
              <w:gridCol w:w="675"/>
              <w:gridCol w:w="606"/>
              <w:gridCol w:w="666"/>
              <w:gridCol w:w="1275"/>
            </w:tblGrid>
            <w:tr w:rsidR="00762AA5">
              <w:tc>
                <w:tcPr>
                  <w:tcW w:w="426" w:type="dxa"/>
                  <w:vMerge w:val="restart"/>
                  <w:vAlign w:val="center"/>
                </w:tcPr>
                <w:p w:rsidR="00762AA5" w:rsidRDefault="0005554D">
                  <w:pPr>
                    <w:pStyle w:val="afd"/>
                    <w:rPr>
                      <w:lang w:val="en-US"/>
                    </w:rPr>
                  </w:pPr>
                  <w:r>
                    <w:rPr>
                      <w:rFonts w:hint="eastAsia"/>
                      <w:lang w:val="en-US"/>
                    </w:rPr>
                    <w:t>序号</w:t>
                  </w:r>
                </w:p>
              </w:tc>
              <w:tc>
                <w:tcPr>
                  <w:tcW w:w="713" w:type="dxa"/>
                  <w:vMerge w:val="restart"/>
                  <w:vAlign w:val="center"/>
                </w:tcPr>
                <w:p w:rsidR="00762AA5" w:rsidRDefault="0005554D">
                  <w:pPr>
                    <w:pStyle w:val="afd"/>
                    <w:rPr>
                      <w:lang w:val="en-US"/>
                    </w:rPr>
                  </w:pPr>
                  <w:r>
                    <w:rPr>
                      <w:rFonts w:hint="eastAsia"/>
                      <w:lang w:val="en-US"/>
                    </w:rPr>
                    <w:t>建筑物名称</w:t>
                  </w:r>
                </w:p>
              </w:tc>
              <w:tc>
                <w:tcPr>
                  <w:tcW w:w="849" w:type="dxa"/>
                  <w:vMerge w:val="restart"/>
                  <w:vAlign w:val="center"/>
                </w:tcPr>
                <w:p w:rsidR="00762AA5" w:rsidRDefault="0005554D">
                  <w:pPr>
                    <w:pStyle w:val="afd"/>
                    <w:rPr>
                      <w:lang w:val="en-US"/>
                    </w:rPr>
                  </w:pPr>
                  <w:r>
                    <w:rPr>
                      <w:rFonts w:hint="eastAsia"/>
                      <w:lang w:val="en-US"/>
                    </w:rPr>
                    <w:t>声源</w:t>
                  </w:r>
                </w:p>
                <w:p w:rsidR="00762AA5" w:rsidRDefault="0005554D">
                  <w:pPr>
                    <w:pStyle w:val="afd"/>
                    <w:rPr>
                      <w:lang w:val="en-US"/>
                    </w:rPr>
                  </w:pPr>
                  <w:r>
                    <w:rPr>
                      <w:rFonts w:hint="eastAsia"/>
                      <w:lang w:val="en-US"/>
                    </w:rPr>
                    <w:t>名称</w:t>
                  </w:r>
                </w:p>
              </w:tc>
              <w:tc>
                <w:tcPr>
                  <w:tcW w:w="795" w:type="dxa"/>
                  <w:vMerge w:val="restart"/>
                  <w:vAlign w:val="center"/>
                </w:tcPr>
                <w:p w:rsidR="00762AA5" w:rsidRDefault="0005554D">
                  <w:pPr>
                    <w:pStyle w:val="afd"/>
                    <w:rPr>
                      <w:lang w:val="en-US"/>
                    </w:rPr>
                  </w:pPr>
                  <w:r>
                    <w:rPr>
                      <w:rFonts w:hint="eastAsia"/>
                      <w:lang w:val="en-US"/>
                    </w:rPr>
                    <w:t>声功率级</w:t>
                  </w:r>
                  <w:r>
                    <w:rPr>
                      <w:rFonts w:hint="eastAsia"/>
                      <w:lang w:val="en-US"/>
                    </w:rPr>
                    <w:t>dB(A)</w:t>
                  </w:r>
                </w:p>
              </w:tc>
              <w:tc>
                <w:tcPr>
                  <w:tcW w:w="1377" w:type="dxa"/>
                  <w:vMerge w:val="restart"/>
                  <w:vAlign w:val="center"/>
                </w:tcPr>
                <w:p w:rsidR="00762AA5" w:rsidRDefault="0005554D">
                  <w:pPr>
                    <w:pStyle w:val="afd"/>
                    <w:rPr>
                      <w:lang w:val="en-US"/>
                    </w:rPr>
                  </w:pPr>
                  <w:r>
                    <w:rPr>
                      <w:rFonts w:hint="eastAsia"/>
                      <w:lang w:val="en-US"/>
                    </w:rPr>
                    <w:t>声源控制措施</w:t>
                  </w:r>
                </w:p>
              </w:tc>
              <w:tc>
                <w:tcPr>
                  <w:tcW w:w="1944" w:type="dxa"/>
                  <w:gridSpan w:val="3"/>
                  <w:vAlign w:val="center"/>
                </w:tcPr>
                <w:p w:rsidR="00762AA5" w:rsidRDefault="0005554D">
                  <w:pPr>
                    <w:pStyle w:val="afd"/>
                    <w:rPr>
                      <w:lang w:val="en-US"/>
                    </w:rPr>
                  </w:pPr>
                  <w:r>
                    <w:rPr>
                      <w:rFonts w:hint="eastAsia"/>
                      <w:lang w:val="en-US"/>
                    </w:rPr>
                    <w:t>空间相对位置</w:t>
                  </w:r>
                  <w:r>
                    <w:rPr>
                      <w:rFonts w:hint="eastAsia"/>
                      <w:lang w:val="en-US"/>
                    </w:rPr>
                    <w:t>m</w:t>
                  </w:r>
                </w:p>
              </w:tc>
              <w:tc>
                <w:tcPr>
                  <w:tcW w:w="2418" w:type="dxa"/>
                  <w:gridSpan w:val="4"/>
                  <w:vAlign w:val="center"/>
                </w:tcPr>
                <w:p w:rsidR="00762AA5" w:rsidRDefault="0005554D">
                  <w:pPr>
                    <w:pStyle w:val="afd"/>
                    <w:rPr>
                      <w:lang w:val="en-US"/>
                    </w:rPr>
                  </w:pPr>
                  <w:r>
                    <w:rPr>
                      <w:rFonts w:hint="eastAsia"/>
                      <w:lang w:val="en-US"/>
                    </w:rPr>
                    <w:t>距室内边界距离</w:t>
                  </w:r>
                  <w:r>
                    <w:rPr>
                      <w:rFonts w:hint="eastAsia"/>
                      <w:lang w:val="en-US"/>
                    </w:rPr>
                    <w:t>/m</w:t>
                  </w:r>
                </w:p>
              </w:tc>
              <w:tc>
                <w:tcPr>
                  <w:tcW w:w="2562" w:type="dxa"/>
                  <w:gridSpan w:val="4"/>
                  <w:vAlign w:val="center"/>
                </w:tcPr>
                <w:p w:rsidR="00762AA5" w:rsidRDefault="0005554D">
                  <w:pPr>
                    <w:pStyle w:val="afd"/>
                    <w:rPr>
                      <w:lang w:val="en-US"/>
                    </w:rPr>
                  </w:pPr>
                  <w:r>
                    <w:rPr>
                      <w:rFonts w:hint="eastAsia"/>
                      <w:lang w:val="en-US"/>
                    </w:rPr>
                    <w:t>室内边界声级</w:t>
                  </w:r>
                  <w:r>
                    <w:rPr>
                      <w:rFonts w:hint="eastAsia"/>
                      <w:lang w:val="en-US"/>
                    </w:rPr>
                    <w:t>/dB</w:t>
                  </w:r>
                  <w:r>
                    <w:rPr>
                      <w:rFonts w:hint="eastAsia"/>
                      <w:lang w:val="en-US"/>
                    </w:rPr>
                    <w:t>（</w:t>
                  </w:r>
                  <w:r>
                    <w:rPr>
                      <w:rFonts w:hint="eastAsia"/>
                      <w:lang w:val="en-US"/>
                    </w:rPr>
                    <w:t>A</w:t>
                  </w:r>
                  <w:r>
                    <w:rPr>
                      <w:rFonts w:hint="eastAsia"/>
                      <w:lang w:val="en-US"/>
                    </w:rPr>
                    <w:t>）</w:t>
                  </w:r>
                </w:p>
              </w:tc>
              <w:tc>
                <w:tcPr>
                  <w:tcW w:w="1275" w:type="dxa"/>
                  <w:vMerge w:val="restart"/>
                  <w:vAlign w:val="center"/>
                </w:tcPr>
                <w:p w:rsidR="00762AA5" w:rsidRDefault="0005554D">
                  <w:pPr>
                    <w:pStyle w:val="afd"/>
                    <w:rPr>
                      <w:lang w:val="en-US"/>
                    </w:rPr>
                  </w:pPr>
                  <w:r>
                    <w:rPr>
                      <w:rFonts w:hint="eastAsia"/>
                      <w:lang w:val="en-US"/>
                    </w:rPr>
                    <w:t>运行</w:t>
                  </w:r>
                </w:p>
                <w:p w:rsidR="00762AA5" w:rsidRDefault="0005554D">
                  <w:pPr>
                    <w:pStyle w:val="afd"/>
                    <w:rPr>
                      <w:lang w:val="en-US"/>
                    </w:rPr>
                  </w:pPr>
                  <w:r>
                    <w:rPr>
                      <w:rFonts w:hint="eastAsia"/>
                      <w:lang w:val="en-US"/>
                    </w:rPr>
                    <w:t>时段</w:t>
                  </w:r>
                </w:p>
              </w:tc>
            </w:tr>
            <w:tr w:rsidR="00762AA5">
              <w:tc>
                <w:tcPr>
                  <w:tcW w:w="426" w:type="dxa"/>
                  <w:vMerge/>
                  <w:vAlign w:val="center"/>
                </w:tcPr>
                <w:p w:rsidR="00762AA5" w:rsidRDefault="00762AA5">
                  <w:pPr>
                    <w:pStyle w:val="afd"/>
                    <w:rPr>
                      <w:lang w:val="en-US"/>
                    </w:rPr>
                  </w:pPr>
                </w:p>
              </w:tc>
              <w:tc>
                <w:tcPr>
                  <w:tcW w:w="713" w:type="dxa"/>
                  <w:vMerge/>
                  <w:vAlign w:val="center"/>
                </w:tcPr>
                <w:p w:rsidR="00762AA5" w:rsidRDefault="00762AA5">
                  <w:pPr>
                    <w:pStyle w:val="afd"/>
                    <w:rPr>
                      <w:lang w:val="en-US"/>
                    </w:rPr>
                  </w:pPr>
                </w:p>
              </w:tc>
              <w:tc>
                <w:tcPr>
                  <w:tcW w:w="849" w:type="dxa"/>
                  <w:vMerge/>
                  <w:vAlign w:val="center"/>
                </w:tcPr>
                <w:p w:rsidR="00762AA5" w:rsidRDefault="00762AA5">
                  <w:pPr>
                    <w:pStyle w:val="afd"/>
                    <w:rPr>
                      <w:lang w:val="en-US"/>
                    </w:rPr>
                  </w:pPr>
                </w:p>
              </w:tc>
              <w:tc>
                <w:tcPr>
                  <w:tcW w:w="795" w:type="dxa"/>
                  <w:vMerge/>
                  <w:vAlign w:val="center"/>
                </w:tcPr>
                <w:p w:rsidR="00762AA5" w:rsidRDefault="00762AA5">
                  <w:pPr>
                    <w:pStyle w:val="afd"/>
                    <w:rPr>
                      <w:lang w:val="en-US"/>
                    </w:rPr>
                  </w:pPr>
                </w:p>
              </w:tc>
              <w:tc>
                <w:tcPr>
                  <w:tcW w:w="1377" w:type="dxa"/>
                  <w:vMerge/>
                  <w:vAlign w:val="center"/>
                </w:tcPr>
                <w:p w:rsidR="00762AA5" w:rsidRDefault="00762AA5">
                  <w:pPr>
                    <w:pStyle w:val="afd"/>
                    <w:rPr>
                      <w:lang w:val="en-US"/>
                    </w:rPr>
                  </w:pPr>
                </w:p>
              </w:tc>
              <w:tc>
                <w:tcPr>
                  <w:tcW w:w="655" w:type="dxa"/>
                  <w:vAlign w:val="center"/>
                </w:tcPr>
                <w:p w:rsidR="00762AA5" w:rsidRDefault="0005554D">
                  <w:pPr>
                    <w:pStyle w:val="afd"/>
                    <w:rPr>
                      <w:lang w:val="en-US"/>
                    </w:rPr>
                  </w:pPr>
                  <w:r>
                    <w:rPr>
                      <w:rFonts w:hint="eastAsia"/>
                      <w:lang w:val="en-US"/>
                    </w:rPr>
                    <w:t>X</w:t>
                  </w:r>
                </w:p>
              </w:tc>
              <w:tc>
                <w:tcPr>
                  <w:tcW w:w="680" w:type="dxa"/>
                  <w:vAlign w:val="center"/>
                </w:tcPr>
                <w:p w:rsidR="00762AA5" w:rsidRDefault="0005554D">
                  <w:pPr>
                    <w:pStyle w:val="afd"/>
                    <w:rPr>
                      <w:lang w:val="en-US"/>
                    </w:rPr>
                  </w:pPr>
                  <w:r>
                    <w:rPr>
                      <w:rFonts w:hint="eastAsia"/>
                      <w:lang w:val="en-US"/>
                    </w:rPr>
                    <w:t>Y</w:t>
                  </w:r>
                </w:p>
              </w:tc>
              <w:tc>
                <w:tcPr>
                  <w:tcW w:w="609" w:type="dxa"/>
                  <w:vAlign w:val="center"/>
                </w:tcPr>
                <w:p w:rsidR="00762AA5" w:rsidRDefault="0005554D">
                  <w:pPr>
                    <w:pStyle w:val="afd"/>
                    <w:rPr>
                      <w:lang w:val="en-US"/>
                    </w:rPr>
                  </w:pPr>
                  <w:r>
                    <w:rPr>
                      <w:rFonts w:hint="eastAsia"/>
                      <w:lang w:val="en-US"/>
                    </w:rPr>
                    <w:t>Z</w:t>
                  </w:r>
                </w:p>
              </w:tc>
              <w:tc>
                <w:tcPr>
                  <w:tcW w:w="611" w:type="dxa"/>
                  <w:vAlign w:val="center"/>
                </w:tcPr>
                <w:p w:rsidR="00762AA5" w:rsidRDefault="0005554D">
                  <w:pPr>
                    <w:pStyle w:val="afd"/>
                    <w:rPr>
                      <w:lang w:val="en-US"/>
                    </w:rPr>
                  </w:pPr>
                  <w:r>
                    <w:rPr>
                      <w:rFonts w:hint="eastAsia"/>
                      <w:lang w:val="en-US"/>
                    </w:rPr>
                    <w:t>东</w:t>
                  </w:r>
                </w:p>
              </w:tc>
              <w:tc>
                <w:tcPr>
                  <w:tcW w:w="642" w:type="dxa"/>
                  <w:vAlign w:val="center"/>
                </w:tcPr>
                <w:p w:rsidR="00762AA5" w:rsidRDefault="0005554D">
                  <w:pPr>
                    <w:pStyle w:val="afd"/>
                    <w:rPr>
                      <w:lang w:val="en-US"/>
                    </w:rPr>
                  </w:pPr>
                  <w:r>
                    <w:rPr>
                      <w:rFonts w:hint="eastAsia"/>
                      <w:lang w:val="en-US"/>
                    </w:rPr>
                    <w:t>南</w:t>
                  </w:r>
                </w:p>
              </w:tc>
              <w:tc>
                <w:tcPr>
                  <w:tcW w:w="602" w:type="dxa"/>
                  <w:vAlign w:val="center"/>
                </w:tcPr>
                <w:p w:rsidR="00762AA5" w:rsidRDefault="0005554D">
                  <w:pPr>
                    <w:pStyle w:val="afd"/>
                    <w:rPr>
                      <w:lang w:val="en-US"/>
                    </w:rPr>
                  </w:pPr>
                  <w:r>
                    <w:rPr>
                      <w:rFonts w:hint="eastAsia"/>
                      <w:lang w:val="en-US"/>
                    </w:rPr>
                    <w:t>西</w:t>
                  </w:r>
                </w:p>
              </w:tc>
              <w:tc>
                <w:tcPr>
                  <w:tcW w:w="563" w:type="dxa"/>
                  <w:vAlign w:val="center"/>
                </w:tcPr>
                <w:p w:rsidR="00762AA5" w:rsidRDefault="0005554D">
                  <w:pPr>
                    <w:pStyle w:val="afd"/>
                    <w:rPr>
                      <w:lang w:val="en-US"/>
                    </w:rPr>
                  </w:pPr>
                  <w:r>
                    <w:rPr>
                      <w:rFonts w:hint="eastAsia"/>
                      <w:lang w:val="en-US"/>
                    </w:rPr>
                    <w:t>北</w:t>
                  </w:r>
                </w:p>
              </w:tc>
              <w:tc>
                <w:tcPr>
                  <w:tcW w:w="615" w:type="dxa"/>
                  <w:vAlign w:val="center"/>
                </w:tcPr>
                <w:p w:rsidR="00762AA5" w:rsidRDefault="0005554D">
                  <w:pPr>
                    <w:pStyle w:val="afd"/>
                    <w:rPr>
                      <w:lang w:val="en-US"/>
                    </w:rPr>
                  </w:pPr>
                  <w:r>
                    <w:rPr>
                      <w:rFonts w:hint="eastAsia"/>
                      <w:lang w:val="en-US"/>
                    </w:rPr>
                    <w:t>东</w:t>
                  </w:r>
                </w:p>
              </w:tc>
              <w:tc>
                <w:tcPr>
                  <w:tcW w:w="675" w:type="dxa"/>
                  <w:vAlign w:val="center"/>
                </w:tcPr>
                <w:p w:rsidR="00762AA5" w:rsidRDefault="0005554D">
                  <w:pPr>
                    <w:pStyle w:val="afd"/>
                    <w:rPr>
                      <w:lang w:val="en-US"/>
                    </w:rPr>
                  </w:pPr>
                  <w:r>
                    <w:rPr>
                      <w:rFonts w:hint="eastAsia"/>
                      <w:lang w:val="en-US"/>
                    </w:rPr>
                    <w:t>南</w:t>
                  </w:r>
                </w:p>
              </w:tc>
              <w:tc>
                <w:tcPr>
                  <w:tcW w:w="606" w:type="dxa"/>
                  <w:vAlign w:val="center"/>
                </w:tcPr>
                <w:p w:rsidR="00762AA5" w:rsidRDefault="0005554D">
                  <w:pPr>
                    <w:pStyle w:val="afd"/>
                    <w:rPr>
                      <w:lang w:val="en-US"/>
                    </w:rPr>
                  </w:pPr>
                  <w:r>
                    <w:rPr>
                      <w:rFonts w:hint="eastAsia"/>
                      <w:lang w:val="en-US"/>
                    </w:rPr>
                    <w:t>西</w:t>
                  </w:r>
                </w:p>
              </w:tc>
              <w:tc>
                <w:tcPr>
                  <w:tcW w:w="666" w:type="dxa"/>
                  <w:vAlign w:val="center"/>
                </w:tcPr>
                <w:p w:rsidR="00762AA5" w:rsidRDefault="0005554D">
                  <w:pPr>
                    <w:pStyle w:val="afd"/>
                    <w:rPr>
                      <w:lang w:val="en-US"/>
                    </w:rPr>
                  </w:pPr>
                  <w:r>
                    <w:rPr>
                      <w:rFonts w:hint="eastAsia"/>
                      <w:lang w:val="en-US"/>
                    </w:rPr>
                    <w:t>北</w:t>
                  </w:r>
                </w:p>
              </w:tc>
              <w:tc>
                <w:tcPr>
                  <w:tcW w:w="1275" w:type="dxa"/>
                  <w:vMerge/>
                  <w:vAlign w:val="center"/>
                </w:tcPr>
                <w:p w:rsidR="00762AA5" w:rsidRDefault="00762AA5">
                  <w:pPr>
                    <w:pStyle w:val="afd"/>
                    <w:rPr>
                      <w:lang w:val="en-US"/>
                    </w:rPr>
                  </w:pPr>
                </w:p>
              </w:tc>
            </w:tr>
            <w:tr w:rsidR="00762AA5">
              <w:tc>
                <w:tcPr>
                  <w:tcW w:w="426" w:type="dxa"/>
                  <w:vMerge w:val="restart"/>
                  <w:vAlign w:val="center"/>
                </w:tcPr>
                <w:p w:rsidR="00762AA5" w:rsidRDefault="0005554D">
                  <w:pPr>
                    <w:pStyle w:val="afd"/>
                    <w:rPr>
                      <w:lang w:val="en-US"/>
                    </w:rPr>
                  </w:pPr>
                  <w:r>
                    <w:rPr>
                      <w:rFonts w:hint="eastAsia"/>
                      <w:lang w:val="en-US"/>
                    </w:rPr>
                    <w:t>1</w:t>
                  </w:r>
                </w:p>
              </w:tc>
              <w:tc>
                <w:tcPr>
                  <w:tcW w:w="713" w:type="dxa"/>
                  <w:vMerge w:val="restart"/>
                  <w:vAlign w:val="center"/>
                </w:tcPr>
                <w:p w:rsidR="00762AA5" w:rsidRDefault="0005554D">
                  <w:pPr>
                    <w:pStyle w:val="afd"/>
                    <w:rPr>
                      <w:lang w:val="en-US"/>
                    </w:rPr>
                  </w:pPr>
                  <w:proofErr w:type="gramStart"/>
                  <w:r>
                    <w:rPr>
                      <w:rFonts w:hint="eastAsia"/>
                      <w:lang w:val="en-US"/>
                    </w:rPr>
                    <w:t>柔版车间</w:t>
                  </w:r>
                  <w:proofErr w:type="gramEnd"/>
                </w:p>
              </w:tc>
              <w:tc>
                <w:tcPr>
                  <w:tcW w:w="849" w:type="dxa"/>
                  <w:vAlign w:val="center"/>
                </w:tcPr>
                <w:p w:rsidR="00762AA5" w:rsidRDefault="0005554D">
                  <w:pPr>
                    <w:pStyle w:val="afd"/>
                    <w:rPr>
                      <w:lang w:val="en-US"/>
                    </w:rPr>
                  </w:pPr>
                  <w:r>
                    <w:rPr>
                      <w:rFonts w:hint="eastAsia"/>
                      <w:lang w:val="en-US"/>
                    </w:rPr>
                    <w:t>打印机</w:t>
                  </w:r>
                </w:p>
              </w:tc>
              <w:tc>
                <w:tcPr>
                  <w:tcW w:w="795" w:type="dxa"/>
                  <w:vAlign w:val="center"/>
                </w:tcPr>
                <w:p w:rsidR="00762AA5" w:rsidRDefault="0005554D">
                  <w:pPr>
                    <w:pStyle w:val="afd"/>
                    <w:rPr>
                      <w:lang w:val="en-US"/>
                    </w:rPr>
                  </w:pPr>
                  <w:r>
                    <w:rPr>
                      <w:rFonts w:hint="eastAsia"/>
                      <w:lang w:val="en-US"/>
                    </w:rPr>
                    <w:t>70</w:t>
                  </w:r>
                </w:p>
              </w:tc>
              <w:tc>
                <w:tcPr>
                  <w:tcW w:w="1377" w:type="dxa"/>
                  <w:vMerge w:val="restart"/>
                  <w:vAlign w:val="center"/>
                </w:tcPr>
                <w:p w:rsidR="00762AA5" w:rsidRDefault="0005554D">
                  <w:pPr>
                    <w:pStyle w:val="-"/>
                  </w:pPr>
                  <w:r>
                    <w:rPr>
                      <w:rFonts w:hint="eastAsia"/>
                    </w:rPr>
                    <w:t>选用低噪声设备，利用建筑隔声，采取减震措施来进行降噪。</w:t>
                  </w:r>
                </w:p>
              </w:tc>
              <w:tc>
                <w:tcPr>
                  <w:tcW w:w="655" w:type="dxa"/>
                  <w:vAlign w:val="center"/>
                </w:tcPr>
                <w:p w:rsidR="00762AA5" w:rsidRDefault="0005554D">
                  <w:pPr>
                    <w:pStyle w:val="afd"/>
                    <w:rPr>
                      <w:lang w:val="en-US"/>
                    </w:rPr>
                  </w:pPr>
                  <w:r>
                    <w:rPr>
                      <w:rFonts w:hint="eastAsia"/>
                      <w:lang w:val="en-US"/>
                    </w:rPr>
                    <w:t>25</w:t>
                  </w:r>
                </w:p>
              </w:tc>
              <w:tc>
                <w:tcPr>
                  <w:tcW w:w="680" w:type="dxa"/>
                  <w:vAlign w:val="center"/>
                </w:tcPr>
                <w:p w:rsidR="00762AA5" w:rsidRDefault="0005554D">
                  <w:pPr>
                    <w:pStyle w:val="afd"/>
                    <w:rPr>
                      <w:lang w:val="en-US"/>
                    </w:rPr>
                  </w:pPr>
                  <w:r>
                    <w:rPr>
                      <w:rFonts w:hint="eastAsia"/>
                      <w:lang w:val="en-US"/>
                    </w:rPr>
                    <w:t>89</w:t>
                  </w:r>
                </w:p>
              </w:tc>
              <w:tc>
                <w:tcPr>
                  <w:tcW w:w="609" w:type="dxa"/>
                  <w:vAlign w:val="center"/>
                </w:tcPr>
                <w:p w:rsidR="00762AA5" w:rsidRDefault="0005554D">
                  <w:pPr>
                    <w:pStyle w:val="afd"/>
                    <w:rPr>
                      <w:lang w:val="en-US"/>
                    </w:rPr>
                  </w:pPr>
                  <w:r>
                    <w:rPr>
                      <w:rFonts w:hint="eastAsia"/>
                      <w:lang w:val="en-US"/>
                    </w:rPr>
                    <w:t>0.5</w:t>
                  </w:r>
                </w:p>
              </w:tc>
              <w:tc>
                <w:tcPr>
                  <w:tcW w:w="611" w:type="dxa"/>
                  <w:vAlign w:val="center"/>
                </w:tcPr>
                <w:p w:rsidR="00762AA5" w:rsidRDefault="0005554D">
                  <w:pPr>
                    <w:pStyle w:val="afd"/>
                    <w:rPr>
                      <w:lang w:val="en-US"/>
                    </w:rPr>
                  </w:pPr>
                  <w:r>
                    <w:rPr>
                      <w:rFonts w:hint="eastAsia"/>
                      <w:lang w:val="en-US"/>
                    </w:rPr>
                    <w:t>11</w:t>
                  </w:r>
                </w:p>
              </w:tc>
              <w:tc>
                <w:tcPr>
                  <w:tcW w:w="642" w:type="dxa"/>
                  <w:vAlign w:val="center"/>
                </w:tcPr>
                <w:p w:rsidR="00762AA5" w:rsidRDefault="0005554D">
                  <w:pPr>
                    <w:pStyle w:val="afd"/>
                    <w:rPr>
                      <w:lang w:val="en-US"/>
                    </w:rPr>
                  </w:pPr>
                  <w:r>
                    <w:rPr>
                      <w:rFonts w:hint="eastAsia"/>
                      <w:lang w:val="en-US"/>
                    </w:rPr>
                    <w:t>30</w:t>
                  </w:r>
                </w:p>
              </w:tc>
              <w:tc>
                <w:tcPr>
                  <w:tcW w:w="602" w:type="dxa"/>
                  <w:vAlign w:val="center"/>
                </w:tcPr>
                <w:p w:rsidR="00762AA5" w:rsidRDefault="0005554D">
                  <w:pPr>
                    <w:pStyle w:val="afd"/>
                    <w:rPr>
                      <w:lang w:val="en-US"/>
                    </w:rPr>
                  </w:pPr>
                  <w:r>
                    <w:rPr>
                      <w:rFonts w:hint="eastAsia"/>
                      <w:lang w:val="en-US"/>
                    </w:rPr>
                    <w:t>29</w:t>
                  </w:r>
                </w:p>
              </w:tc>
              <w:tc>
                <w:tcPr>
                  <w:tcW w:w="563" w:type="dxa"/>
                  <w:vAlign w:val="center"/>
                </w:tcPr>
                <w:p w:rsidR="00762AA5" w:rsidRDefault="0005554D">
                  <w:pPr>
                    <w:pStyle w:val="afd"/>
                    <w:rPr>
                      <w:lang w:val="en-US"/>
                    </w:rPr>
                  </w:pPr>
                  <w:r>
                    <w:rPr>
                      <w:rFonts w:hint="eastAsia"/>
                      <w:lang w:val="en-US"/>
                    </w:rPr>
                    <w:t>10</w:t>
                  </w:r>
                </w:p>
              </w:tc>
              <w:tc>
                <w:tcPr>
                  <w:tcW w:w="615" w:type="dxa"/>
                  <w:vAlign w:val="center"/>
                </w:tcPr>
                <w:p w:rsidR="00762AA5" w:rsidRDefault="0005554D">
                  <w:pPr>
                    <w:pStyle w:val="afd"/>
                    <w:rPr>
                      <w:lang w:val="en-US"/>
                    </w:rPr>
                  </w:pPr>
                  <w:r>
                    <w:rPr>
                      <w:rFonts w:hint="eastAsia"/>
                      <w:lang w:val="en-US"/>
                    </w:rPr>
                    <w:t>49.2</w:t>
                  </w:r>
                </w:p>
              </w:tc>
              <w:tc>
                <w:tcPr>
                  <w:tcW w:w="675" w:type="dxa"/>
                  <w:vAlign w:val="center"/>
                </w:tcPr>
                <w:p w:rsidR="00762AA5" w:rsidRDefault="0005554D">
                  <w:pPr>
                    <w:pStyle w:val="afd"/>
                    <w:rPr>
                      <w:lang w:val="en-US"/>
                    </w:rPr>
                  </w:pPr>
                  <w:r>
                    <w:rPr>
                      <w:rFonts w:hint="eastAsia"/>
                      <w:lang w:val="en-US"/>
                    </w:rPr>
                    <w:t>40.5</w:t>
                  </w:r>
                </w:p>
              </w:tc>
              <w:tc>
                <w:tcPr>
                  <w:tcW w:w="606" w:type="dxa"/>
                  <w:vAlign w:val="center"/>
                </w:tcPr>
                <w:p w:rsidR="00762AA5" w:rsidRDefault="0005554D">
                  <w:pPr>
                    <w:pStyle w:val="afd"/>
                    <w:rPr>
                      <w:lang w:val="en-US"/>
                    </w:rPr>
                  </w:pPr>
                  <w:r>
                    <w:rPr>
                      <w:rFonts w:hint="eastAsia"/>
                      <w:lang w:val="en-US"/>
                    </w:rPr>
                    <w:t>40.8</w:t>
                  </w:r>
                </w:p>
              </w:tc>
              <w:tc>
                <w:tcPr>
                  <w:tcW w:w="666" w:type="dxa"/>
                  <w:vAlign w:val="center"/>
                </w:tcPr>
                <w:p w:rsidR="00762AA5" w:rsidRDefault="0005554D">
                  <w:pPr>
                    <w:pStyle w:val="afd"/>
                    <w:rPr>
                      <w:lang w:val="en-US"/>
                    </w:rPr>
                  </w:pPr>
                  <w:r>
                    <w:rPr>
                      <w:rFonts w:hint="eastAsia"/>
                      <w:lang w:val="en-US"/>
                    </w:rPr>
                    <w:t>50</w:t>
                  </w:r>
                </w:p>
              </w:tc>
              <w:tc>
                <w:tcPr>
                  <w:tcW w:w="1275" w:type="dxa"/>
                  <w:vMerge w:val="restart"/>
                  <w:vAlign w:val="center"/>
                </w:tcPr>
                <w:p w:rsidR="00762AA5" w:rsidRDefault="0005554D">
                  <w:pPr>
                    <w:pStyle w:val="afd"/>
                    <w:rPr>
                      <w:lang w:val="en-US"/>
                    </w:rPr>
                  </w:pPr>
                  <w:r>
                    <w:rPr>
                      <w:rFonts w:hint="eastAsia"/>
                      <w:lang w:val="en-US"/>
                    </w:rPr>
                    <w:t>8:30-12:00</w:t>
                  </w:r>
                </w:p>
                <w:p w:rsidR="00762AA5" w:rsidRDefault="0005554D">
                  <w:pPr>
                    <w:pStyle w:val="afd"/>
                    <w:rPr>
                      <w:lang w:val="en-US"/>
                    </w:rPr>
                  </w:pPr>
                  <w:r>
                    <w:rPr>
                      <w:rFonts w:hint="eastAsia"/>
                      <w:lang w:val="en-US"/>
                    </w:rPr>
                    <w:t>13:00-17:30</w:t>
                  </w:r>
                </w:p>
              </w:tc>
            </w:tr>
            <w:tr w:rsidR="00762AA5">
              <w:tc>
                <w:tcPr>
                  <w:tcW w:w="426" w:type="dxa"/>
                  <w:vMerge/>
                  <w:vAlign w:val="center"/>
                </w:tcPr>
                <w:p w:rsidR="00762AA5" w:rsidRDefault="00762AA5">
                  <w:pPr>
                    <w:pStyle w:val="afd"/>
                    <w:rPr>
                      <w:highlight w:val="yellow"/>
                      <w:lang w:val="en-US"/>
                    </w:rPr>
                  </w:pPr>
                </w:p>
              </w:tc>
              <w:tc>
                <w:tcPr>
                  <w:tcW w:w="713" w:type="dxa"/>
                  <w:vMerge/>
                  <w:vAlign w:val="center"/>
                </w:tcPr>
                <w:p w:rsidR="00762AA5" w:rsidRDefault="00762AA5">
                  <w:pPr>
                    <w:pStyle w:val="afd"/>
                    <w:rPr>
                      <w:highlight w:val="yellow"/>
                      <w:lang w:val="en-US"/>
                    </w:rPr>
                  </w:pPr>
                </w:p>
              </w:tc>
              <w:tc>
                <w:tcPr>
                  <w:tcW w:w="849" w:type="dxa"/>
                  <w:vAlign w:val="center"/>
                </w:tcPr>
                <w:p w:rsidR="00762AA5" w:rsidRDefault="0005554D">
                  <w:pPr>
                    <w:pStyle w:val="afd"/>
                    <w:rPr>
                      <w:szCs w:val="24"/>
                      <w:lang w:val="en-US"/>
                    </w:rPr>
                  </w:pPr>
                  <w:r>
                    <w:rPr>
                      <w:rFonts w:hint="eastAsia"/>
                      <w:szCs w:val="24"/>
                      <w:lang w:val="en-US"/>
                    </w:rPr>
                    <w:t>连接式洗版机</w:t>
                  </w:r>
                </w:p>
              </w:tc>
              <w:tc>
                <w:tcPr>
                  <w:tcW w:w="795" w:type="dxa"/>
                  <w:vAlign w:val="center"/>
                </w:tcPr>
                <w:p w:rsidR="00762AA5" w:rsidRDefault="0005554D">
                  <w:pPr>
                    <w:pStyle w:val="afd"/>
                    <w:rPr>
                      <w:szCs w:val="24"/>
                      <w:lang w:val="en-US"/>
                    </w:rPr>
                  </w:pPr>
                  <w:r>
                    <w:rPr>
                      <w:rFonts w:hint="eastAsia"/>
                      <w:szCs w:val="24"/>
                      <w:lang w:val="en-US"/>
                    </w:rPr>
                    <w:t>70</w:t>
                  </w:r>
                </w:p>
              </w:tc>
              <w:tc>
                <w:tcPr>
                  <w:tcW w:w="1377" w:type="dxa"/>
                  <w:vMerge/>
                  <w:vAlign w:val="center"/>
                </w:tcPr>
                <w:p w:rsidR="00762AA5" w:rsidRDefault="00762AA5">
                  <w:pPr>
                    <w:pStyle w:val="afd"/>
                    <w:rPr>
                      <w:lang w:val="en-US"/>
                    </w:rPr>
                  </w:pPr>
                </w:p>
              </w:tc>
              <w:tc>
                <w:tcPr>
                  <w:tcW w:w="655" w:type="dxa"/>
                  <w:vAlign w:val="center"/>
                </w:tcPr>
                <w:p w:rsidR="00762AA5" w:rsidRDefault="0005554D">
                  <w:pPr>
                    <w:pStyle w:val="afd"/>
                    <w:rPr>
                      <w:lang w:val="en-US"/>
                    </w:rPr>
                  </w:pPr>
                  <w:r>
                    <w:rPr>
                      <w:rFonts w:hint="eastAsia"/>
                      <w:lang w:val="en-US"/>
                    </w:rPr>
                    <w:t>44</w:t>
                  </w:r>
                </w:p>
              </w:tc>
              <w:tc>
                <w:tcPr>
                  <w:tcW w:w="680" w:type="dxa"/>
                  <w:vAlign w:val="center"/>
                </w:tcPr>
                <w:p w:rsidR="00762AA5" w:rsidRDefault="0005554D">
                  <w:pPr>
                    <w:pStyle w:val="afd"/>
                    <w:rPr>
                      <w:lang w:val="en-US"/>
                    </w:rPr>
                  </w:pPr>
                  <w:r>
                    <w:rPr>
                      <w:rFonts w:hint="eastAsia"/>
                      <w:lang w:val="en-US"/>
                    </w:rPr>
                    <w:t>70</w:t>
                  </w:r>
                </w:p>
              </w:tc>
              <w:tc>
                <w:tcPr>
                  <w:tcW w:w="609" w:type="dxa"/>
                  <w:vAlign w:val="center"/>
                </w:tcPr>
                <w:p w:rsidR="00762AA5" w:rsidRDefault="0005554D">
                  <w:pPr>
                    <w:pStyle w:val="afd"/>
                    <w:rPr>
                      <w:lang w:val="en-US"/>
                    </w:rPr>
                  </w:pPr>
                  <w:r>
                    <w:rPr>
                      <w:rFonts w:hint="eastAsia"/>
                      <w:lang w:val="en-US"/>
                    </w:rPr>
                    <w:t>0.5</w:t>
                  </w:r>
                </w:p>
              </w:tc>
              <w:tc>
                <w:tcPr>
                  <w:tcW w:w="611" w:type="dxa"/>
                  <w:vAlign w:val="center"/>
                </w:tcPr>
                <w:p w:rsidR="00762AA5" w:rsidRDefault="0005554D">
                  <w:pPr>
                    <w:pStyle w:val="afd"/>
                    <w:rPr>
                      <w:lang w:val="en-US"/>
                    </w:rPr>
                  </w:pPr>
                  <w:r>
                    <w:rPr>
                      <w:rFonts w:hint="eastAsia"/>
                      <w:lang w:val="en-US"/>
                    </w:rPr>
                    <w:t>29</w:t>
                  </w:r>
                </w:p>
              </w:tc>
              <w:tc>
                <w:tcPr>
                  <w:tcW w:w="642" w:type="dxa"/>
                  <w:vAlign w:val="center"/>
                </w:tcPr>
                <w:p w:rsidR="00762AA5" w:rsidRDefault="0005554D">
                  <w:pPr>
                    <w:pStyle w:val="afd"/>
                    <w:rPr>
                      <w:lang w:val="en-US"/>
                    </w:rPr>
                  </w:pPr>
                  <w:r>
                    <w:rPr>
                      <w:rFonts w:hint="eastAsia"/>
                      <w:lang w:val="en-US"/>
                    </w:rPr>
                    <w:t>11</w:t>
                  </w:r>
                </w:p>
              </w:tc>
              <w:tc>
                <w:tcPr>
                  <w:tcW w:w="602" w:type="dxa"/>
                  <w:vAlign w:val="center"/>
                </w:tcPr>
                <w:p w:rsidR="00762AA5" w:rsidRDefault="0005554D">
                  <w:pPr>
                    <w:pStyle w:val="afd"/>
                    <w:rPr>
                      <w:lang w:val="en-US"/>
                    </w:rPr>
                  </w:pPr>
                  <w:r>
                    <w:rPr>
                      <w:rFonts w:hint="eastAsia"/>
                      <w:lang w:val="en-US"/>
                    </w:rPr>
                    <w:t>11</w:t>
                  </w:r>
                </w:p>
              </w:tc>
              <w:tc>
                <w:tcPr>
                  <w:tcW w:w="563" w:type="dxa"/>
                  <w:vAlign w:val="center"/>
                </w:tcPr>
                <w:p w:rsidR="00762AA5" w:rsidRDefault="0005554D">
                  <w:pPr>
                    <w:pStyle w:val="afd"/>
                    <w:rPr>
                      <w:lang w:val="en-US"/>
                    </w:rPr>
                  </w:pPr>
                  <w:r>
                    <w:rPr>
                      <w:rFonts w:hint="eastAsia"/>
                      <w:lang w:val="en-US"/>
                    </w:rPr>
                    <w:t>29</w:t>
                  </w:r>
                </w:p>
              </w:tc>
              <w:tc>
                <w:tcPr>
                  <w:tcW w:w="615" w:type="dxa"/>
                  <w:vAlign w:val="center"/>
                </w:tcPr>
                <w:p w:rsidR="00762AA5" w:rsidRDefault="0005554D">
                  <w:pPr>
                    <w:pStyle w:val="afd"/>
                    <w:rPr>
                      <w:lang w:val="en-US"/>
                    </w:rPr>
                  </w:pPr>
                  <w:r>
                    <w:rPr>
                      <w:rFonts w:hint="eastAsia"/>
                      <w:lang w:val="en-US"/>
                    </w:rPr>
                    <w:t>40.8</w:t>
                  </w:r>
                </w:p>
              </w:tc>
              <w:tc>
                <w:tcPr>
                  <w:tcW w:w="675" w:type="dxa"/>
                  <w:vAlign w:val="center"/>
                </w:tcPr>
                <w:p w:rsidR="00762AA5" w:rsidRDefault="0005554D">
                  <w:pPr>
                    <w:pStyle w:val="afd"/>
                    <w:jc w:val="both"/>
                    <w:rPr>
                      <w:lang w:val="en-US"/>
                    </w:rPr>
                  </w:pPr>
                  <w:r>
                    <w:rPr>
                      <w:rFonts w:hint="eastAsia"/>
                      <w:lang w:val="en-US"/>
                    </w:rPr>
                    <w:t>49.2</w:t>
                  </w:r>
                </w:p>
              </w:tc>
              <w:tc>
                <w:tcPr>
                  <w:tcW w:w="606" w:type="dxa"/>
                  <w:vAlign w:val="center"/>
                </w:tcPr>
                <w:p w:rsidR="00762AA5" w:rsidRDefault="0005554D">
                  <w:pPr>
                    <w:pStyle w:val="afd"/>
                    <w:rPr>
                      <w:lang w:val="en-US"/>
                    </w:rPr>
                  </w:pPr>
                  <w:r>
                    <w:rPr>
                      <w:rFonts w:hint="eastAsia"/>
                      <w:lang w:val="en-US"/>
                    </w:rPr>
                    <w:t>49.2</w:t>
                  </w:r>
                </w:p>
              </w:tc>
              <w:tc>
                <w:tcPr>
                  <w:tcW w:w="666" w:type="dxa"/>
                  <w:vAlign w:val="center"/>
                </w:tcPr>
                <w:p w:rsidR="00762AA5" w:rsidRDefault="0005554D">
                  <w:pPr>
                    <w:pStyle w:val="afd"/>
                    <w:rPr>
                      <w:lang w:val="en-US"/>
                    </w:rPr>
                  </w:pPr>
                  <w:r>
                    <w:rPr>
                      <w:rFonts w:hint="eastAsia"/>
                      <w:lang w:val="en-US"/>
                    </w:rPr>
                    <w:t>40.8</w:t>
                  </w:r>
                </w:p>
              </w:tc>
              <w:tc>
                <w:tcPr>
                  <w:tcW w:w="1275" w:type="dxa"/>
                  <w:vMerge/>
                  <w:vAlign w:val="center"/>
                </w:tcPr>
                <w:p w:rsidR="00762AA5" w:rsidRDefault="00762AA5">
                  <w:pPr>
                    <w:pStyle w:val="afd"/>
                    <w:rPr>
                      <w:highlight w:val="yellow"/>
                      <w:lang w:val="en-US"/>
                    </w:rPr>
                  </w:pPr>
                </w:p>
              </w:tc>
            </w:tr>
            <w:tr w:rsidR="00762AA5">
              <w:trPr>
                <w:trHeight w:val="847"/>
              </w:trPr>
              <w:tc>
                <w:tcPr>
                  <w:tcW w:w="426" w:type="dxa"/>
                  <w:vMerge/>
                  <w:vAlign w:val="center"/>
                </w:tcPr>
                <w:p w:rsidR="00762AA5" w:rsidRDefault="00762AA5">
                  <w:pPr>
                    <w:pStyle w:val="afd"/>
                    <w:rPr>
                      <w:highlight w:val="yellow"/>
                      <w:lang w:val="en-US"/>
                    </w:rPr>
                  </w:pPr>
                </w:p>
              </w:tc>
              <w:tc>
                <w:tcPr>
                  <w:tcW w:w="713" w:type="dxa"/>
                  <w:vMerge/>
                  <w:vAlign w:val="center"/>
                </w:tcPr>
                <w:p w:rsidR="00762AA5" w:rsidRDefault="00762AA5">
                  <w:pPr>
                    <w:pStyle w:val="afd"/>
                    <w:rPr>
                      <w:highlight w:val="yellow"/>
                      <w:lang w:val="en-US"/>
                    </w:rPr>
                  </w:pPr>
                </w:p>
              </w:tc>
              <w:tc>
                <w:tcPr>
                  <w:tcW w:w="849" w:type="dxa"/>
                  <w:vAlign w:val="center"/>
                </w:tcPr>
                <w:p w:rsidR="00762AA5" w:rsidRDefault="0005554D">
                  <w:pPr>
                    <w:pStyle w:val="afd"/>
                    <w:rPr>
                      <w:szCs w:val="24"/>
                      <w:lang w:val="en-US"/>
                    </w:rPr>
                  </w:pPr>
                  <w:proofErr w:type="gramStart"/>
                  <w:r>
                    <w:rPr>
                      <w:rFonts w:hint="eastAsia"/>
                      <w:szCs w:val="24"/>
                      <w:lang w:val="en-US"/>
                    </w:rPr>
                    <w:t>除粘后曝光烘版一体</w:t>
                  </w:r>
                  <w:proofErr w:type="gramEnd"/>
                  <w:r>
                    <w:rPr>
                      <w:rFonts w:hint="eastAsia"/>
                      <w:szCs w:val="24"/>
                      <w:lang w:val="en-US"/>
                    </w:rPr>
                    <w:t>机</w:t>
                  </w:r>
                </w:p>
              </w:tc>
              <w:tc>
                <w:tcPr>
                  <w:tcW w:w="795" w:type="dxa"/>
                  <w:vAlign w:val="center"/>
                </w:tcPr>
                <w:p w:rsidR="00762AA5" w:rsidRDefault="0005554D">
                  <w:pPr>
                    <w:pStyle w:val="afd"/>
                    <w:rPr>
                      <w:szCs w:val="24"/>
                      <w:lang w:val="en-US"/>
                    </w:rPr>
                  </w:pPr>
                  <w:r>
                    <w:rPr>
                      <w:rFonts w:hint="eastAsia"/>
                      <w:szCs w:val="24"/>
                      <w:lang w:val="en-US"/>
                    </w:rPr>
                    <w:t>75</w:t>
                  </w:r>
                </w:p>
              </w:tc>
              <w:tc>
                <w:tcPr>
                  <w:tcW w:w="1377" w:type="dxa"/>
                  <w:vMerge/>
                  <w:vAlign w:val="center"/>
                </w:tcPr>
                <w:p w:rsidR="00762AA5" w:rsidRDefault="00762AA5">
                  <w:pPr>
                    <w:pStyle w:val="afd"/>
                    <w:rPr>
                      <w:lang w:val="en-US"/>
                    </w:rPr>
                  </w:pPr>
                </w:p>
              </w:tc>
              <w:tc>
                <w:tcPr>
                  <w:tcW w:w="655" w:type="dxa"/>
                  <w:vAlign w:val="center"/>
                </w:tcPr>
                <w:p w:rsidR="00762AA5" w:rsidRDefault="0005554D">
                  <w:pPr>
                    <w:pStyle w:val="afd"/>
                    <w:rPr>
                      <w:lang w:val="en-US"/>
                    </w:rPr>
                  </w:pPr>
                  <w:r>
                    <w:rPr>
                      <w:rFonts w:hint="eastAsia"/>
                      <w:lang w:val="en-US"/>
                    </w:rPr>
                    <w:t>25</w:t>
                  </w:r>
                </w:p>
              </w:tc>
              <w:tc>
                <w:tcPr>
                  <w:tcW w:w="680" w:type="dxa"/>
                  <w:vAlign w:val="center"/>
                </w:tcPr>
                <w:p w:rsidR="00762AA5" w:rsidRDefault="0005554D">
                  <w:pPr>
                    <w:pStyle w:val="afd"/>
                    <w:rPr>
                      <w:lang w:val="en-US"/>
                    </w:rPr>
                  </w:pPr>
                  <w:r>
                    <w:rPr>
                      <w:rFonts w:hint="eastAsia"/>
                      <w:lang w:val="en-US"/>
                    </w:rPr>
                    <w:t>70</w:t>
                  </w:r>
                </w:p>
              </w:tc>
              <w:tc>
                <w:tcPr>
                  <w:tcW w:w="609" w:type="dxa"/>
                  <w:vAlign w:val="center"/>
                </w:tcPr>
                <w:p w:rsidR="00762AA5" w:rsidRDefault="0005554D">
                  <w:pPr>
                    <w:pStyle w:val="afd"/>
                    <w:rPr>
                      <w:lang w:val="en-US"/>
                    </w:rPr>
                  </w:pPr>
                  <w:r>
                    <w:rPr>
                      <w:rFonts w:hint="eastAsia"/>
                      <w:lang w:val="en-US"/>
                    </w:rPr>
                    <w:t>0.5</w:t>
                  </w:r>
                </w:p>
              </w:tc>
              <w:tc>
                <w:tcPr>
                  <w:tcW w:w="611" w:type="dxa"/>
                  <w:vAlign w:val="center"/>
                </w:tcPr>
                <w:p w:rsidR="00762AA5" w:rsidRDefault="0005554D">
                  <w:pPr>
                    <w:pStyle w:val="afd"/>
                    <w:rPr>
                      <w:lang w:val="en-US"/>
                    </w:rPr>
                  </w:pPr>
                  <w:r>
                    <w:rPr>
                      <w:rFonts w:hint="eastAsia"/>
                      <w:lang w:val="en-US"/>
                    </w:rPr>
                    <w:t>11</w:t>
                  </w:r>
                </w:p>
              </w:tc>
              <w:tc>
                <w:tcPr>
                  <w:tcW w:w="642" w:type="dxa"/>
                  <w:vAlign w:val="center"/>
                </w:tcPr>
                <w:p w:rsidR="00762AA5" w:rsidRDefault="0005554D">
                  <w:pPr>
                    <w:pStyle w:val="afd"/>
                    <w:rPr>
                      <w:lang w:val="en-US"/>
                    </w:rPr>
                  </w:pPr>
                  <w:r>
                    <w:rPr>
                      <w:lang w:val="en-US"/>
                    </w:rPr>
                    <w:t>1</w:t>
                  </w:r>
                  <w:r>
                    <w:rPr>
                      <w:rFonts w:hint="eastAsia"/>
                      <w:lang w:val="en-US"/>
                    </w:rPr>
                    <w:t>1</w:t>
                  </w:r>
                </w:p>
              </w:tc>
              <w:tc>
                <w:tcPr>
                  <w:tcW w:w="602" w:type="dxa"/>
                  <w:vAlign w:val="center"/>
                </w:tcPr>
                <w:p w:rsidR="00762AA5" w:rsidRDefault="0005554D">
                  <w:pPr>
                    <w:pStyle w:val="afd"/>
                    <w:rPr>
                      <w:lang w:val="en-US"/>
                    </w:rPr>
                  </w:pPr>
                  <w:r>
                    <w:rPr>
                      <w:rFonts w:hint="eastAsia"/>
                      <w:lang w:val="en-US"/>
                    </w:rPr>
                    <w:t>29</w:t>
                  </w:r>
                </w:p>
              </w:tc>
              <w:tc>
                <w:tcPr>
                  <w:tcW w:w="563" w:type="dxa"/>
                  <w:vAlign w:val="center"/>
                </w:tcPr>
                <w:p w:rsidR="00762AA5" w:rsidRDefault="0005554D">
                  <w:pPr>
                    <w:pStyle w:val="afd"/>
                    <w:rPr>
                      <w:lang w:val="en-US"/>
                    </w:rPr>
                  </w:pPr>
                  <w:r>
                    <w:rPr>
                      <w:rFonts w:hint="eastAsia"/>
                      <w:lang w:val="en-US"/>
                    </w:rPr>
                    <w:t>29</w:t>
                  </w:r>
                </w:p>
              </w:tc>
              <w:tc>
                <w:tcPr>
                  <w:tcW w:w="615" w:type="dxa"/>
                  <w:vAlign w:val="center"/>
                </w:tcPr>
                <w:p w:rsidR="00762AA5" w:rsidRDefault="0005554D">
                  <w:pPr>
                    <w:pStyle w:val="afd"/>
                    <w:rPr>
                      <w:lang w:val="en-US"/>
                    </w:rPr>
                  </w:pPr>
                  <w:r>
                    <w:rPr>
                      <w:rFonts w:hint="eastAsia"/>
                      <w:lang w:val="en-US"/>
                    </w:rPr>
                    <w:t>54.2</w:t>
                  </w:r>
                </w:p>
              </w:tc>
              <w:tc>
                <w:tcPr>
                  <w:tcW w:w="675" w:type="dxa"/>
                  <w:vAlign w:val="center"/>
                </w:tcPr>
                <w:p w:rsidR="00762AA5" w:rsidRDefault="0005554D">
                  <w:pPr>
                    <w:pStyle w:val="afd"/>
                    <w:rPr>
                      <w:lang w:val="en-US"/>
                    </w:rPr>
                  </w:pPr>
                  <w:r>
                    <w:rPr>
                      <w:rFonts w:hint="eastAsia"/>
                      <w:lang w:val="en-US"/>
                    </w:rPr>
                    <w:t>54.2</w:t>
                  </w:r>
                </w:p>
              </w:tc>
              <w:tc>
                <w:tcPr>
                  <w:tcW w:w="606" w:type="dxa"/>
                  <w:vAlign w:val="center"/>
                </w:tcPr>
                <w:p w:rsidR="00762AA5" w:rsidRDefault="0005554D">
                  <w:pPr>
                    <w:pStyle w:val="afd"/>
                    <w:rPr>
                      <w:lang w:val="en-US"/>
                    </w:rPr>
                  </w:pPr>
                  <w:r>
                    <w:rPr>
                      <w:rFonts w:hint="eastAsia"/>
                      <w:lang w:val="en-US"/>
                    </w:rPr>
                    <w:t>45.8</w:t>
                  </w:r>
                </w:p>
              </w:tc>
              <w:tc>
                <w:tcPr>
                  <w:tcW w:w="666" w:type="dxa"/>
                  <w:vAlign w:val="center"/>
                </w:tcPr>
                <w:p w:rsidR="00762AA5" w:rsidRDefault="0005554D">
                  <w:pPr>
                    <w:pStyle w:val="afd"/>
                    <w:rPr>
                      <w:lang w:val="en-US"/>
                    </w:rPr>
                  </w:pPr>
                  <w:r>
                    <w:rPr>
                      <w:rFonts w:hint="eastAsia"/>
                      <w:lang w:val="en-US"/>
                    </w:rPr>
                    <w:t>45.8</w:t>
                  </w:r>
                </w:p>
              </w:tc>
              <w:tc>
                <w:tcPr>
                  <w:tcW w:w="1275" w:type="dxa"/>
                  <w:vMerge/>
                  <w:vAlign w:val="center"/>
                </w:tcPr>
                <w:p w:rsidR="00762AA5" w:rsidRDefault="00762AA5">
                  <w:pPr>
                    <w:pStyle w:val="afd"/>
                    <w:rPr>
                      <w:highlight w:val="yellow"/>
                      <w:lang w:val="en-US"/>
                    </w:rPr>
                  </w:pPr>
                </w:p>
              </w:tc>
            </w:tr>
            <w:tr w:rsidR="00762AA5">
              <w:tc>
                <w:tcPr>
                  <w:tcW w:w="12359" w:type="dxa"/>
                  <w:gridSpan w:val="17"/>
                  <w:vAlign w:val="center"/>
                </w:tcPr>
                <w:p w:rsidR="00762AA5" w:rsidRDefault="0005554D">
                  <w:pPr>
                    <w:pStyle w:val="afd"/>
                    <w:rPr>
                      <w:highlight w:val="yellow"/>
                      <w:lang w:val="en-US"/>
                    </w:rPr>
                  </w:pPr>
                  <w:r>
                    <w:rPr>
                      <w:rFonts w:hint="eastAsia"/>
                      <w:lang w:val="en-US"/>
                    </w:rPr>
                    <w:t>注：相对位置原点位于</w:t>
                  </w:r>
                  <w:proofErr w:type="gramStart"/>
                  <w:r>
                    <w:rPr>
                      <w:rFonts w:hint="eastAsia"/>
                      <w:lang w:val="en-US"/>
                    </w:rPr>
                    <w:t>厂区西</w:t>
                  </w:r>
                  <w:proofErr w:type="gramEnd"/>
                  <w:r>
                    <w:rPr>
                      <w:rFonts w:hint="eastAsia"/>
                      <w:lang w:val="en-US"/>
                    </w:rPr>
                    <w:t>南侧坐标</w:t>
                  </w:r>
                  <w:r>
                    <w:rPr>
                      <w:rFonts w:hint="eastAsia"/>
                      <w:lang w:val="en-US"/>
                    </w:rPr>
                    <w:t>106</w:t>
                  </w:r>
                  <w:r>
                    <w:rPr>
                      <w:rFonts w:hint="eastAsia"/>
                      <w:lang w:val="en-US"/>
                    </w:rPr>
                    <w:t>°</w:t>
                  </w:r>
                  <w:r>
                    <w:rPr>
                      <w:rFonts w:hint="eastAsia"/>
                      <w:lang w:val="en-US"/>
                    </w:rPr>
                    <w:t>13</w:t>
                  </w:r>
                  <w:r>
                    <w:rPr>
                      <w:rFonts w:hint="eastAsia"/>
                      <w:lang w:val="en-US"/>
                    </w:rPr>
                    <w:t>′</w:t>
                  </w:r>
                  <w:r>
                    <w:rPr>
                      <w:rFonts w:hint="eastAsia"/>
                      <w:lang w:val="en-US"/>
                    </w:rPr>
                    <w:t>26.987</w:t>
                  </w:r>
                  <w:r>
                    <w:rPr>
                      <w:rFonts w:hint="eastAsia"/>
                      <w:lang w:val="en-US"/>
                    </w:rPr>
                    <w:t>″</w:t>
                  </w:r>
                  <w:r>
                    <w:rPr>
                      <w:rFonts w:hint="eastAsia"/>
                      <w:lang w:val="en-US"/>
                    </w:rPr>
                    <w:t>,29</w:t>
                  </w:r>
                  <w:r>
                    <w:rPr>
                      <w:rFonts w:hint="eastAsia"/>
                      <w:lang w:val="en-US"/>
                    </w:rPr>
                    <w:t>°</w:t>
                  </w:r>
                  <w:r>
                    <w:rPr>
                      <w:rFonts w:hint="eastAsia"/>
                      <w:lang w:val="en-US"/>
                    </w:rPr>
                    <w:t>27</w:t>
                  </w:r>
                  <w:r>
                    <w:rPr>
                      <w:rFonts w:hint="eastAsia"/>
                      <w:lang w:val="en-US"/>
                    </w:rPr>
                    <w:t>′</w:t>
                  </w:r>
                  <w:r>
                    <w:rPr>
                      <w:rFonts w:hint="eastAsia"/>
                      <w:lang w:val="en-US"/>
                    </w:rPr>
                    <w:t>42.190</w:t>
                  </w:r>
                  <w:r>
                    <w:rPr>
                      <w:rFonts w:hint="eastAsia"/>
                      <w:lang w:val="en-US"/>
                    </w:rPr>
                    <w:t>″，正东方为</w:t>
                  </w:r>
                  <w:r>
                    <w:rPr>
                      <w:rFonts w:hint="eastAsia"/>
                      <w:lang w:val="en-US"/>
                    </w:rPr>
                    <w:t>X</w:t>
                  </w:r>
                  <w:r>
                    <w:rPr>
                      <w:rFonts w:hint="eastAsia"/>
                      <w:lang w:val="en-US"/>
                    </w:rPr>
                    <w:t>轴正方向，正北方为</w:t>
                  </w:r>
                  <w:r>
                    <w:rPr>
                      <w:rFonts w:hint="eastAsia"/>
                      <w:lang w:val="en-US"/>
                    </w:rPr>
                    <w:t>Y</w:t>
                  </w:r>
                  <w:r>
                    <w:rPr>
                      <w:rFonts w:hint="eastAsia"/>
                      <w:lang w:val="en-US"/>
                    </w:rPr>
                    <w:t>轴正方向。</w:t>
                  </w:r>
                </w:p>
              </w:tc>
            </w:tr>
          </w:tbl>
          <w:p w:rsidR="00762AA5" w:rsidRDefault="0005554D">
            <w:pPr>
              <w:spacing w:beforeLines="50" w:before="120" w:line="240" w:lineRule="auto"/>
              <w:ind w:firstLineChars="0" w:firstLine="0"/>
              <w:jc w:val="center"/>
              <w:rPr>
                <w:b/>
                <w:szCs w:val="21"/>
              </w:rPr>
            </w:pPr>
            <w:r>
              <w:rPr>
                <w:rFonts w:hint="eastAsia"/>
                <w:b/>
                <w:szCs w:val="21"/>
              </w:rPr>
              <w:t>表</w:t>
            </w:r>
            <w:r>
              <w:rPr>
                <w:rFonts w:hint="eastAsia"/>
                <w:b/>
                <w:szCs w:val="21"/>
              </w:rPr>
              <w:t>4.2-13</w:t>
            </w:r>
            <w:r>
              <w:rPr>
                <w:rFonts w:hint="eastAsia"/>
                <w:b/>
                <w:szCs w:val="21"/>
              </w:rPr>
              <w:t>工业企业噪声源强调查清单（室外声源）</w:t>
            </w:r>
          </w:p>
          <w:tbl>
            <w:tblPr>
              <w:tblStyle w:val="af0"/>
              <w:tblW w:w="4999" w:type="pct"/>
              <w:tblLook w:val="04A0" w:firstRow="1" w:lastRow="0" w:firstColumn="1" w:lastColumn="0" w:noHBand="0" w:noVBand="1"/>
            </w:tblPr>
            <w:tblGrid>
              <w:gridCol w:w="1540"/>
              <w:gridCol w:w="1542"/>
              <w:gridCol w:w="699"/>
              <w:gridCol w:w="766"/>
              <w:gridCol w:w="717"/>
              <w:gridCol w:w="4266"/>
              <w:gridCol w:w="1510"/>
              <w:gridCol w:w="1317"/>
            </w:tblGrid>
            <w:tr w:rsidR="00762AA5">
              <w:trPr>
                <w:trHeight w:val="131"/>
              </w:trPr>
              <w:tc>
                <w:tcPr>
                  <w:tcW w:w="623" w:type="pct"/>
                  <w:vMerge w:val="restar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序号</w:t>
                  </w:r>
                </w:p>
              </w:tc>
              <w:tc>
                <w:tcPr>
                  <w:tcW w:w="624" w:type="pct"/>
                  <w:vMerge w:val="restar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声源名称</w:t>
                  </w:r>
                </w:p>
              </w:tc>
              <w:tc>
                <w:tcPr>
                  <w:tcW w:w="883" w:type="pct"/>
                  <w:gridSpan w:val="3"/>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空间相对位置</w:t>
                  </w:r>
                  <w:r>
                    <w:rPr>
                      <w:rFonts w:ascii="Times New Roman" w:hAnsi="Times New Roman" w:cs="Times New Roman" w:hint="eastAsia"/>
                      <w:color w:val="auto"/>
                      <w:kern w:val="2"/>
                      <w:sz w:val="21"/>
                      <w:szCs w:val="20"/>
                    </w:rPr>
                    <w:t>/m</w:t>
                  </w:r>
                </w:p>
              </w:tc>
              <w:tc>
                <w:tcPr>
                  <w:tcW w:w="1726"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声源源强</w:t>
                  </w:r>
                </w:p>
              </w:tc>
              <w:tc>
                <w:tcPr>
                  <w:tcW w:w="611" w:type="pct"/>
                  <w:vMerge w:val="restar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声源控制措施</w:t>
                  </w:r>
                </w:p>
              </w:tc>
              <w:tc>
                <w:tcPr>
                  <w:tcW w:w="530" w:type="pct"/>
                  <w:vMerge w:val="restar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运行时段</w:t>
                  </w:r>
                </w:p>
              </w:tc>
            </w:tr>
            <w:tr w:rsidR="00762AA5">
              <w:trPr>
                <w:trHeight w:val="131"/>
              </w:trPr>
              <w:tc>
                <w:tcPr>
                  <w:tcW w:w="623" w:type="pct"/>
                  <w:vMerge/>
                  <w:vAlign w:val="center"/>
                </w:tcPr>
                <w:p w:rsidR="00762AA5" w:rsidRDefault="00762AA5">
                  <w:pPr>
                    <w:pStyle w:val="Default1"/>
                    <w:jc w:val="center"/>
                  </w:pPr>
                </w:p>
              </w:tc>
              <w:tc>
                <w:tcPr>
                  <w:tcW w:w="624" w:type="pct"/>
                  <w:vMerge/>
                  <w:vAlign w:val="center"/>
                </w:tcPr>
                <w:p w:rsidR="00762AA5" w:rsidRDefault="00762AA5">
                  <w:pPr>
                    <w:pStyle w:val="Default1"/>
                    <w:jc w:val="center"/>
                  </w:pPr>
                </w:p>
              </w:tc>
              <w:tc>
                <w:tcPr>
                  <w:tcW w:w="283"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X</w:t>
                  </w:r>
                </w:p>
              </w:tc>
              <w:tc>
                <w:tcPr>
                  <w:tcW w:w="310"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Y</w:t>
                  </w:r>
                </w:p>
              </w:tc>
              <w:tc>
                <w:tcPr>
                  <w:tcW w:w="290"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Z</w:t>
                  </w:r>
                </w:p>
              </w:tc>
              <w:tc>
                <w:tcPr>
                  <w:tcW w:w="1726"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（声压级</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距声源距离</w:t>
                  </w:r>
                  <w:r>
                    <w:rPr>
                      <w:rFonts w:ascii="Times New Roman" w:hAnsi="Times New Roman" w:cs="Times New Roman" w:hint="eastAsia"/>
                      <w:color w:val="auto"/>
                      <w:kern w:val="2"/>
                      <w:sz w:val="21"/>
                      <w:szCs w:val="20"/>
                    </w:rPr>
                    <w:t xml:space="preserve"> 1m</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dB(A)/m</w:t>
                  </w:r>
                  <w:r>
                    <w:rPr>
                      <w:rFonts w:ascii="Times New Roman" w:hAnsi="Times New Roman" w:cs="Times New Roman" w:hint="eastAsia"/>
                      <w:color w:val="auto"/>
                      <w:kern w:val="2"/>
                      <w:sz w:val="21"/>
                      <w:szCs w:val="20"/>
                    </w:rPr>
                    <w:t>）</w:t>
                  </w:r>
                </w:p>
              </w:tc>
              <w:tc>
                <w:tcPr>
                  <w:tcW w:w="611" w:type="pct"/>
                  <w:vMerge/>
                  <w:vAlign w:val="center"/>
                </w:tcPr>
                <w:p w:rsidR="00762AA5" w:rsidRDefault="00762AA5">
                  <w:pPr>
                    <w:pStyle w:val="Default1"/>
                    <w:jc w:val="center"/>
                    <w:rPr>
                      <w:rFonts w:ascii="Times New Roman" w:hAnsi="Times New Roman" w:cs="Times New Roman"/>
                      <w:color w:val="auto"/>
                      <w:kern w:val="2"/>
                      <w:sz w:val="21"/>
                      <w:szCs w:val="20"/>
                    </w:rPr>
                  </w:pPr>
                </w:p>
              </w:tc>
              <w:tc>
                <w:tcPr>
                  <w:tcW w:w="530" w:type="pct"/>
                  <w:vMerge/>
                  <w:vAlign w:val="center"/>
                </w:tcPr>
                <w:p w:rsidR="00762AA5" w:rsidRDefault="00762AA5">
                  <w:pPr>
                    <w:pStyle w:val="Default1"/>
                    <w:jc w:val="center"/>
                    <w:rPr>
                      <w:rFonts w:ascii="Times New Roman" w:hAnsi="Times New Roman" w:cs="Times New Roman"/>
                      <w:color w:val="auto"/>
                      <w:kern w:val="2"/>
                      <w:sz w:val="21"/>
                      <w:szCs w:val="20"/>
                    </w:rPr>
                  </w:pPr>
                </w:p>
              </w:tc>
            </w:tr>
            <w:tr w:rsidR="00762AA5">
              <w:tc>
                <w:tcPr>
                  <w:tcW w:w="623"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1</w:t>
                  </w:r>
                </w:p>
              </w:tc>
              <w:tc>
                <w:tcPr>
                  <w:tcW w:w="624"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风机</w:t>
                  </w:r>
                </w:p>
              </w:tc>
              <w:tc>
                <w:tcPr>
                  <w:tcW w:w="283"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50</w:t>
                  </w:r>
                </w:p>
              </w:tc>
              <w:tc>
                <w:tcPr>
                  <w:tcW w:w="310"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95</w:t>
                  </w:r>
                </w:p>
              </w:tc>
              <w:tc>
                <w:tcPr>
                  <w:tcW w:w="290"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0.5</w:t>
                  </w:r>
                </w:p>
              </w:tc>
              <w:tc>
                <w:tcPr>
                  <w:tcW w:w="1726"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80</w:t>
                  </w:r>
                </w:p>
              </w:tc>
              <w:tc>
                <w:tcPr>
                  <w:tcW w:w="611"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隔声、消声</w:t>
                  </w:r>
                </w:p>
              </w:tc>
              <w:tc>
                <w:tcPr>
                  <w:tcW w:w="530" w:type="pct"/>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8:30-12:00</w:t>
                  </w:r>
                </w:p>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13:00-17:30</w:t>
                  </w:r>
                </w:p>
              </w:tc>
            </w:tr>
            <w:tr w:rsidR="00762AA5">
              <w:tc>
                <w:tcPr>
                  <w:tcW w:w="5000" w:type="pct"/>
                  <w:gridSpan w:val="8"/>
                  <w:vAlign w:val="center"/>
                </w:tcPr>
                <w:p w:rsidR="00762AA5" w:rsidRDefault="0005554D">
                  <w:pPr>
                    <w:pStyle w:val="Default1"/>
                    <w:jc w:val="center"/>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注：相对位置原点位于</w:t>
                  </w:r>
                  <w:proofErr w:type="gramStart"/>
                  <w:r>
                    <w:rPr>
                      <w:rFonts w:ascii="Times New Roman" w:hAnsi="Times New Roman" w:cs="Times New Roman" w:hint="eastAsia"/>
                      <w:color w:val="auto"/>
                      <w:kern w:val="2"/>
                      <w:sz w:val="21"/>
                      <w:szCs w:val="20"/>
                    </w:rPr>
                    <w:t>厂区西</w:t>
                  </w:r>
                  <w:proofErr w:type="gramEnd"/>
                  <w:r>
                    <w:rPr>
                      <w:rFonts w:ascii="Times New Roman" w:hAnsi="Times New Roman" w:cs="Times New Roman" w:hint="eastAsia"/>
                      <w:color w:val="auto"/>
                      <w:kern w:val="2"/>
                      <w:sz w:val="21"/>
                      <w:szCs w:val="20"/>
                    </w:rPr>
                    <w:t>南侧坐标</w:t>
                  </w:r>
                  <w:r>
                    <w:rPr>
                      <w:rFonts w:ascii="Times New Roman" w:hAnsi="Times New Roman" w:cs="Times New Roman" w:hint="eastAsia"/>
                      <w:color w:val="auto"/>
                      <w:kern w:val="2"/>
                      <w:sz w:val="21"/>
                      <w:szCs w:val="20"/>
                    </w:rPr>
                    <w:t>106</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13</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26.987</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,29</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27</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42.190</w:t>
                  </w:r>
                  <w:r>
                    <w:rPr>
                      <w:rFonts w:ascii="Times New Roman" w:hAnsi="Times New Roman" w:cs="Times New Roman" w:hint="eastAsia"/>
                      <w:color w:val="auto"/>
                      <w:kern w:val="2"/>
                      <w:sz w:val="21"/>
                      <w:szCs w:val="20"/>
                    </w:rPr>
                    <w:t>″，正东方为</w:t>
                  </w:r>
                  <w:r>
                    <w:rPr>
                      <w:rFonts w:ascii="Times New Roman" w:hAnsi="Times New Roman" w:cs="Times New Roman" w:hint="eastAsia"/>
                      <w:color w:val="auto"/>
                      <w:kern w:val="2"/>
                      <w:sz w:val="21"/>
                      <w:szCs w:val="20"/>
                    </w:rPr>
                    <w:t>X</w:t>
                  </w:r>
                  <w:r>
                    <w:rPr>
                      <w:rFonts w:ascii="Times New Roman" w:hAnsi="Times New Roman" w:cs="Times New Roman" w:hint="eastAsia"/>
                      <w:color w:val="auto"/>
                      <w:kern w:val="2"/>
                      <w:sz w:val="21"/>
                      <w:szCs w:val="20"/>
                    </w:rPr>
                    <w:t>轴正方向，正北方为</w:t>
                  </w:r>
                  <w:r>
                    <w:rPr>
                      <w:rFonts w:ascii="Times New Roman" w:hAnsi="Times New Roman" w:cs="Times New Roman" w:hint="eastAsia"/>
                      <w:color w:val="auto"/>
                      <w:kern w:val="2"/>
                      <w:sz w:val="21"/>
                      <w:szCs w:val="20"/>
                    </w:rPr>
                    <w:t>Y</w:t>
                  </w:r>
                  <w:r>
                    <w:rPr>
                      <w:rFonts w:ascii="Times New Roman" w:hAnsi="Times New Roman" w:cs="Times New Roman" w:hint="eastAsia"/>
                      <w:color w:val="auto"/>
                      <w:kern w:val="2"/>
                      <w:sz w:val="21"/>
                      <w:szCs w:val="20"/>
                    </w:rPr>
                    <w:t>轴正方向。</w:t>
                  </w:r>
                </w:p>
              </w:tc>
            </w:tr>
          </w:tbl>
          <w:p w:rsidR="00762AA5" w:rsidRDefault="00762AA5">
            <w:pPr>
              <w:pStyle w:val="Default1"/>
              <w:rPr>
                <w:rFonts w:ascii="Times New Roman" w:hAnsi="Times New Roman" w:cs="Times New Roman"/>
                <w:color w:val="auto"/>
                <w:kern w:val="2"/>
                <w:sz w:val="21"/>
                <w:szCs w:val="20"/>
              </w:rPr>
            </w:pPr>
          </w:p>
          <w:p w:rsidR="00762AA5" w:rsidRDefault="0005554D">
            <w:pPr>
              <w:spacing w:beforeLines="50" w:before="120" w:line="240" w:lineRule="auto"/>
              <w:ind w:firstLineChars="0" w:firstLine="0"/>
              <w:jc w:val="center"/>
              <w:rPr>
                <w:b/>
              </w:rPr>
            </w:pPr>
            <w:r>
              <w:rPr>
                <w:rFonts w:hint="eastAsia"/>
                <w:b/>
              </w:rPr>
              <w:t>表</w:t>
            </w:r>
            <w:r>
              <w:rPr>
                <w:rFonts w:hint="eastAsia"/>
                <w:b/>
              </w:rPr>
              <w:t>4.2-14</w:t>
            </w:r>
            <w:r>
              <w:rPr>
                <w:rFonts w:hint="eastAsia"/>
                <w:b/>
              </w:rPr>
              <w:t>等效室外声源计算</w:t>
            </w:r>
          </w:p>
          <w:tbl>
            <w:tblPr>
              <w:tblStyle w:val="af0"/>
              <w:tblW w:w="5000" w:type="pct"/>
              <w:tblLook w:val="04A0" w:firstRow="1" w:lastRow="0" w:firstColumn="1" w:lastColumn="0" w:noHBand="0" w:noVBand="1"/>
            </w:tblPr>
            <w:tblGrid>
              <w:gridCol w:w="1395"/>
              <w:gridCol w:w="823"/>
              <w:gridCol w:w="2815"/>
              <w:gridCol w:w="2684"/>
              <w:gridCol w:w="2587"/>
              <w:gridCol w:w="2055"/>
            </w:tblGrid>
            <w:tr w:rsidR="00762AA5">
              <w:tc>
                <w:tcPr>
                  <w:tcW w:w="1414" w:type="dxa"/>
                  <w:vMerge w:val="restart"/>
                  <w:vAlign w:val="center"/>
                </w:tcPr>
                <w:p w:rsidR="00762AA5" w:rsidRDefault="0005554D">
                  <w:pPr>
                    <w:pStyle w:val="afd"/>
                    <w:rPr>
                      <w:lang w:val="en-US"/>
                    </w:rPr>
                  </w:pPr>
                  <w:r>
                    <w:rPr>
                      <w:rFonts w:hint="eastAsia"/>
                      <w:lang w:val="en-US"/>
                    </w:rPr>
                    <w:t>建筑物名称</w:t>
                  </w:r>
                </w:p>
              </w:tc>
              <w:tc>
                <w:tcPr>
                  <w:tcW w:w="830" w:type="dxa"/>
                  <w:vMerge w:val="restart"/>
                  <w:vAlign w:val="center"/>
                </w:tcPr>
                <w:p w:rsidR="00762AA5" w:rsidRDefault="0005554D">
                  <w:pPr>
                    <w:pStyle w:val="afd"/>
                    <w:rPr>
                      <w:lang w:val="en-US"/>
                    </w:rPr>
                  </w:pPr>
                  <w:r>
                    <w:rPr>
                      <w:rFonts w:hint="eastAsia"/>
                      <w:lang w:val="en-US"/>
                    </w:rPr>
                    <w:t>室内边界</w:t>
                  </w:r>
                </w:p>
              </w:tc>
              <w:tc>
                <w:tcPr>
                  <w:tcW w:w="2845" w:type="dxa"/>
                  <w:vMerge w:val="restart"/>
                  <w:vAlign w:val="center"/>
                </w:tcPr>
                <w:p w:rsidR="00762AA5" w:rsidRDefault="0005554D">
                  <w:pPr>
                    <w:pStyle w:val="afd"/>
                    <w:rPr>
                      <w:lang w:val="en-US"/>
                    </w:rPr>
                  </w:pPr>
                  <w:r>
                    <w:rPr>
                      <w:rFonts w:hint="eastAsia"/>
                      <w:lang w:val="en-US"/>
                    </w:rPr>
                    <w:t>室内边界声压级汇总（</w:t>
                  </w:r>
                  <w:r>
                    <w:rPr>
                      <w:rFonts w:hint="eastAsia"/>
                      <w:lang w:val="en-US"/>
                    </w:rPr>
                    <w:t>dB(A)</w:t>
                  </w:r>
                  <w:r>
                    <w:rPr>
                      <w:rFonts w:hint="eastAsia"/>
                      <w:lang w:val="en-US"/>
                    </w:rPr>
                    <w:t>）</w:t>
                  </w:r>
                </w:p>
              </w:tc>
              <w:tc>
                <w:tcPr>
                  <w:tcW w:w="2712" w:type="dxa"/>
                  <w:vMerge w:val="restart"/>
                  <w:vAlign w:val="center"/>
                </w:tcPr>
                <w:p w:rsidR="00762AA5" w:rsidRDefault="0005554D">
                  <w:pPr>
                    <w:pStyle w:val="afd"/>
                    <w:rPr>
                      <w:lang w:val="en-US"/>
                    </w:rPr>
                  </w:pPr>
                  <w:r>
                    <w:rPr>
                      <w:rFonts w:hint="eastAsia"/>
                      <w:lang w:val="en-US"/>
                    </w:rPr>
                    <w:t>建筑物插入损失（</w:t>
                  </w:r>
                  <w:r>
                    <w:rPr>
                      <w:rFonts w:hint="eastAsia"/>
                      <w:lang w:val="en-US"/>
                    </w:rPr>
                    <w:t>dB(A)</w:t>
                  </w:r>
                  <w:r>
                    <w:rPr>
                      <w:rFonts w:hint="eastAsia"/>
                      <w:lang w:val="en-US"/>
                    </w:rPr>
                    <w:t>）</w:t>
                  </w:r>
                </w:p>
              </w:tc>
              <w:tc>
                <w:tcPr>
                  <w:tcW w:w="4698" w:type="dxa"/>
                  <w:gridSpan w:val="2"/>
                  <w:vAlign w:val="center"/>
                </w:tcPr>
                <w:p w:rsidR="00762AA5" w:rsidRDefault="0005554D">
                  <w:pPr>
                    <w:pStyle w:val="afd"/>
                    <w:rPr>
                      <w:lang w:val="en-US"/>
                    </w:rPr>
                  </w:pPr>
                  <w:r>
                    <w:rPr>
                      <w:rFonts w:hint="eastAsia"/>
                      <w:lang w:val="en-US"/>
                    </w:rPr>
                    <w:t>建筑物外噪声</w:t>
                  </w:r>
                </w:p>
              </w:tc>
            </w:tr>
            <w:tr w:rsidR="00762AA5">
              <w:tc>
                <w:tcPr>
                  <w:tcW w:w="1414" w:type="dxa"/>
                  <w:vMerge/>
                  <w:vAlign w:val="center"/>
                </w:tcPr>
                <w:p w:rsidR="00762AA5" w:rsidRDefault="00762AA5">
                  <w:pPr>
                    <w:pStyle w:val="afd"/>
                    <w:rPr>
                      <w:lang w:val="en-US"/>
                    </w:rPr>
                  </w:pPr>
                </w:p>
              </w:tc>
              <w:tc>
                <w:tcPr>
                  <w:tcW w:w="830" w:type="dxa"/>
                  <w:vMerge/>
                  <w:vAlign w:val="center"/>
                </w:tcPr>
                <w:p w:rsidR="00762AA5" w:rsidRDefault="00762AA5">
                  <w:pPr>
                    <w:pStyle w:val="afd"/>
                    <w:rPr>
                      <w:lang w:val="en-US"/>
                    </w:rPr>
                  </w:pPr>
                </w:p>
              </w:tc>
              <w:tc>
                <w:tcPr>
                  <w:tcW w:w="2845" w:type="dxa"/>
                  <w:vMerge/>
                  <w:vAlign w:val="center"/>
                </w:tcPr>
                <w:p w:rsidR="00762AA5" w:rsidRDefault="00762AA5">
                  <w:pPr>
                    <w:pStyle w:val="afd"/>
                    <w:rPr>
                      <w:lang w:val="en-US"/>
                    </w:rPr>
                  </w:pPr>
                </w:p>
              </w:tc>
              <w:tc>
                <w:tcPr>
                  <w:tcW w:w="2712" w:type="dxa"/>
                  <w:vMerge/>
                  <w:vAlign w:val="center"/>
                </w:tcPr>
                <w:p w:rsidR="00762AA5" w:rsidRDefault="00762AA5">
                  <w:pPr>
                    <w:pStyle w:val="afd"/>
                    <w:rPr>
                      <w:lang w:val="en-US"/>
                    </w:rPr>
                  </w:pPr>
                </w:p>
              </w:tc>
              <w:tc>
                <w:tcPr>
                  <w:tcW w:w="2613" w:type="dxa"/>
                  <w:vAlign w:val="center"/>
                </w:tcPr>
                <w:p w:rsidR="00762AA5" w:rsidRDefault="0005554D">
                  <w:pPr>
                    <w:pStyle w:val="afd"/>
                    <w:rPr>
                      <w:lang w:val="en-US"/>
                    </w:rPr>
                  </w:pPr>
                  <w:r>
                    <w:rPr>
                      <w:rFonts w:hint="eastAsia"/>
                      <w:lang w:val="en-US"/>
                    </w:rPr>
                    <w:t>声压级（</w:t>
                  </w:r>
                  <w:r>
                    <w:rPr>
                      <w:rFonts w:hint="eastAsia"/>
                      <w:lang w:val="en-US"/>
                    </w:rPr>
                    <w:t>dB(A)</w:t>
                  </w:r>
                  <w:r>
                    <w:rPr>
                      <w:rFonts w:hint="eastAsia"/>
                      <w:lang w:val="en-US"/>
                    </w:rPr>
                    <w:t>）</w:t>
                  </w:r>
                </w:p>
              </w:tc>
              <w:tc>
                <w:tcPr>
                  <w:tcW w:w="2085" w:type="dxa"/>
                  <w:vAlign w:val="center"/>
                </w:tcPr>
                <w:p w:rsidR="00762AA5" w:rsidRDefault="0005554D">
                  <w:pPr>
                    <w:pStyle w:val="afd"/>
                    <w:rPr>
                      <w:lang w:val="en-US"/>
                    </w:rPr>
                  </w:pPr>
                  <w:r>
                    <w:rPr>
                      <w:rFonts w:hint="eastAsia"/>
                      <w:lang w:val="en-US"/>
                    </w:rPr>
                    <w:t>建筑物</w:t>
                  </w:r>
                  <w:proofErr w:type="gramStart"/>
                  <w:r>
                    <w:rPr>
                      <w:rFonts w:hint="eastAsia"/>
                      <w:lang w:val="en-US"/>
                    </w:rPr>
                    <w:t>外距离</w:t>
                  </w:r>
                  <w:proofErr w:type="gramEnd"/>
                  <w:r>
                    <w:rPr>
                      <w:rFonts w:hint="eastAsia"/>
                      <w:lang w:val="en-US"/>
                    </w:rPr>
                    <w:t>m</w:t>
                  </w:r>
                </w:p>
              </w:tc>
            </w:tr>
            <w:tr w:rsidR="00762AA5">
              <w:tc>
                <w:tcPr>
                  <w:tcW w:w="1414" w:type="dxa"/>
                  <w:vMerge w:val="restart"/>
                  <w:vAlign w:val="center"/>
                </w:tcPr>
                <w:p w:rsidR="00762AA5" w:rsidRDefault="0005554D">
                  <w:pPr>
                    <w:pStyle w:val="afd"/>
                    <w:rPr>
                      <w:lang w:val="en-US"/>
                    </w:rPr>
                  </w:pPr>
                  <w:r>
                    <w:rPr>
                      <w:rFonts w:hint="eastAsia"/>
                      <w:lang w:val="en-US"/>
                    </w:rPr>
                    <w:t>生产厂房</w:t>
                  </w:r>
                </w:p>
              </w:tc>
              <w:tc>
                <w:tcPr>
                  <w:tcW w:w="830" w:type="dxa"/>
                  <w:vAlign w:val="center"/>
                </w:tcPr>
                <w:p w:rsidR="00762AA5" w:rsidRDefault="0005554D">
                  <w:pPr>
                    <w:pStyle w:val="afd"/>
                    <w:rPr>
                      <w:lang w:val="en-US"/>
                    </w:rPr>
                  </w:pPr>
                  <w:r>
                    <w:rPr>
                      <w:rFonts w:hint="eastAsia"/>
                      <w:lang w:val="en-US"/>
                    </w:rPr>
                    <w:t>东</w:t>
                  </w:r>
                </w:p>
              </w:tc>
              <w:tc>
                <w:tcPr>
                  <w:tcW w:w="2845" w:type="dxa"/>
                  <w:vAlign w:val="center"/>
                </w:tcPr>
                <w:p w:rsidR="00762AA5" w:rsidRDefault="0005554D">
                  <w:pPr>
                    <w:pStyle w:val="afd"/>
                    <w:rPr>
                      <w:lang w:val="en-US"/>
                    </w:rPr>
                  </w:pPr>
                  <w:r>
                    <w:rPr>
                      <w:rFonts w:hint="eastAsia"/>
                      <w:lang w:val="en-US"/>
                    </w:rPr>
                    <w:t>55.54</w:t>
                  </w:r>
                </w:p>
              </w:tc>
              <w:tc>
                <w:tcPr>
                  <w:tcW w:w="2712" w:type="dxa"/>
                  <w:vMerge w:val="restart"/>
                  <w:vAlign w:val="center"/>
                </w:tcPr>
                <w:p w:rsidR="00762AA5" w:rsidRDefault="0005554D">
                  <w:pPr>
                    <w:pStyle w:val="afd"/>
                    <w:rPr>
                      <w:lang w:val="en-US"/>
                    </w:rPr>
                  </w:pPr>
                  <w:r>
                    <w:rPr>
                      <w:rFonts w:hint="eastAsia"/>
                      <w:lang w:val="en-US"/>
                    </w:rPr>
                    <w:t>16</w:t>
                  </w:r>
                </w:p>
              </w:tc>
              <w:tc>
                <w:tcPr>
                  <w:tcW w:w="2613" w:type="dxa"/>
                  <w:vAlign w:val="center"/>
                </w:tcPr>
                <w:p w:rsidR="00762AA5" w:rsidRDefault="0005554D">
                  <w:pPr>
                    <w:pStyle w:val="afd"/>
                    <w:rPr>
                      <w:lang w:val="en-US"/>
                    </w:rPr>
                  </w:pPr>
                  <w:r>
                    <w:rPr>
                      <w:rFonts w:hint="eastAsia"/>
                      <w:lang w:val="en-US"/>
                    </w:rPr>
                    <w:t>39.54</w:t>
                  </w:r>
                </w:p>
              </w:tc>
              <w:tc>
                <w:tcPr>
                  <w:tcW w:w="2085" w:type="dxa"/>
                  <w:vAlign w:val="center"/>
                </w:tcPr>
                <w:p w:rsidR="00762AA5" w:rsidRDefault="0005554D">
                  <w:pPr>
                    <w:pStyle w:val="afd"/>
                    <w:rPr>
                      <w:lang w:val="en-US"/>
                    </w:rPr>
                  </w:pPr>
                  <w:r>
                    <w:rPr>
                      <w:rFonts w:hint="eastAsia"/>
                      <w:lang w:val="en-US"/>
                    </w:rPr>
                    <w:t>1</w:t>
                  </w:r>
                </w:p>
              </w:tc>
            </w:tr>
            <w:tr w:rsidR="00762AA5">
              <w:tc>
                <w:tcPr>
                  <w:tcW w:w="1414" w:type="dxa"/>
                  <w:vMerge/>
                  <w:vAlign w:val="center"/>
                </w:tcPr>
                <w:p w:rsidR="00762AA5" w:rsidRDefault="00762AA5">
                  <w:pPr>
                    <w:pStyle w:val="afd"/>
                    <w:rPr>
                      <w:lang w:val="en-US"/>
                    </w:rPr>
                  </w:pPr>
                </w:p>
              </w:tc>
              <w:tc>
                <w:tcPr>
                  <w:tcW w:w="830" w:type="dxa"/>
                  <w:vAlign w:val="center"/>
                </w:tcPr>
                <w:p w:rsidR="00762AA5" w:rsidRDefault="0005554D">
                  <w:pPr>
                    <w:pStyle w:val="afd"/>
                    <w:rPr>
                      <w:lang w:val="en-US"/>
                    </w:rPr>
                  </w:pPr>
                  <w:r>
                    <w:rPr>
                      <w:rFonts w:hint="eastAsia"/>
                      <w:lang w:val="en-US"/>
                    </w:rPr>
                    <w:t>南</w:t>
                  </w:r>
                </w:p>
              </w:tc>
              <w:tc>
                <w:tcPr>
                  <w:tcW w:w="2845" w:type="dxa"/>
                  <w:vAlign w:val="center"/>
                </w:tcPr>
                <w:p w:rsidR="00762AA5" w:rsidRDefault="0005554D">
                  <w:pPr>
                    <w:pStyle w:val="afd"/>
                    <w:rPr>
                      <w:lang w:val="en-US"/>
                    </w:rPr>
                  </w:pPr>
                  <w:r>
                    <w:rPr>
                      <w:rFonts w:hint="eastAsia"/>
                      <w:lang w:val="en-US"/>
                    </w:rPr>
                    <w:t>55.53</w:t>
                  </w:r>
                </w:p>
              </w:tc>
              <w:tc>
                <w:tcPr>
                  <w:tcW w:w="2712" w:type="dxa"/>
                  <w:vMerge/>
                  <w:vAlign w:val="center"/>
                </w:tcPr>
                <w:p w:rsidR="00762AA5" w:rsidRDefault="00762AA5">
                  <w:pPr>
                    <w:pStyle w:val="afd"/>
                    <w:rPr>
                      <w:lang w:val="en-US"/>
                    </w:rPr>
                  </w:pPr>
                </w:p>
              </w:tc>
              <w:tc>
                <w:tcPr>
                  <w:tcW w:w="2613" w:type="dxa"/>
                  <w:vAlign w:val="center"/>
                </w:tcPr>
                <w:p w:rsidR="00762AA5" w:rsidRDefault="0005554D">
                  <w:pPr>
                    <w:pStyle w:val="afd"/>
                    <w:rPr>
                      <w:lang w:val="en-US"/>
                    </w:rPr>
                  </w:pPr>
                  <w:r>
                    <w:rPr>
                      <w:rFonts w:hint="eastAsia"/>
                      <w:lang w:val="en-US"/>
                    </w:rPr>
                    <w:t>39.53</w:t>
                  </w:r>
                </w:p>
              </w:tc>
              <w:tc>
                <w:tcPr>
                  <w:tcW w:w="2085" w:type="dxa"/>
                  <w:vAlign w:val="center"/>
                </w:tcPr>
                <w:p w:rsidR="00762AA5" w:rsidRDefault="0005554D">
                  <w:pPr>
                    <w:pStyle w:val="afd"/>
                    <w:rPr>
                      <w:lang w:val="en-US"/>
                    </w:rPr>
                  </w:pPr>
                  <w:r>
                    <w:rPr>
                      <w:rFonts w:hint="eastAsia"/>
                      <w:lang w:val="en-US"/>
                    </w:rPr>
                    <w:t>1</w:t>
                  </w:r>
                </w:p>
              </w:tc>
            </w:tr>
            <w:tr w:rsidR="00762AA5">
              <w:tc>
                <w:tcPr>
                  <w:tcW w:w="1414" w:type="dxa"/>
                  <w:vMerge/>
                  <w:vAlign w:val="center"/>
                </w:tcPr>
                <w:p w:rsidR="00762AA5" w:rsidRDefault="00762AA5">
                  <w:pPr>
                    <w:pStyle w:val="afd"/>
                    <w:rPr>
                      <w:lang w:val="en-US"/>
                    </w:rPr>
                  </w:pPr>
                </w:p>
              </w:tc>
              <w:tc>
                <w:tcPr>
                  <w:tcW w:w="830" w:type="dxa"/>
                  <w:vAlign w:val="center"/>
                </w:tcPr>
                <w:p w:rsidR="00762AA5" w:rsidRDefault="0005554D">
                  <w:pPr>
                    <w:pStyle w:val="afd"/>
                    <w:rPr>
                      <w:lang w:val="en-US"/>
                    </w:rPr>
                  </w:pPr>
                  <w:r>
                    <w:rPr>
                      <w:rFonts w:hint="eastAsia"/>
                      <w:lang w:val="en-US"/>
                    </w:rPr>
                    <w:t>西</w:t>
                  </w:r>
                </w:p>
              </w:tc>
              <w:tc>
                <w:tcPr>
                  <w:tcW w:w="2845" w:type="dxa"/>
                  <w:vAlign w:val="center"/>
                </w:tcPr>
                <w:p w:rsidR="00762AA5" w:rsidRDefault="0005554D">
                  <w:pPr>
                    <w:pStyle w:val="afd"/>
                    <w:rPr>
                      <w:lang w:val="en-US"/>
                    </w:rPr>
                  </w:pPr>
                  <w:r>
                    <w:rPr>
                      <w:rFonts w:hint="eastAsia"/>
                      <w:lang w:val="en-US"/>
                    </w:rPr>
                    <w:t>51.25</w:t>
                  </w:r>
                </w:p>
              </w:tc>
              <w:tc>
                <w:tcPr>
                  <w:tcW w:w="2712" w:type="dxa"/>
                  <w:vMerge/>
                  <w:vAlign w:val="center"/>
                </w:tcPr>
                <w:p w:rsidR="00762AA5" w:rsidRDefault="00762AA5">
                  <w:pPr>
                    <w:pStyle w:val="afd"/>
                    <w:rPr>
                      <w:lang w:val="en-US"/>
                    </w:rPr>
                  </w:pPr>
                </w:p>
              </w:tc>
              <w:tc>
                <w:tcPr>
                  <w:tcW w:w="2613" w:type="dxa"/>
                  <w:vAlign w:val="center"/>
                </w:tcPr>
                <w:p w:rsidR="00762AA5" w:rsidRDefault="0005554D">
                  <w:pPr>
                    <w:pStyle w:val="afd"/>
                    <w:rPr>
                      <w:lang w:val="en-US"/>
                    </w:rPr>
                  </w:pPr>
                  <w:r>
                    <w:rPr>
                      <w:rFonts w:hint="eastAsia"/>
                      <w:lang w:val="en-US"/>
                    </w:rPr>
                    <w:t>35.25</w:t>
                  </w:r>
                </w:p>
              </w:tc>
              <w:tc>
                <w:tcPr>
                  <w:tcW w:w="2085" w:type="dxa"/>
                  <w:vAlign w:val="center"/>
                </w:tcPr>
                <w:p w:rsidR="00762AA5" w:rsidRDefault="0005554D">
                  <w:pPr>
                    <w:pStyle w:val="afd"/>
                    <w:rPr>
                      <w:lang w:val="en-US"/>
                    </w:rPr>
                  </w:pPr>
                  <w:r>
                    <w:rPr>
                      <w:rFonts w:hint="eastAsia"/>
                      <w:lang w:val="en-US"/>
                    </w:rPr>
                    <w:t>1</w:t>
                  </w:r>
                </w:p>
              </w:tc>
            </w:tr>
            <w:tr w:rsidR="00762AA5">
              <w:tc>
                <w:tcPr>
                  <w:tcW w:w="1414" w:type="dxa"/>
                  <w:vMerge/>
                  <w:vAlign w:val="center"/>
                </w:tcPr>
                <w:p w:rsidR="00762AA5" w:rsidRDefault="00762AA5">
                  <w:pPr>
                    <w:pStyle w:val="afd"/>
                    <w:rPr>
                      <w:lang w:val="en-US"/>
                    </w:rPr>
                  </w:pPr>
                </w:p>
              </w:tc>
              <w:tc>
                <w:tcPr>
                  <w:tcW w:w="830" w:type="dxa"/>
                  <w:vAlign w:val="center"/>
                </w:tcPr>
                <w:p w:rsidR="00762AA5" w:rsidRDefault="0005554D">
                  <w:pPr>
                    <w:pStyle w:val="afd"/>
                    <w:rPr>
                      <w:lang w:val="en-US"/>
                    </w:rPr>
                  </w:pPr>
                  <w:r>
                    <w:rPr>
                      <w:rFonts w:hint="eastAsia"/>
                      <w:lang w:val="en-US"/>
                    </w:rPr>
                    <w:t>北</w:t>
                  </w:r>
                </w:p>
              </w:tc>
              <w:tc>
                <w:tcPr>
                  <w:tcW w:w="2845" w:type="dxa"/>
                  <w:vAlign w:val="center"/>
                </w:tcPr>
                <w:p w:rsidR="00762AA5" w:rsidRDefault="0005554D">
                  <w:pPr>
                    <w:pStyle w:val="afd"/>
                    <w:rPr>
                      <w:lang w:val="en-US"/>
                    </w:rPr>
                  </w:pPr>
                  <w:r>
                    <w:rPr>
                      <w:rFonts w:hint="eastAsia"/>
                      <w:lang w:val="en-US"/>
                    </w:rPr>
                    <w:t>51.76</w:t>
                  </w:r>
                </w:p>
              </w:tc>
              <w:tc>
                <w:tcPr>
                  <w:tcW w:w="2712" w:type="dxa"/>
                  <w:vMerge/>
                  <w:vAlign w:val="center"/>
                </w:tcPr>
                <w:p w:rsidR="00762AA5" w:rsidRDefault="00762AA5">
                  <w:pPr>
                    <w:pStyle w:val="afd"/>
                    <w:rPr>
                      <w:lang w:val="en-US"/>
                    </w:rPr>
                  </w:pPr>
                </w:p>
              </w:tc>
              <w:tc>
                <w:tcPr>
                  <w:tcW w:w="2613" w:type="dxa"/>
                  <w:vAlign w:val="center"/>
                </w:tcPr>
                <w:p w:rsidR="00762AA5" w:rsidRDefault="0005554D">
                  <w:pPr>
                    <w:pStyle w:val="afd"/>
                    <w:rPr>
                      <w:lang w:val="en-US"/>
                    </w:rPr>
                  </w:pPr>
                  <w:r>
                    <w:rPr>
                      <w:rFonts w:hint="eastAsia"/>
                      <w:lang w:val="en-US"/>
                    </w:rPr>
                    <w:t>35.76</w:t>
                  </w:r>
                </w:p>
              </w:tc>
              <w:tc>
                <w:tcPr>
                  <w:tcW w:w="2085" w:type="dxa"/>
                  <w:vAlign w:val="center"/>
                </w:tcPr>
                <w:p w:rsidR="00762AA5" w:rsidRDefault="0005554D">
                  <w:pPr>
                    <w:pStyle w:val="afd"/>
                    <w:rPr>
                      <w:lang w:val="en-US"/>
                    </w:rPr>
                  </w:pPr>
                  <w:r>
                    <w:rPr>
                      <w:rFonts w:hint="eastAsia"/>
                      <w:lang w:val="en-US"/>
                    </w:rPr>
                    <w:t>1</w:t>
                  </w:r>
                </w:p>
              </w:tc>
            </w:tr>
          </w:tbl>
          <w:p w:rsidR="00762AA5" w:rsidRDefault="00762AA5">
            <w:pPr>
              <w:spacing w:line="240" w:lineRule="auto"/>
              <w:ind w:firstLineChars="0" w:firstLine="0"/>
              <w:rPr>
                <w:bCs/>
              </w:rPr>
            </w:pPr>
          </w:p>
        </w:tc>
      </w:tr>
    </w:tbl>
    <w:p w:rsidR="00762AA5" w:rsidRDefault="00762AA5">
      <w:pPr>
        <w:adjustRightInd w:val="0"/>
        <w:snapToGrid w:val="0"/>
        <w:spacing w:line="360" w:lineRule="auto"/>
        <w:ind w:firstLine="562"/>
        <w:rPr>
          <w:b/>
          <w:kern w:val="0"/>
          <w:sz w:val="28"/>
          <w:szCs w:val="28"/>
        </w:rPr>
        <w:sectPr w:rsidR="00762AA5">
          <w:pgSz w:w="16840" w:h="11907" w:orient="landscape"/>
          <w:pgMar w:top="1531" w:right="1701" w:bottom="1531" w:left="2127"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8"/>
        <w:gridCol w:w="8413"/>
      </w:tblGrid>
      <w:tr w:rsidR="00762AA5">
        <w:trPr>
          <w:trHeight w:val="1686"/>
          <w:jc w:val="center"/>
        </w:trPr>
        <w:tc>
          <w:tcPr>
            <w:tcW w:w="316" w:type="pct"/>
            <w:tcMar>
              <w:left w:w="28" w:type="dxa"/>
              <w:right w:w="28" w:type="dxa"/>
            </w:tcMar>
            <w:vAlign w:val="center"/>
          </w:tcPr>
          <w:p w:rsidR="00762AA5" w:rsidRDefault="0005554D">
            <w:pPr>
              <w:adjustRightInd w:val="0"/>
              <w:snapToGrid w:val="0"/>
              <w:ind w:firstLineChars="0" w:firstLine="0"/>
              <w:jc w:val="center"/>
              <w:rPr>
                <w:bCs/>
              </w:rPr>
            </w:pPr>
            <w:r>
              <w:rPr>
                <w:bCs/>
              </w:rPr>
              <w:t>运营</w:t>
            </w:r>
          </w:p>
          <w:p w:rsidR="00762AA5" w:rsidRDefault="0005554D">
            <w:pPr>
              <w:adjustRightInd w:val="0"/>
              <w:snapToGrid w:val="0"/>
              <w:ind w:firstLineChars="0" w:firstLine="0"/>
              <w:jc w:val="center"/>
              <w:rPr>
                <w:bCs/>
              </w:rPr>
            </w:pPr>
            <w:r>
              <w:rPr>
                <w:bCs/>
              </w:rPr>
              <w:t>期环</w:t>
            </w:r>
          </w:p>
          <w:p w:rsidR="00762AA5" w:rsidRDefault="0005554D">
            <w:pPr>
              <w:adjustRightInd w:val="0"/>
              <w:snapToGrid w:val="0"/>
              <w:ind w:firstLineChars="0" w:firstLine="0"/>
              <w:jc w:val="center"/>
              <w:rPr>
                <w:bCs/>
              </w:rPr>
            </w:pPr>
            <w:r>
              <w:rPr>
                <w:bCs/>
              </w:rPr>
              <w:t>境影</w:t>
            </w:r>
          </w:p>
          <w:p w:rsidR="00762AA5" w:rsidRDefault="0005554D">
            <w:pPr>
              <w:adjustRightInd w:val="0"/>
              <w:snapToGrid w:val="0"/>
              <w:ind w:firstLineChars="0" w:firstLine="0"/>
              <w:jc w:val="center"/>
              <w:rPr>
                <w:bCs/>
              </w:rPr>
            </w:pPr>
            <w:r>
              <w:rPr>
                <w:bCs/>
              </w:rPr>
              <w:t>响</w:t>
            </w:r>
            <w:proofErr w:type="gramStart"/>
            <w:r>
              <w:rPr>
                <w:bCs/>
              </w:rPr>
              <w:t>和</w:t>
            </w:r>
            <w:proofErr w:type="gramEnd"/>
          </w:p>
          <w:p w:rsidR="00762AA5" w:rsidRDefault="0005554D">
            <w:pPr>
              <w:adjustRightInd w:val="0"/>
              <w:snapToGrid w:val="0"/>
              <w:ind w:firstLineChars="0" w:firstLine="0"/>
              <w:jc w:val="center"/>
              <w:rPr>
                <w:bCs/>
              </w:rPr>
            </w:pPr>
            <w:r>
              <w:rPr>
                <w:bCs/>
              </w:rPr>
              <w:t>保护</w:t>
            </w:r>
          </w:p>
          <w:p w:rsidR="00762AA5" w:rsidRDefault="0005554D">
            <w:pPr>
              <w:pStyle w:val="ae"/>
              <w:adjustRightInd w:val="0"/>
              <w:snapToGrid w:val="0"/>
              <w:spacing w:before="0" w:beforeAutospacing="0" w:after="0" w:afterAutospacing="0"/>
              <w:ind w:firstLineChars="0" w:firstLine="0"/>
              <w:jc w:val="center"/>
              <w:rPr>
                <w:rFonts w:ascii="Times New Roman" w:hAnsi="Times New Roman"/>
                <w:bCs/>
                <w:kern w:val="2"/>
                <w:szCs w:val="24"/>
              </w:rPr>
            </w:pPr>
            <w:r>
              <w:rPr>
                <w:bCs/>
                <w:szCs w:val="24"/>
              </w:rPr>
              <w:t>措施</w:t>
            </w:r>
          </w:p>
        </w:tc>
        <w:tc>
          <w:tcPr>
            <w:tcW w:w="4684" w:type="pct"/>
            <w:vAlign w:val="center"/>
          </w:tcPr>
          <w:p w:rsidR="00762AA5" w:rsidRDefault="0005554D">
            <w:pPr>
              <w:ind w:firstLine="482"/>
              <w:rPr>
                <w:b/>
                <w:bCs/>
              </w:rPr>
            </w:pPr>
            <w:r>
              <w:rPr>
                <w:rFonts w:hint="eastAsia"/>
                <w:b/>
                <w:bCs/>
              </w:rPr>
              <w:t>2</w:t>
            </w:r>
            <w:r>
              <w:rPr>
                <w:rFonts w:hint="eastAsia"/>
                <w:b/>
                <w:bCs/>
              </w:rPr>
              <w:t>、厂界噪声达标分析</w:t>
            </w:r>
          </w:p>
          <w:p w:rsidR="00762AA5" w:rsidRDefault="0005554D">
            <w:pPr>
              <w:ind w:firstLine="480"/>
            </w:pPr>
            <w:r>
              <w:rPr>
                <w:rFonts w:hint="eastAsia"/>
              </w:rPr>
              <w:t>（</w:t>
            </w:r>
            <w:r>
              <w:rPr>
                <w:rFonts w:hint="eastAsia"/>
              </w:rPr>
              <w:t>1</w:t>
            </w:r>
            <w:r>
              <w:rPr>
                <w:rFonts w:hint="eastAsia"/>
              </w:rPr>
              <w:t>）预测模式</w:t>
            </w:r>
          </w:p>
          <w:p w:rsidR="00762AA5" w:rsidRDefault="0005554D">
            <w:pPr>
              <w:ind w:firstLine="480"/>
            </w:pPr>
            <w:r>
              <w:rPr>
                <w:rFonts w:hint="eastAsia"/>
              </w:rPr>
              <w:t>①</w:t>
            </w:r>
            <w:r>
              <w:t>根据《环境影响评价技术导则声环境》（</w:t>
            </w:r>
            <w:r>
              <w:t>HJ2.4-20</w:t>
            </w:r>
            <w:r>
              <w:rPr>
                <w:rFonts w:hint="eastAsia"/>
              </w:rPr>
              <w:t>21</w:t>
            </w:r>
            <w:r>
              <w:t>）推荐的噪声室内等效室外声源声功率级计算方法，其计算公式如下：</w:t>
            </w:r>
          </w:p>
          <w:p w:rsidR="00762AA5" w:rsidRDefault="0005554D">
            <w:pPr>
              <w:ind w:firstLineChars="0" w:firstLine="0"/>
              <w:jc w:val="center"/>
            </w:pPr>
            <w:r>
              <w:t>L</w:t>
            </w:r>
            <w:r>
              <w:rPr>
                <w:rFonts w:hint="eastAsia"/>
              </w:rPr>
              <w:t>p</w:t>
            </w:r>
            <w:r>
              <w:rPr>
                <w:rFonts w:hint="eastAsia"/>
                <w:vertAlign w:val="subscript"/>
              </w:rPr>
              <w:t>2</w:t>
            </w:r>
            <w:r>
              <w:t>=L</w:t>
            </w:r>
            <w:r>
              <w:rPr>
                <w:rFonts w:hint="eastAsia"/>
              </w:rPr>
              <w:t>p</w:t>
            </w:r>
            <w:r>
              <w:rPr>
                <w:rFonts w:hint="eastAsia"/>
                <w:vertAlign w:val="subscript"/>
              </w:rPr>
              <w:t>1</w:t>
            </w:r>
            <w:r>
              <w:t>－</w:t>
            </w:r>
            <w:r>
              <w:rPr>
                <w:rFonts w:hint="eastAsia"/>
              </w:rPr>
              <w:t>（</w:t>
            </w:r>
            <w:r>
              <w:rPr>
                <w:rFonts w:hint="eastAsia"/>
              </w:rPr>
              <w:t>TL+6</w:t>
            </w:r>
            <w:r>
              <w:rPr>
                <w:rFonts w:hint="eastAsia"/>
              </w:rPr>
              <w:t>）</w:t>
            </w:r>
          </w:p>
          <w:p w:rsidR="00762AA5" w:rsidRDefault="0005554D">
            <w:pPr>
              <w:widowControl/>
              <w:ind w:firstLine="480"/>
              <w:rPr>
                <w:rFonts w:ascii="宋体" w:hAnsi="宋体"/>
                <w:kern w:val="0"/>
                <w:szCs w:val="20"/>
              </w:rPr>
            </w:pPr>
            <w:r>
              <w:rPr>
                <w:rFonts w:ascii="宋体" w:hAnsi="宋体"/>
                <w:kern w:val="0"/>
                <w:szCs w:val="20"/>
              </w:rPr>
              <w:t>式中：</w:t>
            </w:r>
          </w:p>
          <w:p w:rsidR="00762AA5" w:rsidRDefault="0005554D">
            <w:pPr>
              <w:ind w:firstLine="480"/>
            </w:pPr>
            <w:r>
              <w:t>L</w:t>
            </w:r>
            <w:r>
              <w:rPr>
                <w:rFonts w:hint="eastAsia"/>
              </w:rPr>
              <w:t>p</w:t>
            </w:r>
            <w:r>
              <w:rPr>
                <w:rFonts w:hint="eastAsia"/>
                <w:vertAlign w:val="subscript"/>
              </w:rPr>
              <w:t>1</w:t>
            </w:r>
            <w:r>
              <w:t>—</w:t>
            </w:r>
            <w:r>
              <w:rPr>
                <w:rFonts w:hint="eastAsia"/>
              </w:rPr>
              <w:t>靠近开口处（或窗户）室内某倍频带的声压级或</w:t>
            </w:r>
            <w:r>
              <w:rPr>
                <w:rFonts w:hint="eastAsia"/>
              </w:rPr>
              <w:t>A</w:t>
            </w:r>
            <w:r>
              <w:rPr>
                <w:rFonts w:hint="eastAsia"/>
              </w:rPr>
              <w:t>声级</w:t>
            </w:r>
            <w:r>
              <w:t>，</w:t>
            </w:r>
            <w:r>
              <w:t>dB</w:t>
            </w:r>
            <w:r>
              <w:t>；</w:t>
            </w:r>
          </w:p>
          <w:p w:rsidR="00762AA5" w:rsidRDefault="0005554D">
            <w:pPr>
              <w:ind w:firstLine="480"/>
            </w:pPr>
            <w:r>
              <w:t>L</w:t>
            </w:r>
            <w:r>
              <w:rPr>
                <w:rFonts w:hint="eastAsia"/>
              </w:rPr>
              <w:t>p</w:t>
            </w:r>
            <w:r>
              <w:rPr>
                <w:rFonts w:hint="eastAsia"/>
                <w:vertAlign w:val="subscript"/>
              </w:rPr>
              <w:t>2</w:t>
            </w:r>
            <w:r>
              <w:t>—</w:t>
            </w:r>
            <w:r>
              <w:rPr>
                <w:rFonts w:hint="eastAsia"/>
              </w:rPr>
              <w:t>靠近开口处（或窗户）室外某倍频带的声压级或</w:t>
            </w:r>
            <w:r>
              <w:rPr>
                <w:rFonts w:hint="eastAsia"/>
              </w:rPr>
              <w:t>A</w:t>
            </w:r>
            <w:r>
              <w:rPr>
                <w:rFonts w:hint="eastAsia"/>
              </w:rPr>
              <w:t>声级</w:t>
            </w:r>
            <w:r>
              <w:t>，</w:t>
            </w:r>
            <w:r>
              <w:t>dB</w:t>
            </w:r>
            <w:r>
              <w:t>；</w:t>
            </w:r>
          </w:p>
          <w:p w:rsidR="00762AA5" w:rsidRDefault="0005554D">
            <w:pPr>
              <w:ind w:firstLine="480"/>
            </w:pPr>
            <w:r>
              <w:rPr>
                <w:rFonts w:hint="eastAsia"/>
              </w:rPr>
              <w:t>TL</w:t>
            </w:r>
            <w:r>
              <w:t>—</w:t>
            </w:r>
            <w:r>
              <w:rPr>
                <w:rFonts w:hint="eastAsia"/>
              </w:rPr>
              <w:t>隔墙（或窗户）倍频带或</w:t>
            </w:r>
            <w:r>
              <w:rPr>
                <w:rFonts w:hint="eastAsia"/>
              </w:rPr>
              <w:t>A</w:t>
            </w:r>
            <w:r>
              <w:rPr>
                <w:rFonts w:hint="eastAsia"/>
              </w:rPr>
              <w:t>声级的隔声量</w:t>
            </w:r>
            <w:r>
              <w:t>，</w:t>
            </w:r>
            <w:r>
              <w:rPr>
                <w:rFonts w:hint="eastAsia"/>
              </w:rPr>
              <w:t>dB</w:t>
            </w:r>
            <w:r>
              <w:t>。</w:t>
            </w:r>
          </w:p>
          <w:p w:rsidR="00762AA5" w:rsidRDefault="0005554D">
            <w:pPr>
              <w:pStyle w:val="aff"/>
            </w:pPr>
            <w:r>
              <w:rPr>
                <w:noProof/>
              </w:rPr>
              <w:drawing>
                <wp:inline distT="0" distB="0" distL="114300" distR="114300">
                  <wp:extent cx="1815465" cy="434975"/>
                  <wp:effectExtent l="0" t="0" r="13335" b="3175"/>
                  <wp:docPr id="8" name="图片 3" descr="3559c5733f2dc73140eca79cc27b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3559c5733f2dc73140eca79cc27b0c7"/>
                          <pic:cNvPicPr>
                            <a:picLocks noChangeAspect="1"/>
                          </pic:cNvPicPr>
                        </pic:nvPicPr>
                        <pic:blipFill>
                          <a:blip r:embed="rId34"/>
                          <a:srcRect b="9293"/>
                          <a:stretch>
                            <a:fillRect/>
                          </a:stretch>
                        </pic:blipFill>
                        <pic:spPr>
                          <a:xfrm>
                            <a:off x="0" y="0"/>
                            <a:ext cx="1815465" cy="434975"/>
                          </a:xfrm>
                          <a:prstGeom prst="rect">
                            <a:avLst/>
                          </a:prstGeom>
                          <a:noFill/>
                          <a:ln>
                            <a:noFill/>
                          </a:ln>
                        </pic:spPr>
                      </pic:pic>
                    </a:graphicData>
                  </a:graphic>
                </wp:inline>
              </w:drawing>
            </w:r>
          </w:p>
          <w:p w:rsidR="00762AA5" w:rsidRDefault="0005554D">
            <w:pPr>
              <w:ind w:firstLine="480"/>
            </w:pPr>
            <w:r>
              <w:t>式中：</w:t>
            </w:r>
          </w:p>
          <w:p w:rsidR="00762AA5" w:rsidRDefault="0005554D">
            <w:pPr>
              <w:ind w:firstLine="480"/>
            </w:pPr>
            <w:r>
              <w:t>L</w:t>
            </w:r>
            <w:r>
              <w:rPr>
                <w:rFonts w:hint="eastAsia"/>
              </w:rPr>
              <w:t>p</w:t>
            </w:r>
            <w:r>
              <w:rPr>
                <w:rFonts w:hint="eastAsia"/>
                <w:vertAlign w:val="subscript"/>
              </w:rPr>
              <w:t>1</w:t>
            </w:r>
            <w:r>
              <w:t>—</w:t>
            </w:r>
            <w:r>
              <w:rPr>
                <w:rFonts w:hint="eastAsia"/>
              </w:rPr>
              <w:t>靠近开口处（或窗户）室内某倍频带的声压级或</w:t>
            </w:r>
            <w:r>
              <w:rPr>
                <w:rFonts w:hint="eastAsia"/>
              </w:rPr>
              <w:t>A</w:t>
            </w:r>
            <w:r>
              <w:rPr>
                <w:rFonts w:hint="eastAsia"/>
              </w:rPr>
              <w:t>声级</w:t>
            </w:r>
            <w:r>
              <w:t>，</w:t>
            </w:r>
            <w:r>
              <w:t>dB</w:t>
            </w:r>
            <w:r>
              <w:t>；</w:t>
            </w:r>
          </w:p>
          <w:p w:rsidR="00762AA5" w:rsidRDefault="0005554D">
            <w:pPr>
              <w:ind w:firstLine="480"/>
            </w:pPr>
            <w:r>
              <w:rPr>
                <w:rFonts w:hint="eastAsia"/>
              </w:rPr>
              <w:t>L</w:t>
            </w:r>
            <w:r>
              <w:rPr>
                <w:rFonts w:hint="eastAsia"/>
                <w:vertAlign w:val="subscript"/>
              </w:rPr>
              <w:t>W</w:t>
            </w:r>
            <w:r>
              <w:t>—</w:t>
            </w:r>
            <w:r>
              <w:rPr>
                <w:rFonts w:hint="eastAsia"/>
              </w:rPr>
              <w:t>点声源声功率级（</w:t>
            </w:r>
            <w:r>
              <w:rPr>
                <w:rFonts w:hint="eastAsia"/>
              </w:rPr>
              <w:t>A</w:t>
            </w:r>
            <w:r>
              <w:rPr>
                <w:rFonts w:hint="eastAsia"/>
              </w:rPr>
              <w:t>计权或倍频带）</w:t>
            </w:r>
            <w:r>
              <w:rPr>
                <w:rFonts w:hint="eastAsia"/>
              </w:rPr>
              <w:t>dB</w:t>
            </w:r>
            <w:r>
              <w:t>；</w:t>
            </w:r>
          </w:p>
          <w:p w:rsidR="00762AA5" w:rsidRDefault="0005554D">
            <w:pPr>
              <w:ind w:firstLine="480"/>
            </w:pPr>
            <w:r>
              <w:rPr>
                <w:rFonts w:hint="eastAsia"/>
              </w:rPr>
              <w:t>Q</w:t>
            </w:r>
            <w:r>
              <w:t>—</w:t>
            </w:r>
            <w:r>
              <w:rPr>
                <w:rFonts w:hint="eastAsia"/>
              </w:rPr>
              <w:t>指向性因素；通常对无指向性声源，当声源放在房间中心时，</w:t>
            </w:r>
            <w:r>
              <w:rPr>
                <w:rFonts w:hint="eastAsia"/>
              </w:rPr>
              <w:t>Q=1</w:t>
            </w:r>
            <w:r>
              <w:rPr>
                <w:rFonts w:hint="eastAsia"/>
              </w:rPr>
              <w:t>；当放在</w:t>
            </w:r>
            <w:proofErr w:type="gramStart"/>
            <w:r>
              <w:rPr>
                <w:rFonts w:hint="eastAsia"/>
              </w:rPr>
              <w:t>一</w:t>
            </w:r>
            <w:proofErr w:type="gramEnd"/>
            <w:r>
              <w:rPr>
                <w:rFonts w:hint="eastAsia"/>
              </w:rPr>
              <w:t>面墙的中心时，</w:t>
            </w:r>
            <w:r>
              <w:rPr>
                <w:rFonts w:hint="eastAsia"/>
              </w:rPr>
              <w:t>Q=2</w:t>
            </w:r>
            <w:r>
              <w:rPr>
                <w:rFonts w:hint="eastAsia"/>
              </w:rPr>
              <w:t>；当放在两面墙夹角处时，</w:t>
            </w:r>
            <w:r>
              <w:rPr>
                <w:rFonts w:hint="eastAsia"/>
              </w:rPr>
              <w:t>Q=4</w:t>
            </w:r>
            <w:r>
              <w:rPr>
                <w:rFonts w:hint="eastAsia"/>
              </w:rPr>
              <w:t>；当放在三面墙夹角处时，</w:t>
            </w:r>
            <w:r>
              <w:rPr>
                <w:rFonts w:hint="eastAsia"/>
              </w:rPr>
              <w:t>Q=8</w:t>
            </w:r>
            <w:r>
              <w:t>；</w:t>
            </w:r>
          </w:p>
          <w:p w:rsidR="00762AA5" w:rsidRDefault="0005554D">
            <w:pPr>
              <w:ind w:firstLine="480"/>
            </w:pPr>
            <w:r>
              <w:rPr>
                <w:rFonts w:hint="eastAsia"/>
              </w:rPr>
              <w:t>R</w:t>
            </w:r>
            <w:r>
              <w:rPr>
                <w:rFonts w:hint="eastAsia"/>
              </w:rPr>
              <w:t>—房间常数；</w:t>
            </w:r>
            <w:r>
              <w:t>R=Sα/</w:t>
            </w:r>
            <w:r>
              <w:t>（</w:t>
            </w:r>
            <w:r>
              <w:t>1-α</w:t>
            </w:r>
            <w:r>
              <w:t>）</w:t>
            </w:r>
            <w:r>
              <w:rPr>
                <w:rFonts w:hint="eastAsia"/>
              </w:rPr>
              <w:t>，</w:t>
            </w:r>
            <w:r>
              <w:rPr>
                <w:rFonts w:hint="eastAsia"/>
              </w:rPr>
              <w:t>S</w:t>
            </w:r>
            <w:r>
              <w:rPr>
                <w:rFonts w:hint="eastAsia"/>
              </w:rPr>
              <w:t>为房间内表面面积，</w:t>
            </w:r>
            <w:r>
              <w:rPr>
                <w:rFonts w:hint="eastAsia"/>
              </w:rPr>
              <w:t>m</w:t>
            </w:r>
            <w:r>
              <w:rPr>
                <w:rFonts w:hint="eastAsia"/>
                <w:vertAlign w:val="superscript"/>
              </w:rPr>
              <w:t>2</w:t>
            </w:r>
            <w:r>
              <w:rPr>
                <w:rFonts w:hint="eastAsia"/>
              </w:rPr>
              <w:t>；</w:t>
            </w:r>
            <w:r>
              <w:t>α</w:t>
            </w:r>
            <w:r>
              <w:rPr>
                <w:rFonts w:hint="eastAsia"/>
              </w:rPr>
              <w:t>为平均吸声系数，取值</w:t>
            </w:r>
            <w:r>
              <w:rPr>
                <w:rFonts w:hint="eastAsia"/>
              </w:rPr>
              <w:t>0.25</w:t>
            </w:r>
            <w:r>
              <w:rPr>
                <w:rFonts w:hint="eastAsia"/>
              </w:rPr>
              <w:t>；</w:t>
            </w:r>
          </w:p>
          <w:p w:rsidR="00762AA5" w:rsidRDefault="0005554D">
            <w:pPr>
              <w:ind w:firstLine="480"/>
            </w:pPr>
            <w:r>
              <w:rPr>
                <w:rFonts w:hint="eastAsia"/>
              </w:rPr>
              <w:t>r</w:t>
            </w:r>
            <w:r>
              <w:t>—</w:t>
            </w:r>
            <w:r>
              <w:rPr>
                <w:rFonts w:hint="eastAsia"/>
              </w:rPr>
              <w:t>声源到靠近围护结构某点处的距离，</w:t>
            </w:r>
            <w:r>
              <w:rPr>
                <w:rFonts w:hint="eastAsia"/>
              </w:rPr>
              <w:t>m</w:t>
            </w:r>
            <w:r>
              <w:t>。</w:t>
            </w:r>
          </w:p>
          <w:p w:rsidR="00762AA5" w:rsidRDefault="0005554D">
            <w:pPr>
              <w:pStyle w:val="aff"/>
            </w:pPr>
            <w:r>
              <w:rPr>
                <w:position w:val="-30"/>
              </w:rPr>
              <w:object w:dxaOrig="2895" w:dyaOrig="789">
                <v:shape id="_x0000_i1026" type="#_x0000_t75" style="width:144.6pt;height:39.6pt" o:ole="">
                  <v:imagedata r:id="rId35" o:title=""/>
                </v:shape>
                <o:OLEObject Type="Embed" ProgID="Equation.KSEE3" ShapeID="_x0000_i1026" DrawAspect="Content" ObjectID="_1771662566" r:id="rId36"/>
              </w:object>
            </w:r>
          </w:p>
          <w:p w:rsidR="00762AA5" w:rsidRDefault="0005554D">
            <w:pPr>
              <w:ind w:firstLine="480"/>
            </w:pPr>
            <w:r>
              <w:t>式中：</w:t>
            </w:r>
          </w:p>
          <w:p w:rsidR="00762AA5" w:rsidRDefault="0005554D">
            <w:pPr>
              <w:ind w:firstLine="480"/>
            </w:pPr>
            <w:r>
              <w:t>L</w:t>
            </w:r>
            <w:r>
              <w:rPr>
                <w:rFonts w:hint="eastAsia"/>
                <w:vertAlign w:val="subscript"/>
              </w:rPr>
              <w:t>pli</w:t>
            </w:r>
            <w:r>
              <w:t>（</w:t>
            </w:r>
            <w:r>
              <w:rPr>
                <w:rFonts w:hint="eastAsia"/>
              </w:rPr>
              <w:t>T</w:t>
            </w:r>
            <w:r>
              <w:t>）</w:t>
            </w:r>
            <w:r>
              <w:t>—</w:t>
            </w:r>
            <w:r>
              <w:rPr>
                <w:rFonts w:hint="eastAsia"/>
              </w:rPr>
              <w:t>靠近围护结构处室内</w:t>
            </w:r>
            <w:r>
              <w:rPr>
                <w:rFonts w:hint="eastAsia"/>
              </w:rPr>
              <w:t>N</w:t>
            </w:r>
            <w:proofErr w:type="gramStart"/>
            <w:r>
              <w:rPr>
                <w:rFonts w:hint="eastAsia"/>
              </w:rPr>
              <w:t>个</w:t>
            </w:r>
            <w:proofErr w:type="gramEnd"/>
            <w:r>
              <w:rPr>
                <w:rFonts w:hint="eastAsia"/>
              </w:rPr>
              <w:t>声源</w:t>
            </w:r>
            <w:r>
              <w:rPr>
                <w:rFonts w:hint="eastAsia"/>
              </w:rPr>
              <w:t>i</w:t>
            </w:r>
            <w:r>
              <w:rPr>
                <w:rFonts w:hint="eastAsia"/>
              </w:rPr>
              <w:t>倍频带的叠加声压级，</w:t>
            </w:r>
            <w:r>
              <w:rPr>
                <w:rFonts w:hint="eastAsia"/>
              </w:rPr>
              <w:t>dB</w:t>
            </w:r>
            <w:r>
              <w:rPr>
                <w:rFonts w:hint="eastAsia"/>
              </w:rPr>
              <w:t>；</w:t>
            </w:r>
          </w:p>
          <w:p w:rsidR="00762AA5" w:rsidRDefault="0005554D">
            <w:pPr>
              <w:ind w:firstLine="480"/>
            </w:pPr>
            <w:r>
              <w:rPr>
                <w:rFonts w:hint="eastAsia"/>
              </w:rPr>
              <w:t>L</w:t>
            </w:r>
            <w:r>
              <w:rPr>
                <w:rFonts w:hint="eastAsia"/>
                <w:vertAlign w:val="subscript"/>
              </w:rPr>
              <w:t>pij</w:t>
            </w:r>
            <w:r>
              <w:rPr>
                <w:rFonts w:hint="eastAsia"/>
              </w:rPr>
              <w:t>—室内</w:t>
            </w:r>
            <w:r>
              <w:rPr>
                <w:rFonts w:hint="eastAsia"/>
              </w:rPr>
              <w:t>j</w:t>
            </w:r>
            <w:r>
              <w:rPr>
                <w:rFonts w:hint="eastAsia"/>
              </w:rPr>
              <w:t>声源</w:t>
            </w:r>
            <w:r>
              <w:rPr>
                <w:rFonts w:hint="eastAsia"/>
              </w:rPr>
              <w:t>i</w:t>
            </w:r>
            <w:r>
              <w:rPr>
                <w:rFonts w:hint="eastAsia"/>
              </w:rPr>
              <w:t>倍频带的声压级，</w:t>
            </w:r>
            <w:r>
              <w:rPr>
                <w:rFonts w:hint="eastAsia"/>
              </w:rPr>
              <w:t>dB</w:t>
            </w:r>
            <w:r>
              <w:rPr>
                <w:rFonts w:hint="eastAsia"/>
              </w:rPr>
              <w:t>；</w:t>
            </w:r>
          </w:p>
          <w:p w:rsidR="00762AA5" w:rsidRDefault="0005554D">
            <w:pPr>
              <w:ind w:firstLine="480"/>
            </w:pPr>
            <w:r>
              <w:rPr>
                <w:rFonts w:hint="eastAsia"/>
              </w:rPr>
              <w:t>N</w:t>
            </w:r>
            <w:r>
              <w:rPr>
                <w:rFonts w:hint="eastAsia"/>
              </w:rPr>
              <w:t>—室内声源总数。</w:t>
            </w:r>
          </w:p>
          <w:p w:rsidR="00762AA5" w:rsidRDefault="0005554D">
            <w:pPr>
              <w:ind w:firstLineChars="0" w:firstLine="0"/>
              <w:jc w:val="center"/>
              <w:rPr>
                <w:sz w:val="26"/>
              </w:rPr>
            </w:pPr>
            <w:r>
              <w:rPr>
                <w:rFonts w:hint="eastAsia"/>
                <w:sz w:val="26"/>
              </w:rPr>
              <w:t>L</w:t>
            </w:r>
            <w:r>
              <w:rPr>
                <w:rFonts w:hint="eastAsia"/>
                <w:sz w:val="26"/>
                <w:vertAlign w:val="subscript"/>
              </w:rPr>
              <w:t>p2i</w:t>
            </w:r>
            <w:r>
              <w:rPr>
                <w:rFonts w:hint="eastAsia"/>
                <w:sz w:val="26"/>
              </w:rPr>
              <w:t>（</w:t>
            </w:r>
            <w:r>
              <w:rPr>
                <w:rFonts w:hint="eastAsia"/>
                <w:sz w:val="26"/>
              </w:rPr>
              <w:t>T</w:t>
            </w:r>
            <w:r>
              <w:rPr>
                <w:rFonts w:hint="eastAsia"/>
                <w:sz w:val="26"/>
              </w:rPr>
              <w:t>）</w:t>
            </w:r>
            <w:r>
              <w:rPr>
                <w:rFonts w:hint="eastAsia"/>
                <w:sz w:val="26"/>
              </w:rPr>
              <w:t>=L</w:t>
            </w:r>
            <w:r>
              <w:rPr>
                <w:rFonts w:hint="eastAsia"/>
                <w:sz w:val="26"/>
                <w:vertAlign w:val="subscript"/>
              </w:rPr>
              <w:t>p1i</w:t>
            </w:r>
            <w:r>
              <w:rPr>
                <w:rFonts w:hint="eastAsia"/>
                <w:sz w:val="26"/>
              </w:rPr>
              <w:t>（</w:t>
            </w:r>
            <w:r>
              <w:rPr>
                <w:rFonts w:hint="eastAsia"/>
                <w:sz w:val="26"/>
              </w:rPr>
              <w:t>T</w:t>
            </w:r>
            <w:r>
              <w:rPr>
                <w:rFonts w:hint="eastAsia"/>
                <w:sz w:val="26"/>
              </w:rPr>
              <w:t>）—（</w:t>
            </w:r>
            <w:r>
              <w:rPr>
                <w:rFonts w:hint="eastAsia"/>
                <w:sz w:val="26"/>
              </w:rPr>
              <w:t>TL</w:t>
            </w:r>
            <w:r>
              <w:rPr>
                <w:rFonts w:hint="eastAsia"/>
                <w:sz w:val="26"/>
                <w:vertAlign w:val="subscript"/>
              </w:rPr>
              <w:t>i</w:t>
            </w:r>
            <w:r>
              <w:rPr>
                <w:rFonts w:hint="eastAsia"/>
                <w:sz w:val="26"/>
              </w:rPr>
              <w:t>+6</w:t>
            </w:r>
            <w:r>
              <w:rPr>
                <w:rFonts w:hint="eastAsia"/>
                <w:sz w:val="26"/>
              </w:rPr>
              <w:t>）</w:t>
            </w:r>
          </w:p>
          <w:p w:rsidR="00762AA5" w:rsidRDefault="0005554D">
            <w:pPr>
              <w:ind w:firstLine="480"/>
            </w:pPr>
            <w:r>
              <w:rPr>
                <w:rFonts w:hint="eastAsia"/>
              </w:rPr>
              <w:t>式中：</w:t>
            </w:r>
          </w:p>
          <w:p w:rsidR="00762AA5" w:rsidRDefault="0005554D">
            <w:pPr>
              <w:ind w:firstLine="480"/>
            </w:pPr>
            <w:r>
              <w:rPr>
                <w:rFonts w:hint="eastAsia"/>
              </w:rPr>
              <w:t>L</w:t>
            </w:r>
            <w:r>
              <w:rPr>
                <w:rFonts w:hint="eastAsia"/>
                <w:vertAlign w:val="subscript"/>
              </w:rPr>
              <w:t>p2i</w:t>
            </w:r>
            <w:r>
              <w:rPr>
                <w:rFonts w:hint="eastAsia"/>
              </w:rPr>
              <w:t>（</w:t>
            </w:r>
            <w:r>
              <w:rPr>
                <w:rFonts w:hint="eastAsia"/>
              </w:rPr>
              <w:t>T</w:t>
            </w:r>
            <w:r>
              <w:rPr>
                <w:rFonts w:hint="eastAsia"/>
              </w:rPr>
              <w:t>）——靠近围护结构处室外</w:t>
            </w:r>
            <w:r>
              <w:rPr>
                <w:rFonts w:hint="eastAsia"/>
              </w:rPr>
              <w:t>N</w:t>
            </w:r>
            <w:proofErr w:type="gramStart"/>
            <w:r>
              <w:rPr>
                <w:rFonts w:hint="eastAsia"/>
              </w:rPr>
              <w:t>个</w:t>
            </w:r>
            <w:proofErr w:type="gramEnd"/>
            <w:r>
              <w:rPr>
                <w:rFonts w:hint="eastAsia"/>
              </w:rPr>
              <w:t>声源</w:t>
            </w:r>
            <w:r>
              <w:rPr>
                <w:rFonts w:hint="eastAsia"/>
              </w:rPr>
              <w:t>i</w:t>
            </w:r>
            <w:r>
              <w:rPr>
                <w:rFonts w:hint="eastAsia"/>
              </w:rPr>
              <w:t>倍频带的叠加声压级，</w:t>
            </w:r>
            <w:r>
              <w:rPr>
                <w:rFonts w:hint="eastAsia"/>
              </w:rPr>
              <w:t>dB</w:t>
            </w:r>
            <w:r>
              <w:rPr>
                <w:rFonts w:hint="eastAsia"/>
              </w:rPr>
              <w:t>；</w:t>
            </w:r>
          </w:p>
          <w:p w:rsidR="00762AA5" w:rsidRDefault="0005554D">
            <w:pPr>
              <w:ind w:firstLine="480"/>
            </w:pPr>
            <w:r>
              <w:rPr>
                <w:rFonts w:hint="eastAsia"/>
              </w:rPr>
              <w:t>L</w:t>
            </w:r>
            <w:r>
              <w:rPr>
                <w:rFonts w:hint="eastAsia"/>
                <w:vertAlign w:val="subscript"/>
              </w:rPr>
              <w:t>p1i</w:t>
            </w:r>
            <w:r>
              <w:rPr>
                <w:rFonts w:hint="eastAsia"/>
              </w:rPr>
              <w:t>（</w:t>
            </w:r>
            <w:r>
              <w:rPr>
                <w:rFonts w:hint="eastAsia"/>
              </w:rPr>
              <w:t>T</w:t>
            </w:r>
            <w:r>
              <w:rPr>
                <w:rFonts w:hint="eastAsia"/>
              </w:rPr>
              <w:t>）——靠近围护结构处室内</w:t>
            </w:r>
            <w:r>
              <w:rPr>
                <w:rFonts w:hint="eastAsia"/>
              </w:rPr>
              <w:t>N</w:t>
            </w:r>
            <w:proofErr w:type="gramStart"/>
            <w:r>
              <w:rPr>
                <w:rFonts w:hint="eastAsia"/>
              </w:rPr>
              <w:t>个</w:t>
            </w:r>
            <w:proofErr w:type="gramEnd"/>
            <w:r>
              <w:rPr>
                <w:rFonts w:hint="eastAsia"/>
              </w:rPr>
              <w:t>声源</w:t>
            </w:r>
            <w:r>
              <w:rPr>
                <w:rFonts w:hint="eastAsia"/>
              </w:rPr>
              <w:t>i</w:t>
            </w:r>
            <w:r>
              <w:rPr>
                <w:rFonts w:hint="eastAsia"/>
              </w:rPr>
              <w:t>倍频带的叠加声压级，</w:t>
            </w:r>
            <w:r>
              <w:rPr>
                <w:rFonts w:hint="eastAsia"/>
              </w:rPr>
              <w:t>dB</w:t>
            </w:r>
            <w:r>
              <w:rPr>
                <w:rFonts w:hint="eastAsia"/>
              </w:rPr>
              <w:t>；</w:t>
            </w:r>
          </w:p>
          <w:p w:rsidR="00762AA5" w:rsidRDefault="0005554D">
            <w:pPr>
              <w:ind w:firstLine="480"/>
            </w:pPr>
            <w:r>
              <w:rPr>
                <w:rFonts w:hint="eastAsia"/>
              </w:rPr>
              <w:t>TL</w:t>
            </w:r>
            <w:r>
              <w:rPr>
                <w:rFonts w:hint="eastAsia"/>
                <w:vertAlign w:val="subscript"/>
              </w:rPr>
              <w:t>i</w:t>
            </w:r>
            <w:r>
              <w:rPr>
                <w:rFonts w:hint="eastAsia"/>
              </w:rPr>
              <w:t>——围护结构</w:t>
            </w:r>
            <w:r>
              <w:rPr>
                <w:rFonts w:hint="eastAsia"/>
              </w:rPr>
              <w:t>i</w:t>
            </w:r>
            <w:r>
              <w:rPr>
                <w:rFonts w:hint="eastAsia"/>
              </w:rPr>
              <w:t>倍频带的隔声量，</w:t>
            </w:r>
            <w:r>
              <w:rPr>
                <w:rFonts w:hint="eastAsia"/>
              </w:rPr>
              <w:t>dB</w:t>
            </w:r>
            <w:r>
              <w:rPr>
                <w:rFonts w:hint="eastAsia"/>
              </w:rPr>
              <w:t>。</w:t>
            </w:r>
          </w:p>
          <w:p w:rsidR="00762AA5" w:rsidRDefault="0005554D">
            <w:pPr>
              <w:ind w:firstLine="480"/>
            </w:pPr>
            <w:r>
              <w:rPr>
                <w:rFonts w:ascii="宋体" w:hAnsi="宋体" w:cs="宋体" w:hint="eastAsia"/>
              </w:rPr>
              <w:t>②</w:t>
            </w:r>
            <w:r>
              <w:rPr>
                <w:rFonts w:hint="eastAsia"/>
              </w:rPr>
              <w:t>计算结果</w:t>
            </w:r>
          </w:p>
          <w:p w:rsidR="00762AA5" w:rsidRDefault="0005554D">
            <w:pPr>
              <w:pStyle w:val="aff"/>
            </w:pPr>
            <w:r>
              <w:rPr>
                <w:noProof/>
              </w:rPr>
              <w:drawing>
                <wp:inline distT="0" distB="0" distL="114300" distR="114300">
                  <wp:extent cx="2997200" cy="606425"/>
                  <wp:effectExtent l="0" t="0" r="12700" b="31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37"/>
                          <a:srcRect l="4448" r="10869"/>
                          <a:stretch>
                            <a:fillRect/>
                          </a:stretch>
                        </pic:blipFill>
                        <pic:spPr>
                          <a:xfrm>
                            <a:off x="0" y="0"/>
                            <a:ext cx="2997200" cy="606425"/>
                          </a:xfrm>
                          <a:prstGeom prst="rect">
                            <a:avLst/>
                          </a:prstGeom>
                          <a:noFill/>
                          <a:ln>
                            <a:noFill/>
                          </a:ln>
                        </pic:spPr>
                      </pic:pic>
                    </a:graphicData>
                  </a:graphic>
                </wp:inline>
              </w:drawing>
            </w:r>
          </w:p>
          <w:p w:rsidR="00762AA5" w:rsidRDefault="0005554D">
            <w:pPr>
              <w:ind w:firstLine="480"/>
            </w:pPr>
            <w:r>
              <w:rPr>
                <w:rFonts w:hint="eastAsia"/>
              </w:rPr>
              <w:t>式中：</w:t>
            </w:r>
          </w:p>
          <w:p w:rsidR="00762AA5" w:rsidRDefault="0005554D">
            <w:pPr>
              <w:ind w:firstLine="480"/>
            </w:pPr>
            <w:r>
              <w:rPr>
                <w:rFonts w:hint="eastAsia"/>
              </w:rPr>
              <w:t>L</w:t>
            </w:r>
            <w:r>
              <w:rPr>
                <w:rFonts w:hint="eastAsia"/>
                <w:vertAlign w:val="subscript"/>
              </w:rPr>
              <w:t>eqg</w:t>
            </w:r>
            <w:r>
              <w:rPr>
                <w:rFonts w:hint="eastAsia"/>
              </w:rPr>
              <w:t>—建设项目声源在预测点产生的噪声贡献值，</w:t>
            </w:r>
            <w:r>
              <w:rPr>
                <w:rFonts w:hint="eastAsia"/>
              </w:rPr>
              <w:t>dB</w:t>
            </w:r>
            <w:r>
              <w:rPr>
                <w:rFonts w:hint="eastAsia"/>
              </w:rPr>
              <w:t>（</w:t>
            </w:r>
            <w:r>
              <w:rPr>
                <w:rFonts w:hint="eastAsia"/>
              </w:rPr>
              <w:t>A</w:t>
            </w:r>
            <w:r>
              <w:rPr>
                <w:rFonts w:hint="eastAsia"/>
              </w:rPr>
              <w:t>）；</w:t>
            </w:r>
          </w:p>
          <w:p w:rsidR="00762AA5" w:rsidRDefault="0005554D">
            <w:pPr>
              <w:ind w:firstLine="480"/>
            </w:pPr>
            <w:r>
              <w:rPr>
                <w:rFonts w:hint="eastAsia"/>
              </w:rPr>
              <w:t>L</w:t>
            </w:r>
            <w:r>
              <w:rPr>
                <w:rFonts w:hint="eastAsia"/>
                <w:vertAlign w:val="subscript"/>
              </w:rPr>
              <w:t>Ai</w:t>
            </w:r>
            <w:r>
              <w:rPr>
                <w:rFonts w:hint="eastAsia"/>
              </w:rPr>
              <w:t>—室外声源在预测点产生的</w:t>
            </w:r>
            <w:r>
              <w:rPr>
                <w:rFonts w:hint="eastAsia"/>
              </w:rPr>
              <w:t>A</w:t>
            </w:r>
            <w:r>
              <w:rPr>
                <w:rFonts w:hint="eastAsia"/>
              </w:rPr>
              <w:t>声级，</w:t>
            </w:r>
            <w:r>
              <w:rPr>
                <w:rFonts w:hint="eastAsia"/>
              </w:rPr>
              <w:t>dB</w:t>
            </w:r>
            <w:r>
              <w:rPr>
                <w:rFonts w:hint="eastAsia"/>
              </w:rPr>
              <w:t>（</w:t>
            </w:r>
            <w:r>
              <w:rPr>
                <w:rFonts w:hint="eastAsia"/>
              </w:rPr>
              <w:t>A</w:t>
            </w:r>
            <w:r>
              <w:rPr>
                <w:rFonts w:hint="eastAsia"/>
              </w:rPr>
              <w:t>）；</w:t>
            </w:r>
          </w:p>
          <w:p w:rsidR="00762AA5" w:rsidRDefault="0005554D">
            <w:pPr>
              <w:ind w:firstLine="480"/>
            </w:pPr>
            <w:r>
              <w:rPr>
                <w:rFonts w:hint="eastAsia"/>
              </w:rPr>
              <w:t>T</w:t>
            </w:r>
            <w:r>
              <w:rPr>
                <w:rFonts w:hint="eastAsia"/>
              </w:rPr>
              <w:t>—用于计算等效声级的时间，</w:t>
            </w:r>
            <w:r>
              <w:rPr>
                <w:rFonts w:hint="eastAsia"/>
              </w:rPr>
              <w:t>s</w:t>
            </w:r>
            <w:r>
              <w:rPr>
                <w:rFonts w:hint="eastAsia"/>
              </w:rPr>
              <w:t>；</w:t>
            </w:r>
          </w:p>
          <w:p w:rsidR="00762AA5" w:rsidRDefault="0005554D">
            <w:pPr>
              <w:ind w:firstLine="480"/>
            </w:pPr>
            <w:r>
              <w:rPr>
                <w:rFonts w:hint="eastAsia"/>
              </w:rPr>
              <w:t>N</w:t>
            </w:r>
            <w:r>
              <w:rPr>
                <w:rFonts w:hint="eastAsia"/>
              </w:rPr>
              <w:t>—室外声源个数；</w:t>
            </w:r>
          </w:p>
          <w:p w:rsidR="00762AA5" w:rsidRDefault="0005554D">
            <w:pPr>
              <w:ind w:firstLine="480"/>
            </w:pPr>
            <w:r>
              <w:rPr>
                <w:rFonts w:hint="eastAsia"/>
              </w:rPr>
              <w:t>T</w:t>
            </w:r>
            <w:r>
              <w:rPr>
                <w:rFonts w:hint="eastAsia"/>
                <w:vertAlign w:val="subscript"/>
              </w:rPr>
              <w:t>i</w:t>
            </w:r>
            <w:r>
              <w:rPr>
                <w:rFonts w:hint="eastAsia"/>
              </w:rPr>
              <w:t>—在</w:t>
            </w:r>
            <w:r>
              <w:rPr>
                <w:rFonts w:hint="eastAsia"/>
              </w:rPr>
              <w:t>T</w:t>
            </w:r>
            <w:r>
              <w:rPr>
                <w:rFonts w:hint="eastAsia"/>
              </w:rPr>
              <w:t>时间内</w:t>
            </w:r>
            <w:r>
              <w:rPr>
                <w:rFonts w:hint="eastAsia"/>
              </w:rPr>
              <w:t>i</w:t>
            </w:r>
            <w:r>
              <w:rPr>
                <w:rFonts w:hint="eastAsia"/>
              </w:rPr>
              <w:t>声源的工作时间，</w:t>
            </w:r>
            <w:r>
              <w:rPr>
                <w:rFonts w:hint="eastAsia"/>
              </w:rPr>
              <w:t>s</w:t>
            </w:r>
            <w:r>
              <w:rPr>
                <w:rFonts w:hint="eastAsia"/>
              </w:rPr>
              <w:t>；</w:t>
            </w:r>
          </w:p>
          <w:p w:rsidR="00762AA5" w:rsidRDefault="0005554D">
            <w:pPr>
              <w:ind w:firstLine="480"/>
            </w:pPr>
            <w:r>
              <w:rPr>
                <w:rFonts w:hint="eastAsia"/>
              </w:rPr>
              <w:t>L</w:t>
            </w:r>
            <w:r>
              <w:rPr>
                <w:rFonts w:hint="eastAsia"/>
                <w:vertAlign w:val="subscript"/>
              </w:rPr>
              <w:t>Aj</w:t>
            </w:r>
            <w:r>
              <w:rPr>
                <w:rFonts w:hint="eastAsia"/>
              </w:rPr>
              <w:t>—等效室外声源在预测点产生的</w:t>
            </w:r>
            <w:r>
              <w:rPr>
                <w:rFonts w:hint="eastAsia"/>
              </w:rPr>
              <w:t>A</w:t>
            </w:r>
            <w:r>
              <w:rPr>
                <w:rFonts w:hint="eastAsia"/>
              </w:rPr>
              <w:t>声级，</w:t>
            </w:r>
            <w:r>
              <w:rPr>
                <w:rFonts w:hint="eastAsia"/>
              </w:rPr>
              <w:t>dB</w:t>
            </w:r>
            <w:r>
              <w:rPr>
                <w:rFonts w:hint="eastAsia"/>
              </w:rPr>
              <w:t>（</w:t>
            </w:r>
            <w:r>
              <w:rPr>
                <w:rFonts w:hint="eastAsia"/>
              </w:rPr>
              <w:t>A</w:t>
            </w:r>
            <w:r>
              <w:rPr>
                <w:rFonts w:hint="eastAsia"/>
              </w:rPr>
              <w:t>）；</w:t>
            </w:r>
          </w:p>
          <w:p w:rsidR="00762AA5" w:rsidRDefault="0005554D">
            <w:pPr>
              <w:ind w:firstLine="480"/>
            </w:pPr>
            <w:r>
              <w:rPr>
                <w:rFonts w:hint="eastAsia"/>
              </w:rPr>
              <w:t>M</w:t>
            </w:r>
            <w:r>
              <w:rPr>
                <w:rFonts w:hint="eastAsia"/>
              </w:rPr>
              <w:t>—等效室外声源个数；</w:t>
            </w:r>
          </w:p>
          <w:p w:rsidR="00762AA5" w:rsidRDefault="0005554D">
            <w:pPr>
              <w:ind w:firstLine="480"/>
            </w:pPr>
            <w:r>
              <w:rPr>
                <w:rFonts w:hint="eastAsia"/>
              </w:rPr>
              <w:t>t</w:t>
            </w:r>
            <w:r>
              <w:rPr>
                <w:rFonts w:hint="eastAsia"/>
                <w:vertAlign w:val="subscript"/>
              </w:rPr>
              <w:t>j</w:t>
            </w:r>
            <w:r>
              <w:rPr>
                <w:rFonts w:hint="eastAsia"/>
              </w:rPr>
              <w:t>—在</w:t>
            </w:r>
            <w:r>
              <w:rPr>
                <w:rFonts w:hint="eastAsia"/>
              </w:rPr>
              <w:t>T</w:t>
            </w:r>
            <w:r>
              <w:rPr>
                <w:rFonts w:hint="eastAsia"/>
              </w:rPr>
              <w:t>时间内</w:t>
            </w:r>
            <w:r>
              <w:rPr>
                <w:rFonts w:hint="eastAsia"/>
              </w:rPr>
              <w:t>j</w:t>
            </w:r>
            <w:r>
              <w:rPr>
                <w:rFonts w:hint="eastAsia"/>
              </w:rPr>
              <w:t>声源工作时间，</w:t>
            </w:r>
            <w:r>
              <w:rPr>
                <w:rFonts w:hint="eastAsia"/>
              </w:rPr>
              <w:t>s</w:t>
            </w:r>
            <w:r>
              <w:rPr>
                <w:rFonts w:hint="eastAsia"/>
              </w:rPr>
              <w:t>。</w:t>
            </w:r>
          </w:p>
          <w:p w:rsidR="00762AA5" w:rsidRDefault="0005554D">
            <w:pPr>
              <w:ind w:firstLine="480"/>
            </w:pPr>
            <w:r>
              <w:rPr>
                <w:rFonts w:hint="eastAsia"/>
              </w:rPr>
              <w:t>（</w:t>
            </w:r>
            <w:r>
              <w:rPr>
                <w:rFonts w:hint="eastAsia"/>
              </w:rPr>
              <w:t>2</w:t>
            </w:r>
            <w:r>
              <w:rPr>
                <w:rFonts w:hint="eastAsia"/>
              </w:rPr>
              <w:t>）预测结果及评价</w:t>
            </w:r>
          </w:p>
          <w:p w:rsidR="00762AA5" w:rsidRDefault="0005554D">
            <w:pPr>
              <w:ind w:firstLine="480"/>
              <w:rPr>
                <w:szCs w:val="21"/>
              </w:rPr>
            </w:pPr>
            <w:r>
              <w:rPr>
                <w:rFonts w:hint="eastAsia"/>
              </w:rPr>
              <w:t>评价标准采用《工业企业厂界环境噪声排放标准》（</w:t>
            </w:r>
            <w:r>
              <w:rPr>
                <w:rFonts w:hint="eastAsia"/>
              </w:rPr>
              <w:t>GB12348-2008</w:t>
            </w:r>
            <w:r>
              <w:rPr>
                <w:rFonts w:hint="eastAsia"/>
              </w:rPr>
              <w:t>）对厂界噪声达标进行分析评价。本项目厂界</w:t>
            </w:r>
            <w:proofErr w:type="gramStart"/>
            <w:r>
              <w:rPr>
                <w:rFonts w:hint="eastAsia"/>
              </w:rPr>
              <w:t>四周声</w:t>
            </w:r>
            <w:proofErr w:type="gramEnd"/>
            <w:r>
              <w:rPr>
                <w:rFonts w:hint="eastAsia"/>
              </w:rPr>
              <w:t>环境无显著变化，现有工程背景值</w:t>
            </w:r>
            <w:proofErr w:type="gramStart"/>
            <w:r>
              <w:rPr>
                <w:rFonts w:hint="eastAsia"/>
              </w:rPr>
              <w:t>取现有</w:t>
            </w:r>
            <w:proofErr w:type="gramEnd"/>
            <w:r>
              <w:rPr>
                <w:rFonts w:hint="eastAsia"/>
              </w:rPr>
              <w:t>工程验收检测时厂界噪声数据，本项目仅在昼间生产，建成后四周厂界预测结果见下表。</w:t>
            </w:r>
          </w:p>
          <w:p w:rsidR="00762AA5" w:rsidRDefault="0005554D">
            <w:pPr>
              <w:spacing w:beforeLines="50" w:before="120"/>
              <w:ind w:firstLineChars="0" w:firstLine="0"/>
              <w:jc w:val="center"/>
              <w:rPr>
                <w:b/>
                <w:szCs w:val="21"/>
              </w:rPr>
            </w:pPr>
            <w:r>
              <w:rPr>
                <w:b/>
                <w:szCs w:val="21"/>
              </w:rPr>
              <w:t>表</w:t>
            </w:r>
            <w:r>
              <w:rPr>
                <w:b/>
                <w:szCs w:val="21"/>
              </w:rPr>
              <w:t>4</w:t>
            </w:r>
            <w:r>
              <w:rPr>
                <w:rFonts w:hint="eastAsia"/>
                <w:b/>
                <w:szCs w:val="21"/>
              </w:rPr>
              <w:t>.2</w:t>
            </w:r>
            <w:r>
              <w:rPr>
                <w:b/>
                <w:szCs w:val="21"/>
              </w:rPr>
              <w:t>-1</w:t>
            </w:r>
            <w:r>
              <w:rPr>
                <w:rFonts w:hint="eastAsia"/>
                <w:b/>
                <w:szCs w:val="21"/>
              </w:rPr>
              <w:t>5</w:t>
            </w:r>
            <w:r>
              <w:rPr>
                <w:b/>
                <w:szCs w:val="21"/>
              </w:rPr>
              <w:t>厂界噪声预测结果单位：</w:t>
            </w:r>
            <w:r>
              <w:rPr>
                <w:b/>
                <w:szCs w:val="21"/>
              </w:rPr>
              <w:t>dB</w:t>
            </w:r>
            <w:r>
              <w:rPr>
                <w:b/>
                <w:szCs w:val="21"/>
              </w:rPr>
              <w:t>（</w:t>
            </w:r>
            <w:r>
              <w:rPr>
                <w:b/>
                <w:szCs w:val="21"/>
              </w:rPr>
              <w:t>A</w:t>
            </w:r>
            <w:r>
              <w:rPr>
                <w:b/>
                <w:szCs w:val="21"/>
              </w:rPr>
              <w:t>）</w:t>
            </w:r>
          </w:p>
          <w:tbl>
            <w:tblPr>
              <w:tblStyle w:val="af0"/>
              <w:tblW w:w="8177" w:type="dxa"/>
              <w:tblLayout w:type="fixed"/>
              <w:tblLook w:val="04A0" w:firstRow="1" w:lastRow="0" w:firstColumn="1" w:lastColumn="0" w:noHBand="0" w:noVBand="1"/>
            </w:tblPr>
            <w:tblGrid>
              <w:gridCol w:w="937"/>
              <w:gridCol w:w="665"/>
              <w:gridCol w:w="2015"/>
              <w:gridCol w:w="1140"/>
              <w:gridCol w:w="1140"/>
              <w:gridCol w:w="1140"/>
              <w:gridCol w:w="1140"/>
            </w:tblGrid>
            <w:tr w:rsidR="00762AA5">
              <w:tc>
                <w:tcPr>
                  <w:tcW w:w="900" w:type="dxa"/>
                  <w:vAlign w:val="center"/>
                </w:tcPr>
                <w:p w:rsidR="00762AA5" w:rsidRDefault="0005554D">
                  <w:pPr>
                    <w:spacing w:line="240" w:lineRule="auto"/>
                    <w:ind w:firstLineChars="0" w:firstLine="0"/>
                    <w:jc w:val="center"/>
                    <w:rPr>
                      <w:sz w:val="21"/>
                      <w:szCs w:val="20"/>
                    </w:rPr>
                  </w:pPr>
                  <w:r>
                    <w:rPr>
                      <w:rFonts w:hint="eastAsia"/>
                      <w:sz w:val="21"/>
                      <w:szCs w:val="20"/>
                    </w:rPr>
                    <w:t>噪声源</w:t>
                  </w:r>
                </w:p>
              </w:tc>
              <w:tc>
                <w:tcPr>
                  <w:tcW w:w="638" w:type="dxa"/>
                  <w:vAlign w:val="center"/>
                </w:tcPr>
                <w:p w:rsidR="00762AA5" w:rsidRDefault="0005554D">
                  <w:pPr>
                    <w:spacing w:line="240" w:lineRule="auto"/>
                    <w:ind w:firstLineChars="0" w:firstLine="0"/>
                    <w:jc w:val="center"/>
                    <w:rPr>
                      <w:sz w:val="21"/>
                      <w:szCs w:val="20"/>
                    </w:rPr>
                  </w:pPr>
                  <w:r>
                    <w:rPr>
                      <w:rFonts w:hint="eastAsia"/>
                      <w:sz w:val="21"/>
                      <w:szCs w:val="20"/>
                    </w:rPr>
                    <w:t>声源类型</w:t>
                  </w:r>
                </w:p>
              </w:tc>
              <w:tc>
                <w:tcPr>
                  <w:tcW w:w="1933" w:type="dxa"/>
                  <w:vAlign w:val="center"/>
                </w:tcPr>
                <w:p w:rsidR="00762AA5" w:rsidRDefault="0005554D">
                  <w:pPr>
                    <w:spacing w:line="240" w:lineRule="auto"/>
                    <w:ind w:firstLineChars="0" w:firstLine="0"/>
                    <w:jc w:val="center"/>
                    <w:rPr>
                      <w:sz w:val="21"/>
                      <w:szCs w:val="20"/>
                    </w:rPr>
                  </w:pPr>
                  <w:r>
                    <w:rPr>
                      <w:rFonts w:hint="eastAsia"/>
                      <w:sz w:val="21"/>
                      <w:szCs w:val="20"/>
                    </w:rPr>
                    <w:t>统计量</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东厂界</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南厂界</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西厂界</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北厂界</w:t>
                  </w:r>
                </w:p>
              </w:tc>
            </w:tr>
            <w:tr w:rsidR="00762AA5">
              <w:tc>
                <w:tcPr>
                  <w:tcW w:w="900" w:type="dxa"/>
                  <w:vMerge w:val="restart"/>
                  <w:vAlign w:val="center"/>
                </w:tcPr>
                <w:p w:rsidR="00762AA5" w:rsidRDefault="0005554D">
                  <w:pPr>
                    <w:spacing w:line="240" w:lineRule="auto"/>
                    <w:ind w:firstLineChars="0" w:firstLine="0"/>
                    <w:jc w:val="center"/>
                    <w:rPr>
                      <w:sz w:val="21"/>
                      <w:szCs w:val="20"/>
                    </w:rPr>
                  </w:pPr>
                  <w:r>
                    <w:rPr>
                      <w:rFonts w:hint="eastAsia"/>
                      <w:sz w:val="21"/>
                      <w:szCs w:val="20"/>
                    </w:rPr>
                    <w:t>生产厂房</w:t>
                  </w:r>
                </w:p>
              </w:tc>
              <w:tc>
                <w:tcPr>
                  <w:tcW w:w="638" w:type="dxa"/>
                  <w:vMerge w:val="restart"/>
                  <w:vAlign w:val="center"/>
                </w:tcPr>
                <w:p w:rsidR="00762AA5" w:rsidRDefault="0005554D">
                  <w:pPr>
                    <w:spacing w:line="240" w:lineRule="auto"/>
                    <w:ind w:firstLineChars="0" w:firstLine="0"/>
                    <w:jc w:val="center"/>
                    <w:rPr>
                      <w:sz w:val="21"/>
                      <w:szCs w:val="20"/>
                    </w:rPr>
                  </w:pPr>
                  <w:r>
                    <w:rPr>
                      <w:rFonts w:hint="eastAsia"/>
                      <w:sz w:val="21"/>
                      <w:szCs w:val="20"/>
                    </w:rPr>
                    <w:t>等效室外声源</w:t>
                  </w:r>
                </w:p>
              </w:tc>
              <w:tc>
                <w:tcPr>
                  <w:tcW w:w="1933" w:type="dxa"/>
                  <w:vAlign w:val="center"/>
                </w:tcPr>
                <w:p w:rsidR="00762AA5" w:rsidRDefault="0005554D">
                  <w:pPr>
                    <w:spacing w:line="240" w:lineRule="auto"/>
                    <w:ind w:firstLineChars="0" w:firstLine="0"/>
                    <w:jc w:val="center"/>
                    <w:rPr>
                      <w:sz w:val="21"/>
                      <w:szCs w:val="20"/>
                    </w:rPr>
                  </w:pPr>
                  <w:r>
                    <w:rPr>
                      <w:rFonts w:hint="eastAsia"/>
                      <w:sz w:val="21"/>
                      <w:szCs w:val="20"/>
                    </w:rPr>
                    <w:t>声压级</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39.54</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39.53</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35.25</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35.76</w:t>
                  </w:r>
                </w:p>
              </w:tc>
            </w:tr>
            <w:tr w:rsidR="00762AA5">
              <w:tc>
                <w:tcPr>
                  <w:tcW w:w="900" w:type="dxa"/>
                  <w:vMerge/>
                  <w:vAlign w:val="center"/>
                </w:tcPr>
                <w:p w:rsidR="00762AA5" w:rsidRDefault="00762AA5">
                  <w:pPr>
                    <w:spacing w:line="240" w:lineRule="auto"/>
                    <w:ind w:firstLineChars="0" w:firstLine="0"/>
                    <w:jc w:val="center"/>
                    <w:rPr>
                      <w:sz w:val="21"/>
                      <w:szCs w:val="20"/>
                    </w:rPr>
                  </w:pPr>
                </w:p>
              </w:tc>
              <w:tc>
                <w:tcPr>
                  <w:tcW w:w="638" w:type="dxa"/>
                  <w:vMerge/>
                  <w:vAlign w:val="center"/>
                </w:tcPr>
                <w:p w:rsidR="00762AA5" w:rsidRDefault="00762AA5">
                  <w:pPr>
                    <w:spacing w:line="240" w:lineRule="auto"/>
                    <w:ind w:firstLineChars="0" w:firstLine="0"/>
                    <w:jc w:val="center"/>
                    <w:rPr>
                      <w:sz w:val="21"/>
                      <w:szCs w:val="20"/>
                    </w:rPr>
                  </w:pPr>
                </w:p>
              </w:tc>
              <w:tc>
                <w:tcPr>
                  <w:tcW w:w="1933" w:type="dxa"/>
                  <w:vAlign w:val="center"/>
                </w:tcPr>
                <w:p w:rsidR="00762AA5" w:rsidRDefault="0005554D">
                  <w:pPr>
                    <w:spacing w:line="240" w:lineRule="auto"/>
                    <w:ind w:firstLineChars="0" w:firstLine="0"/>
                    <w:jc w:val="center"/>
                    <w:rPr>
                      <w:sz w:val="21"/>
                      <w:szCs w:val="20"/>
                    </w:rPr>
                  </w:pPr>
                  <w:r>
                    <w:rPr>
                      <w:rFonts w:hint="eastAsia"/>
                      <w:sz w:val="21"/>
                      <w:szCs w:val="20"/>
                    </w:rPr>
                    <w:t>距离</w:t>
                  </w:r>
                  <w:r>
                    <w:rPr>
                      <w:rFonts w:hint="eastAsia"/>
                      <w:sz w:val="21"/>
                      <w:szCs w:val="20"/>
                    </w:rPr>
                    <w:t>m</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1</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1</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1</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1</w:t>
                  </w:r>
                </w:p>
              </w:tc>
            </w:tr>
            <w:tr w:rsidR="00762AA5">
              <w:tc>
                <w:tcPr>
                  <w:tcW w:w="900" w:type="dxa"/>
                  <w:vMerge/>
                  <w:vAlign w:val="center"/>
                </w:tcPr>
                <w:p w:rsidR="00762AA5" w:rsidRDefault="00762AA5">
                  <w:pPr>
                    <w:spacing w:line="240" w:lineRule="auto"/>
                    <w:ind w:firstLineChars="0" w:firstLine="0"/>
                    <w:jc w:val="center"/>
                    <w:rPr>
                      <w:sz w:val="21"/>
                      <w:szCs w:val="20"/>
                    </w:rPr>
                  </w:pPr>
                </w:p>
              </w:tc>
              <w:tc>
                <w:tcPr>
                  <w:tcW w:w="638" w:type="dxa"/>
                  <w:vMerge/>
                  <w:vAlign w:val="center"/>
                </w:tcPr>
                <w:p w:rsidR="00762AA5" w:rsidRDefault="00762AA5">
                  <w:pPr>
                    <w:spacing w:line="240" w:lineRule="auto"/>
                    <w:ind w:firstLineChars="0" w:firstLine="0"/>
                    <w:jc w:val="center"/>
                    <w:rPr>
                      <w:sz w:val="21"/>
                      <w:szCs w:val="20"/>
                    </w:rPr>
                  </w:pPr>
                </w:p>
              </w:tc>
              <w:tc>
                <w:tcPr>
                  <w:tcW w:w="1933" w:type="dxa"/>
                  <w:vAlign w:val="center"/>
                </w:tcPr>
                <w:p w:rsidR="00762AA5" w:rsidRDefault="0005554D">
                  <w:pPr>
                    <w:spacing w:line="240" w:lineRule="auto"/>
                    <w:ind w:firstLineChars="0" w:firstLine="0"/>
                    <w:jc w:val="center"/>
                    <w:rPr>
                      <w:sz w:val="21"/>
                      <w:szCs w:val="20"/>
                    </w:rPr>
                  </w:pPr>
                  <w:r>
                    <w:rPr>
                      <w:rFonts w:hint="eastAsia"/>
                      <w:sz w:val="21"/>
                      <w:szCs w:val="20"/>
                    </w:rPr>
                    <w:t>预测点噪声影响值</w:t>
                  </w:r>
                  <w:r>
                    <w:rPr>
                      <w:rFonts w:hint="eastAsia"/>
                      <w:sz w:val="21"/>
                      <w:szCs w:val="20"/>
                    </w:rPr>
                    <w:t>LeqdB</w:t>
                  </w:r>
                  <w:r>
                    <w:rPr>
                      <w:rFonts w:hint="eastAsia"/>
                      <w:sz w:val="21"/>
                      <w:szCs w:val="20"/>
                    </w:rPr>
                    <w:t>（</w:t>
                  </w:r>
                  <w:r>
                    <w:rPr>
                      <w:rFonts w:hint="eastAsia"/>
                      <w:sz w:val="21"/>
                      <w:szCs w:val="20"/>
                    </w:rPr>
                    <w:t>A</w:t>
                  </w:r>
                  <w:r>
                    <w:rPr>
                      <w:rFonts w:hint="eastAsia"/>
                      <w:sz w:val="21"/>
                      <w:szCs w:val="20"/>
                    </w:rPr>
                    <w:t>）</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39.54</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39.53</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35.25</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35.76</w:t>
                  </w:r>
                </w:p>
              </w:tc>
            </w:tr>
            <w:tr w:rsidR="00762AA5">
              <w:tc>
                <w:tcPr>
                  <w:tcW w:w="3471" w:type="dxa"/>
                  <w:gridSpan w:val="3"/>
                  <w:vAlign w:val="center"/>
                </w:tcPr>
                <w:p w:rsidR="00762AA5" w:rsidRDefault="0005554D">
                  <w:pPr>
                    <w:spacing w:line="240" w:lineRule="auto"/>
                    <w:ind w:firstLineChars="0" w:firstLine="0"/>
                    <w:jc w:val="center"/>
                    <w:rPr>
                      <w:sz w:val="21"/>
                      <w:szCs w:val="20"/>
                    </w:rPr>
                  </w:pPr>
                  <w:r>
                    <w:rPr>
                      <w:rFonts w:hint="eastAsia"/>
                      <w:sz w:val="21"/>
                      <w:szCs w:val="20"/>
                    </w:rPr>
                    <w:t>贡献值</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39.54</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39.53</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35.25</w:t>
                  </w:r>
                </w:p>
              </w:tc>
              <w:tc>
                <w:tcPr>
                  <w:tcW w:w="1093" w:type="dxa"/>
                  <w:vAlign w:val="center"/>
                </w:tcPr>
                <w:p w:rsidR="00762AA5" w:rsidRDefault="0005554D">
                  <w:pPr>
                    <w:spacing w:line="240" w:lineRule="auto"/>
                    <w:ind w:firstLineChars="0" w:firstLine="0"/>
                    <w:jc w:val="center"/>
                    <w:rPr>
                      <w:sz w:val="21"/>
                      <w:szCs w:val="20"/>
                    </w:rPr>
                  </w:pPr>
                  <w:r>
                    <w:rPr>
                      <w:rFonts w:hint="eastAsia"/>
                      <w:sz w:val="21"/>
                      <w:szCs w:val="20"/>
                    </w:rPr>
                    <w:t>35.76</w:t>
                  </w:r>
                </w:p>
              </w:tc>
            </w:tr>
          </w:tbl>
          <w:p w:rsidR="00762AA5" w:rsidRDefault="0005554D">
            <w:pPr>
              <w:spacing w:beforeLines="50" w:before="120"/>
              <w:ind w:firstLineChars="0" w:firstLine="0"/>
              <w:jc w:val="center"/>
              <w:rPr>
                <w:b/>
                <w:szCs w:val="21"/>
              </w:rPr>
            </w:pPr>
            <w:r>
              <w:rPr>
                <w:rFonts w:hint="eastAsia"/>
                <w:b/>
                <w:szCs w:val="21"/>
              </w:rPr>
              <w:t>表</w:t>
            </w:r>
            <w:r>
              <w:rPr>
                <w:rFonts w:hint="eastAsia"/>
                <w:b/>
                <w:szCs w:val="21"/>
              </w:rPr>
              <w:t>4.2-16</w:t>
            </w:r>
            <w:r>
              <w:rPr>
                <w:rFonts w:hint="eastAsia"/>
                <w:b/>
                <w:szCs w:val="21"/>
              </w:rPr>
              <w:t>预测点噪声预测结果单位：</w:t>
            </w:r>
            <w:r>
              <w:rPr>
                <w:rFonts w:hint="eastAsia"/>
                <w:b/>
                <w:szCs w:val="21"/>
              </w:rPr>
              <w:t>dB(A)</w:t>
            </w:r>
          </w:p>
          <w:tbl>
            <w:tblPr>
              <w:tblStyle w:val="af0"/>
              <w:tblW w:w="5000" w:type="pct"/>
              <w:tblLayout w:type="fixed"/>
              <w:tblLook w:val="04A0" w:firstRow="1" w:lastRow="0" w:firstColumn="1" w:lastColumn="0" w:noHBand="0" w:noVBand="1"/>
            </w:tblPr>
            <w:tblGrid>
              <w:gridCol w:w="2725"/>
              <w:gridCol w:w="1365"/>
              <w:gridCol w:w="1365"/>
              <w:gridCol w:w="1366"/>
              <w:gridCol w:w="1366"/>
            </w:tblGrid>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计算结果</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东厂界</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南厂界</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西厂界</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北厂界</w:t>
                  </w:r>
                </w:p>
              </w:tc>
            </w:tr>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贡献值</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39.54</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39.53</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35.25</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35.76</w:t>
                  </w:r>
                </w:p>
              </w:tc>
            </w:tr>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背景值</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57</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57</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60</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60</w:t>
                  </w:r>
                </w:p>
              </w:tc>
            </w:tr>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预测值</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57.08</w:t>
                  </w:r>
                </w:p>
              </w:tc>
              <w:tc>
                <w:tcPr>
                  <w:tcW w:w="1327" w:type="dxa"/>
                  <w:vAlign w:val="center"/>
                </w:tcPr>
                <w:p w:rsidR="00762AA5" w:rsidRDefault="0005554D">
                  <w:pPr>
                    <w:spacing w:line="240" w:lineRule="auto"/>
                    <w:ind w:firstLineChars="0" w:firstLine="0"/>
                    <w:jc w:val="center"/>
                    <w:rPr>
                      <w:sz w:val="21"/>
                      <w:szCs w:val="20"/>
                    </w:rPr>
                  </w:pPr>
                  <w:r>
                    <w:rPr>
                      <w:rFonts w:hint="eastAsia"/>
                      <w:sz w:val="21"/>
                      <w:szCs w:val="20"/>
                    </w:rPr>
                    <w:t>57.08</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60.01</w:t>
                  </w:r>
                </w:p>
              </w:tc>
              <w:tc>
                <w:tcPr>
                  <w:tcW w:w="1328" w:type="dxa"/>
                  <w:vAlign w:val="center"/>
                </w:tcPr>
                <w:p w:rsidR="00762AA5" w:rsidRDefault="0005554D">
                  <w:pPr>
                    <w:spacing w:line="240" w:lineRule="auto"/>
                    <w:ind w:firstLineChars="0" w:firstLine="0"/>
                    <w:jc w:val="center"/>
                    <w:rPr>
                      <w:sz w:val="21"/>
                      <w:szCs w:val="20"/>
                    </w:rPr>
                  </w:pPr>
                  <w:r>
                    <w:rPr>
                      <w:rFonts w:hint="eastAsia"/>
                      <w:sz w:val="21"/>
                      <w:szCs w:val="20"/>
                    </w:rPr>
                    <w:t>60.02</w:t>
                  </w:r>
                </w:p>
              </w:tc>
            </w:tr>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达标限值</w:t>
                  </w:r>
                </w:p>
              </w:tc>
              <w:tc>
                <w:tcPr>
                  <w:tcW w:w="5310" w:type="dxa"/>
                  <w:gridSpan w:val="4"/>
                  <w:vAlign w:val="center"/>
                </w:tcPr>
                <w:p w:rsidR="00762AA5" w:rsidRDefault="0005554D">
                  <w:pPr>
                    <w:spacing w:line="240" w:lineRule="auto"/>
                    <w:ind w:firstLineChars="0" w:firstLine="0"/>
                    <w:jc w:val="center"/>
                    <w:rPr>
                      <w:sz w:val="21"/>
                      <w:szCs w:val="20"/>
                    </w:rPr>
                  </w:pPr>
                  <w:r>
                    <w:rPr>
                      <w:rFonts w:hint="eastAsia"/>
                      <w:sz w:val="21"/>
                      <w:szCs w:val="20"/>
                    </w:rPr>
                    <w:t>3</w:t>
                  </w:r>
                  <w:r>
                    <w:rPr>
                      <w:rFonts w:hint="eastAsia"/>
                      <w:sz w:val="21"/>
                      <w:szCs w:val="20"/>
                    </w:rPr>
                    <w:t>类：昼间≤</w:t>
                  </w:r>
                  <w:r>
                    <w:rPr>
                      <w:rFonts w:hint="eastAsia"/>
                      <w:sz w:val="21"/>
                      <w:szCs w:val="20"/>
                    </w:rPr>
                    <w:t>65dB</w:t>
                  </w:r>
                  <w:r>
                    <w:rPr>
                      <w:rFonts w:hint="eastAsia"/>
                      <w:sz w:val="21"/>
                      <w:szCs w:val="20"/>
                    </w:rPr>
                    <w:t>（</w:t>
                  </w:r>
                  <w:r>
                    <w:rPr>
                      <w:rFonts w:hint="eastAsia"/>
                      <w:sz w:val="21"/>
                      <w:szCs w:val="20"/>
                    </w:rPr>
                    <w:t>A</w:t>
                  </w:r>
                  <w:r>
                    <w:rPr>
                      <w:rFonts w:hint="eastAsia"/>
                      <w:sz w:val="21"/>
                      <w:szCs w:val="20"/>
                    </w:rPr>
                    <w:t>）</w:t>
                  </w:r>
                </w:p>
              </w:tc>
            </w:tr>
            <w:tr w:rsidR="00762AA5">
              <w:tc>
                <w:tcPr>
                  <w:tcW w:w="2648" w:type="dxa"/>
                  <w:vAlign w:val="center"/>
                </w:tcPr>
                <w:p w:rsidR="00762AA5" w:rsidRDefault="0005554D">
                  <w:pPr>
                    <w:spacing w:line="240" w:lineRule="auto"/>
                    <w:ind w:firstLineChars="0" w:firstLine="0"/>
                    <w:jc w:val="center"/>
                    <w:rPr>
                      <w:sz w:val="21"/>
                      <w:szCs w:val="20"/>
                    </w:rPr>
                  </w:pPr>
                  <w:r>
                    <w:rPr>
                      <w:rFonts w:hint="eastAsia"/>
                      <w:sz w:val="21"/>
                      <w:szCs w:val="20"/>
                    </w:rPr>
                    <w:t>达标情况</w:t>
                  </w:r>
                </w:p>
              </w:tc>
              <w:tc>
                <w:tcPr>
                  <w:tcW w:w="5310" w:type="dxa"/>
                  <w:gridSpan w:val="4"/>
                  <w:vAlign w:val="center"/>
                </w:tcPr>
                <w:p w:rsidR="00762AA5" w:rsidRDefault="0005554D">
                  <w:pPr>
                    <w:spacing w:line="240" w:lineRule="auto"/>
                    <w:ind w:firstLineChars="0" w:firstLine="0"/>
                    <w:jc w:val="center"/>
                    <w:rPr>
                      <w:sz w:val="21"/>
                      <w:szCs w:val="20"/>
                    </w:rPr>
                  </w:pPr>
                  <w:r>
                    <w:rPr>
                      <w:rFonts w:hint="eastAsia"/>
                      <w:sz w:val="21"/>
                      <w:szCs w:val="20"/>
                    </w:rPr>
                    <w:t>达标</w:t>
                  </w:r>
                </w:p>
              </w:tc>
            </w:tr>
          </w:tbl>
          <w:p w:rsidR="00762AA5" w:rsidRDefault="0005554D">
            <w:pPr>
              <w:ind w:firstLine="480"/>
            </w:pPr>
            <w:r>
              <w:t>根据预测结果可知，项目</w:t>
            </w:r>
            <w:r>
              <w:rPr>
                <w:rFonts w:hint="eastAsia"/>
              </w:rPr>
              <w:t>设备</w:t>
            </w:r>
            <w:r>
              <w:t>噪声</w:t>
            </w:r>
            <w:r>
              <w:rPr>
                <w:rFonts w:hint="eastAsia"/>
              </w:rPr>
              <w:t>在厂界预测</w:t>
            </w:r>
            <w:r>
              <w:t>值能满足《工业企业厂界环境噪声排放标准》（</w:t>
            </w:r>
            <w:r>
              <w:t>GB12348-2008</w:t>
            </w:r>
            <w:r>
              <w:t>）中</w:t>
            </w:r>
            <w:r>
              <w:t>3</w:t>
            </w:r>
            <w:r>
              <w:rPr>
                <w:rFonts w:hint="eastAsia"/>
              </w:rPr>
              <w:t>类</w:t>
            </w:r>
            <w:r>
              <w:t>标准。</w:t>
            </w:r>
          </w:p>
          <w:p w:rsidR="00762AA5" w:rsidRDefault="0005554D">
            <w:pPr>
              <w:ind w:firstLine="482"/>
            </w:pPr>
            <w:r>
              <w:rPr>
                <w:rFonts w:hint="eastAsia"/>
                <w:b/>
                <w:bCs/>
              </w:rPr>
              <w:t>3</w:t>
            </w:r>
            <w:r>
              <w:rPr>
                <w:rFonts w:hint="eastAsia"/>
                <w:b/>
                <w:bCs/>
              </w:rPr>
              <w:t>、监测计划</w:t>
            </w:r>
          </w:p>
          <w:p w:rsidR="00762AA5" w:rsidRDefault="0005554D">
            <w:pPr>
              <w:ind w:firstLine="480"/>
            </w:pPr>
            <w:r>
              <w:rPr>
                <w:rFonts w:hint="eastAsia"/>
              </w:rPr>
              <w:t>根据《排污单位自行监测技术指南</w:t>
            </w:r>
            <w:r>
              <w:rPr>
                <w:rFonts w:hint="eastAsia"/>
              </w:rPr>
              <w:t xml:space="preserve"> </w:t>
            </w:r>
            <w:r>
              <w:rPr>
                <w:rFonts w:hint="eastAsia"/>
              </w:rPr>
              <w:t>印刷工业》</w:t>
            </w:r>
            <w:r>
              <w:rPr>
                <w:rFonts w:hint="eastAsia"/>
              </w:rPr>
              <w:t>HJ 1246</w:t>
            </w:r>
            <w:r>
              <w:rPr>
                <w:rFonts w:hint="eastAsia"/>
              </w:rPr>
              <w:t>—</w:t>
            </w:r>
            <w:r>
              <w:rPr>
                <w:rFonts w:hint="eastAsia"/>
              </w:rPr>
              <w:t>2022</w:t>
            </w:r>
            <w:r>
              <w:rPr>
                <w:rFonts w:hint="eastAsia"/>
              </w:rPr>
              <w:t>以及《排污单位自行监测技术指南总则》（</w:t>
            </w:r>
            <w:r>
              <w:rPr>
                <w:rFonts w:hint="eastAsia"/>
              </w:rPr>
              <w:t>HJ819-2017</w:t>
            </w:r>
            <w:r>
              <w:rPr>
                <w:rFonts w:hint="eastAsia"/>
              </w:rPr>
              <w:t>），本项目噪声监测要求见表</w:t>
            </w:r>
            <w:r>
              <w:rPr>
                <w:rFonts w:hint="eastAsia"/>
              </w:rPr>
              <w:t>4.2-17</w:t>
            </w:r>
            <w:r>
              <w:rPr>
                <w:rFonts w:hint="eastAsia"/>
              </w:rPr>
              <w:t>。</w:t>
            </w:r>
          </w:p>
          <w:p w:rsidR="00762AA5" w:rsidRDefault="0005554D">
            <w:pPr>
              <w:pStyle w:val="aff0"/>
              <w:rPr>
                <w:rFonts w:hint="default"/>
                <w:sz w:val="24"/>
              </w:rPr>
            </w:pPr>
            <w:r>
              <w:rPr>
                <w:sz w:val="24"/>
              </w:rPr>
              <w:t>表</w:t>
            </w:r>
            <w:r>
              <w:rPr>
                <w:sz w:val="24"/>
              </w:rPr>
              <w:t>4.2-17</w:t>
            </w:r>
            <w:r>
              <w:rPr>
                <w:sz w:val="24"/>
              </w:rPr>
              <w:t>噪声监测计划一览表</w:t>
            </w:r>
          </w:p>
          <w:tbl>
            <w:tblPr>
              <w:tblW w:w="7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500"/>
              <w:gridCol w:w="1380"/>
              <w:gridCol w:w="3910"/>
            </w:tblGrid>
            <w:tr w:rsidR="00762AA5">
              <w:trPr>
                <w:trHeight w:val="359"/>
              </w:trPr>
              <w:tc>
                <w:tcPr>
                  <w:tcW w:w="1099" w:type="dxa"/>
                  <w:vAlign w:val="center"/>
                </w:tcPr>
                <w:p w:rsidR="00762AA5" w:rsidRDefault="0005554D">
                  <w:pPr>
                    <w:pStyle w:val="afd"/>
                    <w:rPr>
                      <w:lang w:val="en-US"/>
                    </w:rPr>
                  </w:pPr>
                  <w:r>
                    <w:rPr>
                      <w:rFonts w:hint="eastAsia"/>
                      <w:lang w:val="en-US"/>
                    </w:rPr>
                    <w:t>监测点位</w:t>
                  </w:r>
                </w:p>
              </w:tc>
              <w:tc>
                <w:tcPr>
                  <w:tcW w:w="1500" w:type="dxa"/>
                  <w:vAlign w:val="center"/>
                </w:tcPr>
                <w:p w:rsidR="00762AA5" w:rsidRDefault="0005554D">
                  <w:pPr>
                    <w:pStyle w:val="afd"/>
                    <w:rPr>
                      <w:lang w:val="en-US"/>
                    </w:rPr>
                  </w:pPr>
                  <w:r>
                    <w:rPr>
                      <w:rFonts w:hint="eastAsia"/>
                      <w:lang w:val="en-US"/>
                    </w:rPr>
                    <w:t>监测因子</w:t>
                  </w:r>
                </w:p>
              </w:tc>
              <w:tc>
                <w:tcPr>
                  <w:tcW w:w="1380" w:type="dxa"/>
                  <w:vAlign w:val="center"/>
                </w:tcPr>
                <w:p w:rsidR="00762AA5" w:rsidRDefault="0005554D">
                  <w:pPr>
                    <w:pStyle w:val="afd"/>
                    <w:rPr>
                      <w:lang w:val="en-US"/>
                    </w:rPr>
                  </w:pPr>
                  <w:r>
                    <w:rPr>
                      <w:rFonts w:hint="eastAsia"/>
                      <w:lang w:val="en-US"/>
                    </w:rPr>
                    <w:t>监测频率</w:t>
                  </w:r>
                </w:p>
              </w:tc>
              <w:tc>
                <w:tcPr>
                  <w:tcW w:w="3910" w:type="dxa"/>
                  <w:vAlign w:val="center"/>
                </w:tcPr>
                <w:p w:rsidR="00762AA5" w:rsidRDefault="0005554D">
                  <w:pPr>
                    <w:pStyle w:val="afd"/>
                    <w:rPr>
                      <w:lang w:val="en-US"/>
                    </w:rPr>
                  </w:pPr>
                  <w:r>
                    <w:rPr>
                      <w:rFonts w:hint="eastAsia"/>
                      <w:lang w:val="en-US"/>
                    </w:rPr>
                    <w:t>执行标准</w:t>
                  </w:r>
                </w:p>
              </w:tc>
            </w:tr>
            <w:tr w:rsidR="00762AA5">
              <w:trPr>
                <w:trHeight w:val="397"/>
              </w:trPr>
              <w:tc>
                <w:tcPr>
                  <w:tcW w:w="1099" w:type="dxa"/>
                  <w:vAlign w:val="center"/>
                </w:tcPr>
                <w:p w:rsidR="00762AA5" w:rsidRDefault="0005554D">
                  <w:pPr>
                    <w:pStyle w:val="afd"/>
                    <w:rPr>
                      <w:lang w:val="en-US"/>
                    </w:rPr>
                  </w:pPr>
                  <w:r>
                    <w:rPr>
                      <w:rFonts w:hint="eastAsia"/>
                      <w:lang w:val="en-US"/>
                    </w:rPr>
                    <w:t>厂界外</w:t>
                  </w:r>
                  <w:r>
                    <w:rPr>
                      <w:rFonts w:hint="eastAsia"/>
                      <w:lang w:val="en-US"/>
                    </w:rPr>
                    <w:t>1m</w:t>
                  </w:r>
                  <w:r>
                    <w:rPr>
                      <w:rFonts w:hint="eastAsia"/>
                      <w:lang w:val="en-US"/>
                    </w:rPr>
                    <w:t>处</w:t>
                  </w:r>
                </w:p>
              </w:tc>
              <w:tc>
                <w:tcPr>
                  <w:tcW w:w="1500" w:type="dxa"/>
                  <w:vAlign w:val="center"/>
                </w:tcPr>
                <w:p w:rsidR="00762AA5" w:rsidRDefault="0005554D">
                  <w:pPr>
                    <w:pStyle w:val="afd"/>
                    <w:rPr>
                      <w:lang w:val="en-US"/>
                    </w:rPr>
                  </w:pPr>
                  <w:r>
                    <w:rPr>
                      <w:rFonts w:hint="eastAsia"/>
                      <w:lang w:val="en-US"/>
                    </w:rPr>
                    <w:t>昼间等效声级</w:t>
                  </w:r>
                </w:p>
              </w:tc>
              <w:tc>
                <w:tcPr>
                  <w:tcW w:w="1380" w:type="dxa"/>
                  <w:vAlign w:val="center"/>
                </w:tcPr>
                <w:p w:rsidR="00762AA5" w:rsidRDefault="0005554D">
                  <w:pPr>
                    <w:pStyle w:val="afd"/>
                    <w:rPr>
                      <w:lang w:val="en-US"/>
                    </w:rPr>
                  </w:pPr>
                  <w:r>
                    <w:rPr>
                      <w:rFonts w:hint="eastAsia"/>
                      <w:lang w:val="en-US"/>
                    </w:rPr>
                    <w:t>1</w:t>
                  </w:r>
                  <w:r>
                    <w:rPr>
                      <w:rFonts w:hint="eastAsia"/>
                      <w:lang w:val="en-US"/>
                    </w:rPr>
                    <w:t>次</w:t>
                  </w:r>
                  <w:r>
                    <w:rPr>
                      <w:rFonts w:hint="eastAsia"/>
                      <w:lang w:val="en-US"/>
                    </w:rPr>
                    <w:t>/</w:t>
                  </w:r>
                  <w:r>
                    <w:rPr>
                      <w:rFonts w:hint="eastAsia"/>
                      <w:lang w:val="en-US"/>
                    </w:rPr>
                    <w:t>季度</w:t>
                  </w:r>
                </w:p>
              </w:tc>
              <w:tc>
                <w:tcPr>
                  <w:tcW w:w="3910" w:type="dxa"/>
                  <w:vAlign w:val="center"/>
                </w:tcPr>
                <w:p w:rsidR="00762AA5" w:rsidRDefault="0005554D">
                  <w:pPr>
                    <w:pStyle w:val="-"/>
                  </w:pPr>
                  <w:r>
                    <w:rPr>
                      <w:rFonts w:hint="eastAsia"/>
                    </w:rPr>
                    <w:t>南侧、西侧厂界执行《工业企业厂界环境噪声排放标准》（</w:t>
                  </w:r>
                  <w:r>
                    <w:rPr>
                      <w:rFonts w:hint="eastAsia"/>
                    </w:rPr>
                    <w:t>GB12348-2008</w:t>
                  </w:r>
                  <w:r>
                    <w:rPr>
                      <w:rFonts w:hint="eastAsia"/>
                    </w:rPr>
                    <w:t>）</w:t>
                  </w:r>
                  <w:r>
                    <w:rPr>
                      <w:rFonts w:hint="eastAsia"/>
                    </w:rPr>
                    <w:t>3</w:t>
                  </w:r>
                  <w:r>
                    <w:rPr>
                      <w:rFonts w:hint="eastAsia"/>
                    </w:rPr>
                    <w:t>类。</w:t>
                  </w:r>
                </w:p>
              </w:tc>
            </w:tr>
          </w:tbl>
          <w:p w:rsidR="00762AA5" w:rsidRDefault="0005554D">
            <w:pPr>
              <w:adjustRightInd w:val="0"/>
              <w:snapToGrid w:val="0"/>
              <w:spacing w:line="360" w:lineRule="auto"/>
              <w:ind w:firstLineChars="0" w:firstLine="0"/>
              <w:rPr>
                <w:b/>
                <w:iCs/>
                <w:kern w:val="0"/>
              </w:rPr>
            </w:pPr>
            <w:r>
              <w:rPr>
                <w:b/>
                <w:iCs/>
                <w:kern w:val="0"/>
              </w:rPr>
              <w:t>4</w:t>
            </w:r>
            <w:r>
              <w:rPr>
                <w:rFonts w:hint="eastAsia"/>
                <w:b/>
                <w:iCs/>
                <w:kern w:val="0"/>
              </w:rPr>
              <w:t>.2.4</w:t>
            </w:r>
            <w:r>
              <w:rPr>
                <w:rFonts w:hint="eastAsia"/>
                <w:b/>
                <w:iCs/>
                <w:kern w:val="0"/>
              </w:rPr>
              <w:t>、固体</w:t>
            </w:r>
            <w:r>
              <w:rPr>
                <w:b/>
                <w:iCs/>
                <w:kern w:val="0"/>
              </w:rPr>
              <w:t>废物</w:t>
            </w:r>
          </w:p>
          <w:p w:rsidR="00762AA5" w:rsidRDefault="0005554D">
            <w:pPr>
              <w:ind w:firstLine="482"/>
              <w:rPr>
                <w:b/>
                <w:bCs/>
              </w:rPr>
            </w:pPr>
            <w:r>
              <w:rPr>
                <w:rFonts w:hint="eastAsia"/>
                <w:b/>
                <w:bCs/>
              </w:rPr>
              <w:t>1</w:t>
            </w:r>
            <w:r>
              <w:rPr>
                <w:rFonts w:hint="eastAsia"/>
                <w:b/>
                <w:bCs/>
              </w:rPr>
              <w:t>、固体</w:t>
            </w:r>
            <w:r>
              <w:rPr>
                <w:b/>
                <w:bCs/>
              </w:rPr>
              <w:t>废物产生及排放情况</w:t>
            </w:r>
          </w:p>
          <w:p w:rsidR="00762AA5" w:rsidRDefault="0005554D">
            <w:pPr>
              <w:ind w:firstLine="480"/>
            </w:pPr>
            <w:r>
              <w:rPr>
                <w:rFonts w:hint="eastAsia"/>
              </w:rPr>
              <w:t>本项目</w:t>
            </w:r>
            <w:r>
              <w:t>运营期固体废物主要包括一般工业固废、危险废物以及生活垃圾。</w:t>
            </w:r>
          </w:p>
          <w:p w:rsidR="00762AA5" w:rsidRDefault="0005554D">
            <w:pPr>
              <w:ind w:firstLine="480"/>
            </w:pPr>
            <w:r>
              <w:t>（</w:t>
            </w:r>
            <w:r>
              <w:t>1</w:t>
            </w:r>
            <w:r>
              <w:t>）一般工业固废</w:t>
            </w:r>
          </w:p>
          <w:p w:rsidR="00762AA5" w:rsidRDefault="0005554D">
            <w:pPr>
              <w:ind w:firstLine="480"/>
            </w:pPr>
            <w:r>
              <w:rPr>
                <w:rFonts w:hint="eastAsia"/>
              </w:rPr>
              <w:t>①</w:t>
            </w:r>
            <w:r>
              <w:t>不合格产品：根据业主提供资料</w:t>
            </w:r>
            <w:r>
              <w:rPr>
                <w:rFonts w:hint="eastAsia"/>
              </w:rPr>
              <w:t>，</w:t>
            </w:r>
            <w:r>
              <w:rPr>
                <w:szCs w:val="21"/>
              </w:rPr>
              <w:t>本项目不合格产品主要产生于检验过程</w:t>
            </w:r>
            <w:r>
              <w:rPr>
                <w:rFonts w:hint="eastAsia"/>
              </w:rPr>
              <w:t>，产生量约为</w:t>
            </w:r>
            <w:r>
              <w:rPr>
                <w:rFonts w:hint="eastAsia"/>
              </w:rPr>
              <w:t>0.1</w:t>
            </w:r>
            <w:r>
              <w:t>t/a</w:t>
            </w:r>
            <w:r>
              <w:t>，</w:t>
            </w:r>
            <w:r>
              <w:rPr>
                <w:rFonts w:hint="eastAsia"/>
              </w:rPr>
              <w:t>收集</w:t>
            </w:r>
            <w:r>
              <w:t>暂存后</w:t>
            </w:r>
            <w:r>
              <w:rPr>
                <w:rFonts w:hint="eastAsia"/>
              </w:rPr>
              <w:t>外售物资回收</w:t>
            </w:r>
            <w:r>
              <w:t>单位处理。</w:t>
            </w:r>
          </w:p>
          <w:p w:rsidR="00762AA5" w:rsidRDefault="0005554D">
            <w:pPr>
              <w:ind w:firstLine="480"/>
            </w:pPr>
            <w:r>
              <w:t>②</w:t>
            </w:r>
            <w:r>
              <w:rPr>
                <w:rFonts w:hint="eastAsia"/>
              </w:rPr>
              <w:t>废包装</w:t>
            </w:r>
            <w:r>
              <w:t>材料</w:t>
            </w:r>
            <w:r>
              <w:rPr>
                <w:rFonts w:hint="eastAsia"/>
              </w:rPr>
              <w:t>：</w:t>
            </w:r>
            <w:r>
              <w:t>产品包装产生的废包装</w:t>
            </w:r>
            <w:r>
              <w:rPr>
                <w:rFonts w:hint="eastAsia"/>
              </w:rPr>
              <w:t>材料</w:t>
            </w:r>
            <w:r>
              <w:t>约为</w:t>
            </w:r>
            <w:r>
              <w:rPr>
                <w:rFonts w:hint="eastAsia"/>
              </w:rPr>
              <w:t>0.01</w:t>
            </w:r>
            <w:r>
              <w:t>t/</w:t>
            </w:r>
            <w:r>
              <w:rPr>
                <w:rFonts w:hint="eastAsia"/>
              </w:rPr>
              <w:t>a</w:t>
            </w:r>
            <w:r>
              <w:t>，收集暂存后</w:t>
            </w:r>
            <w:r>
              <w:rPr>
                <w:rFonts w:hint="eastAsia"/>
              </w:rPr>
              <w:t>外售物资回收</w:t>
            </w:r>
            <w:r>
              <w:t>单位处理</w:t>
            </w:r>
            <w:r>
              <w:rPr>
                <w:rFonts w:hint="eastAsia"/>
              </w:rPr>
              <w:t>。</w:t>
            </w:r>
          </w:p>
          <w:p w:rsidR="00762AA5" w:rsidRDefault="0005554D">
            <w:pPr>
              <w:ind w:firstLine="480"/>
            </w:pPr>
            <w:r>
              <w:t>③</w:t>
            </w:r>
            <w:r>
              <w:rPr>
                <w:rFonts w:hint="eastAsia"/>
              </w:rPr>
              <w:t>废边角料：项目在裁</w:t>
            </w:r>
            <w:proofErr w:type="gramStart"/>
            <w:r>
              <w:rPr>
                <w:rFonts w:hint="eastAsia"/>
              </w:rPr>
              <w:t>版过程</w:t>
            </w:r>
            <w:proofErr w:type="gramEnd"/>
            <w:r>
              <w:rPr>
                <w:rFonts w:hint="eastAsia"/>
              </w:rPr>
              <w:t>中由于电脑的精确排版，只产生少量的废树脂版，产生量约为</w:t>
            </w:r>
            <w:r>
              <w:rPr>
                <w:rFonts w:hint="eastAsia"/>
              </w:rPr>
              <w:t>0.1</w:t>
            </w:r>
            <w:r>
              <w:t>t/a</w:t>
            </w:r>
            <w:r>
              <w:t>，</w:t>
            </w:r>
            <w:r>
              <w:rPr>
                <w:rFonts w:hint="eastAsia"/>
              </w:rPr>
              <w:t>收集</w:t>
            </w:r>
            <w:r>
              <w:t>暂存后</w:t>
            </w:r>
            <w:r>
              <w:rPr>
                <w:rFonts w:hint="eastAsia"/>
              </w:rPr>
              <w:t>外售物资回收</w:t>
            </w:r>
            <w:r>
              <w:t>单位处理。</w:t>
            </w:r>
          </w:p>
          <w:p w:rsidR="00762AA5" w:rsidRDefault="0005554D">
            <w:pPr>
              <w:ind w:firstLine="480"/>
              <w:rPr>
                <w:highlight w:val="yellow"/>
              </w:rPr>
            </w:pPr>
            <w:r>
              <w:t>④</w:t>
            </w:r>
            <w:r>
              <w:rPr>
                <w:rFonts w:hint="eastAsia"/>
              </w:rPr>
              <w:t>生化池污泥：项目生活污水处理产生污泥，产生量约为</w:t>
            </w:r>
            <w:r>
              <w:rPr>
                <w:rFonts w:hint="eastAsia"/>
              </w:rPr>
              <w:t>0.9t/a</w:t>
            </w:r>
            <w:r>
              <w:rPr>
                <w:rFonts w:hint="eastAsia"/>
              </w:rPr>
              <w:t>，收集</w:t>
            </w:r>
            <w:r>
              <w:t>暂存后</w:t>
            </w:r>
            <w:r>
              <w:rPr>
                <w:rFonts w:hint="eastAsia"/>
              </w:rPr>
              <w:t>外售物资回收</w:t>
            </w:r>
            <w:r>
              <w:t>单位处理。</w:t>
            </w:r>
          </w:p>
          <w:p w:rsidR="00762AA5" w:rsidRDefault="0005554D">
            <w:pPr>
              <w:ind w:firstLine="480"/>
            </w:pPr>
            <w:r>
              <w:rPr>
                <w:rFonts w:hint="eastAsia"/>
              </w:rPr>
              <w:t>（</w:t>
            </w:r>
            <w:r>
              <w:rPr>
                <w:rFonts w:hint="eastAsia"/>
              </w:rPr>
              <w:t>2</w:t>
            </w:r>
            <w:r>
              <w:rPr>
                <w:rFonts w:hint="eastAsia"/>
              </w:rPr>
              <w:t>）危险废物</w:t>
            </w:r>
          </w:p>
          <w:p w:rsidR="00762AA5" w:rsidRDefault="0005554D">
            <w:pPr>
              <w:pStyle w:val="Default"/>
              <w:ind w:firstLine="480"/>
              <w:rPr>
                <w:rFonts w:ascii="Times New Roman" w:cs="Times New Roman"/>
                <w:color w:val="auto"/>
              </w:rPr>
            </w:pPr>
            <w:r>
              <w:rPr>
                <w:rFonts w:hint="eastAsia"/>
                <w:color w:val="auto"/>
              </w:rPr>
              <w:t>①</w:t>
            </w:r>
            <w:proofErr w:type="gramStart"/>
            <w:r>
              <w:rPr>
                <w:rFonts w:ascii="Times New Roman" w:cs="Times New Roman" w:hint="eastAsia"/>
                <w:color w:val="auto"/>
              </w:rPr>
              <w:t>废菲林片</w:t>
            </w:r>
            <w:proofErr w:type="gramEnd"/>
            <w:r>
              <w:rPr>
                <w:rFonts w:ascii="Times New Roman" w:cs="Times New Roman" w:hint="eastAsia"/>
                <w:color w:val="auto"/>
              </w:rPr>
              <w:t>：本</w:t>
            </w:r>
            <w:proofErr w:type="gramStart"/>
            <w:r>
              <w:rPr>
                <w:rFonts w:ascii="Times New Roman" w:cs="Times New Roman" w:hint="eastAsia"/>
                <w:color w:val="auto"/>
              </w:rPr>
              <w:t>项目废菲林片</w:t>
            </w:r>
            <w:proofErr w:type="gramEnd"/>
            <w:r>
              <w:rPr>
                <w:rFonts w:ascii="Times New Roman" w:cs="Times New Roman" w:hint="eastAsia"/>
                <w:color w:val="auto"/>
              </w:rPr>
              <w:t>产生量约为</w:t>
            </w:r>
            <w:r>
              <w:rPr>
                <w:rFonts w:ascii="Times New Roman" w:cs="Times New Roman" w:hint="eastAsia"/>
                <w:color w:val="auto"/>
              </w:rPr>
              <w:t>0.05t/a</w:t>
            </w:r>
            <w:r>
              <w:rPr>
                <w:rFonts w:ascii="Times New Roman" w:cs="Times New Roman" w:hint="eastAsia"/>
                <w:color w:val="auto"/>
              </w:rPr>
              <w:t>，</w:t>
            </w:r>
            <w:proofErr w:type="gramStart"/>
            <w:r>
              <w:rPr>
                <w:rFonts w:ascii="Times New Roman" w:cs="Times New Roman" w:hint="eastAsia"/>
                <w:color w:val="auto"/>
              </w:rPr>
              <w:t>废菲林片</w:t>
            </w:r>
            <w:proofErr w:type="gramEnd"/>
            <w:r>
              <w:rPr>
                <w:rFonts w:ascii="Times New Roman" w:cs="Times New Roman" w:hint="eastAsia"/>
                <w:color w:val="auto"/>
              </w:rPr>
              <w:t>收集后</w:t>
            </w:r>
            <w:proofErr w:type="gramStart"/>
            <w:r>
              <w:rPr>
                <w:rFonts w:hint="eastAsia"/>
                <w:color w:val="auto"/>
              </w:rPr>
              <w:t>定期由</w:t>
            </w:r>
            <w:proofErr w:type="gramEnd"/>
            <w:r>
              <w:rPr>
                <w:rFonts w:hint="eastAsia"/>
                <w:color w:val="auto"/>
              </w:rPr>
              <w:t>有资质的单位收运处置</w:t>
            </w:r>
            <w:r>
              <w:rPr>
                <w:rFonts w:ascii="Times New Roman" w:cs="Times New Roman" w:hint="eastAsia"/>
                <w:color w:val="auto"/>
              </w:rPr>
              <w:t>。</w:t>
            </w:r>
          </w:p>
          <w:p w:rsidR="00762AA5" w:rsidRDefault="0005554D">
            <w:pPr>
              <w:ind w:firstLine="480"/>
            </w:pPr>
            <w:r>
              <w:t>②</w:t>
            </w:r>
            <w:r>
              <w:rPr>
                <w:rFonts w:hint="eastAsia"/>
              </w:rPr>
              <w:t>废渣</w:t>
            </w:r>
            <w:r>
              <w:t>：</w:t>
            </w:r>
            <w:proofErr w:type="gramStart"/>
            <w:r>
              <w:rPr>
                <w:rFonts w:hint="eastAsia"/>
              </w:rPr>
              <w:t>洗版液蒸馏</w:t>
            </w:r>
            <w:proofErr w:type="gramEnd"/>
            <w:r>
              <w:rPr>
                <w:rFonts w:hint="eastAsia"/>
              </w:rPr>
              <w:t>后，</w:t>
            </w:r>
            <w:proofErr w:type="gramStart"/>
            <w:r>
              <w:rPr>
                <w:rFonts w:hint="eastAsia"/>
              </w:rPr>
              <w:t>原洗版液</w:t>
            </w:r>
            <w:proofErr w:type="gramEnd"/>
            <w:r>
              <w:rPr>
                <w:rFonts w:hint="eastAsia"/>
              </w:rPr>
              <w:t>内的树脂边角料会沉积残留，此过程会产生废渣</w:t>
            </w:r>
            <w:r>
              <w:t>，</w:t>
            </w:r>
            <w:r>
              <w:rPr>
                <w:rFonts w:hint="eastAsia"/>
              </w:rPr>
              <w:t>废渣量约为</w:t>
            </w:r>
            <w:r>
              <w:rPr>
                <w:rFonts w:hint="eastAsia"/>
              </w:rPr>
              <w:t>0.16t/a</w:t>
            </w:r>
            <w:r>
              <w:rPr>
                <w:rFonts w:hint="eastAsia"/>
              </w:rPr>
              <w:t>。根据《国家危险废物名录》（</w:t>
            </w:r>
            <w:r>
              <w:rPr>
                <w:rFonts w:hint="eastAsia"/>
              </w:rPr>
              <w:t>2021</w:t>
            </w:r>
            <w:r>
              <w:rPr>
                <w:rFonts w:hint="eastAsia"/>
              </w:rPr>
              <w:t>年），废渣属于</w:t>
            </w:r>
            <w:r>
              <w:rPr>
                <w:rFonts w:hint="eastAsia"/>
              </w:rPr>
              <w:t>HW49</w:t>
            </w:r>
            <w:r>
              <w:rPr>
                <w:rFonts w:hint="eastAsia"/>
              </w:rPr>
              <w:t>其他废物，在危险废物暂存间暂存，</w:t>
            </w:r>
            <w:proofErr w:type="gramStart"/>
            <w:r>
              <w:rPr>
                <w:rFonts w:hint="eastAsia"/>
              </w:rPr>
              <w:t>定期由</w:t>
            </w:r>
            <w:proofErr w:type="gramEnd"/>
            <w:r>
              <w:rPr>
                <w:rFonts w:hint="eastAsia"/>
              </w:rPr>
              <w:t>有资质的单位收运处置。</w:t>
            </w:r>
          </w:p>
          <w:p w:rsidR="00762AA5" w:rsidRDefault="0005554D">
            <w:pPr>
              <w:ind w:firstLine="480"/>
            </w:pPr>
            <w:r>
              <w:t>③</w:t>
            </w:r>
            <w:r>
              <w:rPr>
                <w:rFonts w:hint="eastAsia"/>
              </w:rPr>
              <w:t>废活性炭：项目产生废活性炭的量为</w:t>
            </w:r>
            <w:r>
              <w:rPr>
                <w:rFonts w:hint="eastAsia"/>
              </w:rPr>
              <w:t>1.6</w:t>
            </w:r>
            <w:r>
              <w:t>t/a</w:t>
            </w:r>
            <w:r>
              <w:rPr>
                <w:rFonts w:hint="eastAsia"/>
              </w:rPr>
              <w:t>。根据《国家危险废物名录》（</w:t>
            </w:r>
            <w:r>
              <w:rPr>
                <w:rFonts w:hint="eastAsia"/>
              </w:rPr>
              <w:t>2021</w:t>
            </w:r>
            <w:r>
              <w:rPr>
                <w:rFonts w:hint="eastAsia"/>
              </w:rPr>
              <w:t>年），废活性炭属于</w:t>
            </w:r>
            <w:r>
              <w:rPr>
                <w:rFonts w:hint="eastAsia"/>
              </w:rPr>
              <w:t>HW49</w:t>
            </w:r>
            <w:r>
              <w:rPr>
                <w:rFonts w:hint="eastAsia"/>
              </w:rPr>
              <w:t>其他废物，在危险废物暂存间暂存，</w:t>
            </w:r>
            <w:proofErr w:type="gramStart"/>
            <w:r>
              <w:rPr>
                <w:rFonts w:hint="eastAsia"/>
              </w:rPr>
              <w:t>定期由</w:t>
            </w:r>
            <w:proofErr w:type="gramEnd"/>
            <w:r>
              <w:rPr>
                <w:rFonts w:hint="eastAsia"/>
              </w:rPr>
              <w:t>有资质单位收运处置。</w:t>
            </w:r>
          </w:p>
          <w:p w:rsidR="00762AA5" w:rsidRDefault="0005554D">
            <w:pPr>
              <w:ind w:firstLine="480"/>
            </w:pPr>
            <w:r>
              <w:t>④</w:t>
            </w:r>
            <w:r>
              <w:rPr>
                <w:rFonts w:hint="eastAsia"/>
              </w:rPr>
              <w:t>含油墨抹布：本</w:t>
            </w:r>
            <w:proofErr w:type="gramStart"/>
            <w:r>
              <w:rPr>
                <w:rFonts w:hint="eastAsia"/>
              </w:rPr>
              <w:t>项目含废油墨</w:t>
            </w:r>
            <w:proofErr w:type="gramEnd"/>
            <w:r>
              <w:rPr>
                <w:rFonts w:hint="eastAsia"/>
              </w:rPr>
              <w:t>的抹布约为</w:t>
            </w:r>
            <w:r>
              <w:rPr>
                <w:rFonts w:hint="eastAsia"/>
              </w:rPr>
              <w:t>0.01t/a</w:t>
            </w:r>
            <w:r>
              <w:rPr>
                <w:rFonts w:hint="eastAsia"/>
              </w:rPr>
              <w:t>，在危险废物暂存间暂存，</w:t>
            </w:r>
            <w:proofErr w:type="gramStart"/>
            <w:r>
              <w:rPr>
                <w:rFonts w:hint="eastAsia"/>
              </w:rPr>
              <w:t>定期由</w:t>
            </w:r>
            <w:proofErr w:type="gramEnd"/>
            <w:r>
              <w:rPr>
                <w:rFonts w:hint="eastAsia"/>
              </w:rPr>
              <w:t>有资质单位收运处置。</w:t>
            </w:r>
          </w:p>
          <w:p w:rsidR="00762AA5" w:rsidRDefault="0005554D">
            <w:pPr>
              <w:ind w:firstLine="480"/>
            </w:pPr>
            <w:r>
              <w:t>⑤</w:t>
            </w:r>
            <w:r>
              <w:rPr>
                <w:rFonts w:hint="eastAsia"/>
              </w:rPr>
              <w:t>化学品包装桶：本项目洗版液、水性油墨等在使用过程中会产生化学品包装桶，</w:t>
            </w:r>
            <w:proofErr w:type="gramStart"/>
            <w:r>
              <w:rPr>
                <w:rFonts w:hint="eastAsia"/>
              </w:rPr>
              <w:t>产生量月</w:t>
            </w:r>
            <w:proofErr w:type="gramEnd"/>
            <w:r>
              <w:rPr>
                <w:rFonts w:hint="eastAsia"/>
              </w:rPr>
              <w:t>0.01t/a</w:t>
            </w:r>
            <w:r>
              <w:rPr>
                <w:rFonts w:hint="eastAsia"/>
              </w:rPr>
              <w:t>，</w:t>
            </w:r>
            <w:r>
              <w:t>根据《国家危险废物名录》（</w:t>
            </w:r>
            <w:r>
              <w:t>20</w:t>
            </w:r>
            <w:r>
              <w:rPr>
                <w:rFonts w:hint="eastAsia"/>
              </w:rPr>
              <w:t>21</w:t>
            </w:r>
            <w:r>
              <w:t>年），属于</w:t>
            </w:r>
            <w:r>
              <w:t>HW49</w:t>
            </w:r>
            <w:r>
              <w:t>其他废物，在危险废物暂存间暂存，</w:t>
            </w:r>
            <w:proofErr w:type="gramStart"/>
            <w:r>
              <w:t>定期由</w:t>
            </w:r>
            <w:proofErr w:type="gramEnd"/>
            <w:r>
              <w:rPr>
                <w:rFonts w:hint="eastAsia"/>
              </w:rPr>
              <w:t>有</w:t>
            </w:r>
            <w:r>
              <w:t>资质单位收运处置。</w:t>
            </w:r>
          </w:p>
          <w:p w:rsidR="00762AA5" w:rsidRDefault="0005554D">
            <w:pPr>
              <w:ind w:firstLine="480"/>
            </w:pPr>
            <w:r>
              <w:rPr>
                <w:rFonts w:hint="eastAsia"/>
              </w:rPr>
              <w:t>⑥废油：</w:t>
            </w:r>
            <w:proofErr w:type="gramStart"/>
            <w:r>
              <w:rPr>
                <w:rFonts w:hint="eastAsia"/>
              </w:rPr>
              <w:t>洗版液回收</w:t>
            </w:r>
            <w:proofErr w:type="gramEnd"/>
            <w:r>
              <w:rPr>
                <w:rFonts w:hint="eastAsia"/>
              </w:rPr>
              <w:t>过程会产生废导热油，废油量约为</w:t>
            </w:r>
            <w:r>
              <w:rPr>
                <w:rFonts w:hint="eastAsia"/>
              </w:rPr>
              <w:t>0.1t/a</w:t>
            </w:r>
            <w:r>
              <w:rPr>
                <w:rFonts w:hint="eastAsia"/>
              </w:rPr>
              <w:t>，根据《国家危险废物名录》（</w:t>
            </w:r>
            <w:r>
              <w:rPr>
                <w:rFonts w:hint="eastAsia"/>
              </w:rPr>
              <w:t>2021</w:t>
            </w:r>
            <w:r>
              <w:rPr>
                <w:rFonts w:hint="eastAsia"/>
              </w:rPr>
              <w:t>年），废导热油属于</w:t>
            </w:r>
            <w:r>
              <w:rPr>
                <w:rFonts w:hint="eastAsia"/>
              </w:rPr>
              <w:t>HW08</w:t>
            </w:r>
            <w:r>
              <w:rPr>
                <w:rFonts w:hint="eastAsia"/>
              </w:rPr>
              <w:t>废矿物油与含矿物油废物，在危险废物暂存间暂存，</w:t>
            </w:r>
            <w:proofErr w:type="gramStart"/>
            <w:r>
              <w:rPr>
                <w:rFonts w:hint="eastAsia"/>
              </w:rPr>
              <w:t>定期由</w:t>
            </w:r>
            <w:proofErr w:type="gramEnd"/>
            <w:r>
              <w:rPr>
                <w:rFonts w:hint="eastAsia"/>
              </w:rPr>
              <w:t>有资质单位收运处置。</w:t>
            </w:r>
          </w:p>
          <w:p w:rsidR="00762AA5" w:rsidRDefault="0005554D">
            <w:pPr>
              <w:ind w:firstLine="480"/>
            </w:pPr>
            <w:r>
              <w:rPr>
                <w:rFonts w:hint="eastAsia"/>
              </w:rPr>
              <w:t>（</w:t>
            </w:r>
            <w:r>
              <w:rPr>
                <w:rFonts w:hint="eastAsia"/>
              </w:rPr>
              <w:t>3</w:t>
            </w:r>
            <w:r>
              <w:rPr>
                <w:rFonts w:hint="eastAsia"/>
              </w:rPr>
              <w:t>）生活垃圾</w:t>
            </w:r>
          </w:p>
          <w:p w:rsidR="00762AA5" w:rsidRDefault="0005554D">
            <w:pPr>
              <w:ind w:firstLine="480"/>
            </w:pPr>
            <w:r>
              <w:t>生活垃圾</w:t>
            </w:r>
            <w:r>
              <w:rPr>
                <w:rFonts w:hint="eastAsia"/>
              </w:rPr>
              <w:t>：本项目新增员工</w:t>
            </w:r>
            <w:r>
              <w:rPr>
                <w:rFonts w:hint="eastAsia"/>
              </w:rPr>
              <w:t>3</w:t>
            </w:r>
            <w:r>
              <w:rPr>
                <w:rFonts w:hint="eastAsia"/>
              </w:rPr>
              <w:t>人</w:t>
            </w:r>
            <w:r>
              <w:t>，生活垃圾产生量按</w:t>
            </w:r>
            <w:r>
              <w:t>0.5kg/</w:t>
            </w:r>
            <w:r>
              <w:t>人</w:t>
            </w:r>
            <w:r>
              <w:t>·d</w:t>
            </w:r>
            <w:r>
              <w:t>计，产生量为</w:t>
            </w:r>
            <w:r>
              <w:rPr>
                <w:rFonts w:hint="eastAsia"/>
              </w:rPr>
              <w:t>0.3</w:t>
            </w:r>
            <w:r>
              <w:t>t/a</w:t>
            </w:r>
            <w:r>
              <w:t>。交由市政环卫部门统一处理。</w:t>
            </w:r>
          </w:p>
          <w:p w:rsidR="00762AA5" w:rsidRDefault="0005554D">
            <w:pPr>
              <w:ind w:firstLine="480"/>
            </w:pPr>
            <w:r>
              <w:rPr>
                <w:rFonts w:hint="eastAsia"/>
              </w:rPr>
              <w:t>本项目</w:t>
            </w:r>
            <w:r>
              <w:t>产生的固体废物种类、产生量及处理方式见表</w:t>
            </w:r>
            <w:r>
              <w:t>4</w:t>
            </w:r>
            <w:r>
              <w:rPr>
                <w:rFonts w:hint="eastAsia"/>
              </w:rPr>
              <w:t>.2-18</w:t>
            </w:r>
            <w:r>
              <w:t>，危险废物</w:t>
            </w:r>
            <w:proofErr w:type="gramStart"/>
            <w:r>
              <w:t>汇总样表</w:t>
            </w:r>
            <w:proofErr w:type="gramEnd"/>
            <w:r>
              <w:t>4</w:t>
            </w:r>
            <w:r>
              <w:rPr>
                <w:rFonts w:hint="eastAsia"/>
              </w:rPr>
              <w:t>.2-19</w:t>
            </w:r>
            <w:r>
              <w:t>。</w:t>
            </w:r>
          </w:p>
          <w:p w:rsidR="00762AA5" w:rsidRDefault="0005554D">
            <w:pPr>
              <w:pStyle w:val="aff0"/>
              <w:rPr>
                <w:rFonts w:hint="default"/>
                <w:sz w:val="24"/>
              </w:rPr>
            </w:pPr>
            <w:r>
              <w:rPr>
                <w:sz w:val="24"/>
              </w:rPr>
              <w:t>表</w:t>
            </w:r>
            <w:r>
              <w:rPr>
                <w:sz w:val="24"/>
              </w:rPr>
              <w:t>4.2-18</w:t>
            </w:r>
            <w:r>
              <w:rPr>
                <w:sz w:val="24"/>
              </w:rPr>
              <w:t>项目营运期固体废物产生量汇总表</w:t>
            </w:r>
          </w:p>
          <w:tbl>
            <w:tblPr>
              <w:tblStyle w:val="af0"/>
              <w:tblW w:w="7873" w:type="dxa"/>
              <w:tblLayout w:type="fixed"/>
              <w:tblLook w:val="04A0" w:firstRow="1" w:lastRow="0" w:firstColumn="1" w:lastColumn="0" w:noHBand="0" w:noVBand="1"/>
            </w:tblPr>
            <w:tblGrid>
              <w:gridCol w:w="1479"/>
              <w:gridCol w:w="1578"/>
              <w:gridCol w:w="1756"/>
              <w:gridCol w:w="1090"/>
              <w:gridCol w:w="1970"/>
            </w:tblGrid>
            <w:tr w:rsidR="00762AA5">
              <w:tc>
                <w:tcPr>
                  <w:tcW w:w="1479" w:type="dxa"/>
                  <w:vAlign w:val="center"/>
                </w:tcPr>
                <w:p w:rsidR="00762AA5" w:rsidRDefault="0005554D">
                  <w:pPr>
                    <w:pStyle w:val="af6"/>
                    <w:spacing w:before="24" w:after="24"/>
                  </w:pPr>
                  <w:r>
                    <w:rPr>
                      <w:rFonts w:hint="eastAsia"/>
                    </w:rPr>
                    <w:t>产生环节</w:t>
                  </w:r>
                </w:p>
              </w:tc>
              <w:tc>
                <w:tcPr>
                  <w:tcW w:w="1578" w:type="dxa"/>
                  <w:vAlign w:val="center"/>
                </w:tcPr>
                <w:p w:rsidR="00762AA5" w:rsidRDefault="0005554D">
                  <w:pPr>
                    <w:pStyle w:val="af6"/>
                    <w:spacing w:before="24" w:after="24"/>
                  </w:pPr>
                  <w:r>
                    <w:rPr>
                      <w:rFonts w:hint="eastAsia"/>
                    </w:rPr>
                    <w:t>名称</w:t>
                  </w:r>
                </w:p>
              </w:tc>
              <w:tc>
                <w:tcPr>
                  <w:tcW w:w="1756" w:type="dxa"/>
                  <w:vAlign w:val="center"/>
                </w:tcPr>
                <w:p w:rsidR="00762AA5" w:rsidRDefault="0005554D">
                  <w:pPr>
                    <w:pStyle w:val="af6"/>
                    <w:spacing w:before="24" w:after="24"/>
                  </w:pPr>
                  <w:r>
                    <w:rPr>
                      <w:rFonts w:hint="eastAsia"/>
                    </w:rPr>
                    <w:t>代码</w:t>
                  </w:r>
                </w:p>
              </w:tc>
              <w:tc>
                <w:tcPr>
                  <w:tcW w:w="1090" w:type="dxa"/>
                  <w:vAlign w:val="center"/>
                </w:tcPr>
                <w:p w:rsidR="00762AA5" w:rsidRDefault="0005554D">
                  <w:pPr>
                    <w:pStyle w:val="af6"/>
                    <w:spacing w:before="24" w:after="24"/>
                  </w:pPr>
                  <w:r>
                    <w:rPr>
                      <w:rFonts w:hint="eastAsia"/>
                    </w:rPr>
                    <w:t>产生量</w:t>
                  </w:r>
                  <w:r>
                    <w:rPr>
                      <w:rFonts w:hint="eastAsia"/>
                    </w:rPr>
                    <w:t>t/a</w:t>
                  </w:r>
                </w:p>
              </w:tc>
              <w:tc>
                <w:tcPr>
                  <w:tcW w:w="1970" w:type="dxa"/>
                  <w:vAlign w:val="center"/>
                </w:tcPr>
                <w:p w:rsidR="00762AA5" w:rsidRDefault="0005554D">
                  <w:pPr>
                    <w:pStyle w:val="af6"/>
                    <w:spacing w:before="24" w:after="24"/>
                  </w:pPr>
                  <w:r>
                    <w:rPr>
                      <w:rFonts w:hint="eastAsia"/>
                    </w:rPr>
                    <w:t>处置方式</w:t>
                  </w:r>
                </w:p>
              </w:tc>
            </w:tr>
            <w:tr w:rsidR="00762AA5">
              <w:trPr>
                <w:trHeight w:val="90"/>
              </w:trPr>
              <w:tc>
                <w:tcPr>
                  <w:tcW w:w="1479" w:type="dxa"/>
                  <w:vAlign w:val="center"/>
                </w:tcPr>
                <w:p w:rsidR="00762AA5" w:rsidRDefault="0005554D">
                  <w:pPr>
                    <w:pStyle w:val="af6"/>
                    <w:spacing w:before="24" w:after="24"/>
                  </w:pPr>
                  <w:r>
                    <w:rPr>
                      <w:rFonts w:hint="eastAsia"/>
                    </w:rPr>
                    <w:t>废气处理</w:t>
                  </w:r>
                </w:p>
              </w:tc>
              <w:tc>
                <w:tcPr>
                  <w:tcW w:w="1578" w:type="dxa"/>
                  <w:vAlign w:val="center"/>
                </w:tcPr>
                <w:p w:rsidR="00762AA5" w:rsidRDefault="0005554D">
                  <w:pPr>
                    <w:pStyle w:val="af6"/>
                    <w:spacing w:before="24" w:after="24"/>
                  </w:pPr>
                  <w:r>
                    <w:rPr>
                      <w:rFonts w:hint="eastAsia"/>
                    </w:rPr>
                    <w:t>废活性炭</w:t>
                  </w:r>
                </w:p>
              </w:tc>
              <w:tc>
                <w:tcPr>
                  <w:tcW w:w="1756" w:type="dxa"/>
                  <w:vAlign w:val="center"/>
                </w:tcPr>
                <w:p w:rsidR="00762AA5" w:rsidRDefault="0005554D">
                  <w:pPr>
                    <w:pStyle w:val="af6"/>
                    <w:spacing w:before="24" w:after="24"/>
                  </w:pPr>
                  <w:r>
                    <w:rPr>
                      <w:rFonts w:hint="eastAsia"/>
                    </w:rPr>
                    <w:t>HW49</w:t>
                  </w:r>
                </w:p>
                <w:p w:rsidR="00762AA5" w:rsidRDefault="0005554D">
                  <w:pPr>
                    <w:pStyle w:val="af6"/>
                    <w:spacing w:before="24" w:after="24"/>
                  </w:pPr>
                  <w:r>
                    <w:rPr>
                      <w:rFonts w:hint="eastAsia"/>
                    </w:rPr>
                    <w:t>900-039-49</w:t>
                  </w:r>
                </w:p>
              </w:tc>
              <w:tc>
                <w:tcPr>
                  <w:tcW w:w="1090" w:type="dxa"/>
                  <w:vAlign w:val="center"/>
                </w:tcPr>
                <w:p w:rsidR="00762AA5" w:rsidRDefault="0005554D">
                  <w:pPr>
                    <w:pStyle w:val="af6"/>
                    <w:spacing w:before="24" w:after="24"/>
                  </w:pPr>
                  <w:r>
                    <w:rPr>
                      <w:rFonts w:hint="eastAsia"/>
                    </w:rPr>
                    <w:t>2.01</w:t>
                  </w:r>
                </w:p>
              </w:tc>
              <w:tc>
                <w:tcPr>
                  <w:tcW w:w="1970" w:type="dxa"/>
                  <w:vMerge w:val="restart"/>
                  <w:vAlign w:val="center"/>
                </w:tcPr>
                <w:p w:rsidR="00762AA5" w:rsidRDefault="0005554D">
                  <w:pPr>
                    <w:pStyle w:val="af6"/>
                    <w:spacing w:before="24" w:after="24"/>
                  </w:pPr>
                  <w:r>
                    <w:rPr>
                      <w:rFonts w:hint="eastAsia"/>
                    </w:rPr>
                    <w:t>暂存于危险废物暂存间，定期交有资质单位处理处置。</w:t>
                  </w:r>
                </w:p>
              </w:tc>
            </w:tr>
            <w:tr w:rsidR="00762AA5">
              <w:tc>
                <w:tcPr>
                  <w:tcW w:w="1479" w:type="dxa"/>
                  <w:vMerge w:val="restart"/>
                  <w:vAlign w:val="center"/>
                </w:tcPr>
                <w:p w:rsidR="00762AA5" w:rsidRDefault="0005554D">
                  <w:pPr>
                    <w:pStyle w:val="af6"/>
                    <w:spacing w:before="24" w:after="24"/>
                  </w:pPr>
                  <w:proofErr w:type="gramStart"/>
                  <w:r>
                    <w:rPr>
                      <w:rFonts w:hint="eastAsia"/>
                    </w:rPr>
                    <w:t>洗版液回收</w:t>
                  </w:r>
                  <w:proofErr w:type="gramEnd"/>
                </w:p>
              </w:tc>
              <w:tc>
                <w:tcPr>
                  <w:tcW w:w="1578" w:type="dxa"/>
                  <w:vAlign w:val="center"/>
                </w:tcPr>
                <w:p w:rsidR="00762AA5" w:rsidRDefault="0005554D">
                  <w:pPr>
                    <w:pStyle w:val="af6"/>
                    <w:spacing w:before="24" w:after="24"/>
                  </w:pPr>
                  <w:r>
                    <w:rPr>
                      <w:rFonts w:hint="eastAsia"/>
                    </w:rPr>
                    <w:t>废渣</w:t>
                  </w:r>
                </w:p>
              </w:tc>
              <w:tc>
                <w:tcPr>
                  <w:tcW w:w="1756" w:type="dxa"/>
                  <w:vAlign w:val="center"/>
                </w:tcPr>
                <w:p w:rsidR="00762AA5" w:rsidRDefault="0005554D">
                  <w:pPr>
                    <w:pStyle w:val="af6"/>
                    <w:spacing w:before="24" w:after="24"/>
                  </w:pPr>
                  <w:r>
                    <w:rPr>
                      <w:rFonts w:hint="eastAsia"/>
                    </w:rPr>
                    <w:t>HW49</w:t>
                  </w:r>
                </w:p>
                <w:p w:rsidR="00762AA5" w:rsidRDefault="0005554D">
                  <w:pPr>
                    <w:pStyle w:val="af6"/>
                    <w:spacing w:before="24" w:after="24"/>
                  </w:pPr>
                  <w:r>
                    <w:rPr>
                      <w:rFonts w:hint="eastAsia"/>
                    </w:rPr>
                    <w:t>772-006-49</w:t>
                  </w:r>
                </w:p>
              </w:tc>
              <w:tc>
                <w:tcPr>
                  <w:tcW w:w="1090" w:type="dxa"/>
                  <w:vAlign w:val="center"/>
                </w:tcPr>
                <w:p w:rsidR="00762AA5" w:rsidRDefault="0005554D">
                  <w:pPr>
                    <w:pStyle w:val="af6"/>
                    <w:spacing w:before="24" w:after="24"/>
                  </w:pPr>
                  <w:r>
                    <w:rPr>
                      <w:rFonts w:hint="eastAsia"/>
                    </w:rPr>
                    <w:t>0.16</w:t>
                  </w:r>
                </w:p>
              </w:tc>
              <w:tc>
                <w:tcPr>
                  <w:tcW w:w="1970" w:type="dxa"/>
                  <w:vMerge/>
                  <w:vAlign w:val="center"/>
                </w:tcPr>
                <w:p w:rsidR="00762AA5" w:rsidRDefault="00762AA5">
                  <w:pPr>
                    <w:pStyle w:val="af6"/>
                    <w:spacing w:before="24" w:after="24"/>
                  </w:pPr>
                </w:p>
              </w:tc>
            </w:tr>
            <w:tr w:rsidR="00762AA5">
              <w:tc>
                <w:tcPr>
                  <w:tcW w:w="1479" w:type="dxa"/>
                  <w:vMerge/>
                  <w:vAlign w:val="center"/>
                </w:tcPr>
                <w:p w:rsidR="00762AA5" w:rsidRDefault="00762AA5">
                  <w:pPr>
                    <w:pStyle w:val="af6"/>
                    <w:spacing w:before="24" w:after="24"/>
                  </w:pPr>
                </w:p>
              </w:tc>
              <w:tc>
                <w:tcPr>
                  <w:tcW w:w="1578" w:type="dxa"/>
                  <w:vAlign w:val="center"/>
                </w:tcPr>
                <w:p w:rsidR="00762AA5" w:rsidRDefault="0005554D">
                  <w:pPr>
                    <w:pStyle w:val="af6"/>
                    <w:spacing w:before="24" w:after="24"/>
                  </w:pPr>
                  <w:r>
                    <w:rPr>
                      <w:rFonts w:hint="eastAsia"/>
                    </w:rPr>
                    <w:t>废油</w:t>
                  </w:r>
                </w:p>
              </w:tc>
              <w:tc>
                <w:tcPr>
                  <w:tcW w:w="1756" w:type="dxa"/>
                  <w:vAlign w:val="center"/>
                </w:tcPr>
                <w:p w:rsidR="00762AA5" w:rsidRDefault="0005554D">
                  <w:pPr>
                    <w:pStyle w:val="af6"/>
                    <w:spacing w:before="24" w:after="24"/>
                  </w:pPr>
                  <w:r>
                    <w:rPr>
                      <w:rFonts w:hint="eastAsia"/>
                    </w:rPr>
                    <w:t>HW08</w:t>
                  </w:r>
                </w:p>
                <w:p w:rsidR="00762AA5" w:rsidRDefault="0005554D">
                  <w:pPr>
                    <w:pStyle w:val="af6"/>
                    <w:spacing w:before="24" w:after="24"/>
                  </w:pPr>
                  <w:r>
                    <w:rPr>
                      <w:rFonts w:hint="eastAsia"/>
                    </w:rPr>
                    <w:t>900-249-08</w:t>
                  </w:r>
                </w:p>
              </w:tc>
              <w:tc>
                <w:tcPr>
                  <w:tcW w:w="1090" w:type="dxa"/>
                  <w:vAlign w:val="center"/>
                </w:tcPr>
                <w:p w:rsidR="00762AA5" w:rsidRDefault="0005554D">
                  <w:pPr>
                    <w:pStyle w:val="af6"/>
                    <w:spacing w:before="24" w:after="24"/>
                  </w:pPr>
                  <w:r>
                    <w:rPr>
                      <w:rFonts w:hint="eastAsia"/>
                    </w:rPr>
                    <w:t>0.1</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晒版</w:t>
                  </w:r>
                </w:p>
              </w:tc>
              <w:tc>
                <w:tcPr>
                  <w:tcW w:w="1578" w:type="dxa"/>
                  <w:vAlign w:val="center"/>
                </w:tcPr>
                <w:p w:rsidR="00762AA5" w:rsidRDefault="0005554D">
                  <w:pPr>
                    <w:pStyle w:val="af6"/>
                    <w:spacing w:before="24" w:after="24"/>
                  </w:pPr>
                  <w:proofErr w:type="gramStart"/>
                  <w:r>
                    <w:rPr>
                      <w:rFonts w:hint="eastAsia"/>
                    </w:rPr>
                    <w:t>废菲林片</w:t>
                  </w:r>
                  <w:proofErr w:type="gramEnd"/>
                </w:p>
              </w:tc>
              <w:tc>
                <w:tcPr>
                  <w:tcW w:w="1756" w:type="dxa"/>
                  <w:vAlign w:val="center"/>
                </w:tcPr>
                <w:p w:rsidR="00762AA5" w:rsidRDefault="0005554D">
                  <w:pPr>
                    <w:pStyle w:val="af6"/>
                    <w:spacing w:before="24" w:after="24"/>
                  </w:pPr>
                  <w:r>
                    <w:rPr>
                      <w:rFonts w:hint="eastAsia"/>
                    </w:rPr>
                    <w:t>HW16</w:t>
                  </w:r>
                </w:p>
                <w:p w:rsidR="00762AA5" w:rsidRDefault="0005554D">
                  <w:pPr>
                    <w:pStyle w:val="af6"/>
                    <w:spacing w:before="24" w:after="24"/>
                  </w:pPr>
                  <w:r>
                    <w:rPr>
                      <w:rFonts w:hint="eastAsia"/>
                    </w:rPr>
                    <w:t>231-002-16</w:t>
                  </w:r>
                </w:p>
              </w:tc>
              <w:tc>
                <w:tcPr>
                  <w:tcW w:w="1090" w:type="dxa"/>
                  <w:vAlign w:val="center"/>
                </w:tcPr>
                <w:p w:rsidR="00762AA5" w:rsidRDefault="0005554D">
                  <w:pPr>
                    <w:pStyle w:val="af6"/>
                    <w:spacing w:before="24" w:after="24"/>
                  </w:pPr>
                  <w:r>
                    <w:rPr>
                      <w:rFonts w:hint="eastAsia"/>
                    </w:rPr>
                    <w:t>0.05</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打印</w:t>
                  </w:r>
                </w:p>
              </w:tc>
              <w:tc>
                <w:tcPr>
                  <w:tcW w:w="1578" w:type="dxa"/>
                  <w:vAlign w:val="center"/>
                </w:tcPr>
                <w:p w:rsidR="00762AA5" w:rsidRDefault="0005554D">
                  <w:pPr>
                    <w:pStyle w:val="af6"/>
                    <w:spacing w:before="24" w:after="24"/>
                  </w:pPr>
                  <w:r>
                    <w:rPr>
                      <w:rFonts w:hint="eastAsia"/>
                    </w:rPr>
                    <w:t>含油墨抹布</w:t>
                  </w:r>
                </w:p>
              </w:tc>
              <w:tc>
                <w:tcPr>
                  <w:tcW w:w="1756" w:type="dxa"/>
                  <w:vAlign w:val="center"/>
                </w:tcPr>
                <w:p w:rsidR="00762AA5" w:rsidRDefault="0005554D">
                  <w:pPr>
                    <w:pStyle w:val="af6"/>
                    <w:spacing w:before="24" w:after="24"/>
                  </w:pPr>
                  <w:r>
                    <w:rPr>
                      <w:rFonts w:hint="eastAsia"/>
                    </w:rPr>
                    <w:t>HW49</w:t>
                  </w:r>
                </w:p>
                <w:p w:rsidR="00762AA5" w:rsidRDefault="0005554D">
                  <w:pPr>
                    <w:pStyle w:val="af6"/>
                    <w:spacing w:before="24" w:after="24"/>
                  </w:pPr>
                  <w:r>
                    <w:rPr>
                      <w:rFonts w:hint="eastAsia"/>
                    </w:rPr>
                    <w:t>900-041-49</w:t>
                  </w:r>
                </w:p>
              </w:tc>
              <w:tc>
                <w:tcPr>
                  <w:tcW w:w="1090" w:type="dxa"/>
                  <w:vAlign w:val="center"/>
                </w:tcPr>
                <w:p w:rsidR="00762AA5" w:rsidRDefault="0005554D">
                  <w:pPr>
                    <w:pStyle w:val="af6"/>
                    <w:spacing w:before="24" w:after="24"/>
                  </w:pPr>
                  <w:r>
                    <w:rPr>
                      <w:rFonts w:hint="eastAsia"/>
                    </w:rPr>
                    <w:t>0.01</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包装材料</w:t>
                  </w:r>
                </w:p>
              </w:tc>
              <w:tc>
                <w:tcPr>
                  <w:tcW w:w="1578" w:type="dxa"/>
                  <w:vAlign w:val="center"/>
                </w:tcPr>
                <w:p w:rsidR="00762AA5" w:rsidRDefault="0005554D">
                  <w:pPr>
                    <w:pStyle w:val="af6"/>
                    <w:spacing w:before="24" w:after="24"/>
                  </w:pPr>
                  <w:r>
                    <w:rPr>
                      <w:rFonts w:hint="eastAsia"/>
                    </w:rPr>
                    <w:t>化学品包装桶</w:t>
                  </w:r>
                </w:p>
              </w:tc>
              <w:tc>
                <w:tcPr>
                  <w:tcW w:w="1756" w:type="dxa"/>
                  <w:vAlign w:val="center"/>
                </w:tcPr>
                <w:p w:rsidR="00762AA5" w:rsidRDefault="0005554D">
                  <w:pPr>
                    <w:pStyle w:val="af6"/>
                    <w:spacing w:before="24" w:after="24"/>
                  </w:pPr>
                  <w:r>
                    <w:rPr>
                      <w:rFonts w:hint="eastAsia"/>
                    </w:rPr>
                    <w:t>HW49</w:t>
                  </w:r>
                </w:p>
                <w:p w:rsidR="00762AA5" w:rsidRDefault="0005554D">
                  <w:pPr>
                    <w:pStyle w:val="af6"/>
                    <w:spacing w:before="24" w:after="24"/>
                  </w:pPr>
                  <w:r>
                    <w:rPr>
                      <w:rFonts w:hint="eastAsia"/>
                    </w:rPr>
                    <w:t>900-041-49</w:t>
                  </w:r>
                </w:p>
              </w:tc>
              <w:tc>
                <w:tcPr>
                  <w:tcW w:w="1090" w:type="dxa"/>
                  <w:vAlign w:val="center"/>
                </w:tcPr>
                <w:p w:rsidR="00762AA5" w:rsidRDefault="0005554D">
                  <w:pPr>
                    <w:pStyle w:val="af6"/>
                    <w:spacing w:before="24" w:after="24"/>
                  </w:pPr>
                  <w:r>
                    <w:rPr>
                      <w:rFonts w:hint="eastAsia"/>
                    </w:rPr>
                    <w:t>0.01</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包装材料</w:t>
                  </w:r>
                </w:p>
              </w:tc>
              <w:tc>
                <w:tcPr>
                  <w:tcW w:w="1578" w:type="dxa"/>
                  <w:vAlign w:val="center"/>
                </w:tcPr>
                <w:p w:rsidR="00762AA5" w:rsidRDefault="0005554D">
                  <w:pPr>
                    <w:pStyle w:val="af6"/>
                    <w:spacing w:before="24" w:after="24"/>
                  </w:pPr>
                  <w:r>
                    <w:rPr>
                      <w:rFonts w:hint="eastAsia"/>
                    </w:rPr>
                    <w:t>废包装材料</w:t>
                  </w:r>
                </w:p>
              </w:tc>
              <w:tc>
                <w:tcPr>
                  <w:tcW w:w="1756" w:type="dxa"/>
                  <w:vAlign w:val="center"/>
                </w:tcPr>
                <w:p w:rsidR="00762AA5" w:rsidRDefault="0005554D">
                  <w:pPr>
                    <w:pStyle w:val="af6"/>
                    <w:spacing w:before="24" w:after="24"/>
                  </w:pPr>
                  <w:r>
                    <w:rPr>
                      <w:rFonts w:hint="eastAsia"/>
                    </w:rPr>
                    <w:t>废复合包装</w:t>
                  </w:r>
                  <w:r>
                    <w:rPr>
                      <w:rFonts w:hint="eastAsia"/>
                    </w:rPr>
                    <w:t>223-001-07</w:t>
                  </w:r>
                </w:p>
              </w:tc>
              <w:tc>
                <w:tcPr>
                  <w:tcW w:w="1090" w:type="dxa"/>
                  <w:vAlign w:val="center"/>
                </w:tcPr>
                <w:p w:rsidR="00762AA5" w:rsidRDefault="0005554D">
                  <w:pPr>
                    <w:pStyle w:val="af6"/>
                    <w:spacing w:before="24" w:after="24"/>
                  </w:pPr>
                  <w:r>
                    <w:rPr>
                      <w:rFonts w:hint="eastAsia"/>
                    </w:rPr>
                    <w:t>0.01</w:t>
                  </w:r>
                </w:p>
              </w:tc>
              <w:tc>
                <w:tcPr>
                  <w:tcW w:w="1970" w:type="dxa"/>
                  <w:vMerge w:val="restart"/>
                  <w:vAlign w:val="center"/>
                </w:tcPr>
                <w:p w:rsidR="00762AA5" w:rsidRDefault="0005554D">
                  <w:pPr>
                    <w:pStyle w:val="af6"/>
                    <w:spacing w:before="24" w:after="24"/>
                  </w:pPr>
                  <w:r>
                    <w:t>收集暂存后</w:t>
                  </w:r>
                  <w:r>
                    <w:rPr>
                      <w:rFonts w:hint="eastAsia"/>
                    </w:rPr>
                    <w:t>外售物资回收</w:t>
                  </w:r>
                  <w:r>
                    <w:t>单位处理</w:t>
                  </w:r>
                  <w:r>
                    <w:rPr>
                      <w:rFonts w:hint="eastAsia"/>
                    </w:rPr>
                    <w:t>。</w:t>
                  </w:r>
                </w:p>
              </w:tc>
            </w:tr>
            <w:tr w:rsidR="00762AA5">
              <w:tc>
                <w:tcPr>
                  <w:tcW w:w="1479" w:type="dxa"/>
                  <w:vAlign w:val="center"/>
                </w:tcPr>
                <w:p w:rsidR="00762AA5" w:rsidRDefault="0005554D">
                  <w:pPr>
                    <w:pStyle w:val="af6"/>
                    <w:spacing w:before="24" w:after="24"/>
                  </w:pPr>
                  <w:r>
                    <w:rPr>
                      <w:rFonts w:hint="eastAsia"/>
                    </w:rPr>
                    <w:t>废边角料</w:t>
                  </w:r>
                </w:p>
              </w:tc>
              <w:tc>
                <w:tcPr>
                  <w:tcW w:w="1578" w:type="dxa"/>
                  <w:vAlign w:val="center"/>
                </w:tcPr>
                <w:p w:rsidR="00762AA5" w:rsidRDefault="0005554D">
                  <w:pPr>
                    <w:pStyle w:val="af6"/>
                    <w:spacing w:before="24" w:after="24"/>
                  </w:pPr>
                  <w:r>
                    <w:rPr>
                      <w:rFonts w:hint="eastAsia"/>
                    </w:rPr>
                    <w:t>废树脂版</w:t>
                  </w:r>
                </w:p>
              </w:tc>
              <w:tc>
                <w:tcPr>
                  <w:tcW w:w="1756" w:type="dxa"/>
                  <w:vAlign w:val="center"/>
                </w:tcPr>
                <w:p w:rsidR="00762AA5" w:rsidRDefault="0005554D">
                  <w:pPr>
                    <w:pStyle w:val="af6"/>
                    <w:spacing w:before="24" w:after="24"/>
                  </w:pPr>
                  <w:r>
                    <w:rPr>
                      <w:rFonts w:hint="eastAsia"/>
                    </w:rPr>
                    <w:t>292-001-06</w:t>
                  </w:r>
                </w:p>
              </w:tc>
              <w:tc>
                <w:tcPr>
                  <w:tcW w:w="1090" w:type="dxa"/>
                  <w:vAlign w:val="center"/>
                </w:tcPr>
                <w:p w:rsidR="00762AA5" w:rsidRDefault="0005554D">
                  <w:pPr>
                    <w:pStyle w:val="af6"/>
                    <w:spacing w:before="24" w:after="24"/>
                  </w:pPr>
                  <w:r>
                    <w:rPr>
                      <w:rFonts w:hint="eastAsia"/>
                    </w:rPr>
                    <w:t>0.1</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不合格产品</w:t>
                  </w:r>
                </w:p>
              </w:tc>
              <w:tc>
                <w:tcPr>
                  <w:tcW w:w="1578" w:type="dxa"/>
                  <w:vAlign w:val="center"/>
                </w:tcPr>
                <w:p w:rsidR="00762AA5" w:rsidRDefault="0005554D">
                  <w:pPr>
                    <w:pStyle w:val="af6"/>
                    <w:spacing w:before="24" w:after="24"/>
                  </w:pPr>
                  <w:r>
                    <w:rPr>
                      <w:rFonts w:hint="eastAsia"/>
                    </w:rPr>
                    <w:t>不合格产品</w:t>
                  </w:r>
                </w:p>
              </w:tc>
              <w:tc>
                <w:tcPr>
                  <w:tcW w:w="1756" w:type="dxa"/>
                  <w:vAlign w:val="center"/>
                </w:tcPr>
                <w:p w:rsidR="00762AA5" w:rsidRDefault="0005554D">
                  <w:pPr>
                    <w:pStyle w:val="af6"/>
                    <w:spacing w:before="24" w:after="24"/>
                  </w:pPr>
                  <w:r>
                    <w:rPr>
                      <w:rFonts w:hint="eastAsia"/>
                    </w:rPr>
                    <w:t>其他废物</w:t>
                  </w:r>
                  <w:r>
                    <w:rPr>
                      <w:rFonts w:hint="eastAsia"/>
                    </w:rPr>
                    <w:t>900-999-99</w:t>
                  </w:r>
                </w:p>
              </w:tc>
              <w:tc>
                <w:tcPr>
                  <w:tcW w:w="1090" w:type="dxa"/>
                  <w:vAlign w:val="center"/>
                </w:tcPr>
                <w:p w:rsidR="00762AA5" w:rsidRDefault="0005554D">
                  <w:pPr>
                    <w:pStyle w:val="af6"/>
                    <w:spacing w:before="24" w:after="24"/>
                  </w:pPr>
                  <w:r>
                    <w:rPr>
                      <w:rFonts w:hint="eastAsia"/>
                    </w:rPr>
                    <w:t>0.1</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生化池污泥</w:t>
                  </w:r>
                </w:p>
              </w:tc>
              <w:tc>
                <w:tcPr>
                  <w:tcW w:w="1578" w:type="dxa"/>
                  <w:vAlign w:val="center"/>
                </w:tcPr>
                <w:p w:rsidR="00762AA5" w:rsidRDefault="0005554D">
                  <w:pPr>
                    <w:pStyle w:val="af6"/>
                    <w:spacing w:before="24" w:after="24"/>
                  </w:pPr>
                  <w:r>
                    <w:rPr>
                      <w:rFonts w:hint="eastAsia"/>
                    </w:rPr>
                    <w:t>污泥</w:t>
                  </w:r>
                </w:p>
              </w:tc>
              <w:tc>
                <w:tcPr>
                  <w:tcW w:w="1756" w:type="dxa"/>
                  <w:vAlign w:val="center"/>
                </w:tcPr>
                <w:p w:rsidR="00762AA5" w:rsidRDefault="0005554D">
                  <w:pPr>
                    <w:pStyle w:val="af6"/>
                    <w:spacing w:before="24" w:after="24"/>
                  </w:pPr>
                  <w:r>
                    <w:rPr>
                      <w:rFonts w:hint="eastAsia"/>
                    </w:rPr>
                    <w:t>900-999-62</w:t>
                  </w:r>
                </w:p>
              </w:tc>
              <w:tc>
                <w:tcPr>
                  <w:tcW w:w="1090" w:type="dxa"/>
                  <w:vAlign w:val="center"/>
                </w:tcPr>
                <w:p w:rsidR="00762AA5" w:rsidRDefault="0005554D">
                  <w:pPr>
                    <w:pStyle w:val="af6"/>
                    <w:spacing w:before="24" w:after="24"/>
                  </w:pPr>
                  <w:r>
                    <w:rPr>
                      <w:rFonts w:hint="eastAsia"/>
                    </w:rPr>
                    <w:t>0.9</w:t>
                  </w:r>
                </w:p>
              </w:tc>
              <w:tc>
                <w:tcPr>
                  <w:tcW w:w="1970" w:type="dxa"/>
                  <w:vMerge/>
                  <w:vAlign w:val="center"/>
                </w:tcPr>
                <w:p w:rsidR="00762AA5" w:rsidRDefault="00762AA5">
                  <w:pPr>
                    <w:pStyle w:val="af6"/>
                    <w:spacing w:before="24" w:after="24"/>
                  </w:pPr>
                </w:p>
              </w:tc>
            </w:tr>
            <w:tr w:rsidR="00762AA5">
              <w:tc>
                <w:tcPr>
                  <w:tcW w:w="1479" w:type="dxa"/>
                  <w:vAlign w:val="center"/>
                </w:tcPr>
                <w:p w:rsidR="00762AA5" w:rsidRDefault="0005554D">
                  <w:pPr>
                    <w:pStyle w:val="af6"/>
                    <w:spacing w:before="24" w:after="24"/>
                  </w:pPr>
                  <w:r>
                    <w:rPr>
                      <w:rFonts w:hint="eastAsia"/>
                    </w:rPr>
                    <w:t>生活垃圾</w:t>
                  </w:r>
                </w:p>
              </w:tc>
              <w:tc>
                <w:tcPr>
                  <w:tcW w:w="1578" w:type="dxa"/>
                  <w:vAlign w:val="center"/>
                </w:tcPr>
                <w:p w:rsidR="00762AA5" w:rsidRDefault="0005554D">
                  <w:pPr>
                    <w:pStyle w:val="af6"/>
                    <w:spacing w:before="24" w:after="24"/>
                  </w:pPr>
                  <w:r>
                    <w:rPr>
                      <w:rFonts w:hint="eastAsia"/>
                    </w:rPr>
                    <w:t>生活垃圾</w:t>
                  </w:r>
                </w:p>
              </w:tc>
              <w:tc>
                <w:tcPr>
                  <w:tcW w:w="1756" w:type="dxa"/>
                  <w:vAlign w:val="center"/>
                </w:tcPr>
                <w:p w:rsidR="00762AA5" w:rsidRDefault="0005554D">
                  <w:pPr>
                    <w:pStyle w:val="af6"/>
                    <w:spacing w:before="24" w:after="24"/>
                  </w:pPr>
                  <w:r>
                    <w:rPr>
                      <w:rFonts w:hint="eastAsia"/>
                    </w:rPr>
                    <w:t>/</w:t>
                  </w:r>
                </w:p>
              </w:tc>
              <w:tc>
                <w:tcPr>
                  <w:tcW w:w="1090" w:type="dxa"/>
                  <w:vAlign w:val="center"/>
                </w:tcPr>
                <w:p w:rsidR="00762AA5" w:rsidRDefault="0005554D">
                  <w:pPr>
                    <w:pStyle w:val="af6"/>
                    <w:spacing w:before="24" w:after="24"/>
                  </w:pPr>
                  <w:r>
                    <w:rPr>
                      <w:rFonts w:hint="eastAsia"/>
                    </w:rPr>
                    <w:t>0.3</w:t>
                  </w:r>
                </w:p>
              </w:tc>
              <w:tc>
                <w:tcPr>
                  <w:tcW w:w="1970" w:type="dxa"/>
                  <w:vAlign w:val="center"/>
                </w:tcPr>
                <w:p w:rsidR="00762AA5" w:rsidRDefault="0005554D">
                  <w:pPr>
                    <w:pStyle w:val="af6"/>
                    <w:spacing w:before="24" w:after="24"/>
                  </w:pPr>
                  <w:r>
                    <w:rPr>
                      <w:rFonts w:hint="eastAsia"/>
                    </w:rPr>
                    <w:t>集中收集后交由环卫部门统一处理</w:t>
                  </w:r>
                </w:p>
              </w:tc>
            </w:tr>
          </w:tbl>
          <w:p w:rsidR="00762AA5" w:rsidRDefault="0005554D">
            <w:pPr>
              <w:pStyle w:val="aff0"/>
              <w:rPr>
                <w:rFonts w:hint="default"/>
                <w:sz w:val="24"/>
              </w:rPr>
            </w:pPr>
            <w:r>
              <w:rPr>
                <w:sz w:val="24"/>
              </w:rPr>
              <w:t>表</w:t>
            </w:r>
            <w:r>
              <w:rPr>
                <w:sz w:val="24"/>
              </w:rPr>
              <w:t>4.2-19</w:t>
            </w:r>
            <w:r>
              <w:rPr>
                <w:sz w:val="24"/>
              </w:rPr>
              <w:t>项目危险废物汇总表</w:t>
            </w:r>
          </w:p>
          <w:tbl>
            <w:tblPr>
              <w:tblStyle w:val="af0"/>
              <w:tblW w:w="7904" w:type="dxa"/>
              <w:tblLayout w:type="fixed"/>
              <w:tblLook w:val="04A0" w:firstRow="1" w:lastRow="0" w:firstColumn="1" w:lastColumn="0" w:noHBand="0" w:noVBand="1"/>
            </w:tblPr>
            <w:tblGrid>
              <w:gridCol w:w="1080"/>
              <w:gridCol w:w="900"/>
              <w:gridCol w:w="1290"/>
              <w:gridCol w:w="825"/>
              <w:gridCol w:w="735"/>
              <w:gridCol w:w="750"/>
              <w:gridCol w:w="930"/>
              <w:gridCol w:w="1394"/>
            </w:tblGrid>
            <w:tr w:rsidR="00762AA5">
              <w:trPr>
                <w:trHeight w:val="546"/>
              </w:trPr>
              <w:tc>
                <w:tcPr>
                  <w:tcW w:w="1080" w:type="dxa"/>
                  <w:vAlign w:val="center"/>
                </w:tcPr>
                <w:p w:rsidR="00762AA5" w:rsidRDefault="0005554D">
                  <w:pPr>
                    <w:pStyle w:val="afd"/>
                    <w:rPr>
                      <w:lang w:val="en-US"/>
                    </w:rPr>
                  </w:pPr>
                  <w:r>
                    <w:rPr>
                      <w:rFonts w:hint="eastAsia"/>
                      <w:lang w:val="en-US"/>
                    </w:rPr>
                    <w:t>名称</w:t>
                  </w:r>
                </w:p>
              </w:tc>
              <w:tc>
                <w:tcPr>
                  <w:tcW w:w="900" w:type="dxa"/>
                  <w:vAlign w:val="center"/>
                </w:tcPr>
                <w:p w:rsidR="00762AA5" w:rsidRDefault="0005554D">
                  <w:pPr>
                    <w:pStyle w:val="afd"/>
                    <w:rPr>
                      <w:lang w:val="en-US"/>
                    </w:rPr>
                  </w:pPr>
                  <w:r>
                    <w:rPr>
                      <w:rFonts w:hint="eastAsia"/>
                      <w:lang w:val="en-US"/>
                    </w:rPr>
                    <w:t>类别</w:t>
                  </w:r>
                </w:p>
              </w:tc>
              <w:tc>
                <w:tcPr>
                  <w:tcW w:w="1290" w:type="dxa"/>
                  <w:vAlign w:val="center"/>
                </w:tcPr>
                <w:p w:rsidR="00762AA5" w:rsidRDefault="0005554D">
                  <w:pPr>
                    <w:pStyle w:val="afd"/>
                    <w:rPr>
                      <w:lang w:val="en-US"/>
                    </w:rPr>
                  </w:pPr>
                  <w:r>
                    <w:rPr>
                      <w:rFonts w:hint="eastAsia"/>
                      <w:lang w:val="en-US"/>
                    </w:rPr>
                    <w:t>代码</w:t>
                  </w:r>
                </w:p>
              </w:tc>
              <w:tc>
                <w:tcPr>
                  <w:tcW w:w="825" w:type="dxa"/>
                  <w:vAlign w:val="center"/>
                </w:tcPr>
                <w:p w:rsidR="00762AA5" w:rsidRDefault="0005554D">
                  <w:pPr>
                    <w:pStyle w:val="afd"/>
                    <w:rPr>
                      <w:lang w:val="en-US"/>
                    </w:rPr>
                  </w:pPr>
                  <w:r>
                    <w:rPr>
                      <w:rFonts w:hint="eastAsia"/>
                      <w:lang w:val="en-US"/>
                    </w:rPr>
                    <w:t>产生量</w:t>
                  </w:r>
                  <w:r>
                    <w:rPr>
                      <w:rFonts w:hint="eastAsia"/>
                      <w:lang w:val="en-US"/>
                    </w:rPr>
                    <w:t>t/a</w:t>
                  </w:r>
                </w:p>
              </w:tc>
              <w:tc>
                <w:tcPr>
                  <w:tcW w:w="735" w:type="dxa"/>
                  <w:vAlign w:val="center"/>
                </w:tcPr>
                <w:p w:rsidR="00762AA5" w:rsidRDefault="0005554D">
                  <w:pPr>
                    <w:pStyle w:val="afd"/>
                    <w:rPr>
                      <w:lang w:val="en-US"/>
                    </w:rPr>
                  </w:pPr>
                  <w:r>
                    <w:rPr>
                      <w:rFonts w:hint="eastAsia"/>
                      <w:lang w:val="en-US"/>
                    </w:rPr>
                    <w:t>形态</w:t>
                  </w:r>
                </w:p>
              </w:tc>
              <w:tc>
                <w:tcPr>
                  <w:tcW w:w="750" w:type="dxa"/>
                  <w:vAlign w:val="center"/>
                </w:tcPr>
                <w:p w:rsidR="00762AA5" w:rsidRDefault="0005554D">
                  <w:pPr>
                    <w:pStyle w:val="afd"/>
                    <w:rPr>
                      <w:lang w:val="en-US"/>
                    </w:rPr>
                  </w:pPr>
                  <w:r>
                    <w:rPr>
                      <w:rFonts w:hint="eastAsia"/>
                      <w:lang w:val="en-US"/>
                    </w:rPr>
                    <w:t>危险特性</w:t>
                  </w:r>
                </w:p>
              </w:tc>
              <w:tc>
                <w:tcPr>
                  <w:tcW w:w="930" w:type="dxa"/>
                  <w:vAlign w:val="center"/>
                </w:tcPr>
                <w:p w:rsidR="00762AA5" w:rsidRDefault="0005554D">
                  <w:pPr>
                    <w:pStyle w:val="afd"/>
                    <w:rPr>
                      <w:lang w:val="en-US"/>
                    </w:rPr>
                  </w:pPr>
                  <w:r>
                    <w:rPr>
                      <w:rFonts w:hint="eastAsia"/>
                      <w:lang w:val="en-US"/>
                    </w:rPr>
                    <w:t>有害成分</w:t>
                  </w:r>
                </w:p>
              </w:tc>
              <w:tc>
                <w:tcPr>
                  <w:tcW w:w="1394" w:type="dxa"/>
                  <w:vAlign w:val="center"/>
                </w:tcPr>
                <w:p w:rsidR="00762AA5" w:rsidRDefault="0005554D">
                  <w:pPr>
                    <w:pStyle w:val="afd"/>
                    <w:rPr>
                      <w:lang w:val="en-US"/>
                    </w:rPr>
                  </w:pPr>
                  <w:r>
                    <w:rPr>
                      <w:rFonts w:hint="eastAsia"/>
                      <w:lang w:val="en-US"/>
                    </w:rPr>
                    <w:t>防治措施</w:t>
                  </w:r>
                </w:p>
              </w:tc>
            </w:tr>
            <w:tr w:rsidR="00762AA5">
              <w:tc>
                <w:tcPr>
                  <w:tcW w:w="1080" w:type="dxa"/>
                  <w:vAlign w:val="center"/>
                </w:tcPr>
                <w:p w:rsidR="00762AA5" w:rsidRDefault="0005554D">
                  <w:pPr>
                    <w:pStyle w:val="af6"/>
                    <w:spacing w:before="24" w:after="24"/>
                  </w:pPr>
                  <w:r>
                    <w:rPr>
                      <w:rFonts w:hint="eastAsia"/>
                    </w:rPr>
                    <w:t>废活性炭</w:t>
                  </w:r>
                </w:p>
              </w:tc>
              <w:tc>
                <w:tcPr>
                  <w:tcW w:w="900" w:type="dxa"/>
                  <w:vAlign w:val="center"/>
                </w:tcPr>
                <w:p w:rsidR="00762AA5" w:rsidRDefault="0005554D">
                  <w:pPr>
                    <w:pStyle w:val="af6"/>
                    <w:spacing w:before="24" w:after="24"/>
                    <w:rPr>
                      <w:kern w:val="2"/>
                      <w:szCs w:val="24"/>
                    </w:rPr>
                  </w:pPr>
                  <w:r>
                    <w:rPr>
                      <w:rFonts w:hint="eastAsia"/>
                    </w:rPr>
                    <w:t>HW49</w:t>
                  </w:r>
                </w:p>
              </w:tc>
              <w:tc>
                <w:tcPr>
                  <w:tcW w:w="1290" w:type="dxa"/>
                  <w:vAlign w:val="center"/>
                </w:tcPr>
                <w:p w:rsidR="00762AA5" w:rsidRDefault="0005554D">
                  <w:pPr>
                    <w:pStyle w:val="af6"/>
                    <w:spacing w:before="24" w:after="24"/>
                    <w:rPr>
                      <w:kern w:val="2"/>
                      <w:szCs w:val="24"/>
                    </w:rPr>
                  </w:pPr>
                  <w:r>
                    <w:rPr>
                      <w:rFonts w:hint="eastAsia"/>
                    </w:rPr>
                    <w:t>900-039-49</w:t>
                  </w:r>
                </w:p>
              </w:tc>
              <w:tc>
                <w:tcPr>
                  <w:tcW w:w="825" w:type="dxa"/>
                  <w:vAlign w:val="center"/>
                </w:tcPr>
                <w:p w:rsidR="00762AA5" w:rsidRDefault="0005554D">
                  <w:pPr>
                    <w:pStyle w:val="af6"/>
                    <w:spacing w:before="24" w:after="24"/>
                  </w:pPr>
                  <w:r>
                    <w:rPr>
                      <w:rFonts w:hint="eastAsia"/>
                    </w:rPr>
                    <w:t>1.6</w:t>
                  </w:r>
                </w:p>
              </w:tc>
              <w:tc>
                <w:tcPr>
                  <w:tcW w:w="735" w:type="dxa"/>
                  <w:vAlign w:val="center"/>
                </w:tcPr>
                <w:p w:rsidR="00762AA5" w:rsidRDefault="0005554D">
                  <w:pPr>
                    <w:spacing w:line="240" w:lineRule="auto"/>
                    <w:ind w:firstLineChars="0" w:firstLine="0"/>
                    <w:jc w:val="center"/>
                    <w:rPr>
                      <w:sz w:val="21"/>
                    </w:rPr>
                  </w:pPr>
                  <w:r>
                    <w:rPr>
                      <w:rFonts w:hint="eastAsia"/>
                      <w:sz w:val="21"/>
                    </w:rPr>
                    <w:t>固态</w:t>
                  </w:r>
                </w:p>
              </w:tc>
              <w:tc>
                <w:tcPr>
                  <w:tcW w:w="750" w:type="dxa"/>
                  <w:vAlign w:val="center"/>
                </w:tcPr>
                <w:p w:rsidR="00762AA5" w:rsidRDefault="0005554D">
                  <w:pPr>
                    <w:spacing w:line="240" w:lineRule="auto"/>
                    <w:ind w:firstLineChars="0" w:firstLine="0"/>
                    <w:jc w:val="center"/>
                    <w:rPr>
                      <w:sz w:val="21"/>
                    </w:rPr>
                  </w:pPr>
                  <w:r>
                    <w:rPr>
                      <w:rFonts w:hint="eastAsia"/>
                      <w:sz w:val="21"/>
                    </w:rPr>
                    <w:t>T</w:t>
                  </w:r>
                </w:p>
              </w:tc>
              <w:tc>
                <w:tcPr>
                  <w:tcW w:w="930" w:type="dxa"/>
                  <w:vAlign w:val="center"/>
                </w:tcPr>
                <w:p w:rsidR="00762AA5" w:rsidRDefault="0005554D">
                  <w:pPr>
                    <w:spacing w:line="240" w:lineRule="auto"/>
                    <w:ind w:firstLineChars="0" w:firstLine="0"/>
                    <w:jc w:val="center"/>
                    <w:rPr>
                      <w:sz w:val="21"/>
                    </w:rPr>
                  </w:pPr>
                  <w:r>
                    <w:rPr>
                      <w:rFonts w:hint="eastAsia"/>
                      <w:sz w:val="21"/>
                    </w:rPr>
                    <w:t>有机物</w:t>
                  </w:r>
                </w:p>
              </w:tc>
              <w:tc>
                <w:tcPr>
                  <w:tcW w:w="1394" w:type="dxa"/>
                  <w:vMerge w:val="restart"/>
                  <w:vAlign w:val="center"/>
                </w:tcPr>
                <w:p w:rsidR="00762AA5" w:rsidRDefault="0005554D">
                  <w:pPr>
                    <w:pStyle w:val="-"/>
                  </w:pPr>
                  <w:r>
                    <w:rPr>
                      <w:rFonts w:hint="eastAsia"/>
                    </w:rPr>
                    <w:t>暂存于危险废物暂存间，定期交有资质单位处理处置。</w:t>
                  </w:r>
                </w:p>
              </w:tc>
            </w:tr>
            <w:tr w:rsidR="00762AA5">
              <w:tc>
                <w:tcPr>
                  <w:tcW w:w="1080" w:type="dxa"/>
                  <w:vAlign w:val="center"/>
                </w:tcPr>
                <w:p w:rsidR="00762AA5" w:rsidRDefault="0005554D">
                  <w:pPr>
                    <w:pStyle w:val="af6"/>
                    <w:spacing w:before="24" w:after="24"/>
                  </w:pPr>
                  <w:r>
                    <w:rPr>
                      <w:rFonts w:hint="eastAsia"/>
                    </w:rPr>
                    <w:t>废渣</w:t>
                  </w:r>
                </w:p>
              </w:tc>
              <w:tc>
                <w:tcPr>
                  <w:tcW w:w="900" w:type="dxa"/>
                  <w:vAlign w:val="center"/>
                </w:tcPr>
                <w:p w:rsidR="00762AA5" w:rsidRDefault="0005554D">
                  <w:pPr>
                    <w:pStyle w:val="af6"/>
                    <w:spacing w:before="24" w:after="24"/>
                  </w:pPr>
                  <w:r>
                    <w:rPr>
                      <w:rFonts w:hint="eastAsia"/>
                    </w:rPr>
                    <w:t>HW49</w:t>
                  </w:r>
                </w:p>
              </w:tc>
              <w:tc>
                <w:tcPr>
                  <w:tcW w:w="1290" w:type="dxa"/>
                  <w:vAlign w:val="center"/>
                </w:tcPr>
                <w:p w:rsidR="00762AA5" w:rsidRDefault="0005554D">
                  <w:pPr>
                    <w:pStyle w:val="af6"/>
                    <w:spacing w:before="24" w:after="24"/>
                  </w:pPr>
                  <w:r>
                    <w:rPr>
                      <w:rFonts w:hint="eastAsia"/>
                    </w:rPr>
                    <w:t>772-006-49</w:t>
                  </w:r>
                </w:p>
              </w:tc>
              <w:tc>
                <w:tcPr>
                  <w:tcW w:w="825" w:type="dxa"/>
                  <w:vAlign w:val="center"/>
                </w:tcPr>
                <w:p w:rsidR="00762AA5" w:rsidRDefault="0005554D">
                  <w:pPr>
                    <w:pStyle w:val="af6"/>
                    <w:spacing w:before="24" w:after="24"/>
                  </w:pPr>
                  <w:r>
                    <w:rPr>
                      <w:rFonts w:hint="eastAsia"/>
                    </w:rPr>
                    <w:t>0.16</w:t>
                  </w:r>
                </w:p>
              </w:tc>
              <w:tc>
                <w:tcPr>
                  <w:tcW w:w="735" w:type="dxa"/>
                  <w:vAlign w:val="center"/>
                </w:tcPr>
                <w:p w:rsidR="00762AA5" w:rsidRDefault="0005554D">
                  <w:pPr>
                    <w:pStyle w:val="afd"/>
                    <w:rPr>
                      <w:lang w:val="en-US"/>
                    </w:rPr>
                  </w:pPr>
                  <w:r>
                    <w:rPr>
                      <w:rFonts w:hint="eastAsia"/>
                      <w:lang w:val="en-US"/>
                    </w:rPr>
                    <w:t>固态</w:t>
                  </w:r>
                </w:p>
              </w:tc>
              <w:tc>
                <w:tcPr>
                  <w:tcW w:w="750" w:type="dxa"/>
                  <w:vAlign w:val="center"/>
                </w:tcPr>
                <w:p w:rsidR="00762AA5" w:rsidRDefault="0005554D">
                  <w:pPr>
                    <w:pStyle w:val="afd"/>
                    <w:rPr>
                      <w:lang w:val="en-US"/>
                    </w:rPr>
                  </w:pPr>
                  <w:r>
                    <w:rPr>
                      <w:rFonts w:hint="eastAsia"/>
                      <w:lang w:val="en-US"/>
                    </w:rPr>
                    <w:t>T/In</w:t>
                  </w:r>
                </w:p>
              </w:tc>
              <w:tc>
                <w:tcPr>
                  <w:tcW w:w="930" w:type="dxa"/>
                  <w:vAlign w:val="center"/>
                </w:tcPr>
                <w:p w:rsidR="00762AA5" w:rsidRDefault="0005554D">
                  <w:pPr>
                    <w:pStyle w:val="afd"/>
                    <w:rPr>
                      <w:lang w:val="en-US"/>
                    </w:rPr>
                  </w:pPr>
                  <w:r>
                    <w:rPr>
                      <w:rFonts w:hint="eastAsia"/>
                      <w:szCs w:val="24"/>
                      <w:lang w:val="en-US"/>
                    </w:rPr>
                    <w:t>有机物</w:t>
                  </w:r>
                </w:p>
              </w:tc>
              <w:tc>
                <w:tcPr>
                  <w:tcW w:w="1394" w:type="dxa"/>
                  <w:vMerge/>
                  <w:vAlign w:val="center"/>
                </w:tcPr>
                <w:p w:rsidR="00762AA5" w:rsidRDefault="00762AA5">
                  <w:pPr>
                    <w:pStyle w:val="afd"/>
                    <w:rPr>
                      <w:lang w:val="en-US"/>
                    </w:rPr>
                  </w:pPr>
                </w:p>
              </w:tc>
            </w:tr>
            <w:tr w:rsidR="00762AA5">
              <w:tc>
                <w:tcPr>
                  <w:tcW w:w="1080" w:type="dxa"/>
                  <w:vAlign w:val="center"/>
                </w:tcPr>
                <w:p w:rsidR="00762AA5" w:rsidRDefault="0005554D">
                  <w:pPr>
                    <w:pStyle w:val="af6"/>
                    <w:spacing w:before="24" w:after="24"/>
                  </w:pPr>
                  <w:r>
                    <w:rPr>
                      <w:rFonts w:hint="eastAsia"/>
                    </w:rPr>
                    <w:t>废油</w:t>
                  </w:r>
                </w:p>
              </w:tc>
              <w:tc>
                <w:tcPr>
                  <w:tcW w:w="900" w:type="dxa"/>
                  <w:vAlign w:val="center"/>
                </w:tcPr>
                <w:p w:rsidR="00762AA5" w:rsidRDefault="0005554D">
                  <w:pPr>
                    <w:pStyle w:val="af6"/>
                    <w:spacing w:before="24" w:after="24"/>
                  </w:pPr>
                  <w:r>
                    <w:rPr>
                      <w:rFonts w:hint="eastAsia"/>
                    </w:rPr>
                    <w:t>HW08</w:t>
                  </w:r>
                </w:p>
              </w:tc>
              <w:tc>
                <w:tcPr>
                  <w:tcW w:w="1290" w:type="dxa"/>
                  <w:vAlign w:val="center"/>
                </w:tcPr>
                <w:p w:rsidR="00762AA5" w:rsidRDefault="0005554D">
                  <w:pPr>
                    <w:pStyle w:val="af6"/>
                    <w:spacing w:before="24" w:after="24"/>
                  </w:pPr>
                  <w:r>
                    <w:rPr>
                      <w:rFonts w:hint="eastAsia"/>
                    </w:rPr>
                    <w:t>900-249-08</w:t>
                  </w:r>
                </w:p>
              </w:tc>
              <w:tc>
                <w:tcPr>
                  <w:tcW w:w="825" w:type="dxa"/>
                  <w:vAlign w:val="center"/>
                </w:tcPr>
                <w:p w:rsidR="00762AA5" w:rsidRDefault="0005554D">
                  <w:pPr>
                    <w:pStyle w:val="af6"/>
                    <w:spacing w:before="24" w:after="24"/>
                  </w:pPr>
                  <w:r>
                    <w:rPr>
                      <w:rFonts w:hint="eastAsia"/>
                    </w:rPr>
                    <w:t>0.1</w:t>
                  </w:r>
                </w:p>
              </w:tc>
              <w:tc>
                <w:tcPr>
                  <w:tcW w:w="735" w:type="dxa"/>
                  <w:vAlign w:val="center"/>
                </w:tcPr>
                <w:p w:rsidR="00762AA5" w:rsidRDefault="0005554D">
                  <w:pPr>
                    <w:pStyle w:val="afd"/>
                    <w:rPr>
                      <w:lang w:val="en-US"/>
                    </w:rPr>
                  </w:pPr>
                  <w:r>
                    <w:rPr>
                      <w:rFonts w:hint="eastAsia"/>
                      <w:lang w:val="en-US"/>
                    </w:rPr>
                    <w:t>液态</w:t>
                  </w:r>
                </w:p>
              </w:tc>
              <w:tc>
                <w:tcPr>
                  <w:tcW w:w="750" w:type="dxa"/>
                  <w:vAlign w:val="center"/>
                </w:tcPr>
                <w:p w:rsidR="00762AA5" w:rsidRDefault="0005554D">
                  <w:pPr>
                    <w:pStyle w:val="afd"/>
                    <w:rPr>
                      <w:lang w:val="en-US"/>
                    </w:rPr>
                  </w:pPr>
                  <w:r>
                    <w:rPr>
                      <w:rFonts w:hint="eastAsia"/>
                      <w:lang w:val="en-US"/>
                    </w:rPr>
                    <w:t>T/In</w:t>
                  </w:r>
                </w:p>
              </w:tc>
              <w:tc>
                <w:tcPr>
                  <w:tcW w:w="930" w:type="dxa"/>
                  <w:vAlign w:val="center"/>
                </w:tcPr>
                <w:p w:rsidR="00762AA5" w:rsidRDefault="0005554D">
                  <w:pPr>
                    <w:pStyle w:val="afd"/>
                    <w:rPr>
                      <w:szCs w:val="24"/>
                      <w:lang w:val="en-US"/>
                    </w:rPr>
                  </w:pPr>
                  <w:r>
                    <w:rPr>
                      <w:rFonts w:hint="eastAsia"/>
                      <w:szCs w:val="24"/>
                      <w:lang w:val="en-US"/>
                    </w:rPr>
                    <w:t>矿物油</w:t>
                  </w:r>
                </w:p>
              </w:tc>
              <w:tc>
                <w:tcPr>
                  <w:tcW w:w="1394" w:type="dxa"/>
                  <w:vMerge/>
                  <w:vAlign w:val="center"/>
                </w:tcPr>
                <w:p w:rsidR="00762AA5" w:rsidRDefault="00762AA5">
                  <w:pPr>
                    <w:pStyle w:val="afd"/>
                    <w:rPr>
                      <w:lang w:val="en-US"/>
                    </w:rPr>
                  </w:pPr>
                </w:p>
              </w:tc>
            </w:tr>
            <w:tr w:rsidR="00762AA5">
              <w:tc>
                <w:tcPr>
                  <w:tcW w:w="1080" w:type="dxa"/>
                  <w:vAlign w:val="center"/>
                </w:tcPr>
                <w:p w:rsidR="00762AA5" w:rsidRDefault="0005554D">
                  <w:pPr>
                    <w:pStyle w:val="af6"/>
                    <w:spacing w:before="24" w:after="24"/>
                  </w:pPr>
                  <w:proofErr w:type="gramStart"/>
                  <w:r>
                    <w:rPr>
                      <w:rFonts w:hint="eastAsia"/>
                    </w:rPr>
                    <w:t>废菲林片</w:t>
                  </w:r>
                  <w:proofErr w:type="gramEnd"/>
                </w:p>
              </w:tc>
              <w:tc>
                <w:tcPr>
                  <w:tcW w:w="900" w:type="dxa"/>
                  <w:vAlign w:val="center"/>
                </w:tcPr>
                <w:p w:rsidR="00762AA5" w:rsidRDefault="0005554D">
                  <w:pPr>
                    <w:pStyle w:val="af6"/>
                    <w:spacing w:before="24" w:after="24"/>
                    <w:rPr>
                      <w:kern w:val="2"/>
                    </w:rPr>
                  </w:pPr>
                  <w:r>
                    <w:rPr>
                      <w:rFonts w:hint="eastAsia"/>
                    </w:rPr>
                    <w:t>HW16</w:t>
                  </w:r>
                </w:p>
              </w:tc>
              <w:tc>
                <w:tcPr>
                  <w:tcW w:w="1290" w:type="dxa"/>
                  <w:vAlign w:val="center"/>
                </w:tcPr>
                <w:p w:rsidR="00762AA5" w:rsidRDefault="0005554D">
                  <w:pPr>
                    <w:pStyle w:val="af6"/>
                    <w:spacing w:before="24" w:after="24"/>
                  </w:pPr>
                  <w:r>
                    <w:rPr>
                      <w:rFonts w:hint="eastAsia"/>
                    </w:rPr>
                    <w:t>231-002-16</w:t>
                  </w:r>
                </w:p>
              </w:tc>
              <w:tc>
                <w:tcPr>
                  <w:tcW w:w="825" w:type="dxa"/>
                  <w:vAlign w:val="center"/>
                </w:tcPr>
                <w:p w:rsidR="00762AA5" w:rsidRDefault="0005554D">
                  <w:pPr>
                    <w:pStyle w:val="af6"/>
                    <w:spacing w:before="24" w:after="24"/>
                  </w:pPr>
                  <w:r>
                    <w:rPr>
                      <w:rFonts w:hint="eastAsia"/>
                    </w:rPr>
                    <w:t>0.05</w:t>
                  </w:r>
                </w:p>
              </w:tc>
              <w:tc>
                <w:tcPr>
                  <w:tcW w:w="735" w:type="dxa"/>
                  <w:vAlign w:val="center"/>
                </w:tcPr>
                <w:p w:rsidR="00762AA5" w:rsidRDefault="0005554D">
                  <w:pPr>
                    <w:pStyle w:val="afd"/>
                    <w:rPr>
                      <w:lang w:val="en-US"/>
                    </w:rPr>
                  </w:pPr>
                  <w:r>
                    <w:rPr>
                      <w:rFonts w:hint="eastAsia"/>
                      <w:lang w:val="en-US"/>
                    </w:rPr>
                    <w:t>固态</w:t>
                  </w:r>
                </w:p>
              </w:tc>
              <w:tc>
                <w:tcPr>
                  <w:tcW w:w="750" w:type="dxa"/>
                  <w:vAlign w:val="center"/>
                </w:tcPr>
                <w:p w:rsidR="00762AA5" w:rsidRDefault="0005554D">
                  <w:pPr>
                    <w:pStyle w:val="afd"/>
                    <w:rPr>
                      <w:lang w:val="en-US"/>
                    </w:rPr>
                  </w:pPr>
                  <w:r>
                    <w:rPr>
                      <w:rFonts w:hint="eastAsia"/>
                      <w:lang w:val="en-US"/>
                    </w:rPr>
                    <w:t>T</w:t>
                  </w:r>
                </w:p>
              </w:tc>
              <w:tc>
                <w:tcPr>
                  <w:tcW w:w="930" w:type="dxa"/>
                  <w:vAlign w:val="center"/>
                </w:tcPr>
                <w:p w:rsidR="00762AA5" w:rsidRDefault="0005554D">
                  <w:pPr>
                    <w:pStyle w:val="afd"/>
                    <w:rPr>
                      <w:szCs w:val="24"/>
                      <w:lang w:val="en-US"/>
                    </w:rPr>
                  </w:pPr>
                  <w:r>
                    <w:rPr>
                      <w:rFonts w:hint="eastAsia"/>
                      <w:szCs w:val="24"/>
                      <w:lang w:val="en-US"/>
                    </w:rPr>
                    <w:t>油墨</w:t>
                  </w:r>
                </w:p>
              </w:tc>
              <w:tc>
                <w:tcPr>
                  <w:tcW w:w="1394" w:type="dxa"/>
                  <w:vMerge/>
                  <w:vAlign w:val="center"/>
                </w:tcPr>
                <w:p w:rsidR="00762AA5" w:rsidRDefault="00762AA5">
                  <w:pPr>
                    <w:pStyle w:val="afd"/>
                    <w:rPr>
                      <w:lang w:val="en-US"/>
                    </w:rPr>
                  </w:pPr>
                </w:p>
              </w:tc>
            </w:tr>
            <w:tr w:rsidR="00762AA5">
              <w:tc>
                <w:tcPr>
                  <w:tcW w:w="1080" w:type="dxa"/>
                  <w:vAlign w:val="center"/>
                </w:tcPr>
                <w:p w:rsidR="00762AA5" w:rsidRDefault="0005554D">
                  <w:pPr>
                    <w:pStyle w:val="af6"/>
                    <w:spacing w:before="24" w:after="24"/>
                  </w:pPr>
                  <w:r>
                    <w:rPr>
                      <w:rFonts w:hint="eastAsia"/>
                    </w:rPr>
                    <w:t>含油墨抹布</w:t>
                  </w:r>
                </w:p>
              </w:tc>
              <w:tc>
                <w:tcPr>
                  <w:tcW w:w="900" w:type="dxa"/>
                  <w:vAlign w:val="center"/>
                </w:tcPr>
                <w:p w:rsidR="00762AA5" w:rsidRDefault="0005554D">
                  <w:pPr>
                    <w:pStyle w:val="af6"/>
                    <w:spacing w:before="24" w:after="24"/>
                    <w:rPr>
                      <w:kern w:val="2"/>
                    </w:rPr>
                  </w:pPr>
                  <w:r>
                    <w:rPr>
                      <w:rFonts w:hint="eastAsia"/>
                    </w:rPr>
                    <w:t>HW49</w:t>
                  </w:r>
                </w:p>
              </w:tc>
              <w:tc>
                <w:tcPr>
                  <w:tcW w:w="1290" w:type="dxa"/>
                  <w:vAlign w:val="center"/>
                </w:tcPr>
                <w:p w:rsidR="00762AA5" w:rsidRDefault="0005554D">
                  <w:pPr>
                    <w:pStyle w:val="af6"/>
                    <w:spacing w:before="24" w:after="24"/>
                  </w:pPr>
                  <w:r>
                    <w:rPr>
                      <w:rFonts w:hint="eastAsia"/>
                    </w:rPr>
                    <w:t>900-041-49</w:t>
                  </w:r>
                </w:p>
              </w:tc>
              <w:tc>
                <w:tcPr>
                  <w:tcW w:w="825" w:type="dxa"/>
                  <w:vAlign w:val="center"/>
                </w:tcPr>
                <w:p w:rsidR="00762AA5" w:rsidRDefault="0005554D">
                  <w:pPr>
                    <w:pStyle w:val="af6"/>
                    <w:spacing w:before="24" w:after="24"/>
                  </w:pPr>
                  <w:r>
                    <w:rPr>
                      <w:rFonts w:hint="eastAsia"/>
                    </w:rPr>
                    <w:t>0.01</w:t>
                  </w:r>
                </w:p>
              </w:tc>
              <w:tc>
                <w:tcPr>
                  <w:tcW w:w="735" w:type="dxa"/>
                  <w:vAlign w:val="center"/>
                </w:tcPr>
                <w:p w:rsidR="00762AA5" w:rsidRDefault="0005554D">
                  <w:pPr>
                    <w:pStyle w:val="afd"/>
                    <w:rPr>
                      <w:lang w:val="en-US"/>
                    </w:rPr>
                  </w:pPr>
                  <w:r>
                    <w:rPr>
                      <w:rFonts w:hint="eastAsia"/>
                      <w:lang w:val="en-US"/>
                    </w:rPr>
                    <w:t>固态</w:t>
                  </w:r>
                </w:p>
              </w:tc>
              <w:tc>
                <w:tcPr>
                  <w:tcW w:w="750" w:type="dxa"/>
                  <w:vAlign w:val="center"/>
                </w:tcPr>
                <w:p w:rsidR="00762AA5" w:rsidRDefault="0005554D">
                  <w:pPr>
                    <w:pStyle w:val="afd"/>
                    <w:rPr>
                      <w:lang w:val="en-US"/>
                    </w:rPr>
                  </w:pPr>
                  <w:r>
                    <w:rPr>
                      <w:rFonts w:hint="eastAsia"/>
                      <w:lang w:val="en-US"/>
                    </w:rPr>
                    <w:t>T/In</w:t>
                  </w:r>
                </w:p>
              </w:tc>
              <w:tc>
                <w:tcPr>
                  <w:tcW w:w="930" w:type="dxa"/>
                  <w:vAlign w:val="center"/>
                </w:tcPr>
                <w:p w:rsidR="00762AA5" w:rsidRDefault="0005554D">
                  <w:pPr>
                    <w:pStyle w:val="afd"/>
                    <w:rPr>
                      <w:szCs w:val="24"/>
                      <w:lang w:val="en-US"/>
                    </w:rPr>
                  </w:pPr>
                  <w:r>
                    <w:rPr>
                      <w:rFonts w:hint="eastAsia"/>
                      <w:szCs w:val="24"/>
                      <w:lang w:val="en-US"/>
                    </w:rPr>
                    <w:t>油墨</w:t>
                  </w:r>
                </w:p>
              </w:tc>
              <w:tc>
                <w:tcPr>
                  <w:tcW w:w="1394" w:type="dxa"/>
                  <w:vMerge/>
                  <w:vAlign w:val="center"/>
                </w:tcPr>
                <w:p w:rsidR="00762AA5" w:rsidRDefault="00762AA5">
                  <w:pPr>
                    <w:pStyle w:val="afd"/>
                    <w:rPr>
                      <w:lang w:val="en-US"/>
                    </w:rPr>
                  </w:pPr>
                </w:p>
              </w:tc>
            </w:tr>
            <w:tr w:rsidR="00762AA5">
              <w:tc>
                <w:tcPr>
                  <w:tcW w:w="1080" w:type="dxa"/>
                  <w:vAlign w:val="center"/>
                </w:tcPr>
                <w:p w:rsidR="00762AA5" w:rsidRDefault="0005554D">
                  <w:pPr>
                    <w:pStyle w:val="af6"/>
                    <w:spacing w:before="24" w:after="24"/>
                  </w:pPr>
                  <w:r>
                    <w:rPr>
                      <w:rFonts w:hint="eastAsia"/>
                    </w:rPr>
                    <w:t>化学品包装桶</w:t>
                  </w:r>
                </w:p>
              </w:tc>
              <w:tc>
                <w:tcPr>
                  <w:tcW w:w="900" w:type="dxa"/>
                  <w:vAlign w:val="center"/>
                </w:tcPr>
                <w:p w:rsidR="00762AA5" w:rsidRDefault="0005554D">
                  <w:pPr>
                    <w:pStyle w:val="af6"/>
                    <w:spacing w:before="24" w:after="24"/>
                  </w:pPr>
                  <w:r>
                    <w:rPr>
                      <w:rFonts w:hint="eastAsia"/>
                    </w:rPr>
                    <w:t>HW49</w:t>
                  </w:r>
                </w:p>
              </w:tc>
              <w:tc>
                <w:tcPr>
                  <w:tcW w:w="1290" w:type="dxa"/>
                  <w:vAlign w:val="center"/>
                </w:tcPr>
                <w:p w:rsidR="00762AA5" w:rsidRDefault="0005554D">
                  <w:pPr>
                    <w:pStyle w:val="af6"/>
                    <w:spacing w:before="24" w:after="24"/>
                  </w:pPr>
                  <w:r>
                    <w:rPr>
                      <w:rFonts w:hint="eastAsia"/>
                    </w:rPr>
                    <w:t>900-041-49</w:t>
                  </w:r>
                </w:p>
              </w:tc>
              <w:tc>
                <w:tcPr>
                  <w:tcW w:w="825" w:type="dxa"/>
                  <w:vAlign w:val="center"/>
                </w:tcPr>
                <w:p w:rsidR="00762AA5" w:rsidRDefault="0005554D">
                  <w:pPr>
                    <w:pStyle w:val="af6"/>
                    <w:spacing w:before="24" w:after="24"/>
                  </w:pPr>
                  <w:r>
                    <w:rPr>
                      <w:rFonts w:hint="eastAsia"/>
                    </w:rPr>
                    <w:t>0.01</w:t>
                  </w:r>
                </w:p>
              </w:tc>
              <w:tc>
                <w:tcPr>
                  <w:tcW w:w="735" w:type="dxa"/>
                  <w:vAlign w:val="center"/>
                </w:tcPr>
                <w:p w:rsidR="00762AA5" w:rsidRDefault="0005554D">
                  <w:pPr>
                    <w:pStyle w:val="afd"/>
                    <w:rPr>
                      <w:lang w:val="en-US"/>
                    </w:rPr>
                  </w:pPr>
                  <w:r>
                    <w:rPr>
                      <w:rFonts w:hint="eastAsia"/>
                      <w:lang w:val="en-US"/>
                    </w:rPr>
                    <w:t>固态</w:t>
                  </w:r>
                </w:p>
              </w:tc>
              <w:tc>
                <w:tcPr>
                  <w:tcW w:w="750" w:type="dxa"/>
                  <w:vAlign w:val="center"/>
                </w:tcPr>
                <w:p w:rsidR="00762AA5" w:rsidRDefault="0005554D">
                  <w:pPr>
                    <w:pStyle w:val="afd"/>
                    <w:rPr>
                      <w:lang w:val="en-US"/>
                    </w:rPr>
                  </w:pPr>
                  <w:r>
                    <w:rPr>
                      <w:rFonts w:hint="eastAsia"/>
                      <w:lang w:val="en-US"/>
                    </w:rPr>
                    <w:t>T/In</w:t>
                  </w:r>
                </w:p>
              </w:tc>
              <w:tc>
                <w:tcPr>
                  <w:tcW w:w="930" w:type="dxa"/>
                  <w:vAlign w:val="center"/>
                </w:tcPr>
                <w:p w:rsidR="00762AA5" w:rsidRDefault="0005554D">
                  <w:pPr>
                    <w:pStyle w:val="afd"/>
                    <w:rPr>
                      <w:szCs w:val="24"/>
                      <w:lang w:val="en-US"/>
                    </w:rPr>
                  </w:pPr>
                  <w:r>
                    <w:rPr>
                      <w:rFonts w:hint="eastAsia"/>
                      <w:szCs w:val="24"/>
                      <w:lang w:val="en-US"/>
                    </w:rPr>
                    <w:t>化学品</w:t>
                  </w:r>
                </w:p>
              </w:tc>
              <w:tc>
                <w:tcPr>
                  <w:tcW w:w="1394" w:type="dxa"/>
                  <w:vMerge/>
                  <w:vAlign w:val="center"/>
                </w:tcPr>
                <w:p w:rsidR="00762AA5" w:rsidRDefault="00762AA5">
                  <w:pPr>
                    <w:pStyle w:val="afd"/>
                    <w:rPr>
                      <w:lang w:val="en-US"/>
                    </w:rPr>
                  </w:pPr>
                </w:p>
              </w:tc>
            </w:tr>
          </w:tbl>
          <w:p w:rsidR="00762AA5" w:rsidRDefault="0005554D">
            <w:pPr>
              <w:ind w:firstLine="482"/>
              <w:rPr>
                <w:b/>
                <w:bCs/>
              </w:rPr>
            </w:pPr>
            <w:r>
              <w:rPr>
                <w:rFonts w:hint="eastAsia"/>
                <w:b/>
                <w:bCs/>
              </w:rPr>
              <w:t>2</w:t>
            </w:r>
            <w:r>
              <w:rPr>
                <w:rFonts w:hint="eastAsia"/>
                <w:b/>
                <w:bCs/>
              </w:rPr>
              <w:t>、</w:t>
            </w:r>
            <w:r>
              <w:rPr>
                <w:b/>
                <w:bCs/>
              </w:rPr>
              <w:t>环境管理要求</w:t>
            </w:r>
          </w:p>
          <w:p w:rsidR="00762AA5" w:rsidRDefault="0005554D">
            <w:pPr>
              <w:ind w:firstLine="480"/>
              <w:rPr>
                <w:bCs/>
                <w:iCs/>
                <w:kern w:val="0"/>
              </w:rPr>
            </w:pPr>
            <w:r>
              <w:rPr>
                <w:rFonts w:hint="eastAsia"/>
                <w:bCs/>
                <w:iCs/>
                <w:kern w:val="0"/>
              </w:rPr>
              <w:t>一般固体废物暂存点应符合《一般工业固体废物贮存和填埋污染控制标准》（</w:t>
            </w:r>
            <w:r>
              <w:rPr>
                <w:rFonts w:hint="eastAsia"/>
                <w:bCs/>
                <w:iCs/>
                <w:kern w:val="0"/>
              </w:rPr>
              <w:t>GB18599-2020</w:t>
            </w:r>
            <w:r>
              <w:rPr>
                <w:rFonts w:hint="eastAsia"/>
                <w:bCs/>
                <w:iCs/>
                <w:kern w:val="0"/>
              </w:rPr>
              <w:t>）提出的环保要求：防粉尘污染、防流失、防雨水进入；贮存应设置环境保护图形的警示、提示标志；堆场不得混入生活垃圾或危险废物。</w:t>
            </w:r>
          </w:p>
          <w:p w:rsidR="00762AA5" w:rsidRDefault="0005554D">
            <w:pPr>
              <w:ind w:firstLine="480"/>
              <w:rPr>
                <w:bCs/>
                <w:iCs/>
                <w:kern w:val="0"/>
              </w:rPr>
            </w:pPr>
            <w:r>
              <w:rPr>
                <w:rFonts w:hint="eastAsia"/>
                <w:bCs/>
                <w:iCs/>
                <w:kern w:val="0"/>
              </w:rPr>
              <w:t>危险废物暂存厂区南侧危险废物暂存间，暂存</w:t>
            </w:r>
            <w:proofErr w:type="gramStart"/>
            <w:r>
              <w:rPr>
                <w:rFonts w:hint="eastAsia"/>
                <w:bCs/>
                <w:iCs/>
                <w:kern w:val="0"/>
              </w:rPr>
              <w:t>间严格</w:t>
            </w:r>
            <w:proofErr w:type="gramEnd"/>
            <w:r>
              <w:rPr>
                <w:rFonts w:hint="eastAsia"/>
                <w:bCs/>
                <w:iCs/>
                <w:kern w:val="0"/>
              </w:rPr>
              <w:t>按照《危险废物贮存污染控制标准》（</w:t>
            </w:r>
            <w:r>
              <w:rPr>
                <w:rFonts w:hint="eastAsia"/>
                <w:bCs/>
                <w:iCs/>
                <w:kern w:val="0"/>
              </w:rPr>
              <w:t>GB 18597-2023</w:t>
            </w:r>
            <w:r>
              <w:rPr>
                <w:rFonts w:hint="eastAsia"/>
                <w:bCs/>
                <w:iCs/>
                <w:kern w:val="0"/>
              </w:rPr>
              <w:t>）中有关要求</w:t>
            </w:r>
            <w:r>
              <w:rPr>
                <w:rFonts w:ascii="宋体" w:hAnsi="宋体" w:cs="宋体"/>
              </w:rPr>
              <w:t>的防风、防晒、防雨、防漏、防渗、防腐以及其他环境污染防治措施，不应露天堆放危险废物。</w:t>
            </w:r>
            <w:r>
              <w:rPr>
                <w:rFonts w:hint="eastAsia"/>
                <w:bCs/>
                <w:iCs/>
                <w:kern w:val="0"/>
              </w:rPr>
              <w:t>直接接触地面的还应进行基础防渗，防渗层为至少</w:t>
            </w:r>
            <w:r>
              <w:rPr>
                <w:rFonts w:hint="eastAsia"/>
                <w:bCs/>
                <w:iCs/>
                <w:kern w:val="0"/>
              </w:rPr>
              <w:t>1m</w:t>
            </w:r>
            <w:r>
              <w:rPr>
                <w:rFonts w:hint="eastAsia"/>
                <w:bCs/>
                <w:iCs/>
                <w:kern w:val="0"/>
              </w:rPr>
              <w:t>厚黏土层（渗透系数不大于</w:t>
            </w:r>
            <w:r>
              <w:rPr>
                <w:rFonts w:hint="eastAsia"/>
                <w:bCs/>
                <w:iCs/>
                <w:kern w:val="0"/>
              </w:rPr>
              <w:t>10</w:t>
            </w:r>
            <w:r>
              <w:rPr>
                <w:rFonts w:hint="eastAsia"/>
                <w:bCs/>
                <w:iCs/>
                <w:kern w:val="0"/>
                <w:vertAlign w:val="superscript"/>
              </w:rPr>
              <w:t>-7</w:t>
            </w:r>
            <w:r>
              <w:rPr>
                <w:rFonts w:hint="eastAsia"/>
                <w:bCs/>
                <w:iCs/>
                <w:kern w:val="0"/>
              </w:rPr>
              <w:t>cm/s</w:t>
            </w:r>
            <w:r>
              <w:rPr>
                <w:rFonts w:hint="eastAsia"/>
                <w:bCs/>
                <w:iCs/>
                <w:kern w:val="0"/>
              </w:rPr>
              <w:t>），或至少</w:t>
            </w:r>
            <w:r>
              <w:rPr>
                <w:rFonts w:hint="eastAsia"/>
                <w:bCs/>
                <w:iCs/>
                <w:kern w:val="0"/>
              </w:rPr>
              <w:t>2mm</w:t>
            </w:r>
            <w:r>
              <w:rPr>
                <w:rFonts w:hint="eastAsia"/>
                <w:bCs/>
                <w:iCs/>
                <w:kern w:val="0"/>
              </w:rPr>
              <w:t>厚高密度聚乙烯膜等人工防渗材料（渗透系数不大于</w:t>
            </w:r>
            <w:r>
              <w:rPr>
                <w:rFonts w:hint="eastAsia"/>
                <w:bCs/>
                <w:iCs/>
                <w:kern w:val="0"/>
              </w:rPr>
              <w:t>10</w:t>
            </w:r>
            <w:r>
              <w:rPr>
                <w:rFonts w:hint="eastAsia"/>
                <w:bCs/>
                <w:iCs/>
                <w:kern w:val="0"/>
                <w:vertAlign w:val="superscript"/>
              </w:rPr>
              <w:t>-10</w:t>
            </w:r>
            <w:r>
              <w:rPr>
                <w:rFonts w:hint="eastAsia"/>
                <w:bCs/>
                <w:iCs/>
                <w:kern w:val="0"/>
              </w:rPr>
              <w:t>cm/s</w:t>
            </w:r>
            <w:r>
              <w:rPr>
                <w:rFonts w:hint="eastAsia"/>
                <w:bCs/>
                <w:iCs/>
                <w:kern w:val="0"/>
              </w:rPr>
              <w:t>），或其他防渗性能等效的材料；危险废物转移应按照《危险废物转移管理办法》执行转移办法制度。</w:t>
            </w:r>
          </w:p>
          <w:p w:rsidR="00762AA5" w:rsidRDefault="0005554D">
            <w:pPr>
              <w:ind w:firstLine="480"/>
              <w:rPr>
                <w:bCs/>
                <w:iCs/>
                <w:kern w:val="0"/>
              </w:rPr>
            </w:pPr>
            <w:r>
              <w:rPr>
                <w:rFonts w:hint="eastAsia"/>
                <w:bCs/>
                <w:iCs/>
                <w:kern w:val="0"/>
              </w:rPr>
              <w:t>管理要求：</w:t>
            </w:r>
          </w:p>
          <w:p w:rsidR="00762AA5" w:rsidRDefault="0005554D">
            <w:pPr>
              <w:ind w:firstLine="480"/>
              <w:rPr>
                <w:bCs/>
                <w:iCs/>
                <w:kern w:val="0"/>
              </w:rPr>
            </w:pPr>
            <w:r>
              <w:rPr>
                <w:rFonts w:hint="eastAsia"/>
                <w:bCs/>
                <w:iCs/>
                <w:kern w:val="0"/>
              </w:rPr>
              <w:t>①危险废物存入贮存设施前应对危险废物类别和特性与危险废物标签等危险废物识别标志的一致性进行核验，不一致的或类别、特性不明的不应存入。</w:t>
            </w:r>
          </w:p>
          <w:p w:rsidR="00762AA5" w:rsidRDefault="0005554D">
            <w:pPr>
              <w:ind w:firstLine="480"/>
              <w:rPr>
                <w:bCs/>
                <w:iCs/>
                <w:kern w:val="0"/>
              </w:rPr>
            </w:pPr>
            <w:r>
              <w:rPr>
                <w:rFonts w:hint="eastAsia"/>
                <w:bCs/>
                <w:iCs/>
                <w:kern w:val="0"/>
              </w:rPr>
              <w:t>②应定期检查危险废物的贮存状况，及时清理贮存设施地面，更换破损泄漏的危险废物贮存容器和包装物，保证堆存危险废物的防雨、防风、防扬尘等设施功能完好。</w:t>
            </w:r>
          </w:p>
          <w:p w:rsidR="00762AA5" w:rsidRDefault="0005554D">
            <w:pPr>
              <w:ind w:firstLine="480"/>
              <w:rPr>
                <w:bCs/>
                <w:iCs/>
                <w:kern w:val="0"/>
              </w:rPr>
            </w:pPr>
            <w:r>
              <w:rPr>
                <w:rFonts w:hint="eastAsia"/>
                <w:bCs/>
                <w:iCs/>
                <w:kern w:val="0"/>
              </w:rPr>
              <w:t>③作业设备及车辆</w:t>
            </w:r>
            <w:proofErr w:type="gramStart"/>
            <w:r>
              <w:rPr>
                <w:rFonts w:hint="eastAsia"/>
                <w:bCs/>
                <w:iCs/>
                <w:kern w:val="0"/>
              </w:rPr>
              <w:t>等结束</w:t>
            </w:r>
            <w:proofErr w:type="gramEnd"/>
            <w:r>
              <w:rPr>
                <w:rFonts w:hint="eastAsia"/>
                <w:bCs/>
                <w:iCs/>
                <w:kern w:val="0"/>
              </w:rPr>
              <w:t>作业离开贮存设施时，应对其残留的危险废物进行清理，清理的废物或清洗废水应收集处理。</w:t>
            </w:r>
          </w:p>
          <w:p w:rsidR="00762AA5" w:rsidRDefault="0005554D">
            <w:pPr>
              <w:ind w:firstLine="480"/>
              <w:rPr>
                <w:bCs/>
                <w:iCs/>
                <w:kern w:val="0"/>
              </w:rPr>
            </w:pPr>
            <w:r>
              <w:rPr>
                <w:rFonts w:hint="eastAsia"/>
                <w:bCs/>
                <w:iCs/>
                <w:kern w:val="0"/>
              </w:rPr>
              <w:t>④贮存设施运行期间，应按国家有关标准和规定建立危险废物管理</w:t>
            </w:r>
            <w:proofErr w:type="gramStart"/>
            <w:r>
              <w:rPr>
                <w:rFonts w:hint="eastAsia"/>
                <w:bCs/>
                <w:iCs/>
                <w:kern w:val="0"/>
              </w:rPr>
              <w:t>台账并保存</w:t>
            </w:r>
            <w:proofErr w:type="gramEnd"/>
            <w:r>
              <w:rPr>
                <w:rFonts w:hint="eastAsia"/>
                <w:bCs/>
                <w:iCs/>
                <w:kern w:val="0"/>
              </w:rPr>
              <w:t>。</w:t>
            </w:r>
          </w:p>
          <w:p w:rsidR="00762AA5" w:rsidRDefault="0005554D">
            <w:pPr>
              <w:ind w:firstLine="480"/>
              <w:rPr>
                <w:bCs/>
                <w:iCs/>
                <w:kern w:val="0"/>
              </w:rPr>
            </w:pPr>
            <w:r>
              <w:rPr>
                <w:rFonts w:hint="eastAsia"/>
                <w:bCs/>
                <w:iCs/>
                <w:kern w:val="0"/>
              </w:rPr>
              <w:t>⑤贮存设施所有者或运营者应建立贮存设施环境管理制度、管理人员岗位职责制度、设施运行操作制度、人员岗位培训制度等。</w:t>
            </w:r>
          </w:p>
          <w:p w:rsidR="00762AA5" w:rsidRDefault="0005554D">
            <w:pPr>
              <w:ind w:firstLine="480"/>
              <w:rPr>
                <w:bCs/>
                <w:iCs/>
                <w:kern w:val="0"/>
              </w:rPr>
            </w:pPr>
            <w:r>
              <w:rPr>
                <w:rFonts w:hint="eastAsia"/>
                <w:bCs/>
                <w:iCs/>
                <w:kern w:val="0"/>
              </w:rPr>
              <w:t>⑥贮存设施所有者或运营者应依据国家土壤和地下水污染防治的有关规定，结合贮存设施特点建立土壤和地下水污染隐患排查制度，并定期开展隐患排查；发现隐患应及时采取措施消除隐患，并建立档案。</w:t>
            </w:r>
          </w:p>
          <w:p w:rsidR="00762AA5" w:rsidRDefault="0005554D">
            <w:pPr>
              <w:ind w:firstLine="480"/>
              <w:rPr>
                <w:bCs/>
                <w:iCs/>
                <w:kern w:val="0"/>
              </w:rPr>
            </w:pPr>
            <w:r>
              <w:rPr>
                <w:rFonts w:hint="eastAsia"/>
                <w:bCs/>
                <w:iCs/>
                <w:kern w:val="0"/>
              </w:rPr>
              <w:t>⑦贮存设施所有者或运营者应建立贮存设施全部档案，包括设计、施工、验收、运行、监测和环境应急等，应按国家有关档案管理的法律法规进行整理和归档。</w:t>
            </w:r>
          </w:p>
          <w:p w:rsidR="00762AA5" w:rsidRDefault="0005554D">
            <w:pPr>
              <w:ind w:firstLine="480"/>
              <w:rPr>
                <w:bCs/>
                <w:iCs/>
                <w:kern w:val="0"/>
              </w:rPr>
            </w:pPr>
            <w:r>
              <w:rPr>
                <w:rFonts w:hint="eastAsia"/>
                <w:bCs/>
                <w:iCs/>
                <w:kern w:val="0"/>
              </w:rPr>
              <w:t>综上，企业现有一般工业固废暂存间、危险废物暂存间及固体废物管理、处置均满足相关要求。</w:t>
            </w:r>
          </w:p>
          <w:p w:rsidR="00762AA5" w:rsidRDefault="0005554D">
            <w:pPr>
              <w:pStyle w:val="3"/>
              <w:spacing w:after="120"/>
            </w:pPr>
            <w:r>
              <w:rPr>
                <w:rFonts w:hint="eastAsia"/>
              </w:rPr>
              <w:t>4.2.5</w:t>
            </w:r>
            <w:r>
              <w:rPr>
                <w:rFonts w:hint="eastAsia"/>
              </w:rPr>
              <w:t>、</w:t>
            </w:r>
            <w:r>
              <w:t>地下水及土壤</w:t>
            </w:r>
          </w:p>
          <w:p w:rsidR="00762AA5" w:rsidRDefault="0005554D">
            <w:pPr>
              <w:ind w:firstLine="480"/>
            </w:pPr>
            <w:r>
              <w:rPr>
                <w:rFonts w:hint="eastAsia"/>
              </w:rPr>
              <w:t>现有项目已进行分区防渗，镀铜车间和镀铬车间的地面、地沟、收集池、事故池均应进行耐酸碱、防渗防漏等处理；一般固废间、生产车间进行一般防渗防漏处置；</w:t>
            </w:r>
            <w:proofErr w:type="gramStart"/>
            <w:r>
              <w:rPr>
                <w:rFonts w:hint="eastAsia"/>
              </w:rPr>
              <w:t>危废暂存</w:t>
            </w:r>
            <w:proofErr w:type="gramEnd"/>
            <w:r>
              <w:rPr>
                <w:rFonts w:hint="eastAsia"/>
              </w:rPr>
              <w:t>间、污水处理站、生化池等进行重点防渗</w:t>
            </w:r>
            <w:r>
              <w:rPr>
                <w:rFonts w:hint="eastAsia"/>
                <w:lang w:val="zh-CN"/>
              </w:rPr>
              <w:t>。</w:t>
            </w:r>
          </w:p>
          <w:p w:rsidR="00762AA5" w:rsidRDefault="0005554D">
            <w:pPr>
              <w:ind w:firstLine="480"/>
            </w:pPr>
            <w:r>
              <w:rPr>
                <w:rFonts w:hint="eastAsia"/>
              </w:rPr>
              <w:t>本项目</w:t>
            </w:r>
            <w:proofErr w:type="gramStart"/>
            <w:r>
              <w:rPr>
                <w:rFonts w:hint="eastAsia"/>
              </w:rPr>
              <w:t>不</w:t>
            </w:r>
            <w:proofErr w:type="gramEnd"/>
            <w:r>
              <w:rPr>
                <w:rFonts w:hint="eastAsia"/>
              </w:rPr>
              <w:t>新增用地，不涉及重金属及持久性污染物，亦不涉及剧毒化学品，地下水环境不敏感。本项目整个生产厂房地面已硬化，危险废物暂存间按照《危险废物贮存污染控制标准》设置防风、防雨、防晒和防止危险废物流失、扬散等措施；原材料堆场以采取防风、防雨、防晒、防渗漏等措施。因此，项目实施后无污染土壤及地下水环境影响途径，不会对土壤及地下水环境产生影响。</w:t>
            </w:r>
          </w:p>
          <w:p w:rsidR="00762AA5" w:rsidRDefault="0005554D">
            <w:pPr>
              <w:pStyle w:val="3"/>
              <w:spacing w:after="120"/>
            </w:pPr>
            <w:r>
              <w:rPr>
                <w:rFonts w:hint="eastAsia"/>
              </w:rPr>
              <w:t>4.2.</w:t>
            </w:r>
            <w:r>
              <w:t>6</w:t>
            </w:r>
            <w:r>
              <w:t>、环境风险</w:t>
            </w:r>
          </w:p>
          <w:p w:rsidR="00762AA5" w:rsidRDefault="0005554D">
            <w:pPr>
              <w:ind w:firstLine="482"/>
              <w:rPr>
                <w:b/>
                <w:bCs/>
              </w:rPr>
            </w:pPr>
            <w:r>
              <w:rPr>
                <w:rFonts w:hint="eastAsia"/>
                <w:b/>
                <w:bCs/>
              </w:rPr>
              <w:t>1</w:t>
            </w:r>
            <w:r>
              <w:rPr>
                <w:rFonts w:hint="eastAsia"/>
                <w:b/>
                <w:bCs/>
              </w:rPr>
              <w:t>、环境风险分析</w:t>
            </w:r>
          </w:p>
          <w:p w:rsidR="00762AA5" w:rsidRDefault="0005554D">
            <w:pPr>
              <w:ind w:firstLine="520"/>
            </w:pPr>
            <w:r>
              <w:rPr>
                <w:rFonts w:hint="eastAsia"/>
                <w:bCs/>
                <w:sz w:val="26"/>
                <w:szCs w:val="26"/>
              </w:rPr>
              <w:t>本项目实施后厂区环境风险物质增加</w:t>
            </w:r>
            <w:r>
              <w:rPr>
                <w:rFonts w:hint="eastAsia"/>
              </w:rPr>
              <w:t>洗版液、导热油、</w:t>
            </w:r>
            <w:r>
              <w:t>水性油墨</w:t>
            </w:r>
            <w:r>
              <w:rPr>
                <w:rFonts w:hint="eastAsia"/>
              </w:rPr>
              <w:t>、废活性炭、</w:t>
            </w:r>
            <w:proofErr w:type="gramStart"/>
            <w:r>
              <w:rPr>
                <w:rFonts w:hint="eastAsia"/>
              </w:rPr>
              <w:t>废菲林片</w:t>
            </w:r>
            <w:proofErr w:type="gramEnd"/>
            <w:r>
              <w:rPr>
                <w:rFonts w:hint="eastAsia"/>
              </w:rPr>
              <w:t>等，</w:t>
            </w:r>
            <w:r>
              <w:t>涉及的风险源主要为化学品存储区</w:t>
            </w:r>
            <w:r>
              <w:rPr>
                <w:rFonts w:hint="eastAsia"/>
              </w:rPr>
              <w:t>和</w:t>
            </w:r>
            <w:proofErr w:type="gramStart"/>
            <w:r>
              <w:rPr>
                <w:rFonts w:hint="eastAsia"/>
              </w:rPr>
              <w:t>危废</w:t>
            </w:r>
            <w:proofErr w:type="gramEnd"/>
            <w:r>
              <w:rPr>
                <w:rFonts w:hint="eastAsia"/>
              </w:rPr>
              <w:t>暂存间</w:t>
            </w:r>
            <w:r>
              <w:t>。</w:t>
            </w:r>
            <w:r>
              <w:rPr>
                <w:rFonts w:hint="eastAsia"/>
              </w:rPr>
              <w:t>结合《建设项目环境风险评价技术导则》（</w:t>
            </w:r>
            <w:r>
              <w:rPr>
                <w:rFonts w:hint="eastAsia"/>
              </w:rPr>
              <w:t>HJ169-2018</w:t>
            </w:r>
            <w:r>
              <w:rPr>
                <w:rFonts w:hint="eastAsia"/>
              </w:rPr>
              <w:t>）附录</w:t>
            </w:r>
            <w:r>
              <w:rPr>
                <w:rFonts w:hint="eastAsia"/>
              </w:rPr>
              <w:t>B</w:t>
            </w:r>
            <w:r>
              <w:rPr>
                <w:rFonts w:hint="eastAsia"/>
              </w:rPr>
              <w:t>、《化学品分类和标签规范第</w:t>
            </w:r>
            <w:r>
              <w:rPr>
                <w:rFonts w:hint="eastAsia"/>
              </w:rPr>
              <w:t>18</w:t>
            </w:r>
            <w:r>
              <w:rPr>
                <w:rFonts w:hint="eastAsia"/>
              </w:rPr>
              <w:t>部分：急性毒性》</w:t>
            </w:r>
            <w:r>
              <w:rPr>
                <w:rFonts w:hint="eastAsia"/>
              </w:rPr>
              <w:t>(GB30000.18-2013)</w:t>
            </w:r>
            <w:r>
              <w:rPr>
                <w:rFonts w:hint="eastAsia"/>
              </w:rPr>
              <w:t>和《危险化学品重大危险源辨识》（</w:t>
            </w:r>
            <w:r>
              <w:rPr>
                <w:rFonts w:hint="eastAsia"/>
              </w:rPr>
              <w:t>GB18218-2018</w:t>
            </w:r>
            <w:r>
              <w:rPr>
                <w:rFonts w:hint="eastAsia"/>
              </w:rPr>
              <w:t>）可知，厂区</w:t>
            </w:r>
            <w:r>
              <w:t>所涉及危险物质储存情况详见表</w:t>
            </w:r>
            <w:r>
              <w:rPr>
                <w:rFonts w:hint="eastAsia"/>
              </w:rPr>
              <w:t>4.2-20</w:t>
            </w:r>
            <w:r>
              <w:t>。</w:t>
            </w:r>
          </w:p>
          <w:p w:rsidR="00762AA5" w:rsidRDefault="0005554D">
            <w:pPr>
              <w:ind w:firstLineChars="0" w:firstLine="0"/>
              <w:jc w:val="center"/>
            </w:pPr>
            <w:r>
              <w:rPr>
                <w:b/>
                <w:bCs/>
              </w:rPr>
              <w:t>表</w:t>
            </w:r>
            <w:r>
              <w:rPr>
                <w:b/>
                <w:bCs/>
              </w:rPr>
              <w:t>4.</w:t>
            </w:r>
            <w:r>
              <w:rPr>
                <w:rFonts w:hint="eastAsia"/>
                <w:b/>
                <w:bCs/>
              </w:rPr>
              <w:t>2-20</w:t>
            </w:r>
            <w:r>
              <w:rPr>
                <w:b/>
                <w:bCs/>
              </w:rPr>
              <w:t>本项目所涉及</w:t>
            </w:r>
            <w:proofErr w:type="gramStart"/>
            <w:r>
              <w:rPr>
                <w:b/>
                <w:bCs/>
              </w:rPr>
              <w:t>危化品</w:t>
            </w:r>
            <w:proofErr w:type="gramEnd"/>
            <w:r>
              <w:rPr>
                <w:b/>
                <w:bCs/>
              </w:rPr>
              <w:t>储存情况</w:t>
            </w:r>
          </w:p>
          <w:tbl>
            <w:tblPr>
              <w:tblStyle w:val="af0"/>
              <w:tblW w:w="7968" w:type="dxa"/>
              <w:jc w:val="center"/>
              <w:tblLayout w:type="fixed"/>
              <w:tblLook w:val="04A0" w:firstRow="1" w:lastRow="0" w:firstColumn="1" w:lastColumn="0" w:noHBand="0" w:noVBand="1"/>
            </w:tblPr>
            <w:tblGrid>
              <w:gridCol w:w="659"/>
              <w:gridCol w:w="1092"/>
              <w:gridCol w:w="1744"/>
              <w:gridCol w:w="1123"/>
              <w:gridCol w:w="1123"/>
              <w:gridCol w:w="1125"/>
              <w:gridCol w:w="1102"/>
            </w:tblGrid>
            <w:tr w:rsidR="00762AA5">
              <w:trPr>
                <w:jc w:val="center"/>
              </w:trPr>
              <w:tc>
                <w:tcPr>
                  <w:tcW w:w="659" w:type="dxa"/>
                  <w:tcBorders>
                    <w:tl2br w:val="nil"/>
                    <w:tr2bl w:val="nil"/>
                  </w:tcBorders>
                  <w:vAlign w:val="center"/>
                </w:tcPr>
                <w:p w:rsidR="00762AA5" w:rsidRDefault="0005554D">
                  <w:pPr>
                    <w:pStyle w:val="af6"/>
                    <w:spacing w:before="24" w:after="24"/>
                  </w:pPr>
                  <w:r>
                    <w:rPr>
                      <w:rFonts w:hint="eastAsia"/>
                    </w:rPr>
                    <w:t>来源</w:t>
                  </w:r>
                </w:p>
              </w:tc>
              <w:tc>
                <w:tcPr>
                  <w:tcW w:w="1092" w:type="dxa"/>
                  <w:tcBorders>
                    <w:tl2br w:val="nil"/>
                    <w:tr2bl w:val="nil"/>
                  </w:tcBorders>
                  <w:vAlign w:val="center"/>
                </w:tcPr>
                <w:p w:rsidR="00762AA5" w:rsidRDefault="0005554D">
                  <w:pPr>
                    <w:pStyle w:val="af6"/>
                    <w:spacing w:before="24" w:after="24"/>
                  </w:pPr>
                  <w:r>
                    <w:t>原料名称</w:t>
                  </w:r>
                </w:p>
              </w:tc>
              <w:tc>
                <w:tcPr>
                  <w:tcW w:w="1744" w:type="dxa"/>
                  <w:tcBorders>
                    <w:tl2br w:val="nil"/>
                    <w:tr2bl w:val="nil"/>
                  </w:tcBorders>
                  <w:vAlign w:val="center"/>
                </w:tcPr>
                <w:p w:rsidR="00762AA5" w:rsidRDefault="0005554D">
                  <w:pPr>
                    <w:pStyle w:val="af6"/>
                    <w:spacing w:before="24" w:after="24"/>
                  </w:pPr>
                  <w:r>
                    <w:t>毒性物质类别</w:t>
                  </w:r>
                </w:p>
              </w:tc>
              <w:tc>
                <w:tcPr>
                  <w:tcW w:w="1123" w:type="dxa"/>
                  <w:tcBorders>
                    <w:tl2br w:val="nil"/>
                    <w:tr2bl w:val="nil"/>
                  </w:tcBorders>
                  <w:vAlign w:val="center"/>
                </w:tcPr>
                <w:p w:rsidR="00762AA5" w:rsidRDefault="0005554D">
                  <w:pPr>
                    <w:pStyle w:val="af6"/>
                    <w:spacing w:before="24" w:after="24"/>
                  </w:pPr>
                  <w:r>
                    <w:t>储存</w:t>
                  </w:r>
                </w:p>
                <w:p w:rsidR="00762AA5" w:rsidRDefault="0005554D">
                  <w:pPr>
                    <w:pStyle w:val="af6"/>
                    <w:spacing w:before="24" w:after="24"/>
                  </w:pPr>
                  <w:r>
                    <w:t>方式</w:t>
                  </w:r>
                </w:p>
              </w:tc>
              <w:tc>
                <w:tcPr>
                  <w:tcW w:w="1123" w:type="dxa"/>
                  <w:tcBorders>
                    <w:tl2br w:val="nil"/>
                    <w:tr2bl w:val="nil"/>
                  </w:tcBorders>
                  <w:vAlign w:val="center"/>
                </w:tcPr>
                <w:p w:rsidR="00762AA5" w:rsidRDefault="0005554D">
                  <w:pPr>
                    <w:pStyle w:val="af6"/>
                    <w:spacing w:before="24" w:after="24"/>
                  </w:pPr>
                  <w:r>
                    <w:t>最大</w:t>
                  </w:r>
                </w:p>
                <w:p w:rsidR="00762AA5" w:rsidRDefault="0005554D">
                  <w:pPr>
                    <w:pStyle w:val="af6"/>
                    <w:spacing w:before="24" w:after="24"/>
                  </w:pPr>
                  <w:r>
                    <w:t>储存量</w:t>
                  </w:r>
                  <w:r>
                    <w:rPr>
                      <w:rFonts w:hint="eastAsia"/>
                    </w:rPr>
                    <w:t>/t</w:t>
                  </w:r>
                </w:p>
              </w:tc>
              <w:tc>
                <w:tcPr>
                  <w:tcW w:w="1125" w:type="dxa"/>
                  <w:tcBorders>
                    <w:tl2br w:val="nil"/>
                    <w:tr2bl w:val="nil"/>
                  </w:tcBorders>
                  <w:vAlign w:val="center"/>
                </w:tcPr>
                <w:p w:rsidR="00762AA5" w:rsidRDefault="0005554D">
                  <w:pPr>
                    <w:pStyle w:val="af6"/>
                    <w:spacing w:before="24" w:after="24"/>
                  </w:pPr>
                  <w:r>
                    <w:t>临界量</w:t>
                  </w:r>
                  <w:r>
                    <w:rPr>
                      <w:rFonts w:hint="eastAsia"/>
                    </w:rPr>
                    <w:t>/t</w:t>
                  </w:r>
                </w:p>
              </w:tc>
              <w:tc>
                <w:tcPr>
                  <w:tcW w:w="1102" w:type="dxa"/>
                  <w:tcBorders>
                    <w:tl2br w:val="nil"/>
                    <w:tr2bl w:val="nil"/>
                  </w:tcBorders>
                  <w:vAlign w:val="center"/>
                </w:tcPr>
                <w:p w:rsidR="00762AA5" w:rsidRDefault="0005554D">
                  <w:pPr>
                    <w:pStyle w:val="af6"/>
                    <w:spacing w:before="24" w:after="24"/>
                  </w:pPr>
                  <w:r>
                    <w:t>qn/Qn</w:t>
                  </w:r>
                </w:p>
              </w:tc>
            </w:tr>
            <w:tr w:rsidR="00762AA5">
              <w:trPr>
                <w:trHeight w:val="348"/>
                <w:jc w:val="center"/>
              </w:trPr>
              <w:tc>
                <w:tcPr>
                  <w:tcW w:w="659" w:type="dxa"/>
                  <w:vMerge w:val="restart"/>
                  <w:tcBorders>
                    <w:tl2br w:val="nil"/>
                    <w:tr2bl w:val="nil"/>
                  </w:tcBorders>
                  <w:vAlign w:val="center"/>
                </w:tcPr>
                <w:p w:rsidR="00762AA5" w:rsidRDefault="0005554D">
                  <w:pPr>
                    <w:pStyle w:val="af6"/>
                    <w:spacing w:before="24" w:after="24"/>
                  </w:pPr>
                  <w:r>
                    <w:rPr>
                      <w:rFonts w:hint="eastAsia"/>
                    </w:rPr>
                    <w:t>本项目</w:t>
                  </w:r>
                </w:p>
              </w:tc>
              <w:tc>
                <w:tcPr>
                  <w:tcW w:w="1092" w:type="dxa"/>
                  <w:tcBorders>
                    <w:tl2br w:val="nil"/>
                    <w:tr2bl w:val="nil"/>
                  </w:tcBorders>
                  <w:vAlign w:val="center"/>
                </w:tcPr>
                <w:p w:rsidR="00762AA5" w:rsidRDefault="0005554D">
                  <w:pPr>
                    <w:pStyle w:val="af6"/>
                    <w:spacing w:before="24" w:after="24"/>
                  </w:pPr>
                  <w:proofErr w:type="gramStart"/>
                  <w:r>
                    <w:rPr>
                      <w:rFonts w:hint="eastAsia"/>
                    </w:rPr>
                    <w:t>洗版液</w:t>
                  </w:r>
                  <w:proofErr w:type="gramEnd"/>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桶</w:t>
                  </w:r>
                  <w:r>
                    <w:t>装</w:t>
                  </w:r>
                </w:p>
              </w:tc>
              <w:tc>
                <w:tcPr>
                  <w:tcW w:w="1123" w:type="dxa"/>
                  <w:tcBorders>
                    <w:tl2br w:val="nil"/>
                    <w:tr2bl w:val="nil"/>
                  </w:tcBorders>
                  <w:vAlign w:val="center"/>
                </w:tcPr>
                <w:p w:rsidR="00762AA5" w:rsidRDefault="0005554D">
                  <w:pPr>
                    <w:pStyle w:val="af6"/>
                    <w:spacing w:before="24" w:after="24"/>
                  </w:pPr>
                  <w:r>
                    <w:rPr>
                      <w:rFonts w:hint="eastAsia"/>
                    </w:rPr>
                    <w:t>1</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0.01</w:t>
                  </w:r>
                </w:p>
              </w:tc>
            </w:tr>
            <w:tr w:rsidR="00762AA5">
              <w:trPr>
                <w:trHeight w:val="348"/>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t>水性油墨</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瓶</w:t>
                  </w:r>
                  <w:r>
                    <w:t>装</w:t>
                  </w:r>
                </w:p>
              </w:tc>
              <w:tc>
                <w:tcPr>
                  <w:tcW w:w="1123" w:type="dxa"/>
                  <w:tcBorders>
                    <w:tl2br w:val="nil"/>
                    <w:tr2bl w:val="nil"/>
                  </w:tcBorders>
                  <w:vAlign w:val="center"/>
                </w:tcPr>
                <w:p w:rsidR="00762AA5" w:rsidRDefault="0005554D">
                  <w:pPr>
                    <w:pStyle w:val="af6"/>
                    <w:spacing w:before="24" w:after="24"/>
                  </w:pPr>
                  <w:r>
                    <w:rPr>
                      <w:rFonts w:hint="eastAsia"/>
                    </w:rPr>
                    <w:t>0.01</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0.0001</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导热油</w:t>
                  </w:r>
                </w:p>
              </w:tc>
              <w:tc>
                <w:tcPr>
                  <w:tcW w:w="1744" w:type="dxa"/>
                  <w:tcBorders>
                    <w:tl2br w:val="nil"/>
                    <w:tr2bl w:val="nil"/>
                  </w:tcBorders>
                  <w:vAlign w:val="center"/>
                </w:tcPr>
                <w:p w:rsidR="00762AA5" w:rsidRDefault="0005554D">
                  <w:pPr>
                    <w:pStyle w:val="af6"/>
                    <w:spacing w:before="24" w:after="24"/>
                  </w:pPr>
                  <w:r>
                    <w:t>油类物质</w:t>
                  </w:r>
                </w:p>
              </w:tc>
              <w:tc>
                <w:tcPr>
                  <w:tcW w:w="1123" w:type="dxa"/>
                  <w:tcBorders>
                    <w:tl2br w:val="nil"/>
                    <w:tr2bl w:val="nil"/>
                  </w:tcBorders>
                  <w:vAlign w:val="center"/>
                </w:tcPr>
                <w:p w:rsidR="00762AA5" w:rsidRDefault="0005554D">
                  <w:pPr>
                    <w:pStyle w:val="af6"/>
                    <w:spacing w:before="24" w:after="24"/>
                  </w:pPr>
                  <w:r>
                    <w:t>桶装</w:t>
                  </w:r>
                </w:p>
              </w:tc>
              <w:tc>
                <w:tcPr>
                  <w:tcW w:w="1123" w:type="dxa"/>
                  <w:tcBorders>
                    <w:tl2br w:val="nil"/>
                    <w:tr2bl w:val="nil"/>
                  </w:tcBorders>
                  <w:vAlign w:val="center"/>
                </w:tcPr>
                <w:p w:rsidR="00762AA5" w:rsidRDefault="0005554D">
                  <w:pPr>
                    <w:pStyle w:val="af6"/>
                    <w:spacing w:before="24" w:after="24"/>
                  </w:pPr>
                  <w:r>
                    <w:rPr>
                      <w:rFonts w:hint="eastAsia"/>
                    </w:rPr>
                    <w:t>0.1</w:t>
                  </w:r>
                </w:p>
              </w:tc>
              <w:tc>
                <w:tcPr>
                  <w:tcW w:w="1125" w:type="dxa"/>
                  <w:tcBorders>
                    <w:tl2br w:val="nil"/>
                    <w:tr2bl w:val="nil"/>
                  </w:tcBorders>
                  <w:vAlign w:val="center"/>
                </w:tcPr>
                <w:p w:rsidR="00762AA5" w:rsidRDefault="0005554D">
                  <w:pPr>
                    <w:pStyle w:val="af6"/>
                    <w:spacing w:before="24" w:after="24"/>
                  </w:pPr>
                  <w:r>
                    <w:rPr>
                      <w:rFonts w:hint="eastAsia"/>
                    </w:rPr>
                    <w:t>50</w:t>
                  </w:r>
                </w:p>
              </w:tc>
              <w:tc>
                <w:tcPr>
                  <w:tcW w:w="1102" w:type="dxa"/>
                  <w:tcBorders>
                    <w:tl2br w:val="nil"/>
                    <w:tr2bl w:val="nil"/>
                  </w:tcBorders>
                  <w:vAlign w:val="center"/>
                </w:tcPr>
                <w:p w:rsidR="00762AA5" w:rsidRDefault="0005554D">
                  <w:pPr>
                    <w:pStyle w:val="af6"/>
                    <w:spacing w:before="24" w:after="24"/>
                  </w:pPr>
                  <w:r>
                    <w:rPr>
                      <w:rFonts w:hint="eastAsia"/>
                    </w:rPr>
                    <w:t>0.002</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废导热油</w:t>
                  </w:r>
                </w:p>
              </w:tc>
              <w:tc>
                <w:tcPr>
                  <w:tcW w:w="1744" w:type="dxa"/>
                  <w:tcBorders>
                    <w:tl2br w:val="nil"/>
                    <w:tr2bl w:val="nil"/>
                  </w:tcBorders>
                  <w:vAlign w:val="center"/>
                </w:tcPr>
                <w:p w:rsidR="00762AA5" w:rsidRDefault="0005554D">
                  <w:pPr>
                    <w:pStyle w:val="af6"/>
                    <w:spacing w:before="24" w:after="24"/>
                  </w:pPr>
                  <w:r>
                    <w:t>油类物质</w:t>
                  </w:r>
                </w:p>
              </w:tc>
              <w:tc>
                <w:tcPr>
                  <w:tcW w:w="1123" w:type="dxa"/>
                  <w:tcBorders>
                    <w:tl2br w:val="nil"/>
                    <w:tr2bl w:val="nil"/>
                  </w:tcBorders>
                  <w:vAlign w:val="center"/>
                </w:tcPr>
                <w:p w:rsidR="00762AA5" w:rsidRDefault="0005554D">
                  <w:pPr>
                    <w:pStyle w:val="af6"/>
                    <w:spacing w:before="24" w:after="24"/>
                  </w:pPr>
                  <w:r>
                    <w:t>桶装</w:t>
                  </w:r>
                </w:p>
              </w:tc>
              <w:tc>
                <w:tcPr>
                  <w:tcW w:w="1123" w:type="dxa"/>
                  <w:tcBorders>
                    <w:tl2br w:val="nil"/>
                    <w:tr2bl w:val="nil"/>
                  </w:tcBorders>
                  <w:vAlign w:val="center"/>
                </w:tcPr>
                <w:p w:rsidR="00762AA5" w:rsidRDefault="0005554D">
                  <w:pPr>
                    <w:pStyle w:val="af6"/>
                    <w:spacing w:before="24" w:after="24"/>
                  </w:pPr>
                  <w:r>
                    <w:rPr>
                      <w:rFonts w:hint="eastAsia"/>
                    </w:rPr>
                    <w:t>0.1</w:t>
                  </w:r>
                </w:p>
              </w:tc>
              <w:tc>
                <w:tcPr>
                  <w:tcW w:w="1125" w:type="dxa"/>
                  <w:tcBorders>
                    <w:tl2br w:val="nil"/>
                    <w:tr2bl w:val="nil"/>
                  </w:tcBorders>
                  <w:vAlign w:val="center"/>
                </w:tcPr>
                <w:p w:rsidR="00762AA5" w:rsidRDefault="0005554D">
                  <w:pPr>
                    <w:pStyle w:val="af6"/>
                    <w:spacing w:before="24" w:after="24"/>
                  </w:pPr>
                  <w:r>
                    <w:rPr>
                      <w:rFonts w:hint="eastAsia"/>
                    </w:rPr>
                    <w:t>50</w:t>
                  </w:r>
                </w:p>
              </w:tc>
              <w:tc>
                <w:tcPr>
                  <w:tcW w:w="1102" w:type="dxa"/>
                  <w:tcBorders>
                    <w:tl2br w:val="nil"/>
                    <w:tr2bl w:val="nil"/>
                  </w:tcBorders>
                  <w:vAlign w:val="center"/>
                </w:tcPr>
                <w:p w:rsidR="00762AA5" w:rsidRDefault="0005554D">
                  <w:pPr>
                    <w:pStyle w:val="af6"/>
                    <w:spacing w:before="24" w:after="24"/>
                  </w:pPr>
                  <w:r>
                    <w:rPr>
                      <w:rFonts w:hint="eastAsia"/>
                    </w:rPr>
                    <w:t>0.002</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废活性炭</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袋装</w:t>
                  </w:r>
                </w:p>
              </w:tc>
              <w:tc>
                <w:tcPr>
                  <w:tcW w:w="1123" w:type="dxa"/>
                  <w:tcBorders>
                    <w:tl2br w:val="nil"/>
                    <w:tr2bl w:val="nil"/>
                  </w:tcBorders>
                  <w:vAlign w:val="center"/>
                </w:tcPr>
                <w:p w:rsidR="00762AA5" w:rsidRDefault="0005554D">
                  <w:pPr>
                    <w:pStyle w:val="af6"/>
                    <w:spacing w:before="24" w:after="24"/>
                  </w:pPr>
                  <w:r>
                    <w:rPr>
                      <w:rFonts w:hint="eastAsia"/>
                    </w:rPr>
                    <w:t>1.6</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0.020</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废渣</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桶装</w:t>
                  </w:r>
                </w:p>
              </w:tc>
              <w:tc>
                <w:tcPr>
                  <w:tcW w:w="1123" w:type="dxa"/>
                  <w:tcBorders>
                    <w:tl2br w:val="nil"/>
                    <w:tr2bl w:val="nil"/>
                  </w:tcBorders>
                  <w:vAlign w:val="center"/>
                </w:tcPr>
                <w:p w:rsidR="00762AA5" w:rsidRDefault="0005554D">
                  <w:pPr>
                    <w:pStyle w:val="af6"/>
                    <w:spacing w:before="24" w:after="24"/>
                  </w:pPr>
                  <w:r>
                    <w:rPr>
                      <w:rFonts w:hint="eastAsia"/>
                    </w:rPr>
                    <w:t>0.3</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0.003</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proofErr w:type="gramStart"/>
                  <w:r>
                    <w:rPr>
                      <w:rFonts w:hint="eastAsia"/>
                    </w:rPr>
                    <w:t>废菲林片</w:t>
                  </w:r>
                  <w:proofErr w:type="gramEnd"/>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袋装</w:t>
                  </w:r>
                </w:p>
              </w:tc>
              <w:tc>
                <w:tcPr>
                  <w:tcW w:w="1123" w:type="dxa"/>
                  <w:tcBorders>
                    <w:tl2br w:val="nil"/>
                    <w:tr2bl w:val="nil"/>
                  </w:tcBorders>
                  <w:vAlign w:val="center"/>
                </w:tcPr>
                <w:p w:rsidR="00762AA5" w:rsidRDefault="0005554D">
                  <w:pPr>
                    <w:pStyle w:val="af6"/>
                    <w:spacing w:before="24" w:after="24"/>
                  </w:pPr>
                  <w:r>
                    <w:rPr>
                      <w:rFonts w:hint="eastAsia"/>
                    </w:rPr>
                    <w:t>0.05</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0.0005</w:t>
                  </w:r>
                </w:p>
              </w:tc>
            </w:tr>
            <w:tr w:rsidR="00762AA5">
              <w:trPr>
                <w:trHeight w:val="593"/>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含油墨抹布</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袋装</w:t>
                  </w:r>
                </w:p>
              </w:tc>
              <w:tc>
                <w:tcPr>
                  <w:tcW w:w="1123" w:type="dxa"/>
                  <w:tcBorders>
                    <w:tl2br w:val="nil"/>
                    <w:tr2bl w:val="nil"/>
                  </w:tcBorders>
                  <w:vAlign w:val="center"/>
                </w:tcPr>
                <w:p w:rsidR="00762AA5" w:rsidRDefault="0005554D">
                  <w:pPr>
                    <w:pStyle w:val="af6"/>
                    <w:spacing w:before="24" w:after="24"/>
                  </w:pPr>
                  <w:r>
                    <w:rPr>
                      <w:rFonts w:hint="eastAsia"/>
                    </w:rPr>
                    <w:t>0.01</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0.0001</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化学品包装桶</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桶装</w:t>
                  </w:r>
                </w:p>
              </w:tc>
              <w:tc>
                <w:tcPr>
                  <w:tcW w:w="1123" w:type="dxa"/>
                  <w:tcBorders>
                    <w:tl2br w:val="nil"/>
                    <w:tr2bl w:val="nil"/>
                  </w:tcBorders>
                  <w:vAlign w:val="center"/>
                </w:tcPr>
                <w:p w:rsidR="00762AA5" w:rsidRDefault="0005554D">
                  <w:pPr>
                    <w:pStyle w:val="af6"/>
                    <w:spacing w:before="24" w:after="24"/>
                  </w:pPr>
                  <w:r>
                    <w:rPr>
                      <w:rFonts w:hint="eastAsia"/>
                    </w:rPr>
                    <w:t>0.01</w:t>
                  </w:r>
                </w:p>
              </w:tc>
              <w:tc>
                <w:tcPr>
                  <w:tcW w:w="1125" w:type="dxa"/>
                  <w:tcBorders>
                    <w:tl2br w:val="nil"/>
                    <w:tr2bl w:val="nil"/>
                  </w:tcBorders>
                  <w:vAlign w:val="center"/>
                </w:tcPr>
                <w:p w:rsidR="00762AA5" w:rsidRDefault="0005554D">
                  <w:pPr>
                    <w:pStyle w:val="af6"/>
                    <w:spacing w:before="24" w:after="24"/>
                  </w:pPr>
                  <w:r>
                    <w:t>100</w:t>
                  </w:r>
                </w:p>
              </w:tc>
              <w:tc>
                <w:tcPr>
                  <w:tcW w:w="1102" w:type="dxa"/>
                  <w:tcBorders>
                    <w:tl2br w:val="nil"/>
                    <w:tr2bl w:val="nil"/>
                  </w:tcBorders>
                  <w:vAlign w:val="center"/>
                </w:tcPr>
                <w:p w:rsidR="00762AA5" w:rsidRDefault="0005554D">
                  <w:pPr>
                    <w:pStyle w:val="af6"/>
                    <w:spacing w:before="24" w:after="24"/>
                  </w:pPr>
                  <w:r>
                    <w:rPr>
                      <w:rFonts w:hint="eastAsia"/>
                    </w:rPr>
                    <w:t>0.0001</w:t>
                  </w:r>
                </w:p>
              </w:tc>
            </w:tr>
            <w:tr w:rsidR="00762AA5">
              <w:trPr>
                <w:jc w:val="center"/>
              </w:trPr>
              <w:tc>
                <w:tcPr>
                  <w:tcW w:w="659" w:type="dxa"/>
                  <w:vMerge w:val="restart"/>
                  <w:tcBorders>
                    <w:tl2br w:val="nil"/>
                    <w:tr2bl w:val="nil"/>
                  </w:tcBorders>
                  <w:vAlign w:val="center"/>
                </w:tcPr>
                <w:p w:rsidR="00762AA5" w:rsidRDefault="0005554D">
                  <w:pPr>
                    <w:pStyle w:val="af6"/>
                    <w:spacing w:before="24" w:after="24"/>
                  </w:pPr>
                  <w:r>
                    <w:rPr>
                      <w:rFonts w:hint="eastAsia"/>
                    </w:rPr>
                    <w:t>现有项目</w:t>
                  </w:r>
                </w:p>
              </w:tc>
              <w:tc>
                <w:tcPr>
                  <w:tcW w:w="1092" w:type="dxa"/>
                  <w:tcBorders>
                    <w:tl2br w:val="nil"/>
                    <w:tr2bl w:val="nil"/>
                  </w:tcBorders>
                  <w:vAlign w:val="center"/>
                </w:tcPr>
                <w:p w:rsidR="00762AA5" w:rsidRDefault="0005554D">
                  <w:pPr>
                    <w:pStyle w:val="af6"/>
                    <w:spacing w:before="24" w:after="24"/>
                  </w:pPr>
                  <w:r>
                    <w:rPr>
                      <w:rFonts w:hint="eastAsia"/>
                    </w:rPr>
                    <w:t>乙醇</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瓶装</w:t>
                  </w:r>
                </w:p>
              </w:tc>
              <w:tc>
                <w:tcPr>
                  <w:tcW w:w="1123" w:type="dxa"/>
                  <w:tcBorders>
                    <w:tl2br w:val="nil"/>
                    <w:tr2bl w:val="nil"/>
                  </w:tcBorders>
                  <w:vAlign w:val="center"/>
                </w:tcPr>
                <w:p w:rsidR="00762AA5" w:rsidRDefault="0005554D">
                  <w:pPr>
                    <w:pStyle w:val="af6"/>
                    <w:spacing w:before="24" w:after="24"/>
                  </w:pPr>
                  <w:r>
                    <w:rPr>
                      <w:rFonts w:hint="eastAsia"/>
                    </w:rPr>
                    <w:t>1.0</w:t>
                  </w:r>
                </w:p>
              </w:tc>
              <w:tc>
                <w:tcPr>
                  <w:tcW w:w="1125" w:type="dxa"/>
                  <w:tcBorders>
                    <w:tl2br w:val="nil"/>
                    <w:tr2bl w:val="nil"/>
                  </w:tcBorders>
                  <w:vAlign w:val="center"/>
                </w:tcPr>
                <w:p w:rsidR="00762AA5" w:rsidRDefault="0005554D">
                  <w:pPr>
                    <w:pStyle w:val="af6"/>
                    <w:spacing w:before="24" w:after="24"/>
                  </w:pPr>
                  <w:r>
                    <w:rPr>
                      <w:rFonts w:hint="eastAsia"/>
                    </w:rPr>
                    <w:t>500</w:t>
                  </w:r>
                </w:p>
              </w:tc>
              <w:tc>
                <w:tcPr>
                  <w:tcW w:w="1102" w:type="dxa"/>
                  <w:tcBorders>
                    <w:tl2br w:val="nil"/>
                    <w:tr2bl w:val="nil"/>
                  </w:tcBorders>
                  <w:vAlign w:val="center"/>
                </w:tcPr>
                <w:p w:rsidR="00762AA5" w:rsidRDefault="0005554D">
                  <w:pPr>
                    <w:pStyle w:val="af6"/>
                    <w:spacing w:before="24" w:after="24"/>
                  </w:pPr>
                  <w:r>
                    <w:rPr>
                      <w:rFonts w:hint="eastAsia"/>
                    </w:rPr>
                    <w:t>0.002</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铬</w:t>
                  </w:r>
                  <w:proofErr w:type="gramStart"/>
                  <w:r>
                    <w:rPr>
                      <w:rFonts w:hint="eastAsia"/>
                    </w:rPr>
                    <w:t>酐</w:t>
                  </w:r>
                  <w:proofErr w:type="gramEnd"/>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瓶装</w:t>
                  </w:r>
                </w:p>
              </w:tc>
              <w:tc>
                <w:tcPr>
                  <w:tcW w:w="1123" w:type="dxa"/>
                  <w:tcBorders>
                    <w:tl2br w:val="nil"/>
                    <w:tr2bl w:val="nil"/>
                  </w:tcBorders>
                  <w:vAlign w:val="center"/>
                </w:tcPr>
                <w:p w:rsidR="00762AA5" w:rsidRDefault="0005554D">
                  <w:pPr>
                    <w:pStyle w:val="af6"/>
                    <w:spacing w:before="24" w:after="24"/>
                  </w:pPr>
                  <w:r>
                    <w:rPr>
                      <w:rFonts w:hint="eastAsia"/>
                    </w:rPr>
                    <w:t>0.65</w:t>
                  </w:r>
                </w:p>
              </w:tc>
              <w:tc>
                <w:tcPr>
                  <w:tcW w:w="1125" w:type="dxa"/>
                  <w:tcBorders>
                    <w:tl2br w:val="nil"/>
                    <w:tr2bl w:val="nil"/>
                  </w:tcBorders>
                  <w:vAlign w:val="center"/>
                </w:tcPr>
                <w:p w:rsidR="00762AA5" w:rsidRDefault="0005554D">
                  <w:pPr>
                    <w:pStyle w:val="af6"/>
                    <w:spacing w:before="24" w:after="24"/>
                  </w:pPr>
                  <w:r>
                    <w:rPr>
                      <w:rFonts w:hint="eastAsia"/>
                    </w:rPr>
                    <w:t>100</w:t>
                  </w:r>
                </w:p>
              </w:tc>
              <w:tc>
                <w:tcPr>
                  <w:tcW w:w="1102" w:type="dxa"/>
                  <w:tcBorders>
                    <w:tl2br w:val="nil"/>
                    <w:tr2bl w:val="nil"/>
                  </w:tcBorders>
                  <w:vAlign w:val="center"/>
                </w:tcPr>
                <w:p w:rsidR="00762AA5" w:rsidRDefault="0005554D">
                  <w:pPr>
                    <w:pStyle w:val="af6"/>
                    <w:spacing w:before="24" w:after="24"/>
                  </w:pPr>
                  <w:r>
                    <w:rPr>
                      <w:rFonts w:hint="eastAsia"/>
                    </w:rPr>
                    <w:t>0.0065</w:t>
                  </w:r>
                </w:p>
              </w:tc>
            </w:tr>
            <w:tr w:rsidR="00762AA5">
              <w:trPr>
                <w:jc w:val="center"/>
              </w:trPr>
              <w:tc>
                <w:tcPr>
                  <w:tcW w:w="659" w:type="dxa"/>
                  <w:vMerge/>
                  <w:tcBorders>
                    <w:tl2br w:val="nil"/>
                    <w:tr2bl w:val="nil"/>
                  </w:tcBorders>
                  <w:vAlign w:val="center"/>
                </w:tcPr>
                <w:p w:rsidR="00762AA5" w:rsidRDefault="00762AA5">
                  <w:pPr>
                    <w:pStyle w:val="af6"/>
                    <w:spacing w:before="24" w:after="24"/>
                  </w:pPr>
                </w:p>
              </w:tc>
              <w:tc>
                <w:tcPr>
                  <w:tcW w:w="1092" w:type="dxa"/>
                  <w:tcBorders>
                    <w:tl2br w:val="nil"/>
                    <w:tr2bl w:val="nil"/>
                  </w:tcBorders>
                  <w:vAlign w:val="center"/>
                </w:tcPr>
                <w:p w:rsidR="00762AA5" w:rsidRDefault="0005554D">
                  <w:pPr>
                    <w:pStyle w:val="af6"/>
                    <w:spacing w:before="24" w:after="24"/>
                  </w:pPr>
                  <w:r>
                    <w:rPr>
                      <w:rFonts w:hint="eastAsia"/>
                    </w:rPr>
                    <w:t>浓硫酸</w:t>
                  </w:r>
                </w:p>
              </w:tc>
              <w:tc>
                <w:tcPr>
                  <w:tcW w:w="1744" w:type="dxa"/>
                  <w:tcBorders>
                    <w:tl2br w:val="nil"/>
                    <w:tr2bl w:val="nil"/>
                  </w:tcBorders>
                  <w:vAlign w:val="center"/>
                </w:tcPr>
                <w:p w:rsidR="00762AA5" w:rsidRDefault="0005554D">
                  <w:pPr>
                    <w:pStyle w:val="af6"/>
                    <w:spacing w:before="24" w:after="24"/>
                  </w:pPr>
                  <w:proofErr w:type="gramStart"/>
                  <w:r>
                    <w:t>危害水</w:t>
                  </w:r>
                  <w:proofErr w:type="gramEnd"/>
                  <w:r>
                    <w:t>环境物质</w:t>
                  </w:r>
                </w:p>
              </w:tc>
              <w:tc>
                <w:tcPr>
                  <w:tcW w:w="1123" w:type="dxa"/>
                  <w:tcBorders>
                    <w:tl2br w:val="nil"/>
                    <w:tr2bl w:val="nil"/>
                  </w:tcBorders>
                  <w:vAlign w:val="center"/>
                </w:tcPr>
                <w:p w:rsidR="00762AA5" w:rsidRDefault="0005554D">
                  <w:pPr>
                    <w:pStyle w:val="af6"/>
                    <w:spacing w:before="24" w:after="24"/>
                  </w:pPr>
                  <w:r>
                    <w:rPr>
                      <w:rFonts w:hint="eastAsia"/>
                    </w:rPr>
                    <w:t>瓶装</w:t>
                  </w:r>
                </w:p>
              </w:tc>
              <w:tc>
                <w:tcPr>
                  <w:tcW w:w="1123" w:type="dxa"/>
                  <w:tcBorders>
                    <w:tl2br w:val="nil"/>
                    <w:tr2bl w:val="nil"/>
                  </w:tcBorders>
                  <w:vAlign w:val="center"/>
                </w:tcPr>
                <w:p w:rsidR="00762AA5" w:rsidRDefault="0005554D">
                  <w:pPr>
                    <w:pStyle w:val="af6"/>
                    <w:spacing w:before="24" w:after="24"/>
                  </w:pPr>
                  <w:r>
                    <w:rPr>
                      <w:rFonts w:hint="eastAsia"/>
                    </w:rPr>
                    <w:t>5.0</w:t>
                  </w:r>
                </w:p>
              </w:tc>
              <w:tc>
                <w:tcPr>
                  <w:tcW w:w="1125" w:type="dxa"/>
                  <w:tcBorders>
                    <w:tl2br w:val="nil"/>
                    <w:tr2bl w:val="nil"/>
                  </w:tcBorders>
                  <w:vAlign w:val="center"/>
                </w:tcPr>
                <w:p w:rsidR="00762AA5" w:rsidRDefault="0005554D">
                  <w:pPr>
                    <w:pStyle w:val="af6"/>
                    <w:spacing w:before="24" w:after="24"/>
                  </w:pPr>
                  <w:r>
                    <w:rPr>
                      <w:rFonts w:hint="eastAsia"/>
                    </w:rPr>
                    <w:t>10</w:t>
                  </w:r>
                </w:p>
              </w:tc>
              <w:tc>
                <w:tcPr>
                  <w:tcW w:w="1102" w:type="dxa"/>
                  <w:tcBorders>
                    <w:tl2br w:val="nil"/>
                    <w:tr2bl w:val="nil"/>
                  </w:tcBorders>
                  <w:vAlign w:val="center"/>
                </w:tcPr>
                <w:p w:rsidR="00762AA5" w:rsidRDefault="0005554D">
                  <w:pPr>
                    <w:pStyle w:val="af6"/>
                    <w:spacing w:before="24" w:after="24"/>
                  </w:pPr>
                  <w:r>
                    <w:rPr>
                      <w:rFonts w:hint="eastAsia"/>
                    </w:rPr>
                    <w:t>0.5</w:t>
                  </w:r>
                </w:p>
              </w:tc>
            </w:tr>
            <w:tr w:rsidR="00762AA5">
              <w:trPr>
                <w:jc w:val="center"/>
              </w:trPr>
              <w:tc>
                <w:tcPr>
                  <w:tcW w:w="6866" w:type="dxa"/>
                  <w:gridSpan w:val="6"/>
                  <w:tcBorders>
                    <w:tl2br w:val="nil"/>
                    <w:tr2bl w:val="nil"/>
                  </w:tcBorders>
                  <w:vAlign w:val="center"/>
                </w:tcPr>
                <w:p w:rsidR="00762AA5" w:rsidRDefault="0005554D">
                  <w:pPr>
                    <w:pStyle w:val="af6"/>
                    <w:spacing w:before="24" w:after="24"/>
                  </w:pPr>
                  <w:r>
                    <w:t>合计</w:t>
                  </w:r>
                </w:p>
              </w:tc>
              <w:tc>
                <w:tcPr>
                  <w:tcW w:w="1102" w:type="dxa"/>
                  <w:tcBorders>
                    <w:tl2br w:val="nil"/>
                    <w:tr2bl w:val="nil"/>
                  </w:tcBorders>
                  <w:vAlign w:val="center"/>
                </w:tcPr>
                <w:p w:rsidR="00762AA5" w:rsidRDefault="0005554D">
                  <w:pPr>
                    <w:pStyle w:val="af6"/>
                    <w:spacing w:before="24" w:after="24"/>
                  </w:pPr>
                  <w:r>
                    <w:rPr>
                      <w:rFonts w:hint="eastAsia"/>
                    </w:rPr>
                    <w:t>0.5464</w:t>
                  </w:r>
                </w:p>
              </w:tc>
            </w:tr>
          </w:tbl>
          <w:p w:rsidR="00762AA5" w:rsidRDefault="0005554D">
            <w:pPr>
              <w:ind w:firstLine="480"/>
            </w:pPr>
            <w:r>
              <w:t>根据上表知，本项目所使用的各类原辅料中，</w:t>
            </w:r>
            <w:r>
              <w:t>qn/Qn</w:t>
            </w:r>
            <w:r>
              <w:t>之和为</w:t>
            </w:r>
            <w:r>
              <w:rPr>
                <w:rFonts w:hint="eastAsia"/>
              </w:rPr>
              <w:t>0.5544</w:t>
            </w:r>
            <w:r>
              <w:t>，小于</w:t>
            </w:r>
            <w:r>
              <w:t>1</w:t>
            </w:r>
            <w:r>
              <w:t>，根据《建设项目环境风评价技术导则》（</w:t>
            </w:r>
            <w:r>
              <w:t>HJ169-2018</w:t>
            </w:r>
            <w:r>
              <w:t>）环境风险评价工作等级划分</w:t>
            </w:r>
            <w:r>
              <w:rPr>
                <w:rFonts w:hint="eastAsia"/>
              </w:rPr>
              <w:t>可知</w:t>
            </w:r>
            <w:r>
              <w:t>，本项目的环境风险潜势直接判定为</w:t>
            </w:r>
            <w:r>
              <w:t>I</w:t>
            </w:r>
            <w:r>
              <w:t>，仅需进行简单分析。</w:t>
            </w:r>
          </w:p>
          <w:p w:rsidR="00762AA5" w:rsidRDefault="0005554D">
            <w:pPr>
              <w:ind w:firstLine="482"/>
              <w:rPr>
                <w:b/>
                <w:bCs/>
              </w:rPr>
            </w:pPr>
            <w:r>
              <w:rPr>
                <w:rFonts w:hint="eastAsia"/>
                <w:b/>
                <w:bCs/>
              </w:rPr>
              <w:t>2</w:t>
            </w:r>
            <w:r>
              <w:rPr>
                <w:rFonts w:hint="eastAsia"/>
                <w:b/>
                <w:bCs/>
              </w:rPr>
              <w:t>、可能影响途径</w:t>
            </w:r>
          </w:p>
          <w:p w:rsidR="00762AA5" w:rsidRDefault="0005554D">
            <w:pPr>
              <w:ind w:firstLine="480"/>
            </w:pPr>
            <w:r>
              <w:t>根据《建设项目环境风险评价技术导则》（</w:t>
            </w:r>
            <w:r>
              <w:t>HJ169-2018</w:t>
            </w:r>
            <w:r>
              <w:t>）和《环境风险评价使用技术和方法》规定，风险评价首先要确定建设项目所用原辅材料的毒性、易燃易爆性等危险性级别。本项目运营</w:t>
            </w:r>
            <w:proofErr w:type="gramStart"/>
            <w:r>
              <w:t>期环境</w:t>
            </w:r>
            <w:proofErr w:type="gramEnd"/>
            <w:r>
              <w:t>风险主要包括：</w:t>
            </w:r>
            <w:r>
              <w:rPr>
                <w:rFonts w:hint="eastAsia"/>
              </w:rPr>
              <w:t>洗版液、导热油、</w:t>
            </w:r>
            <w:r>
              <w:t>水性油墨储放过程中保管不严密，发生</w:t>
            </w:r>
            <w:r>
              <w:rPr>
                <w:rFonts w:hint="eastAsia"/>
              </w:rPr>
              <w:t>泄漏</w:t>
            </w:r>
            <w:r>
              <w:t>，从而导致环境污染事故；</w:t>
            </w:r>
            <w:r>
              <w:rPr>
                <w:rFonts w:hint="eastAsia"/>
              </w:rPr>
              <w:t>导热油泄漏</w:t>
            </w:r>
            <w:r>
              <w:t>引起的火灾事故。</w:t>
            </w:r>
          </w:p>
          <w:p w:rsidR="00762AA5" w:rsidRDefault="0005554D">
            <w:pPr>
              <w:ind w:firstLine="482"/>
              <w:rPr>
                <w:b/>
                <w:bCs/>
              </w:rPr>
            </w:pPr>
            <w:r>
              <w:rPr>
                <w:rFonts w:hint="eastAsia"/>
                <w:b/>
                <w:bCs/>
              </w:rPr>
              <w:t>3</w:t>
            </w:r>
            <w:r>
              <w:rPr>
                <w:rFonts w:hint="eastAsia"/>
                <w:b/>
                <w:bCs/>
              </w:rPr>
              <w:t>、</w:t>
            </w:r>
            <w:r>
              <w:rPr>
                <w:b/>
                <w:bCs/>
              </w:rPr>
              <w:t>环境风险防范措施</w:t>
            </w:r>
          </w:p>
          <w:p w:rsidR="00762AA5" w:rsidRDefault="0005554D">
            <w:pPr>
              <w:ind w:firstLine="480"/>
            </w:pPr>
            <w:r>
              <w:rPr>
                <w:rFonts w:hint="eastAsia"/>
              </w:rPr>
              <w:t>（</w:t>
            </w:r>
            <w:r>
              <w:rPr>
                <w:rFonts w:hint="eastAsia"/>
              </w:rPr>
              <w:t>1</w:t>
            </w:r>
            <w:r>
              <w:rPr>
                <w:rFonts w:hint="eastAsia"/>
              </w:rPr>
              <w:t>）风险物质存储</w:t>
            </w:r>
            <w:r>
              <w:t>环境风险防范措施</w:t>
            </w:r>
          </w:p>
          <w:p w:rsidR="00762AA5" w:rsidRDefault="0005554D">
            <w:pPr>
              <w:ind w:firstLine="480"/>
            </w:pPr>
            <w:r>
              <w:rPr>
                <w:rFonts w:hint="eastAsia"/>
              </w:rPr>
              <w:t>化学危险品在储存过程中严格遵从储存条件，并与其相应的禁忌物分开。化学品储存于通风、阴凉和干燥的地方，存放区域四周禁止有火源。地面做好防渗处理；化学品存储区应设置托盘、围堰用于拦截事故泄露时的物料和可能产生的废水或废液。</w:t>
            </w:r>
          </w:p>
          <w:p w:rsidR="00762AA5" w:rsidRDefault="0005554D">
            <w:pPr>
              <w:ind w:firstLine="480"/>
            </w:pPr>
            <w:r>
              <w:rPr>
                <w:rFonts w:hint="eastAsia"/>
              </w:rPr>
              <w:t>危险废物暂存区地面做好防渗处理，设置托盘、围堰。张贴禁止火源的标志，四周禁止有火源。禁止混入不相容的危险废物，地面做好防漏防渗处理收集的废液同其他危险废物一并定期送有资质的危险废物处置单位处置。</w:t>
            </w:r>
          </w:p>
          <w:p w:rsidR="00762AA5" w:rsidRDefault="0005554D">
            <w:pPr>
              <w:ind w:firstLine="480"/>
            </w:pPr>
            <w:r>
              <w:rPr>
                <w:rFonts w:hint="eastAsia"/>
              </w:rPr>
              <w:t>运输过程的外泄在化学危险品运输过程中可能发生交通事故等，导致化学危险品泄漏，形成大气、水体和土壤污染。委托有相关资质的社会车辆进行化学品的运输，运输过程中应严格控制车速，将化学品固定在车内，预防发生颠簸后产生液态物质泄漏，运输过程做到防晒、限速等。</w:t>
            </w:r>
          </w:p>
          <w:p w:rsidR="00762AA5" w:rsidRDefault="0005554D">
            <w:pPr>
              <w:ind w:firstLine="480"/>
            </w:pPr>
            <w:r>
              <w:rPr>
                <w:rFonts w:hint="eastAsia"/>
              </w:rPr>
              <w:t>（</w:t>
            </w:r>
            <w:r>
              <w:rPr>
                <w:rFonts w:hint="eastAsia"/>
              </w:rPr>
              <w:t>3</w:t>
            </w:r>
            <w:r>
              <w:rPr>
                <w:rFonts w:hint="eastAsia"/>
              </w:rPr>
              <w:t>）加强环境风险管理</w:t>
            </w:r>
          </w:p>
          <w:p w:rsidR="00762AA5" w:rsidRDefault="0005554D">
            <w:pPr>
              <w:ind w:firstLine="480"/>
            </w:pPr>
            <w:r>
              <w:rPr>
                <w:rFonts w:hint="eastAsia"/>
              </w:rPr>
              <w:t>建设方应配备符合生产或者储存需要的管理人员和技术人员，有健全的安全管理制度。建立完善的安全生产规章制度和操作规程，严格按操作规程生产。加强环保设施运行管理，确保其正常、高效的运转。企业</w:t>
            </w:r>
            <w:r>
              <w:t>涉及的风险</w:t>
            </w:r>
            <w:r>
              <w:rPr>
                <w:rFonts w:hint="eastAsia"/>
              </w:rPr>
              <w:t>物质的区域应配置易燃物标志、消防栓等，禁止在周围吸烟等。操作人员必须经过专门的培训，严格遵守操作规程。远离火种、热源，工作场所严禁吸烟。远离易燃、可燃物。配备相应品种和数量的消防器材及泄露应急处理设备。</w:t>
            </w:r>
          </w:p>
          <w:p w:rsidR="00762AA5" w:rsidRDefault="0005554D">
            <w:pPr>
              <w:ind w:firstLine="480"/>
            </w:pPr>
            <w:r>
              <w:rPr>
                <w:rFonts w:hint="eastAsia"/>
              </w:rPr>
              <w:t>（</w:t>
            </w:r>
            <w:r>
              <w:rPr>
                <w:rFonts w:hint="eastAsia"/>
              </w:rPr>
              <w:t>4</w:t>
            </w:r>
            <w:r>
              <w:rPr>
                <w:rFonts w:hint="eastAsia"/>
              </w:rPr>
              <w:t>）对厂区进行分区防渗。</w:t>
            </w:r>
          </w:p>
          <w:p w:rsidR="00762AA5" w:rsidRDefault="0005554D">
            <w:pPr>
              <w:ind w:firstLine="480"/>
            </w:pPr>
            <w:r>
              <w:rPr>
                <w:rFonts w:hint="eastAsia"/>
              </w:rPr>
              <w:t>根据可能产生污染的区域，将项目所在区域划分为重点防渗区、一般防渗区、简单防渗区。为了防止本工程对当地的土壤产生不利影响，建设单位</w:t>
            </w:r>
            <w:proofErr w:type="gramStart"/>
            <w:r>
              <w:rPr>
                <w:rFonts w:hint="eastAsia"/>
              </w:rPr>
              <w:t>对危废暂存</w:t>
            </w:r>
            <w:proofErr w:type="gramEnd"/>
            <w:r>
              <w:rPr>
                <w:rFonts w:hint="eastAsia"/>
              </w:rPr>
              <w:t>间、化学品存储区、</w:t>
            </w:r>
            <w:proofErr w:type="gramStart"/>
            <w:r>
              <w:rPr>
                <w:rFonts w:hint="eastAsia"/>
              </w:rPr>
              <w:t>洗版区和洗版液回收</w:t>
            </w:r>
            <w:proofErr w:type="gramEnd"/>
            <w:r>
              <w:rPr>
                <w:rFonts w:hint="eastAsia"/>
              </w:rPr>
              <w:t>区进行重点防渗措施，防渗要求：等效黏土防渗层</w:t>
            </w:r>
            <w:r>
              <w:rPr>
                <w:rFonts w:hint="eastAsia"/>
              </w:rPr>
              <w:t>Mb</w:t>
            </w:r>
            <w:r>
              <w:rPr>
                <w:rFonts w:hint="eastAsia"/>
              </w:rPr>
              <w:t>≥</w:t>
            </w:r>
            <w:r>
              <w:rPr>
                <w:rFonts w:hint="eastAsia"/>
              </w:rPr>
              <w:t>6.0m</w:t>
            </w:r>
            <w:r>
              <w:rPr>
                <w:rFonts w:hint="eastAsia"/>
              </w:rPr>
              <w:t>，渗透系数</w:t>
            </w:r>
            <w:r>
              <w:rPr>
                <w:rFonts w:hint="eastAsia"/>
              </w:rPr>
              <w:t>K</w:t>
            </w:r>
            <w:r>
              <w:rPr>
                <w:rFonts w:hint="eastAsia"/>
              </w:rPr>
              <w:t>≤</w:t>
            </w:r>
            <w:r>
              <w:rPr>
                <w:rFonts w:hint="eastAsia"/>
              </w:rPr>
              <w:t>1.0</w:t>
            </w:r>
            <w:r>
              <w:rPr>
                <w:rFonts w:hint="eastAsia"/>
              </w:rPr>
              <w:t>×</w:t>
            </w:r>
            <w:r>
              <w:rPr>
                <w:rFonts w:hint="eastAsia"/>
              </w:rPr>
              <w:t>10</w:t>
            </w:r>
            <w:r>
              <w:rPr>
                <w:rFonts w:hint="eastAsia"/>
                <w:vertAlign w:val="superscript"/>
              </w:rPr>
              <w:t>-7</w:t>
            </w:r>
            <w:r>
              <w:rPr>
                <w:rFonts w:hint="eastAsia"/>
              </w:rPr>
              <w:t>cm/s</w:t>
            </w:r>
            <w:r>
              <w:rPr>
                <w:rFonts w:hint="eastAsia"/>
              </w:rPr>
              <w:t>；一般防渗区为一般固废区，防渗要求：等效黏土防渗层</w:t>
            </w:r>
            <w:r>
              <w:rPr>
                <w:rFonts w:hint="eastAsia"/>
              </w:rPr>
              <w:t>Mb</w:t>
            </w:r>
            <w:r>
              <w:rPr>
                <w:rFonts w:hint="eastAsia"/>
              </w:rPr>
              <w:t>≥</w:t>
            </w:r>
            <w:r>
              <w:rPr>
                <w:rFonts w:hint="eastAsia"/>
              </w:rPr>
              <w:t>1.5m</w:t>
            </w:r>
            <w:r>
              <w:rPr>
                <w:rFonts w:hint="eastAsia"/>
              </w:rPr>
              <w:t>，渗透系数</w:t>
            </w:r>
            <w:r>
              <w:rPr>
                <w:rFonts w:hint="eastAsia"/>
              </w:rPr>
              <w:t>K</w:t>
            </w:r>
            <w:r>
              <w:rPr>
                <w:rFonts w:hint="eastAsia"/>
              </w:rPr>
              <w:t>≤</w:t>
            </w:r>
            <w:r>
              <w:rPr>
                <w:rFonts w:hint="eastAsia"/>
              </w:rPr>
              <w:t>1.0</w:t>
            </w:r>
            <w:r>
              <w:rPr>
                <w:rFonts w:hint="eastAsia"/>
              </w:rPr>
              <w:t>×</w:t>
            </w:r>
            <w:r>
              <w:rPr>
                <w:rFonts w:hint="eastAsia"/>
              </w:rPr>
              <w:t>10</w:t>
            </w:r>
            <w:r>
              <w:rPr>
                <w:rFonts w:hint="eastAsia"/>
                <w:vertAlign w:val="superscript"/>
              </w:rPr>
              <w:t>-7</w:t>
            </w:r>
            <w:r>
              <w:rPr>
                <w:rFonts w:hint="eastAsia"/>
              </w:rPr>
              <w:t>cm/s</w:t>
            </w:r>
            <w:r>
              <w:rPr>
                <w:rFonts w:hint="eastAsia"/>
              </w:rPr>
              <w:t>；其他区域为简单防渗区，普通地面硬化即可。</w:t>
            </w:r>
          </w:p>
          <w:p w:rsidR="00762AA5" w:rsidRDefault="0005554D">
            <w:pPr>
              <w:ind w:firstLine="482"/>
              <w:rPr>
                <w:b/>
                <w:bCs/>
              </w:rPr>
            </w:pPr>
            <w:r>
              <w:rPr>
                <w:rFonts w:hint="eastAsia"/>
                <w:b/>
                <w:bCs/>
              </w:rPr>
              <w:t>4</w:t>
            </w:r>
            <w:r>
              <w:rPr>
                <w:rFonts w:hint="eastAsia"/>
                <w:b/>
                <w:bCs/>
              </w:rPr>
              <w:t>、结论</w:t>
            </w:r>
          </w:p>
          <w:p w:rsidR="00762AA5" w:rsidRDefault="0005554D">
            <w:pPr>
              <w:ind w:firstLine="480"/>
            </w:pPr>
            <w:r>
              <w:t>综上所述，项目不存在重大危险源，营运过程中存在的主要危险是物质泄漏。该风险事故发生概率很小。在采取评价中提出的风险事故防范措施后，能有效预防事故的发生，可将项目风险降至最低程度，使项目在建设、营运中的环境风险控制在可接受的范围内。</w:t>
            </w:r>
          </w:p>
          <w:p w:rsidR="00762AA5" w:rsidRDefault="0005554D">
            <w:pPr>
              <w:ind w:firstLineChars="0" w:firstLine="0"/>
              <w:jc w:val="center"/>
            </w:pPr>
            <w:r>
              <w:rPr>
                <w:rFonts w:hint="eastAsia"/>
              </w:rPr>
              <w:t>4.2-21</w:t>
            </w:r>
            <w:r>
              <w:rPr>
                <w:rFonts w:hint="eastAsia"/>
              </w:rPr>
              <w:t>环保设施及投资估算一览表</w:t>
            </w:r>
          </w:p>
          <w:tbl>
            <w:tblPr>
              <w:tblStyle w:val="af0"/>
              <w:tblW w:w="4995" w:type="pct"/>
              <w:jc w:val="center"/>
              <w:tblLayout w:type="fixed"/>
              <w:tblLook w:val="04A0" w:firstRow="1" w:lastRow="0" w:firstColumn="1" w:lastColumn="0" w:noHBand="0" w:noVBand="1"/>
            </w:tblPr>
            <w:tblGrid>
              <w:gridCol w:w="685"/>
              <w:gridCol w:w="789"/>
              <w:gridCol w:w="2411"/>
              <w:gridCol w:w="692"/>
              <w:gridCol w:w="999"/>
              <w:gridCol w:w="990"/>
              <w:gridCol w:w="820"/>
              <w:gridCol w:w="793"/>
            </w:tblGrid>
            <w:tr w:rsidR="00762AA5">
              <w:trPr>
                <w:jc w:val="center"/>
              </w:trPr>
              <w:tc>
                <w:tcPr>
                  <w:tcW w:w="418" w:type="pct"/>
                  <w:vAlign w:val="center"/>
                </w:tcPr>
                <w:p w:rsidR="00762AA5" w:rsidRDefault="0005554D">
                  <w:pPr>
                    <w:spacing w:line="240" w:lineRule="auto"/>
                    <w:ind w:firstLineChars="0" w:firstLine="0"/>
                    <w:jc w:val="center"/>
                    <w:rPr>
                      <w:sz w:val="21"/>
                    </w:rPr>
                  </w:pPr>
                  <w:r>
                    <w:rPr>
                      <w:rFonts w:hint="eastAsia"/>
                      <w:sz w:val="21"/>
                    </w:rPr>
                    <w:t>项目</w:t>
                  </w:r>
                </w:p>
              </w:tc>
              <w:tc>
                <w:tcPr>
                  <w:tcW w:w="482" w:type="pct"/>
                  <w:vAlign w:val="center"/>
                </w:tcPr>
                <w:p w:rsidR="00762AA5" w:rsidRDefault="0005554D">
                  <w:pPr>
                    <w:spacing w:line="240" w:lineRule="auto"/>
                    <w:ind w:firstLineChars="0" w:firstLine="0"/>
                    <w:jc w:val="center"/>
                    <w:rPr>
                      <w:sz w:val="21"/>
                    </w:rPr>
                  </w:pPr>
                  <w:r>
                    <w:rPr>
                      <w:rFonts w:hint="eastAsia"/>
                      <w:sz w:val="21"/>
                    </w:rPr>
                    <w:t>治理内容</w:t>
                  </w:r>
                </w:p>
              </w:tc>
              <w:tc>
                <w:tcPr>
                  <w:tcW w:w="1473" w:type="pct"/>
                  <w:vAlign w:val="center"/>
                </w:tcPr>
                <w:p w:rsidR="00762AA5" w:rsidRDefault="0005554D">
                  <w:pPr>
                    <w:spacing w:line="240" w:lineRule="auto"/>
                    <w:ind w:firstLineChars="0" w:firstLine="0"/>
                    <w:jc w:val="center"/>
                    <w:rPr>
                      <w:sz w:val="21"/>
                    </w:rPr>
                  </w:pPr>
                  <w:r>
                    <w:rPr>
                      <w:rFonts w:hint="eastAsia"/>
                      <w:sz w:val="21"/>
                    </w:rPr>
                    <w:t>措施</w:t>
                  </w:r>
                </w:p>
              </w:tc>
              <w:tc>
                <w:tcPr>
                  <w:tcW w:w="421" w:type="pct"/>
                  <w:vAlign w:val="center"/>
                </w:tcPr>
                <w:p w:rsidR="00762AA5" w:rsidRDefault="0005554D">
                  <w:pPr>
                    <w:spacing w:line="240" w:lineRule="auto"/>
                    <w:ind w:firstLineChars="0" w:firstLine="0"/>
                    <w:jc w:val="center"/>
                    <w:rPr>
                      <w:sz w:val="21"/>
                    </w:rPr>
                  </w:pPr>
                  <w:r>
                    <w:rPr>
                      <w:rFonts w:hint="eastAsia"/>
                      <w:sz w:val="21"/>
                    </w:rPr>
                    <w:t>数量</w:t>
                  </w:r>
                </w:p>
              </w:tc>
              <w:tc>
                <w:tcPr>
                  <w:tcW w:w="611" w:type="pct"/>
                  <w:vAlign w:val="center"/>
                </w:tcPr>
                <w:p w:rsidR="00762AA5" w:rsidRDefault="0005554D">
                  <w:pPr>
                    <w:spacing w:line="240" w:lineRule="auto"/>
                    <w:ind w:firstLineChars="0" w:firstLine="0"/>
                    <w:jc w:val="center"/>
                    <w:rPr>
                      <w:sz w:val="21"/>
                    </w:rPr>
                  </w:pPr>
                  <w:r>
                    <w:rPr>
                      <w:rFonts w:hint="eastAsia"/>
                      <w:sz w:val="21"/>
                    </w:rPr>
                    <w:t>变更前已投入（万元）</w:t>
                  </w:r>
                </w:p>
              </w:tc>
              <w:tc>
                <w:tcPr>
                  <w:tcW w:w="605" w:type="pct"/>
                  <w:vAlign w:val="center"/>
                </w:tcPr>
                <w:p w:rsidR="00762AA5" w:rsidRDefault="0005554D">
                  <w:pPr>
                    <w:spacing w:line="240" w:lineRule="auto"/>
                    <w:ind w:firstLineChars="0" w:firstLine="0"/>
                    <w:jc w:val="center"/>
                    <w:rPr>
                      <w:sz w:val="21"/>
                    </w:rPr>
                  </w:pPr>
                  <w:r>
                    <w:rPr>
                      <w:rFonts w:hint="eastAsia"/>
                      <w:sz w:val="21"/>
                    </w:rPr>
                    <w:t>本次变更增加（万元）</w:t>
                  </w:r>
                </w:p>
              </w:tc>
              <w:tc>
                <w:tcPr>
                  <w:tcW w:w="501" w:type="pct"/>
                  <w:vAlign w:val="center"/>
                </w:tcPr>
                <w:p w:rsidR="00762AA5" w:rsidRDefault="0005554D">
                  <w:pPr>
                    <w:spacing w:line="240" w:lineRule="auto"/>
                    <w:ind w:firstLineChars="0" w:firstLine="0"/>
                    <w:jc w:val="center"/>
                    <w:rPr>
                      <w:sz w:val="21"/>
                    </w:rPr>
                  </w:pPr>
                  <w:r>
                    <w:rPr>
                      <w:rFonts w:hint="eastAsia"/>
                      <w:sz w:val="21"/>
                    </w:rPr>
                    <w:t>合计（万元）</w:t>
                  </w:r>
                </w:p>
              </w:tc>
              <w:tc>
                <w:tcPr>
                  <w:tcW w:w="485" w:type="pct"/>
                  <w:vAlign w:val="center"/>
                </w:tcPr>
                <w:p w:rsidR="00762AA5" w:rsidRDefault="0005554D">
                  <w:pPr>
                    <w:spacing w:line="240" w:lineRule="auto"/>
                    <w:ind w:firstLineChars="0" w:firstLine="0"/>
                    <w:jc w:val="center"/>
                    <w:rPr>
                      <w:sz w:val="21"/>
                    </w:rPr>
                  </w:pPr>
                  <w:r>
                    <w:rPr>
                      <w:rFonts w:hint="eastAsia"/>
                      <w:sz w:val="21"/>
                    </w:rPr>
                    <w:t>备注</w:t>
                  </w:r>
                </w:p>
              </w:tc>
            </w:tr>
            <w:tr w:rsidR="00762AA5">
              <w:trPr>
                <w:jc w:val="center"/>
              </w:trPr>
              <w:tc>
                <w:tcPr>
                  <w:tcW w:w="418" w:type="pct"/>
                  <w:vMerge w:val="restart"/>
                  <w:vAlign w:val="center"/>
                </w:tcPr>
                <w:p w:rsidR="00762AA5" w:rsidRDefault="0005554D">
                  <w:pPr>
                    <w:spacing w:line="240" w:lineRule="auto"/>
                    <w:ind w:firstLineChars="0" w:firstLine="0"/>
                    <w:jc w:val="center"/>
                    <w:rPr>
                      <w:sz w:val="21"/>
                    </w:rPr>
                  </w:pPr>
                  <w:r>
                    <w:rPr>
                      <w:rFonts w:hint="eastAsia"/>
                      <w:sz w:val="21"/>
                    </w:rPr>
                    <w:t>废水</w:t>
                  </w:r>
                </w:p>
              </w:tc>
              <w:tc>
                <w:tcPr>
                  <w:tcW w:w="482" w:type="pct"/>
                  <w:vAlign w:val="center"/>
                </w:tcPr>
                <w:p w:rsidR="00762AA5" w:rsidRDefault="0005554D">
                  <w:pPr>
                    <w:spacing w:line="240" w:lineRule="auto"/>
                    <w:ind w:firstLineChars="0" w:firstLine="0"/>
                    <w:jc w:val="center"/>
                    <w:rPr>
                      <w:sz w:val="21"/>
                    </w:rPr>
                  </w:pPr>
                  <w:r>
                    <w:rPr>
                      <w:rFonts w:hint="eastAsia"/>
                      <w:sz w:val="21"/>
                    </w:rPr>
                    <w:t>生产废水</w:t>
                  </w:r>
                </w:p>
              </w:tc>
              <w:tc>
                <w:tcPr>
                  <w:tcW w:w="1473" w:type="pct"/>
                  <w:vAlign w:val="center"/>
                </w:tcPr>
                <w:p w:rsidR="00762AA5" w:rsidRDefault="0005554D">
                  <w:pPr>
                    <w:spacing w:line="240" w:lineRule="auto"/>
                    <w:ind w:firstLineChars="0" w:firstLine="0"/>
                    <w:jc w:val="center"/>
                    <w:rPr>
                      <w:sz w:val="21"/>
                    </w:rPr>
                  </w:pPr>
                  <w:r>
                    <w:rPr>
                      <w:rFonts w:hint="eastAsia"/>
                      <w:sz w:val="21"/>
                    </w:rPr>
                    <w:t>生产废水通过调节池、反应池、沉淀池、砂率、碳滤、树脂、超滤、回用，处理能力达到</w:t>
                  </w:r>
                  <w:r>
                    <w:rPr>
                      <w:rFonts w:hint="eastAsia"/>
                      <w:sz w:val="21"/>
                    </w:rPr>
                    <w:t>2m</w:t>
                  </w:r>
                  <w:r>
                    <w:rPr>
                      <w:rFonts w:hint="eastAsia"/>
                      <w:sz w:val="21"/>
                      <w:vertAlign w:val="superscript"/>
                    </w:rPr>
                    <w:t>3</w:t>
                  </w:r>
                  <w:r>
                    <w:rPr>
                      <w:rFonts w:hint="eastAsia"/>
                      <w:sz w:val="21"/>
                    </w:rPr>
                    <w:t>/d</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60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60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Merge/>
                  <w:vAlign w:val="center"/>
                </w:tcPr>
                <w:p w:rsidR="00762AA5" w:rsidRDefault="00762AA5">
                  <w:pPr>
                    <w:spacing w:line="240" w:lineRule="auto"/>
                    <w:ind w:firstLineChars="0" w:firstLine="0"/>
                    <w:jc w:val="center"/>
                    <w:rPr>
                      <w:sz w:val="21"/>
                    </w:rPr>
                  </w:pPr>
                </w:p>
              </w:tc>
              <w:tc>
                <w:tcPr>
                  <w:tcW w:w="482" w:type="pct"/>
                  <w:vAlign w:val="center"/>
                </w:tcPr>
                <w:p w:rsidR="00762AA5" w:rsidRDefault="0005554D">
                  <w:pPr>
                    <w:spacing w:line="240" w:lineRule="auto"/>
                    <w:ind w:firstLineChars="0" w:firstLine="0"/>
                    <w:jc w:val="center"/>
                    <w:rPr>
                      <w:sz w:val="21"/>
                    </w:rPr>
                  </w:pPr>
                  <w:r>
                    <w:rPr>
                      <w:rFonts w:hint="eastAsia"/>
                      <w:sz w:val="21"/>
                    </w:rPr>
                    <w:t>生活污水</w:t>
                  </w:r>
                </w:p>
              </w:tc>
              <w:tc>
                <w:tcPr>
                  <w:tcW w:w="1473" w:type="pct"/>
                  <w:vAlign w:val="center"/>
                </w:tcPr>
                <w:p w:rsidR="00762AA5" w:rsidRDefault="0005554D">
                  <w:pPr>
                    <w:spacing w:line="240" w:lineRule="auto"/>
                    <w:ind w:firstLineChars="0" w:firstLine="0"/>
                    <w:jc w:val="center"/>
                    <w:rPr>
                      <w:sz w:val="21"/>
                    </w:rPr>
                  </w:pPr>
                  <w:r>
                    <w:rPr>
                      <w:rFonts w:hint="eastAsia"/>
                      <w:sz w:val="21"/>
                    </w:rPr>
                    <w:t>生活污水通过沉渣池、生化池、过滤池，处理能力达到</w:t>
                  </w:r>
                  <w:r>
                    <w:rPr>
                      <w:rFonts w:hint="eastAsia"/>
                      <w:sz w:val="21"/>
                    </w:rPr>
                    <w:t>15m</w:t>
                  </w:r>
                  <w:r>
                    <w:rPr>
                      <w:rFonts w:hint="eastAsia"/>
                      <w:sz w:val="21"/>
                      <w:vertAlign w:val="superscript"/>
                    </w:rPr>
                    <w:t>3</w:t>
                  </w:r>
                  <w:r>
                    <w:rPr>
                      <w:rFonts w:hint="eastAsia"/>
                      <w:sz w:val="21"/>
                    </w:rPr>
                    <w:t>/d</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20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20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Merge w:val="restart"/>
                  <w:vAlign w:val="center"/>
                </w:tcPr>
                <w:p w:rsidR="00762AA5" w:rsidRDefault="0005554D">
                  <w:pPr>
                    <w:spacing w:line="240" w:lineRule="auto"/>
                    <w:ind w:firstLineChars="0" w:firstLine="0"/>
                    <w:jc w:val="center"/>
                    <w:rPr>
                      <w:sz w:val="21"/>
                    </w:rPr>
                  </w:pPr>
                  <w:r>
                    <w:rPr>
                      <w:rFonts w:hint="eastAsia"/>
                      <w:sz w:val="21"/>
                    </w:rPr>
                    <w:t>废气</w:t>
                  </w:r>
                </w:p>
              </w:tc>
              <w:tc>
                <w:tcPr>
                  <w:tcW w:w="482" w:type="pct"/>
                  <w:vAlign w:val="center"/>
                </w:tcPr>
                <w:p w:rsidR="00762AA5" w:rsidRDefault="0005554D">
                  <w:pPr>
                    <w:spacing w:line="240" w:lineRule="auto"/>
                    <w:ind w:firstLineChars="0" w:firstLine="0"/>
                    <w:jc w:val="center"/>
                    <w:rPr>
                      <w:sz w:val="21"/>
                    </w:rPr>
                  </w:pPr>
                  <w:r>
                    <w:rPr>
                      <w:rFonts w:hint="eastAsia"/>
                      <w:sz w:val="21"/>
                    </w:rPr>
                    <w:t>镀铜废气</w:t>
                  </w:r>
                </w:p>
              </w:tc>
              <w:tc>
                <w:tcPr>
                  <w:tcW w:w="1473" w:type="pct"/>
                  <w:vAlign w:val="center"/>
                </w:tcPr>
                <w:p w:rsidR="00762AA5" w:rsidRDefault="0005554D">
                  <w:pPr>
                    <w:spacing w:line="240" w:lineRule="auto"/>
                    <w:ind w:firstLineChars="0" w:firstLine="0"/>
                    <w:jc w:val="center"/>
                    <w:rPr>
                      <w:sz w:val="21"/>
                    </w:rPr>
                  </w:pPr>
                  <w:r>
                    <w:rPr>
                      <w:rFonts w:hint="eastAsia"/>
                      <w:sz w:val="21"/>
                    </w:rPr>
                    <w:t>碱液喷淋塔配套</w:t>
                  </w:r>
                  <w:r>
                    <w:rPr>
                      <w:rFonts w:hint="eastAsia"/>
                      <w:sz w:val="21"/>
                    </w:rPr>
                    <w:t>15m</w:t>
                  </w:r>
                  <w:r>
                    <w:rPr>
                      <w:rFonts w:hint="eastAsia"/>
                      <w:sz w:val="21"/>
                    </w:rPr>
                    <w:t>高排气筒</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30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30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Merge/>
                  <w:vAlign w:val="center"/>
                </w:tcPr>
                <w:p w:rsidR="00762AA5" w:rsidRDefault="00762AA5">
                  <w:pPr>
                    <w:spacing w:line="240" w:lineRule="auto"/>
                    <w:ind w:firstLineChars="0" w:firstLine="0"/>
                    <w:jc w:val="center"/>
                    <w:rPr>
                      <w:sz w:val="21"/>
                    </w:rPr>
                  </w:pPr>
                </w:p>
              </w:tc>
              <w:tc>
                <w:tcPr>
                  <w:tcW w:w="482" w:type="pct"/>
                  <w:vAlign w:val="center"/>
                </w:tcPr>
                <w:p w:rsidR="00762AA5" w:rsidRDefault="0005554D">
                  <w:pPr>
                    <w:spacing w:line="240" w:lineRule="auto"/>
                    <w:ind w:firstLineChars="0" w:firstLine="0"/>
                    <w:jc w:val="center"/>
                    <w:rPr>
                      <w:sz w:val="21"/>
                    </w:rPr>
                  </w:pPr>
                  <w:r>
                    <w:rPr>
                      <w:rFonts w:hint="eastAsia"/>
                      <w:sz w:val="21"/>
                    </w:rPr>
                    <w:t>镀铬废气</w:t>
                  </w:r>
                </w:p>
              </w:tc>
              <w:tc>
                <w:tcPr>
                  <w:tcW w:w="1473" w:type="pct"/>
                  <w:vAlign w:val="center"/>
                </w:tcPr>
                <w:p w:rsidR="00762AA5" w:rsidRDefault="0005554D">
                  <w:pPr>
                    <w:spacing w:line="240" w:lineRule="auto"/>
                    <w:ind w:firstLineChars="0" w:firstLine="0"/>
                    <w:jc w:val="center"/>
                    <w:rPr>
                      <w:sz w:val="21"/>
                    </w:rPr>
                  </w:pPr>
                  <w:r>
                    <w:rPr>
                      <w:rFonts w:hint="eastAsia"/>
                      <w:sz w:val="21"/>
                    </w:rPr>
                    <w:t>碱液喷淋塔配套</w:t>
                  </w:r>
                  <w:r>
                    <w:rPr>
                      <w:rFonts w:hint="eastAsia"/>
                      <w:sz w:val="21"/>
                    </w:rPr>
                    <w:t>15m</w:t>
                  </w:r>
                  <w:r>
                    <w:rPr>
                      <w:rFonts w:hint="eastAsia"/>
                      <w:sz w:val="21"/>
                    </w:rPr>
                    <w:t>高排气筒</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30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30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Merge/>
                  <w:vAlign w:val="center"/>
                </w:tcPr>
                <w:p w:rsidR="00762AA5" w:rsidRDefault="00762AA5">
                  <w:pPr>
                    <w:spacing w:line="240" w:lineRule="auto"/>
                    <w:ind w:firstLineChars="0" w:firstLine="0"/>
                    <w:jc w:val="center"/>
                    <w:rPr>
                      <w:sz w:val="21"/>
                    </w:rPr>
                  </w:pPr>
                </w:p>
              </w:tc>
              <w:tc>
                <w:tcPr>
                  <w:tcW w:w="482" w:type="pct"/>
                  <w:vAlign w:val="center"/>
                </w:tcPr>
                <w:p w:rsidR="00762AA5" w:rsidRDefault="0005554D">
                  <w:pPr>
                    <w:spacing w:line="240" w:lineRule="auto"/>
                    <w:ind w:firstLineChars="0" w:firstLine="0"/>
                    <w:jc w:val="center"/>
                    <w:rPr>
                      <w:sz w:val="21"/>
                    </w:rPr>
                  </w:pPr>
                  <w:r>
                    <w:rPr>
                      <w:rFonts w:hint="eastAsia"/>
                      <w:sz w:val="21"/>
                    </w:rPr>
                    <w:t>有机废气</w:t>
                  </w:r>
                </w:p>
              </w:tc>
              <w:tc>
                <w:tcPr>
                  <w:tcW w:w="1473" w:type="pct"/>
                  <w:vAlign w:val="center"/>
                </w:tcPr>
                <w:p w:rsidR="00762AA5" w:rsidRDefault="0005554D">
                  <w:pPr>
                    <w:spacing w:line="240" w:lineRule="auto"/>
                    <w:ind w:firstLineChars="0" w:firstLine="0"/>
                    <w:jc w:val="center"/>
                    <w:rPr>
                      <w:sz w:val="21"/>
                    </w:rPr>
                  </w:pPr>
                  <w:r>
                    <w:rPr>
                      <w:rFonts w:hint="eastAsia"/>
                      <w:sz w:val="21"/>
                    </w:rPr>
                    <w:t>“两级活性炭吸附”配套</w:t>
                  </w:r>
                  <w:r>
                    <w:rPr>
                      <w:rFonts w:hint="eastAsia"/>
                      <w:sz w:val="21"/>
                    </w:rPr>
                    <w:t>15m</w:t>
                  </w:r>
                  <w:r>
                    <w:rPr>
                      <w:rFonts w:hint="eastAsia"/>
                      <w:sz w:val="21"/>
                    </w:rPr>
                    <w:t>高排气筒</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20</w:t>
                  </w:r>
                </w:p>
              </w:tc>
              <w:tc>
                <w:tcPr>
                  <w:tcW w:w="605" w:type="pct"/>
                  <w:vAlign w:val="center"/>
                </w:tcPr>
                <w:p w:rsidR="00762AA5" w:rsidRDefault="0005554D">
                  <w:pPr>
                    <w:spacing w:line="240" w:lineRule="auto"/>
                    <w:ind w:firstLineChars="0" w:firstLine="0"/>
                    <w:jc w:val="center"/>
                    <w:rPr>
                      <w:sz w:val="21"/>
                    </w:rPr>
                  </w:pPr>
                  <w:r>
                    <w:rPr>
                      <w:rFonts w:hint="eastAsia"/>
                      <w:sz w:val="21"/>
                    </w:rPr>
                    <w:t>10</w:t>
                  </w:r>
                </w:p>
              </w:tc>
              <w:tc>
                <w:tcPr>
                  <w:tcW w:w="501" w:type="pct"/>
                  <w:vAlign w:val="center"/>
                </w:tcPr>
                <w:p w:rsidR="00762AA5" w:rsidRDefault="0005554D">
                  <w:pPr>
                    <w:spacing w:line="240" w:lineRule="auto"/>
                    <w:ind w:firstLineChars="0" w:firstLine="0"/>
                    <w:jc w:val="center"/>
                    <w:rPr>
                      <w:sz w:val="21"/>
                    </w:rPr>
                  </w:pPr>
                  <w:r>
                    <w:rPr>
                      <w:rFonts w:hint="eastAsia"/>
                      <w:sz w:val="21"/>
                    </w:rPr>
                    <w:t>30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Merge w:val="restart"/>
                  <w:vAlign w:val="center"/>
                </w:tcPr>
                <w:p w:rsidR="00762AA5" w:rsidRDefault="0005554D">
                  <w:pPr>
                    <w:spacing w:line="240" w:lineRule="auto"/>
                    <w:ind w:firstLineChars="0" w:firstLine="0"/>
                    <w:jc w:val="center"/>
                    <w:rPr>
                      <w:sz w:val="21"/>
                    </w:rPr>
                  </w:pPr>
                  <w:r>
                    <w:rPr>
                      <w:rFonts w:hint="eastAsia"/>
                      <w:sz w:val="21"/>
                    </w:rPr>
                    <w:t>固废</w:t>
                  </w:r>
                </w:p>
              </w:tc>
              <w:tc>
                <w:tcPr>
                  <w:tcW w:w="482" w:type="pct"/>
                  <w:vAlign w:val="center"/>
                </w:tcPr>
                <w:p w:rsidR="00762AA5" w:rsidRDefault="0005554D">
                  <w:pPr>
                    <w:spacing w:line="240" w:lineRule="auto"/>
                    <w:ind w:firstLineChars="0" w:firstLine="0"/>
                    <w:jc w:val="center"/>
                    <w:rPr>
                      <w:sz w:val="21"/>
                    </w:rPr>
                  </w:pPr>
                  <w:r>
                    <w:rPr>
                      <w:rFonts w:hint="eastAsia"/>
                      <w:sz w:val="21"/>
                    </w:rPr>
                    <w:t>一般固废</w:t>
                  </w:r>
                </w:p>
              </w:tc>
              <w:tc>
                <w:tcPr>
                  <w:tcW w:w="1473" w:type="pct"/>
                  <w:vAlign w:val="center"/>
                </w:tcPr>
                <w:p w:rsidR="00762AA5" w:rsidRDefault="0005554D">
                  <w:pPr>
                    <w:spacing w:line="240" w:lineRule="auto"/>
                    <w:ind w:firstLineChars="0" w:firstLine="0"/>
                    <w:jc w:val="center"/>
                    <w:rPr>
                      <w:sz w:val="21"/>
                    </w:rPr>
                  </w:pPr>
                  <w:r>
                    <w:rPr>
                      <w:rFonts w:hint="eastAsia"/>
                      <w:sz w:val="21"/>
                    </w:rPr>
                    <w:t>厂区</w:t>
                  </w:r>
                  <w:proofErr w:type="gramStart"/>
                  <w:r>
                    <w:rPr>
                      <w:rFonts w:hint="eastAsia"/>
                      <w:sz w:val="21"/>
                    </w:rPr>
                    <w:t>设固废</w:t>
                  </w:r>
                  <w:proofErr w:type="gramEnd"/>
                  <w:r>
                    <w:rPr>
                      <w:rFonts w:hint="eastAsia"/>
                      <w:sz w:val="21"/>
                    </w:rPr>
                    <w:t>暂存处</w:t>
                  </w:r>
                </w:p>
              </w:tc>
              <w:tc>
                <w:tcPr>
                  <w:tcW w:w="421" w:type="pct"/>
                  <w:vAlign w:val="center"/>
                </w:tcPr>
                <w:p w:rsidR="00762AA5" w:rsidRDefault="0005554D">
                  <w:pPr>
                    <w:spacing w:line="240" w:lineRule="auto"/>
                    <w:ind w:firstLineChars="0" w:firstLine="0"/>
                    <w:jc w:val="center"/>
                    <w:rPr>
                      <w:sz w:val="21"/>
                    </w:rPr>
                  </w:pPr>
                  <w:r>
                    <w:rPr>
                      <w:rFonts w:hint="eastAsia"/>
                      <w:sz w:val="21"/>
                    </w:rPr>
                    <w:t>1</w:t>
                  </w:r>
                </w:p>
              </w:tc>
              <w:tc>
                <w:tcPr>
                  <w:tcW w:w="611" w:type="pct"/>
                  <w:vAlign w:val="center"/>
                </w:tcPr>
                <w:p w:rsidR="00762AA5" w:rsidRDefault="0005554D">
                  <w:pPr>
                    <w:spacing w:line="240" w:lineRule="auto"/>
                    <w:ind w:firstLineChars="0" w:firstLine="0"/>
                    <w:jc w:val="center"/>
                    <w:rPr>
                      <w:sz w:val="21"/>
                    </w:rPr>
                  </w:pPr>
                  <w:r>
                    <w:rPr>
                      <w:rFonts w:hint="eastAsia"/>
                      <w:sz w:val="21"/>
                    </w:rPr>
                    <w:t>/</w:t>
                  </w:r>
                </w:p>
              </w:tc>
              <w:tc>
                <w:tcPr>
                  <w:tcW w:w="605" w:type="pct"/>
                  <w:vAlign w:val="center"/>
                </w:tcPr>
                <w:p w:rsidR="00762AA5" w:rsidRDefault="0005554D">
                  <w:pPr>
                    <w:spacing w:line="240" w:lineRule="auto"/>
                    <w:ind w:firstLineChars="0" w:firstLine="0"/>
                    <w:jc w:val="center"/>
                    <w:rPr>
                      <w:sz w:val="21"/>
                    </w:rPr>
                  </w:pPr>
                  <w:r>
                    <w:rPr>
                      <w:rFonts w:hint="eastAsia"/>
                      <w:sz w:val="21"/>
                    </w:rPr>
                    <w:t>/</w:t>
                  </w:r>
                </w:p>
              </w:tc>
              <w:tc>
                <w:tcPr>
                  <w:tcW w:w="501" w:type="pct"/>
                  <w:vAlign w:val="center"/>
                </w:tcPr>
                <w:p w:rsidR="00762AA5" w:rsidRDefault="0005554D">
                  <w:pPr>
                    <w:spacing w:line="240" w:lineRule="auto"/>
                    <w:ind w:firstLineChars="0" w:firstLine="0"/>
                    <w:jc w:val="center"/>
                    <w:rPr>
                      <w:sz w:val="21"/>
                    </w:rPr>
                  </w:pPr>
                  <w:r>
                    <w:rPr>
                      <w:rFonts w:hint="eastAsia"/>
                      <w:sz w:val="21"/>
                    </w:rPr>
                    <w:t>/</w:t>
                  </w:r>
                </w:p>
              </w:tc>
              <w:tc>
                <w:tcPr>
                  <w:tcW w:w="485" w:type="pct"/>
                  <w:vAlign w:val="center"/>
                </w:tcPr>
                <w:p w:rsidR="00762AA5" w:rsidRDefault="0005554D">
                  <w:pPr>
                    <w:spacing w:line="240" w:lineRule="auto"/>
                    <w:ind w:firstLineChars="0" w:firstLine="0"/>
                    <w:jc w:val="center"/>
                    <w:rPr>
                      <w:sz w:val="21"/>
                    </w:rPr>
                  </w:pPr>
                  <w:r>
                    <w:rPr>
                      <w:rFonts w:hint="eastAsia"/>
                      <w:sz w:val="21"/>
                    </w:rPr>
                    <w:t>已建，计入土建投资</w:t>
                  </w:r>
                </w:p>
              </w:tc>
            </w:tr>
            <w:tr w:rsidR="00762AA5">
              <w:trPr>
                <w:jc w:val="center"/>
              </w:trPr>
              <w:tc>
                <w:tcPr>
                  <w:tcW w:w="418" w:type="pct"/>
                  <w:vMerge/>
                  <w:vAlign w:val="center"/>
                </w:tcPr>
                <w:p w:rsidR="00762AA5" w:rsidRDefault="00762AA5">
                  <w:pPr>
                    <w:spacing w:line="240" w:lineRule="auto"/>
                    <w:ind w:firstLineChars="0" w:firstLine="0"/>
                    <w:jc w:val="center"/>
                    <w:rPr>
                      <w:sz w:val="21"/>
                    </w:rPr>
                  </w:pPr>
                </w:p>
              </w:tc>
              <w:tc>
                <w:tcPr>
                  <w:tcW w:w="482" w:type="pct"/>
                  <w:vAlign w:val="center"/>
                </w:tcPr>
                <w:p w:rsidR="00762AA5" w:rsidRDefault="0005554D">
                  <w:pPr>
                    <w:spacing w:line="240" w:lineRule="auto"/>
                    <w:ind w:firstLineChars="0" w:firstLine="0"/>
                    <w:jc w:val="center"/>
                    <w:rPr>
                      <w:sz w:val="21"/>
                    </w:rPr>
                  </w:pPr>
                  <w:r>
                    <w:rPr>
                      <w:rFonts w:hint="eastAsia"/>
                      <w:sz w:val="21"/>
                    </w:rPr>
                    <w:t>危险废物</w:t>
                  </w:r>
                </w:p>
              </w:tc>
              <w:tc>
                <w:tcPr>
                  <w:tcW w:w="1473" w:type="pct"/>
                  <w:vAlign w:val="center"/>
                </w:tcPr>
                <w:p w:rsidR="00762AA5" w:rsidRDefault="0005554D">
                  <w:pPr>
                    <w:spacing w:line="240" w:lineRule="auto"/>
                    <w:ind w:firstLineChars="0" w:firstLine="0"/>
                    <w:jc w:val="center"/>
                    <w:rPr>
                      <w:sz w:val="21"/>
                    </w:rPr>
                  </w:pPr>
                  <w:r>
                    <w:rPr>
                      <w:rFonts w:hint="eastAsia"/>
                      <w:sz w:val="21"/>
                    </w:rPr>
                    <w:t>厂区</w:t>
                  </w:r>
                  <w:proofErr w:type="gramStart"/>
                  <w:r>
                    <w:rPr>
                      <w:rFonts w:hint="eastAsia"/>
                      <w:sz w:val="21"/>
                    </w:rPr>
                    <w:t>设危废</w:t>
                  </w:r>
                  <w:proofErr w:type="gramEnd"/>
                  <w:r>
                    <w:rPr>
                      <w:rFonts w:hint="eastAsia"/>
                      <w:sz w:val="21"/>
                    </w:rPr>
                    <w:t>暂存间，分类贮存、定期转运至有资质单位进行集中处置</w:t>
                  </w:r>
                </w:p>
              </w:tc>
              <w:tc>
                <w:tcPr>
                  <w:tcW w:w="421" w:type="pct"/>
                  <w:vAlign w:val="center"/>
                </w:tcPr>
                <w:p w:rsidR="00762AA5" w:rsidRDefault="0005554D">
                  <w:pPr>
                    <w:spacing w:line="240" w:lineRule="auto"/>
                    <w:ind w:firstLineChars="0" w:firstLine="0"/>
                    <w:jc w:val="center"/>
                    <w:rPr>
                      <w:sz w:val="21"/>
                    </w:rPr>
                  </w:pPr>
                  <w:r>
                    <w:rPr>
                      <w:rFonts w:hint="eastAsia"/>
                      <w:sz w:val="21"/>
                    </w:rPr>
                    <w:t>30</w:t>
                  </w:r>
                </w:p>
              </w:tc>
              <w:tc>
                <w:tcPr>
                  <w:tcW w:w="611" w:type="pct"/>
                  <w:vAlign w:val="center"/>
                </w:tcPr>
                <w:p w:rsidR="00762AA5" w:rsidRDefault="0005554D">
                  <w:pPr>
                    <w:spacing w:line="240" w:lineRule="auto"/>
                    <w:ind w:firstLineChars="0" w:firstLine="0"/>
                    <w:jc w:val="center"/>
                    <w:rPr>
                      <w:sz w:val="21"/>
                    </w:rPr>
                  </w:pPr>
                  <w:r>
                    <w:rPr>
                      <w:rFonts w:hint="eastAsia"/>
                      <w:sz w:val="21"/>
                    </w:rPr>
                    <w:t>0</w:t>
                  </w:r>
                </w:p>
              </w:tc>
              <w:tc>
                <w:tcPr>
                  <w:tcW w:w="605" w:type="pct"/>
                  <w:vAlign w:val="center"/>
                </w:tcPr>
                <w:p w:rsidR="00762AA5" w:rsidRDefault="0005554D">
                  <w:pPr>
                    <w:spacing w:line="240" w:lineRule="auto"/>
                    <w:ind w:firstLineChars="0" w:firstLine="0"/>
                    <w:jc w:val="center"/>
                    <w:rPr>
                      <w:sz w:val="21"/>
                    </w:rPr>
                  </w:pPr>
                  <w:r>
                    <w:rPr>
                      <w:rFonts w:hint="eastAsia"/>
                      <w:sz w:val="21"/>
                    </w:rPr>
                    <w:t>30</w:t>
                  </w:r>
                </w:p>
              </w:tc>
              <w:tc>
                <w:tcPr>
                  <w:tcW w:w="501" w:type="pct"/>
                  <w:vAlign w:val="center"/>
                </w:tcPr>
                <w:p w:rsidR="00762AA5" w:rsidRDefault="0005554D">
                  <w:pPr>
                    <w:spacing w:line="240" w:lineRule="auto"/>
                    <w:ind w:firstLineChars="0" w:firstLine="0"/>
                    <w:jc w:val="center"/>
                    <w:rPr>
                      <w:sz w:val="21"/>
                    </w:rPr>
                  </w:pPr>
                  <w:r>
                    <w:rPr>
                      <w:rFonts w:hint="eastAsia"/>
                      <w:sz w:val="21"/>
                    </w:rPr>
                    <w:t>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Align w:val="center"/>
                </w:tcPr>
                <w:p w:rsidR="00762AA5" w:rsidRDefault="0005554D">
                  <w:pPr>
                    <w:spacing w:line="240" w:lineRule="auto"/>
                    <w:ind w:firstLineChars="0" w:firstLine="0"/>
                    <w:jc w:val="center"/>
                    <w:rPr>
                      <w:sz w:val="21"/>
                    </w:rPr>
                  </w:pPr>
                  <w:r>
                    <w:rPr>
                      <w:rFonts w:hint="eastAsia"/>
                      <w:sz w:val="21"/>
                    </w:rPr>
                    <w:t>噪声</w:t>
                  </w:r>
                </w:p>
              </w:tc>
              <w:tc>
                <w:tcPr>
                  <w:tcW w:w="482" w:type="pct"/>
                  <w:vAlign w:val="center"/>
                </w:tcPr>
                <w:p w:rsidR="00762AA5" w:rsidRDefault="0005554D">
                  <w:pPr>
                    <w:spacing w:line="240" w:lineRule="auto"/>
                    <w:ind w:firstLineChars="0" w:firstLine="0"/>
                    <w:jc w:val="center"/>
                    <w:rPr>
                      <w:sz w:val="21"/>
                    </w:rPr>
                  </w:pPr>
                  <w:r>
                    <w:rPr>
                      <w:rFonts w:hint="eastAsia"/>
                      <w:sz w:val="21"/>
                    </w:rPr>
                    <w:t>噪声治理</w:t>
                  </w:r>
                </w:p>
              </w:tc>
              <w:tc>
                <w:tcPr>
                  <w:tcW w:w="1473" w:type="pct"/>
                  <w:vAlign w:val="center"/>
                </w:tcPr>
                <w:p w:rsidR="00762AA5" w:rsidRDefault="0005554D">
                  <w:pPr>
                    <w:spacing w:line="240" w:lineRule="auto"/>
                    <w:ind w:firstLineChars="0" w:firstLine="0"/>
                    <w:jc w:val="center"/>
                    <w:rPr>
                      <w:sz w:val="21"/>
                    </w:rPr>
                  </w:pPr>
                  <w:r>
                    <w:rPr>
                      <w:rFonts w:hint="eastAsia"/>
                      <w:sz w:val="21"/>
                    </w:rPr>
                    <w:t>安装各类设备减振基座，分机减振基座等</w:t>
                  </w:r>
                </w:p>
              </w:tc>
              <w:tc>
                <w:tcPr>
                  <w:tcW w:w="421" w:type="pct"/>
                  <w:vAlign w:val="center"/>
                </w:tcPr>
                <w:p w:rsidR="00762AA5" w:rsidRDefault="0005554D">
                  <w:pPr>
                    <w:spacing w:line="240" w:lineRule="auto"/>
                    <w:ind w:firstLineChars="0" w:firstLine="0"/>
                    <w:jc w:val="center"/>
                    <w:rPr>
                      <w:sz w:val="21"/>
                    </w:rPr>
                  </w:pPr>
                  <w:r>
                    <w:rPr>
                      <w:rFonts w:hint="eastAsia"/>
                      <w:sz w:val="21"/>
                    </w:rPr>
                    <w:t>/</w:t>
                  </w:r>
                </w:p>
              </w:tc>
              <w:tc>
                <w:tcPr>
                  <w:tcW w:w="611" w:type="pct"/>
                  <w:vAlign w:val="center"/>
                </w:tcPr>
                <w:p w:rsidR="00762AA5" w:rsidRDefault="0005554D">
                  <w:pPr>
                    <w:spacing w:line="240" w:lineRule="auto"/>
                    <w:ind w:firstLineChars="0" w:firstLine="0"/>
                    <w:jc w:val="center"/>
                    <w:rPr>
                      <w:sz w:val="21"/>
                    </w:rPr>
                  </w:pPr>
                  <w:r>
                    <w:rPr>
                      <w:rFonts w:hint="eastAsia"/>
                      <w:sz w:val="21"/>
                    </w:rPr>
                    <w:t>10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10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418" w:type="pct"/>
                  <w:vAlign w:val="center"/>
                </w:tcPr>
                <w:p w:rsidR="00762AA5" w:rsidRDefault="0005554D">
                  <w:pPr>
                    <w:spacing w:line="240" w:lineRule="auto"/>
                    <w:ind w:firstLineChars="0" w:firstLine="0"/>
                    <w:jc w:val="center"/>
                    <w:rPr>
                      <w:sz w:val="21"/>
                    </w:rPr>
                  </w:pPr>
                  <w:r>
                    <w:rPr>
                      <w:rFonts w:hint="eastAsia"/>
                      <w:sz w:val="21"/>
                    </w:rPr>
                    <w:t>地下水</w:t>
                  </w:r>
                </w:p>
              </w:tc>
              <w:tc>
                <w:tcPr>
                  <w:tcW w:w="482" w:type="pct"/>
                  <w:vAlign w:val="center"/>
                </w:tcPr>
                <w:p w:rsidR="00762AA5" w:rsidRDefault="0005554D">
                  <w:pPr>
                    <w:spacing w:line="240" w:lineRule="auto"/>
                    <w:ind w:firstLineChars="0" w:firstLine="0"/>
                    <w:jc w:val="center"/>
                    <w:rPr>
                      <w:sz w:val="21"/>
                    </w:rPr>
                  </w:pPr>
                  <w:r>
                    <w:rPr>
                      <w:rFonts w:hint="eastAsia"/>
                      <w:sz w:val="21"/>
                    </w:rPr>
                    <w:t>地下水污染防治</w:t>
                  </w:r>
                </w:p>
              </w:tc>
              <w:tc>
                <w:tcPr>
                  <w:tcW w:w="1473" w:type="pct"/>
                  <w:vAlign w:val="center"/>
                </w:tcPr>
                <w:p w:rsidR="00762AA5" w:rsidRDefault="0005554D">
                  <w:pPr>
                    <w:spacing w:line="240" w:lineRule="auto"/>
                    <w:ind w:firstLineChars="0" w:firstLine="0"/>
                    <w:jc w:val="center"/>
                    <w:rPr>
                      <w:sz w:val="21"/>
                    </w:rPr>
                  </w:pPr>
                  <w:r>
                    <w:rPr>
                      <w:rFonts w:hint="eastAsia"/>
                      <w:sz w:val="21"/>
                    </w:rPr>
                    <w:t>厂区防渗区地坪防渗、管道防腐</w:t>
                  </w:r>
                </w:p>
              </w:tc>
              <w:tc>
                <w:tcPr>
                  <w:tcW w:w="421" w:type="pct"/>
                  <w:vAlign w:val="center"/>
                </w:tcPr>
                <w:p w:rsidR="00762AA5" w:rsidRDefault="0005554D">
                  <w:pPr>
                    <w:spacing w:line="240" w:lineRule="auto"/>
                    <w:ind w:firstLineChars="0" w:firstLine="0"/>
                    <w:jc w:val="center"/>
                    <w:rPr>
                      <w:sz w:val="21"/>
                    </w:rPr>
                  </w:pPr>
                  <w:r>
                    <w:rPr>
                      <w:rFonts w:hint="eastAsia"/>
                      <w:sz w:val="21"/>
                    </w:rPr>
                    <w:t>/</w:t>
                  </w:r>
                </w:p>
              </w:tc>
              <w:tc>
                <w:tcPr>
                  <w:tcW w:w="611" w:type="pct"/>
                  <w:vAlign w:val="center"/>
                </w:tcPr>
                <w:p w:rsidR="00762AA5" w:rsidRDefault="0005554D">
                  <w:pPr>
                    <w:spacing w:line="240" w:lineRule="auto"/>
                    <w:ind w:firstLineChars="0" w:firstLine="0"/>
                    <w:jc w:val="center"/>
                    <w:rPr>
                      <w:sz w:val="21"/>
                    </w:rPr>
                  </w:pPr>
                  <w:r>
                    <w:rPr>
                      <w:rFonts w:hint="eastAsia"/>
                      <w:sz w:val="21"/>
                    </w:rPr>
                    <w:t>30</w:t>
                  </w:r>
                </w:p>
              </w:tc>
              <w:tc>
                <w:tcPr>
                  <w:tcW w:w="605" w:type="pct"/>
                  <w:vAlign w:val="center"/>
                </w:tcPr>
                <w:p w:rsidR="00762AA5" w:rsidRDefault="0005554D">
                  <w:pPr>
                    <w:spacing w:line="240" w:lineRule="auto"/>
                    <w:ind w:firstLineChars="0" w:firstLine="0"/>
                    <w:jc w:val="center"/>
                    <w:rPr>
                      <w:sz w:val="21"/>
                    </w:rPr>
                  </w:pPr>
                  <w:r>
                    <w:rPr>
                      <w:rFonts w:hint="eastAsia"/>
                      <w:sz w:val="21"/>
                    </w:rPr>
                    <w:t>0</w:t>
                  </w:r>
                </w:p>
              </w:tc>
              <w:tc>
                <w:tcPr>
                  <w:tcW w:w="501" w:type="pct"/>
                  <w:vAlign w:val="center"/>
                </w:tcPr>
                <w:p w:rsidR="00762AA5" w:rsidRDefault="0005554D">
                  <w:pPr>
                    <w:spacing w:line="240" w:lineRule="auto"/>
                    <w:ind w:firstLineChars="0" w:firstLine="0"/>
                    <w:jc w:val="center"/>
                    <w:rPr>
                      <w:sz w:val="21"/>
                    </w:rPr>
                  </w:pPr>
                  <w:r>
                    <w:rPr>
                      <w:rFonts w:hint="eastAsia"/>
                      <w:sz w:val="21"/>
                    </w:rPr>
                    <w:t>30</w:t>
                  </w:r>
                </w:p>
              </w:tc>
              <w:tc>
                <w:tcPr>
                  <w:tcW w:w="485" w:type="pct"/>
                  <w:vAlign w:val="center"/>
                </w:tcPr>
                <w:p w:rsidR="00762AA5" w:rsidRDefault="0005554D">
                  <w:pPr>
                    <w:spacing w:line="240" w:lineRule="auto"/>
                    <w:ind w:firstLineChars="0" w:firstLine="0"/>
                    <w:jc w:val="center"/>
                    <w:rPr>
                      <w:sz w:val="21"/>
                    </w:rPr>
                  </w:pPr>
                  <w:r>
                    <w:rPr>
                      <w:rFonts w:hint="eastAsia"/>
                      <w:sz w:val="21"/>
                    </w:rPr>
                    <w:t>已建</w:t>
                  </w:r>
                </w:p>
              </w:tc>
            </w:tr>
            <w:tr w:rsidR="00762AA5">
              <w:trPr>
                <w:jc w:val="center"/>
              </w:trPr>
              <w:tc>
                <w:tcPr>
                  <w:tcW w:w="2796" w:type="pct"/>
                  <w:gridSpan w:val="4"/>
                  <w:vAlign w:val="center"/>
                </w:tcPr>
                <w:p w:rsidR="00762AA5" w:rsidRDefault="0005554D">
                  <w:pPr>
                    <w:spacing w:line="240" w:lineRule="auto"/>
                    <w:ind w:firstLineChars="0" w:firstLine="0"/>
                    <w:jc w:val="center"/>
                    <w:rPr>
                      <w:sz w:val="21"/>
                    </w:rPr>
                  </w:pPr>
                  <w:r>
                    <w:rPr>
                      <w:rFonts w:hint="eastAsia"/>
                      <w:sz w:val="21"/>
                    </w:rPr>
                    <w:t>合计</w:t>
                  </w:r>
                </w:p>
              </w:tc>
              <w:tc>
                <w:tcPr>
                  <w:tcW w:w="611" w:type="pct"/>
                  <w:vAlign w:val="center"/>
                </w:tcPr>
                <w:p w:rsidR="00762AA5" w:rsidRDefault="0005554D">
                  <w:pPr>
                    <w:spacing w:line="240" w:lineRule="auto"/>
                    <w:ind w:firstLineChars="0" w:firstLine="0"/>
                    <w:jc w:val="center"/>
                    <w:rPr>
                      <w:sz w:val="21"/>
                    </w:rPr>
                  </w:pPr>
                  <w:r>
                    <w:rPr>
                      <w:rFonts w:hint="eastAsia"/>
                      <w:sz w:val="21"/>
                    </w:rPr>
                    <w:t>200</w:t>
                  </w:r>
                </w:p>
              </w:tc>
              <w:tc>
                <w:tcPr>
                  <w:tcW w:w="605" w:type="pct"/>
                  <w:vAlign w:val="center"/>
                </w:tcPr>
                <w:p w:rsidR="00762AA5" w:rsidRDefault="0005554D">
                  <w:pPr>
                    <w:spacing w:line="240" w:lineRule="auto"/>
                    <w:ind w:firstLineChars="0" w:firstLine="0"/>
                    <w:jc w:val="center"/>
                    <w:rPr>
                      <w:sz w:val="21"/>
                    </w:rPr>
                  </w:pPr>
                  <w:r>
                    <w:rPr>
                      <w:rFonts w:hint="eastAsia"/>
                      <w:sz w:val="21"/>
                    </w:rPr>
                    <w:t>10</w:t>
                  </w:r>
                </w:p>
              </w:tc>
              <w:tc>
                <w:tcPr>
                  <w:tcW w:w="501" w:type="pct"/>
                  <w:vAlign w:val="center"/>
                </w:tcPr>
                <w:p w:rsidR="00762AA5" w:rsidRDefault="0005554D">
                  <w:pPr>
                    <w:spacing w:line="240" w:lineRule="auto"/>
                    <w:ind w:firstLineChars="0" w:firstLine="0"/>
                    <w:jc w:val="center"/>
                    <w:rPr>
                      <w:sz w:val="21"/>
                    </w:rPr>
                  </w:pPr>
                  <w:r>
                    <w:rPr>
                      <w:rFonts w:hint="eastAsia"/>
                      <w:sz w:val="21"/>
                    </w:rPr>
                    <w:t>210</w:t>
                  </w:r>
                </w:p>
              </w:tc>
              <w:tc>
                <w:tcPr>
                  <w:tcW w:w="485" w:type="pct"/>
                  <w:vAlign w:val="center"/>
                </w:tcPr>
                <w:p w:rsidR="00762AA5" w:rsidRDefault="0005554D">
                  <w:pPr>
                    <w:spacing w:line="240" w:lineRule="auto"/>
                    <w:ind w:firstLineChars="0" w:firstLine="0"/>
                    <w:jc w:val="center"/>
                    <w:rPr>
                      <w:sz w:val="21"/>
                    </w:rPr>
                  </w:pPr>
                  <w:r>
                    <w:rPr>
                      <w:rFonts w:hint="eastAsia"/>
                      <w:sz w:val="21"/>
                    </w:rPr>
                    <w:t>/</w:t>
                  </w:r>
                </w:p>
              </w:tc>
            </w:tr>
          </w:tbl>
          <w:p w:rsidR="00762AA5" w:rsidRDefault="0005554D">
            <w:pPr>
              <w:ind w:firstLineChars="0" w:firstLine="0"/>
              <w:jc w:val="center"/>
            </w:pPr>
            <w:r>
              <w:rPr>
                <w:rFonts w:hint="eastAsia"/>
              </w:rPr>
              <w:t>4.2-22</w:t>
            </w:r>
            <w:r>
              <w:rPr>
                <w:rFonts w:hint="eastAsia"/>
              </w:rPr>
              <w:t>改扩建前后“三本账”汇总表</w:t>
            </w:r>
          </w:p>
          <w:tbl>
            <w:tblPr>
              <w:tblStyle w:val="af0"/>
              <w:tblW w:w="8206" w:type="dxa"/>
              <w:tblLayout w:type="fixed"/>
              <w:tblLook w:val="04A0" w:firstRow="1" w:lastRow="0" w:firstColumn="1" w:lastColumn="0" w:noHBand="0" w:noVBand="1"/>
            </w:tblPr>
            <w:tblGrid>
              <w:gridCol w:w="496"/>
              <w:gridCol w:w="1300"/>
              <w:gridCol w:w="1200"/>
              <w:gridCol w:w="1182"/>
              <w:gridCol w:w="1300"/>
              <w:gridCol w:w="1499"/>
              <w:gridCol w:w="1229"/>
            </w:tblGrid>
            <w:tr w:rsidR="00762AA5">
              <w:trPr>
                <w:trHeight w:val="227"/>
              </w:trPr>
              <w:tc>
                <w:tcPr>
                  <w:tcW w:w="496" w:type="dxa"/>
                  <w:vMerge w:val="restart"/>
                  <w:vAlign w:val="center"/>
                </w:tcPr>
                <w:p w:rsidR="00762AA5" w:rsidRDefault="0005554D">
                  <w:pPr>
                    <w:pStyle w:val="afd"/>
                    <w:rPr>
                      <w:lang w:val="en-US"/>
                    </w:rPr>
                  </w:pPr>
                  <w:r>
                    <w:rPr>
                      <w:rFonts w:hint="eastAsia"/>
                      <w:lang w:val="en-US"/>
                    </w:rPr>
                    <w:t>类别</w:t>
                  </w:r>
                </w:p>
              </w:tc>
              <w:tc>
                <w:tcPr>
                  <w:tcW w:w="1300" w:type="dxa"/>
                  <w:vMerge w:val="restart"/>
                  <w:vAlign w:val="center"/>
                </w:tcPr>
                <w:p w:rsidR="00762AA5" w:rsidRDefault="0005554D">
                  <w:pPr>
                    <w:pStyle w:val="afd"/>
                    <w:rPr>
                      <w:lang w:val="en-US"/>
                    </w:rPr>
                  </w:pPr>
                  <w:r>
                    <w:rPr>
                      <w:rFonts w:hint="eastAsia"/>
                      <w:lang w:val="en-US"/>
                    </w:rPr>
                    <w:t>污染物</w:t>
                  </w:r>
                </w:p>
              </w:tc>
              <w:tc>
                <w:tcPr>
                  <w:tcW w:w="6410" w:type="dxa"/>
                  <w:gridSpan w:val="5"/>
                  <w:vAlign w:val="center"/>
                </w:tcPr>
                <w:p w:rsidR="00762AA5" w:rsidRDefault="0005554D">
                  <w:pPr>
                    <w:pStyle w:val="afd"/>
                    <w:rPr>
                      <w:lang w:val="en-US"/>
                    </w:rPr>
                  </w:pPr>
                  <w:r>
                    <w:rPr>
                      <w:rFonts w:hint="eastAsia"/>
                      <w:lang w:val="en-US"/>
                    </w:rPr>
                    <w:t>排放量</w:t>
                  </w:r>
                  <w:r>
                    <w:rPr>
                      <w:rFonts w:hint="eastAsia"/>
                      <w:lang w:val="en-US"/>
                    </w:rPr>
                    <w:t>t/a</w:t>
                  </w:r>
                </w:p>
              </w:tc>
            </w:tr>
            <w:tr w:rsidR="00762AA5">
              <w:trPr>
                <w:trHeight w:val="227"/>
              </w:trPr>
              <w:tc>
                <w:tcPr>
                  <w:tcW w:w="496" w:type="dxa"/>
                  <w:vMerge/>
                  <w:vAlign w:val="center"/>
                </w:tcPr>
                <w:p w:rsidR="00762AA5" w:rsidRDefault="00762AA5">
                  <w:pPr>
                    <w:pStyle w:val="afd"/>
                    <w:rPr>
                      <w:lang w:val="en-US"/>
                    </w:rPr>
                  </w:pPr>
                </w:p>
              </w:tc>
              <w:tc>
                <w:tcPr>
                  <w:tcW w:w="1300" w:type="dxa"/>
                  <w:vMerge/>
                  <w:vAlign w:val="center"/>
                </w:tcPr>
                <w:p w:rsidR="00762AA5" w:rsidRDefault="00762AA5">
                  <w:pPr>
                    <w:pStyle w:val="afd"/>
                    <w:rPr>
                      <w:lang w:val="en-US"/>
                    </w:rPr>
                  </w:pPr>
                </w:p>
              </w:tc>
              <w:tc>
                <w:tcPr>
                  <w:tcW w:w="1200" w:type="dxa"/>
                  <w:vAlign w:val="center"/>
                </w:tcPr>
                <w:p w:rsidR="00762AA5" w:rsidRDefault="0005554D">
                  <w:pPr>
                    <w:pStyle w:val="afd"/>
                    <w:rPr>
                      <w:lang w:val="en-US"/>
                    </w:rPr>
                  </w:pPr>
                  <w:r>
                    <w:rPr>
                      <w:rFonts w:hint="eastAsia"/>
                      <w:lang w:val="en-US"/>
                    </w:rPr>
                    <w:t>现有</w:t>
                  </w:r>
                </w:p>
                <w:p w:rsidR="00762AA5" w:rsidRDefault="0005554D">
                  <w:pPr>
                    <w:pStyle w:val="afd"/>
                    <w:rPr>
                      <w:lang w:val="en-US"/>
                    </w:rPr>
                  </w:pPr>
                  <w:r>
                    <w:rPr>
                      <w:rFonts w:hint="eastAsia"/>
                      <w:lang w:val="en-US"/>
                    </w:rPr>
                    <w:t>工程</w:t>
                  </w:r>
                  <w:r>
                    <w:rPr>
                      <w:rFonts w:hint="eastAsia"/>
                      <w:lang w:val="en-US"/>
                    </w:rPr>
                    <w:t>t/a</w:t>
                  </w:r>
                </w:p>
              </w:tc>
              <w:tc>
                <w:tcPr>
                  <w:tcW w:w="1182" w:type="dxa"/>
                  <w:vAlign w:val="center"/>
                </w:tcPr>
                <w:p w:rsidR="00762AA5" w:rsidRDefault="0005554D">
                  <w:pPr>
                    <w:pStyle w:val="afd"/>
                    <w:rPr>
                      <w:lang w:val="en-US"/>
                    </w:rPr>
                  </w:pPr>
                  <w:r>
                    <w:rPr>
                      <w:rFonts w:hint="eastAsia"/>
                      <w:lang w:val="en-US"/>
                    </w:rPr>
                    <w:t>“以新带老”削减量</w:t>
                  </w:r>
                  <w:r>
                    <w:rPr>
                      <w:rFonts w:hint="eastAsia"/>
                      <w:lang w:val="en-US"/>
                    </w:rPr>
                    <w:t>t/a</w:t>
                  </w:r>
                </w:p>
              </w:tc>
              <w:tc>
                <w:tcPr>
                  <w:tcW w:w="1300" w:type="dxa"/>
                  <w:vAlign w:val="center"/>
                </w:tcPr>
                <w:p w:rsidR="00762AA5" w:rsidRDefault="0005554D">
                  <w:pPr>
                    <w:pStyle w:val="afd"/>
                    <w:rPr>
                      <w:lang w:val="en-US"/>
                    </w:rPr>
                  </w:pPr>
                  <w:r>
                    <w:rPr>
                      <w:rFonts w:hint="eastAsia"/>
                      <w:lang w:val="en-US"/>
                    </w:rPr>
                    <w:t>本项目</w:t>
                  </w:r>
                  <w:r>
                    <w:rPr>
                      <w:rFonts w:hint="eastAsia"/>
                      <w:lang w:val="en-US"/>
                    </w:rPr>
                    <w:t>t/a</w:t>
                  </w:r>
                </w:p>
              </w:tc>
              <w:tc>
                <w:tcPr>
                  <w:tcW w:w="1499" w:type="dxa"/>
                  <w:vAlign w:val="center"/>
                </w:tcPr>
                <w:p w:rsidR="00762AA5" w:rsidRDefault="0005554D">
                  <w:pPr>
                    <w:pStyle w:val="afd"/>
                    <w:rPr>
                      <w:lang w:val="en-US"/>
                    </w:rPr>
                  </w:pPr>
                  <w:r>
                    <w:rPr>
                      <w:rFonts w:hint="eastAsia"/>
                      <w:lang w:val="en-US"/>
                    </w:rPr>
                    <w:t>全厂</w:t>
                  </w:r>
                  <w:r>
                    <w:rPr>
                      <w:rFonts w:hint="eastAsia"/>
                      <w:lang w:val="en-US"/>
                    </w:rPr>
                    <w:t>t/a</w:t>
                  </w:r>
                </w:p>
              </w:tc>
              <w:tc>
                <w:tcPr>
                  <w:tcW w:w="1229" w:type="dxa"/>
                  <w:vAlign w:val="center"/>
                </w:tcPr>
                <w:p w:rsidR="00762AA5" w:rsidRDefault="0005554D">
                  <w:pPr>
                    <w:pStyle w:val="afd"/>
                    <w:rPr>
                      <w:lang w:val="en-US"/>
                    </w:rPr>
                  </w:pPr>
                  <w:r>
                    <w:rPr>
                      <w:rFonts w:hint="eastAsia"/>
                      <w:lang w:val="en-US"/>
                    </w:rPr>
                    <w:t>增减量</w:t>
                  </w:r>
                  <w:r>
                    <w:rPr>
                      <w:rFonts w:hint="eastAsia"/>
                      <w:lang w:val="en-US"/>
                    </w:rPr>
                    <w:t>t/a</w:t>
                  </w:r>
                </w:p>
              </w:tc>
            </w:tr>
            <w:tr w:rsidR="00762AA5">
              <w:trPr>
                <w:trHeight w:val="227"/>
              </w:trPr>
              <w:tc>
                <w:tcPr>
                  <w:tcW w:w="496" w:type="dxa"/>
                  <w:vMerge w:val="restart"/>
                  <w:vAlign w:val="center"/>
                </w:tcPr>
                <w:p w:rsidR="00762AA5" w:rsidRDefault="0005554D">
                  <w:pPr>
                    <w:pStyle w:val="afd"/>
                    <w:rPr>
                      <w:lang w:val="en-US"/>
                    </w:rPr>
                  </w:pPr>
                  <w:r>
                    <w:rPr>
                      <w:rFonts w:hint="eastAsia"/>
                      <w:lang w:val="en-US"/>
                    </w:rPr>
                    <w:t>废气</w:t>
                  </w:r>
                </w:p>
              </w:tc>
              <w:tc>
                <w:tcPr>
                  <w:tcW w:w="1300" w:type="dxa"/>
                  <w:vAlign w:val="center"/>
                </w:tcPr>
                <w:p w:rsidR="00762AA5" w:rsidRDefault="0005554D">
                  <w:pPr>
                    <w:pStyle w:val="afd"/>
                    <w:rPr>
                      <w:lang w:val="en-US"/>
                    </w:rPr>
                  </w:pPr>
                  <w:proofErr w:type="gramStart"/>
                  <w:r>
                    <w:rPr>
                      <w:rFonts w:hint="eastAsia"/>
                      <w:lang w:val="en-US"/>
                    </w:rPr>
                    <w:t>铬</w:t>
                  </w:r>
                  <w:proofErr w:type="gramEnd"/>
                  <w:r>
                    <w:rPr>
                      <w:rFonts w:hint="eastAsia"/>
                      <w:lang w:val="en-US"/>
                    </w:rPr>
                    <w:t>酸雾</w:t>
                  </w:r>
                </w:p>
              </w:tc>
              <w:tc>
                <w:tcPr>
                  <w:tcW w:w="1200" w:type="dxa"/>
                  <w:vAlign w:val="center"/>
                </w:tcPr>
                <w:p w:rsidR="00762AA5" w:rsidRDefault="0005554D">
                  <w:pPr>
                    <w:pStyle w:val="afd"/>
                    <w:rPr>
                      <w:lang w:val="en-US"/>
                    </w:rPr>
                  </w:pPr>
                  <w:r>
                    <w:rPr>
                      <w:rFonts w:hint="eastAsia"/>
                      <w:lang w:val="en-US"/>
                    </w:rPr>
                    <w:t>0.00036</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0.00036</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硫酸雾</w:t>
                  </w:r>
                </w:p>
              </w:tc>
              <w:tc>
                <w:tcPr>
                  <w:tcW w:w="1200" w:type="dxa"/>
                  <w:vAlign w:val="center"/>
                </w:tcPr>
                <w:p w:rsidR="00762AA5" w:rsidRDefault="0005554D">
                  <w:pPr>
                    <w:pStyle w:val="afd"/>
                    <w:rPr>
                      <w:lang w:val="en-US"/>
                    </w:rPr>
                  </w:pPr>
                  <w:r>
                    <w:rPr>
                      <w:rFonts w:hint="eastAsia"/>
                      <w:lang w:val="en-US"/>
                    </w:rPr>
                    <w:t>0.023</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0.023</w:t>
                  </w:r>
                </w:p>
              </w:tc>
              <w:tc>
                <w:tcPr>
                  <w:tcW w:w="1229" w:type="dxa"/>
                  <w:vAlign w:val="center"/>
                </w:tcPr>
                <w:p w:rsidR="00762AA5" w:rsidRDefault="0005554D">
                  <w:pPr>
                    <w:pStyle w:val="afd"/>
                    <w:rPr>
                      <w:lang w:val="en-US"/>
                    </w:rPr>
                  </w:pPr>
                  <w:r>
                    <w:rPr>
                      <w:rFonts w:hint="eastAsia"/>
                      <w:lang w:val="en-US"/>
                    </w:rPr>
                    <w:t>+0</w:t>
                  </w:r>
                </w:p>
              </w:tc>
            </w:tr>
            <w:tr w:rsidR="00762AA5">
              <w:trPr>
                <w:trHeight w:val="90"/>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非甲烷总烃</w:t>
                  </w:r>
                </w:p>
              </w:tc>
              <w:tc>
                <w:tcPr>
                  <w:tcW w:w="1200" w:type="dxa"/>
                  <w:vAlign w:val="center"/>
                </w:tcPr>
                <w:p w:rsidR="00762AA5" w:rsidRDefault="0005554D">
                  <w:pPr>
                    <w:pStyle w:val="afd"/>
                    <w:rPr>
                      <w:lang w:val="en-US"/>
                    </w:rPr>
                  </w:pPr>
                  <w:r>
                    <w:rPr>
                      <w:rFonts w:hint="eastAsia"/>
                      <w:lang w:val="en-US"/>
                    </w:rPr>
                    <w:t>0.147</w:t>
                  </w:r>
                </w:p>
              </w:tc>
              <w:tc>
                <w:tcPr>
                  <w:tcW w:w="1182" w:type="dxa"/>
                  <w:vAlign w:val="center"/>
                </w:tcPr>
                <w:p w:rsidR="00762AA5" w:rsidRDefault="0005554D">
                  <w:pPr>
                    <w:pStyle w:val="afd"/>
                    <w:rPr>
                      <w:lang w:val="en-US"/>
                    </w:rPr>
                  </w:pPr>
                  <w:r>
                    <w:rPr>
                      <w:rFonts w:hint="eastAsia"/>
                      <w:lang w:val="en-US"/>
                    </w:rPr>
                    <w:t>0.0315</w:t>
                  </w:r>
                </w:p>
              </w:tc>
              <w:tc>
                <w:tcPr>
                  <w:tcW w:w="1300" w:type="dxa"/>
                  <w:vAlign w:val="center"/>
                </w:tcPr>
                <w:p w:rsidR="00762AA5" w:rsidRDefault="0005554D">
                  <w:pPr>
                    <w:pStyle w:val="afd"/>
                    <w:rPr>
                      <w:lang w:val="en-US"/>
                    </w:rPr>
                  </w:pPr>
                  <w:r>
                    <w:rPr>
                      <w:rFonts w:hint="eastAsia"/>
                      <w:lang w:val="en-US"/>
                    </w:rPr>
                    <w:t>0.229</w:t>
                  </w:r>
                </w:p>
              </w:tc>
              <w:tc>
                <w:tcPr>
                  <w:tcW w:w="1499" w:type="dxa"/>
                  <w:vAlign w:val="center"/>
                </w:tcPr>
                <w:p w:rsidR="00762AA5" w:rsidRDefault="0005554D">
                  <w:pPr>
                    <w:pStyle w:val="afd"/>
                    <w:rPr>
                      <w:lang w:val="en-US"/>
                    </w:rPr>
                  </w:pPr>
                  <w:r>
                    <w:rPr>
                      <w:rFonts w:hint="eastAsia"/>
                      <w:lang w:val="en-US"/>
                    </w:rPr>
                    <w:t>0.345</w:t>
                  </w:r>
                </w:p>
              </w:tc>
              <w:tc>
                <w:tcPr>
                  <w:tcW w:w="1229" w:type="dxa"/>
                  <w:vAlign w:val="center"/>
                </w:tcPr>
                <w:p w:rsidR="00762AA5" w:rsidRDefault="0005554D">
                  <w:pPr>
                    <w:pStyle w:val="af6"/>
                    <w:spacing w:before="24" w:after="24"/>
                  </w:pPr>
                  <w:r>
                    <w:rPr>
                      <w:rFonts w:hint="eastAsia"/>
                    </w:rPr>
                    <w:t>+0.198</w:t>
                  </w:r>
                </w:p>
              </w:tc>
            </w:tr>
            <w:tr w:rsidR="00762AA5">
              <w:trPr>
                <w:trHeight w:val="90"/>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苯系物</w:t>
                  </w:r>
                </w:p>
              </w:tc>
              <w:tc>
                <w:tcPr>
                  <w:tcW w:w="1200" w:type="dxa"/>
                  <w:vAlign w:val="center"/>
                </w:tcPr>
                <w:p w:rsidR="00762AA5" w:rsidRDefault="0005554D">
                  <w:pPr>
                    <w:pStyle w:val="afd"/>
                    <w:rPr>
                      <w:lang w:val="en-US"/>
                    </w:rPr>
                  </w:pPr>
                  <w:r>
                    <w:rPr>
                      <w:rFonts w:hint="eastAsia"/>
                      <w:lang w:val="en-US"/>
                    </w:rPr>
                    <w:t>0.021</w:t>
                  </w:r>
                </w:p>
              </w:tc>
              <w:tc>
                <w:tcPr>
                  <w:tcW w:w="1182" w:type="dxa"/>
                  <w:vAlign w:val="center"/>
                </w:tcPr>
                <w:p w:rsidR="00762AA5" w:rsidRDefault="0005554D">
                  <w:pPr>
                    <w:pStyle w:val="afd"/>
                    <w:rPr>
                      <w:lang w:val="en-US"/>
                    </w:rPr>
                  </w:pPr>
                  <w:r>
                    <w:rPr>
                      <w:rFonts w:hint="eastAsia"/>
                      <w:lang w:val="en-US"/>
                    </w:rPr>
                    <w:t>0.0045</w:t>
                  </w:r>
                </w:p>
              </w:tc>
              <w:tc>
                <w:tcPr>
                  <w:tcW w:w="1300" w:type="dxa"/>
                  <w:vAlign w:val="center"/>
                </w:tcPr>
                <w:p w:rsidR="00762AA5" w:rsidRDefault="0005554D">
                  <w:pPr>
                    <w:pStyle w:val="afd"/>
                    <w:rPr>
                      <w:lang w:val="en-US"/>
                    </w:rPr>
                  </w:pPr>
                  <w:r>
                    <w:rPr>
                      <w:rFonts w:hint="eastAsia"/>
                      <w:lang w:val="en-US"/>
                    </w:rPr>
                    <w:t>0.00275</w:t>
                  </w:r>
                </w:p>
              </w:tc>
              <w:tc>
                <w:tcPr>
                  <w:tcW w:w="1499" w:type="dxa"/>
                  <w:vAlign w:val="center"/>
                </w:tcPr>
                <w:p w:rsidR="00762AA5" w:rsidRDefault="0005554D">
                  <w:pPr>
                    <w:pStyle w:val="afd"/>
                    <w:rPr>
                      <w:lang w:val="en-US"/>
                    </w:rPr>
                  </w:pPr>
                  <w:r>
                    <w:rPr>
                      <w:rFonts w:hint="eastAsia"/>
                      <w:lang w:val="en-US"/>
                    </w:rPr>
                    <w:t>0.0193</w:t>
                  </w:r>
                </w:p>
              </w:tc>
              <w:tc>
                <w:tcPr>
                  <w:tcW w:w="1229" w:type="dxa"/>
                  <w:vAlign w:val="center"/>
                </w:tcPr>
                <w:p w:rsidR="00762AA5" w:rsidRDefault="0005554D">
                  <w:pPr>
                    <w:pStyle w:val="afd"/>
                    <w:rPr>
                      <w:lang w:val="en-US"/>
                    </w:rPr>
                  </w:pPr>
                  <w:r>
                    <w:rPr>
                      <w:rFonts w:hint="eastAsia"/>
                      <w:lang w:val="en-US"/>
                    </w:rPr>
                    <w:t>-0.0017</w:t>
                  </w:r>
                </w:p>
              </w:tc>
            </w:tr>
            <w:tr w:rsidR="00762AA5">
              <w:trPr>
                <w:trHeight w:val="227"/>
              </w:trPr>
              <w:tc>
                <w:tcPr>
                  <w:tcW w:w="496" w:type="dxa"/>
                  <w:vMerge w:val="restart"/>
                  <w:vAlign w:val="center"/>
                </w:tcPr>
                <w:p w:rsidR="00762AA5" w:rsidRDefault="0005554D">
                  <w:pPr>
                    <w:pStyle w:val="afd"/>
                    <w:rPr>
                      <w:lang w:val="en-US"/>
                    </w:rPr>
                  </w:pPr>
                  <w:r>
                    <w:rPr>
                      <w:rFonts w:hint="eastAsia"/>
                      <w:lang w:val="en-US"/>
                    </w:rPr>
                    <w:t>废水</w:t>
                  </w:r>
                </w:p>
              </w:tc>
              <w:tc>
                <w:tcPr>
                  <w:tcW w:w="1300" w:type="dxa"/>
                  <w:vAlign w:val="center"/>
                </w:tcPr>
                <w:p w:rsidR="00762AA5" w:rsidRDefault="0005554D">
                  <w:pPr>
                    <w:pStyle w:val="afd"/>
                    <w:rPr>
                      <w:lang w:val="en-US"/>
                    </w:rPr>
                  </w:pPr>
                  <w:r>
                    <w:rPr>
                      <w:lang w:val="en-US"/>
                    </w:rPr>
                    <w:t>COD</w:t>
                  </w:r>
                </w:p>
              </w:tc>
              <w:tc>
                <w:tcPr>
                  <w:tcW w:w="1200" w:type="dxa"/>
                  <w:vAlign w:val="center"/>
                </w:tcPr>
                <w:p w:rsidR="00762AA5" w:rsidRDefault="0005554D">
                  <w:pPr>
                    <w:pStyle w:val="afd"/>
                    <w:rPr>
                      <w:lang w:val="en-US"/>
                    </w:rPr>
                  </w:pPr>
                  <w:r>
                    <w:rPr>
                      <w:rFonts w:hint="eastAsia"/>
                      <w:lang w:val="en-US"/>
                    </w:rPr>
                    <w:t>0.148</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0.0028</w:t>
                  </w:r>
                </w:p>
              </w:tc>
              <w:tc>
                <w:tcPr>
                  <w:tcW w:w="1499" w:type="dxa"/>
                  <w:vAlign w:val="center"/>
                </w:tcPr>
                <w:p w:rsidR="00762AA5" w:rsidRDefault="0005554D">
                  <w:pPr>
                    <w:pStyle w:val="afd"/>
                    <w:rPr>
                      <w:lang w:val="en-US"/>
                    </w:rPr>
                  </w:pPr>
                  <w:r>
                    <w:rPr>
                      <w:rFonts w:hint="eastAsia"/>
                      <w:lang w:val="en-US"/>
                    </w:rPr>
                    <w:t>0.151</w:t>
                  </w:r>
                </w:p>
              </w:tc>
              <w:tc>
                <w:tcPr>
                  <w:tcW w:w="1229" w:type="dxa"/>
                  <w:vAlign w:val="center"/>
                </w:tcPr>
                <w:p w:rsidR="00762AA5" w:rsidRDefault="0005554D">
                  <w:pPr>
                    <w:pStyle w:val="afd"/>
                    <w:rPr>
                      <w:lang w:val="en-US"/>
                    </w:rPr>
                  </w:pPr>
                  <w:r>
                    <w:rPr>
                      <w:rFonts w:hint="eastAsia"/>
                      <w:lang w:val="en-US"/>
                    </w:rPr>
                    <w:t>+0.0028</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BOD</w:t>
                  </w:r>
                  <w:r>
                    <w:rPr>
                      <w:rFonts w:hint="eastAsia"/>
                      <w:vertAlign w:val="subscript"/>
                      <w:lang w:val="en-US"/>
                    </w:rPr>
                    <w:t>5</w:t>
                  </w:r>
                </w:p>
              </w:tc>
              <w:tc>
                <w:tcPr>
                  <w:tcW w:w="1200" w:type="dxa"/>
                  <w:vAlign w:val="center"/>
                </w:tcPr>
                <w:p w:rsidR="00762AA5" w:rsidRDefault="0005554D">
                  <w:pPr>
                    <w:pStyle w:val="afd"/>
                    <w:rPr>
                      <w:lang w:val="en-US"/>
                    </w:rPr>
                  </w:pPr>
                  <w:r>
                    <w:rPr>
                      <w:rFonts w:hint="eastAsia"/>
                      <w:lang w:val="en-US"/>
                    </w:rPr>
                    <w:t>0.0296</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0.0006</w:t>
                  </w:r>
                </w:p>
              </w:tc>
              <w:tc>
                <w:tcPr>
                  <w:tcW w:w="1499" w:type="dxa"/>
                  <w:vAlign w:val="center"/>
                </w:tcPr>
                <w:p w:rsidR="00762AA5" w:rsidRDefault="0005554D">
                  <w:pPr>
                    <w:pStyle w:val="afd"/>
                    <w:rPr>
                      <w:lang w:val="en-US"/>
                    </w:rPr>
                  </w:pPr>
                  <w:r>
                    <w:rPr>
                      <w:rFonts w:hint="eastAsia"/>
                      <w:lang w:val="en-US"/>
                    </w:rPr>
                    <w:t>0.0302</w:t>
                  </w:r>
                </w:p>
              </w:tc>
              <w:tc>
                <w:tcPr>
                  <w:tcW w:w="1229" w:type="dxa"/>
                  <w:vAlign w:val="center"/>
                </w:tcPr>
                <w:p w:rsidR="00762AA5" w:rsidRDefault="0005554D">
                  <w:pPr>
                    <w:pStyle w:val="afd"/>
                    <w:rPr>
                      <w:lang w:val="en-US"/>
                    </w:rPr>
                  </w:pPr>
                  <w:r>
                    <w:rPr>
                      <w:rFonts w:hint="eastAsia"/>
                      <w:lang w:val="en-US"/>
                    </w:rPr>
                    <w:t>+0.0006</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lang w:val="en-US"/>
                    </w:rPr>
                    <w:t>SS</w:t>
                  </w:r>
                </w:p>
              </w:tc>
              <w:tc>
                <w:tcPr>
                  <w:tcW w:w="1200" w:type="dxa"/>
                  <w:vAlign w:val="center"/>
                </w:tcPr>
                <w:p w:rsidR="00762AA5" w:rsidRDefault="0005554D">
                  <w:pPr>
                    <w:pStyle w:val="afd"/>
                    <w:rPr>
                      <w:lang w:val="en-US"/>
                    </w:rPr>
                  </w:pPr>
                  <w:r>
                    <w:rPr>
                      <w:rFonts w:hint="eastAsia"/>
                      <w:lang w:val="en-US"/>
                    </w:rPr>
                    <w:t>0.0296</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0.0006</w:t>
                  </w:r>
                </w:p>
              </w:tc>
              <w:tc>
                <w:tcPr>
                  <w:tcW w:w="1499" w:type="dxa"/>
                  <w:vAlign w:val="center"/>
                </w:tcPr>
                <w:p w:rsidR="00762AA5" w:rsidRDefault="0005554D">
                  <w:pPr>
                    <w:pStyle w:val="afd"/>
                    <w:rPr>
                      <w:lang w:val="en-US"/>
                    </w:rPr>
                  </w:pPr>
                  <w:r>
                    <w:rPr>
                      <w:rFonts w:hint="eastAsia"/>
                      <w:lang w:val="en-US"/>
                    </w:rPr>
                    <w:t>0.0302</w:t>
                  </w:r>
                </w:p>
              </w:tc>
              <w:tc>
                <w:tcPr>
                  <w:tcW w:w="1229" w:type="dxa"/>
                  <w:vAlign w:val="center"/>
                </w:tcPr>
                <w:p w:rsidR="00762AA5" w:rsidRDefault="0005554D">
                  <w:pPr>
                    <w:pStyle w:val="afd"/>
                    <w:rPr>
                      <w:lang w:val="en-US"/>
                    </w:rPr>
                  </w:pPr>
                  <w:r>
                    <w:rPr>
                      <w:rFonts w:hint="eastAsia"/>
                      <w:lang w:val="en-US"/>
                    </w:rPr>
                    <w:t>+0.0006</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lang w:val="en-US"/>
                    </w:rPr>
                    <w:t>NH</w:t>
                  </w:r>
                  <w:r>
                    <w:rPr>
                      <w:vertAlign w:val="subscript"/>
                      <w:lang w:val="en-US"/>
                    </w:rPr>
                    <w:t>3</w:t>
                  </w:r>
                  <w:r>
                    <w:rPr>
                      <w:lang w:val="en-US"/>
                    </w:rPr>
                    <w:t>-N</w:t>
                  </w:r>
                </w:p>
              </w:tc>
              <w:tc>
                <w:tcPr>
                  <w:tcW w:w="1200" w:type="dxa"/>
                  <w:vAlign w:val="center"/>
                </w:tcPr>
                <w:p w:rsidR="00762AA5" w:rsidRDefault="0005554D">
                  <w:pPr>
                    <w:pStyle w:val="afd"/>
                    <w:rPr>
                      <w:lang w:val="en-US"/>
                    </w:rPr>
                  </w:pPr>
                  <w:r>
                    <w:rPr>
                      <w:rFonts w:hint="eastAsia"/>
                      <w:lang w:val="en-US"/>
                    </w:rPr>
                    <w:t>0.0148</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0.0003</w:t>
                  </w:r>
                </w:p>
              </w:tc>
              <w:tc>
                <w:tcPr>
                  <w:tcW w:w="1499" w:type="dxa"/>
                  <w:vAlign w:val="center"/>
                </w:tcPr>
                <w:p w:rsidR="00762AA5" w:rsidRDefault="0005554D">
                  <w:pPr>
                    <w:pStyle w:val="afd"/>
                    <w:rPr>
                      <w:lang w:val="en-US"/>
                    </w:rPr>
                  </w:pPr>
                  <w:r>
                    <w:rPr>
                      <w:rFonts w:hint="eastAsia"/>
                      <w:lang w:val="en-US"/>
                    </w:rPr>
                    <w:t>0.0151</w:t>
                  </w:r>
                </w:p>
              </w:tc>
              <w:tc>
                <w:tcPr>
                  <w:tcW w:w="1229" w:type="dxa"/>
                  <w:vAlign w:val="center"/>
                </w:tcPr>
                <w:p w:rsidR="00762AA5" w:rsidRDefault="0005554D">
                  <w:pPr>
                    <w:pStyle w:val="afd"/>
                    <w:rPr>
                      <w:lang w:val="en-US"/>
                    </w:rPr>
                  </w:pPr>
                  <w:r>
                    <w:rPr>
                      <w:rFonts w:hint="eastAsia"/>
                      <w:lang w:val="en-US"/>
                    </w:rPr>
                    <w:t>+0.0003</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动植物油</w:t>
                  </w:r>
                </w:p>
              </w:tc>
              <w:tc>
                <w:tcPr>
                  <w:tcW w:w="1200" w:type="dxa"/>
                  <w:vAlign w:val="center"/>
                </w:tcPr>
                <w:p w:rsidR="00762AA5" w:rsidRDefault="0005554D">
                  <w:pPr>
                    <w:pStyle w:val="afd"/>
                    <w:rPr>
                      <w:lang w:val="en-US"/>
                    </w:rPr>
                  </w:pPr>
                  <w:r>
                    <w:rPr>
                      <w:rFonts w:hint="eastAsia"/>
                      <w:lang w:val="en-US"/>
                    </w:rPr>
                    <w:t>0.0030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0.0001</w:t>
                  </w:r>
                </w:p>
              </w:tc>
              <w:tc>
                <w:tcPr>
                  <w:tcW w:w="1499" w:type="dxa"/>
                  <w:vAlign w:val="center"/>
                </w:tcPr>
                <w:p w:rsidR="00762AA5" w:rsidRDefault="0005554D">
                  <w:pPr>
                    <w:pStyle w:val="afd"/>
                    <w:rPr>
                      <w:lang w:val="en-US"/>
                    </w:rPr>
                  </w:pPr>
                  <w:r>
                    <w:rPr>
                      <w:rFonts w:hint="eastAsia"/>
                      <w:lang w:val="en-US"/>
                    </w:rPr>
                    <w:t>0.0031</w:t>
                  </w:r>
                </w:p>
              </w:tc>
              <w:tc>
                <w:tcPr>
                  <w:tcW w:w="1229" w:type="dxa"/>
                  <w:vAlign w:val="center"/>
                </w:tcPr>
                <w:p w:rsidR="00762AA5" w:rsidRDefault="0005554D">
                  <w:pPr>
                    <w:pStyle w:val="afd"/>
                    <w:rPr>
                      <w:lang w:val="en-US"/>
                    </w:rPr>
                  </w:pPr>
                  <w:r>
                    <w:rPr>
                      <w:rFonts w:hint="eastAsia"/>
                      <w:lang w:val="en-US"/>
                    </w:rPr>
                    <w:t>+0.0001</w:t>
                  </w:r>
                </w:p>
              </w:tc>
            </w:tr>
            <w:tr w:rsidR="00762AA5">
              <w:trPr>
                <w:trHeight w:val="227"/>
              </w:trPr>
              <w:tc>
                <w:tcPr>
                  <w:tcW w:w="496" w:type="dxa"/>
                  <w:vMerge w:val="restart"/>
                  <w:vAlign w:val="center"/>
                </w:tcPr>
                <w:p w:rsidR="00762AA5" w:rsidRDefault="0005554D">
                  <w:pPr>
                    <w:pStyle w:val="afd"/>
                    <w:rPr>
                      <w:lang w:val="en-US"/>
                    </w:rPr>
                  </w:pPr>
                  <w:r>
                    <w:rPr>
                      <w:lang w:val="en-US"/>
                    </w:rPr>
                    <w:t>一般</w:t>
                  </w:r>
                </w:p>
                <w:p w:rsidR="00762AA5" w:rsidRDefault="0005554D">
                  <w:pPr>
                    <w:pStyle w:val="afd"/>
                    <w:rPr>
                      <w:lang w:val="en-US"/>
                    </w:rPr>
                  </w:pPr>
                  <w:r>
                    <w:rPr>
                      <w:lang w:val="en-US"/>
                    </w:rPr>
                    <w:t>废物</w:t>
                  </w:r>
                </w:p>
              </w:tc>
              <w:tc>
                <w:tcPr>
                  <w:tcW w:w="1300" w:type="dxa"/>
                  <w:vAlign w:val="center"/>
                </w:tcPr>
                <w:p w:rsidR="00762AA5" w:rsidRDefault="0005554D">
                  <w:pPr>
                    <w:pStyle w:val="afd"/>
                    <w:rPr>
                      <w:lang w:val="en-US"/>
                    </w:rPr>
                  </w:pPr>
                  <w:r>
                    <w:rPr>
                      <w:rFonts w:hint="eastAsia"/>
                      <w:lang w:val="en-US"/>
                    </w:rPr>
                    <w:t>铁屑</w:t>
                  </w:r>
                </w:p>
              </w:tc>
              <w:tc>
                <w:tcPr>
                  <w:tcW w:w="1200" w:type="dxa"/>
                  <w:vAlign w:val="center"/>
                </w:tcPr>
                <w:p w:rsidR="00762AA5" w:rsidRDefault="0005554D">
                  <w:pPr>
                    <w:pStyle w:val="afd"/>
                    <w:rPr>
                      <w:lang w:val="en-US"/>
                    </w:rPr>
                  </w:pPr>
                  <w:r>
                    <w:rPr>
                      <w:rFonts w:hint="eastAsia"/>
                      <w:lang w:val="en-US"/>
                    </w:rPr>
                    <w:t>25</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25</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铜屑</w:t>
                  </w:r>
                </w:p>
              </w:tc>
              <w:tc>
                <w:tcPr>
                  <w:tcW w:w="1200" w:type="dxa"/>
                  <w:vAlign w:val="center"/>
                </w:tcPr>
                <w:p w:rsidR="00762AA5" w:rsidRDefault="0005554D">
                  <w:pPr>
                    <w:pStyle w:val="afd"/>
                    <w:rPr>
                      <w:lang w:val="en-US"/>
                    </w:rPr>
                  </w:pPr>
                  <w:r>
                    <w:rPr>
                      <w:rFonts w:hint="eastAsia"/>
                      <w:lang w:val="en-US"/>
                    </w:rPr>
                    <w:t>0.4</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0.4</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废塑料薄膜</w:t>
                  </w:r>
                </w:p>
              </w:tc>
              <w:tc>
                <w:tcPr>
                  <w:tcW w:w="1200" w:type="dxa"/>
                  <w:vAlign w:val="center"/>
                </w:tcPr>
                <w:p w:rsidR="00762AA5" w:rsidRDefault="0005554D">
                  <w:pPr>
                    <w:pStyle w:val="afd"/>
                    <w:rPr>
                      <w:lang w:val="en-US"/>
                    </w:rPr>
                  </w:pPr>
                  <w:r>
                    <w:rPr>
                      <w:rFonts w:hint="eastAsia"/>
                      <w:lang w:val="en-US"/>
                    </w:rPr>
                    <w:t>0.1</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0.1</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废超滤膜</w:t>
                  </w:r>
                </w:p>
              </w:tc>
              <w:tc>
                <w:tcPr>
                  <w:tcW w:w="1200" w:type="dxa"/>
                  <w:vAlign w:val="center"/>
                </w:tcPr>
                <w:p w:rsidR="00762AA5" w:rsidRDefault="0005554D">
                  <w:pPr>
                    <w:pStyle w:val="afd"/>
                    <w:rPr>
                      <w:lang w:val="en-US"/>
                    </w:rPr>
                  </w:pPr>
                  <w:r>
                    <w:rPr>
                      <w:rFonts w:hint="eastAsia"/>
                      <w:lang w:val="en-US"/>
                    </w:rPr>
                    <w:t>1</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1</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废边角料</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0.1</w:t>
                  </w:r>
                </w:p>
              </w:tc>
              <w:tc>
                <w:tcPr>
                  <w:tcW w:w="1499" w:type="dxa"/>
                  <w:vAlign w:val="center"/>
                </w:tcPr>
                <w:p w:rsidR="00762AA5" w:rsidRDefault="0005554D">
                  <w:pPr>
                    <w:pStyle w:val="afd"/>
                    <w:rPr>
                      <w:lang w:val="en-US"/>
                    </w:rPr>
                  </w:pPr>
                  <w:r>
                    <w:rPr>
                      <w:rFonts w:hint="eastAsia"/>
                      <w:lang w:val="en-US"/>
                    </w:rPr>
                    <w:t>0.1</w:t>
                  </w:r>
                </w:p>
              </w:tc>
              <w:tc>
                <w:tcPr>
                  <w:tcW w:w="1229" w:type="dxa"/>
                  <w:vAlign w:val="center"/>
                </w:tcPr>
                <w:p w:rsidR="00762AA5" w:rsidRDefault="0005554D">
                  <w:pPr>
                    <w:pStyle w:val="afd"/>
                    <w:rPr>
                      <w:lang w:val="en-US"/>
                    </w:rPr>
                  </w:pPr>
                  <w:r>
                    <w:rPr>
                      <w:rFonts w:hint="eastAsia"/>
                      <w:lang w:val="en-US"/>
                    </w:rPr>
                    <w:t>+0.1</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废包装材料</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0.01</w:t>
                  </w:r>
                </w:p>
              </w:tc>
              <w:tc>
                <w:tcPr>
                  <w:tcW w:w="1499" w:type="dxa"/>
                  <w:vAlign w:val="center"/>
                </w:tcPr>
                <w:p w:rsidR="00762AA5" w:rsidRDefault="0005554D">
                  <w:pPr>
                    <w:pStyle w:val="afd"/>
                    <w:rPr>
                      <w:lang w:val="en-US"/>
                    </w:rPr>
                  </w:pPr>
                  <w:r>
                    <w:rPr>
                      <w:rFonts w:hint="eastAsia"/>
                      <w:lang w:val="en-US"/>
                    </w:rPr>
                    <w:t>0.01</w:t>
                  </w:r>
                </w:p>
              </w:tc>
              <w:tc>
                <w:tcPr>
                  <w:tcW w:w="1229" w:type="dxa"/>
                  <w:vAlign w:val="center"/>
                </w:tcPr>
                <w:p w:rsidR="00762AA5" w:rsidRDefault="0005554D">
                  <w:pPr>
                    <w:pStyle w:val="afd"/>
                    <w:rPr>
                      <w:lang w:val="en-US"/>
                    </w:rPr>
                  </w:pPr>
                  <w:r>
                    <w:rPr>
                      <w:rFonts w:hint="eastAsia"/>
                      <w:lang w:val="en-US"/>
                    </w:rPr>
                    <w:t>+0.01</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不合格产品</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0.1</w:t>
                  </w:r>
                </w:p>
              </w:tc>
              <w:tc>
                <w:tcPr>
                  <w:tcW w:w="1499" w:type="dxa"/>
                  <w:vAlign w:val="center"/>
                </w:tcPr>
                <w:p w:rsidR="00762AA5" w:rsidRDefault="0005554D">
                  <w:pPr>
                    <w:pStyle w:val="afd"/>
                    <w:rPr>
                      <w:lang w:val="en-US"/>
                    </w:rPr>
                  </w:pPr>
                  <w:r>
                    <w:rPr>
                      <w:rFonts w:hint="eastAsia"/>
                      <w:lang w:val="en-US"/>
                    </w:rPr>
                    <w:t>0.1</w:t>
                  </w:r>
                </w:p>
              </w:tc>
              <w:tc>
                <w:tcPr>
                  <w:tcW w:w="1229" w:type="dxa"/>
                  <w:vAlign w:val="center"/>
                </w:tcPr>
                <w:p w:rsidR="00762AA5" w:rsidRDefault="0005554D">
                  <w:pPr>
                    <w:pStyle w:val="afd"/>
                    <w:rPr>
                      <w:lang w:val="en-US"/>
                    </w:rPr>
                  </w:pPr>
                  <w:r>
                    <w:rPr>
                      <w:rFonts w:hint="eastAsia"/>
                      <w:lang w:val="en-US"/>
                    </w:rPr>
                    <w:t>+0.1</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生化池污泥</w:t>
                  </w:r>
                </w:p>
              </w:tc>
              <w:tc>
                <w:tcPr>
                  <w:tcW w:w="1200" w:type="dxa"/>
                  <w:vAlign w:val="center"/>
                </w:tcPr>
                <w:p w:rsidR="00762AA5" w:rsidRDefault="0005554D">
                  <w:pPr>
                    <w:pStyle w:val="afd"/>
                    <w:rPr>
                      <w:lang w:val="en-US"/>
                    </w:rPr>
                  </w:pPr>
                  <w:r>
                    <w:rPr>
                      <w:rFonts w:hint="eastAsia"/>
                      <w:lang w:val="en-US"/>
                    </w:rPr>
                    <w:t>21.5</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0.9</w:t>
                  </w:r>
                </w:p>
              </w:tc>
              <w:tc>
                <w:tcPr>
                  <w:tcW w:w="1499" w:type="dxa"/>
                  <w:vAlign w:val="center"/>
                </w:tcPr>
                <w:p w:rsidR="00762AA5" w:rsidRDefault="0005554D">
                  <w:pPr>
                    <w:pStyle w:val="afd"/>
                    <w:rPr>
                      <w:lang w:val="en-US"/>
                    </w:rPr>
                  </w:pPr>
                  <w:r>
                    <w:rPr>
                      <w:rFonts w:hint="eastAsia"/>
                      <w:lang w:val="en-US"/>
                    </w:rPr>
                    <w:t>22.4</w:t>
                  </w:r>
                </w:p>
              </w:tc>
              <w:tc>
                <w:tcPr>
                  <w:tcW w:w="1229" w:type="dxa"/>
                  <w:vAlign w:val="center"/>
                </w:tcPr>
                <w:p w:rsidR="00762AA5" w:rsidRDefault="0005554D">
                  <w:pPr>
                    <w:pStyle w:val="afd"/>
                    <w:rPr>
                      <w:lang w:val="en-US"/>
                    </w:rPr>
                  </w:pPr>
                  <w:r>
                    <w:rPr>
                      <w:rFonts w:hint="eastAsia"/>
                      <w:lang w:val="en-US"/>
                    </w:rPr>
                    <w:t>+0.9</w:t>
                  </w:r>
                </w:p>
              </w:tc>
            </w:tr>
            <w:tr w:rsidR="00762AA5">
              <w:trPr>
                <w:trHeight w:val="227"/>
              </w:trPr>
              <w:tc>
                <w:tcPr>
                  <w:tcW w:w="496" w:type="dxa"/>
                  <w:vMerge w:val="restart"/>
                  <w:vAlign w:val="center"/>
                </w:tcPr>
                <w:p w:rsidR="00762AA5" w:rsidRDefault="0005554D">
                  <w:pPr>
                    <w:pStyle w:val="afd"/>
                    <w:rPr>
                      <w:lang w:val="en-US"/>
                    </w:rPr>
                  </w:pPr>
                  <w:r>
                    <w:rPr>
                      <w:rFonts w:hint="eastAsia"/>
                      <w:lang w:val="en-US"/>
                    </w:rPr>
                    <w:t>危险</w:t>
                  </w:r>
                </w:p>
                <w:p w:rsidR="00762AA5" w:rsidRDefault="0005554D">
                  <w:pPr>
                    <w:pStyle w:val="afd"/>
                    <w:rPr>
                      <w:lang w:val="en-US"/>
                    </w:rPr>
                  </w:pPr>
                  <w:r>
                    <w:rPr>
                      <w:rFonts w:hint="eastAsia"/>
                      <w:lang w:val="en-US"/>
                    </w:rPr>
                    <w:t>废物</w:t>
                  </w:r>
                </w:p>
              </w:tc>
              <w:tc>
                <w:tcPr>
                  <w:tcW w:w="1300" w:type="dxa"/>
                  <w:vAlign w:val="center"/>
                </w:tcPr>
                <w:p w:rsidR="00762AA5" w:rsidRDefault="0005554D">
                  <w:pPr>
                    <w:pStyle w:val="afd"/>
                    <w:rPr>
                      <w:lang w:val="en-US"/>
                    </w:rPr>
                  </w:pPr>
                  <w:r>
                    <w:rPr>
                      <w:rFonts w:hint="eastAsia"/>
                      <w:lang w:val="en-US"/>
                    </w:rPr>
                    <w:t>废乳化液</w:t>
                  </w:r>
                </w:p>
              </w:tc>
              <w:tc>
                <w:tcPr>
                  <w:tcW w:w="1200" w:type="dxa"/>
                  <w:vAlign w:val="center"/>
                </w:tcPr>
                <w:p w:rsidR="00762AA5" w:rsidRDefault="0005554D">
                  <w:pPr>
                    <w:pStyle w:val="afd"/>
                    <w:rPr>
                      <w:lang w:val="en-US"/>
                    </w:rPr>
                  </w:pPr>
                  <w:r>
                    <w:rPr>
                      <w:rFonts w:hint="eastAsia"/>
                      <w:lang w:val="en-US"/>
                    </w:rPr>
                    <w:t>3</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3</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电镀废渣及污泥</w:t>
                  </w:r>
                </w:p>
              </w:tc>
              <w:tc>
                <w:tcPr>
                  <w:tcW w:w="1200" w:type="dxa"/>
                  <w:vAlign w:val="center"/>
                </w:tcPr>
                <w:p w:rsidR="00762AA5" w:rsidRDefault="0005554D">
                  <w:pPr>
                    <w:pStyle w:val="afd"/>
                    <w:rPr>
                      <w:lang w:val="en-US"/>
                    </w:rPr>
                  </w:pPr>
                  <w:r>
                    <w:rPr>
                      <w:rFonts w:hint="eastAsia"/>
                      <w:lang w:val="en-US"/>
                    </w:rPr>
                    <w:t>67.16</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w:t>
                  </w:r>
                </w:p>
              </w:tc>
              <w:tc>
                <w:tcPr>
                  <w:tcW w:w="1499" w:type="dxa"/>
                  <w:vAlign w:val="center"/>
                </w:tcPr>
                <w:p w:rsidR="00762AA5" w:rsidRDefault="0005554D">
                  <w:pPr>
                    <w:pStyle w:val="afd"/>
                    <w:rPr>
                      <w:lang w:val="en-US"/>
                    </w:rPr>
                  </w:pPr>
                  <w:r>
                    <w:rPr>
                      <w:rFonts w:hint="eastAsia"/>
                      <w:lang w:val="en-US"/>
                    </w:rPr>
                    <w:t>67.16</w:t>
                  </w:r>
                </w:p>
              </w:tc>
              <w:tc>
                <w:tcPr>
                  <w:tcW w:w="1229" w:type="dxa"/>
                  <w:vAlign w:val="center"/>
                </w:tcPr>
                <w:p w:rsidR="00762AA5" w:rsidRDefault="0005554D">
                  <w:pPr>
                    <w:pStyle w:val="afd"/>
                    <w:rPr>
                      <w:lang w:val="en-US"/>
                    </w:rPr>
                  </w:pPr>
                  <w:r>
                    <w:rPr>
                      <w:rFonts w:hint="eastAsia"/>
                      <w:lang w:val="en-US"/>
                    </w:rPr>
                    <w:t>0</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废活性炭</w:t>
                  </w:r>
                </w:p>
              </w:tc>
              <w:tc>
                <w:tcPr>
                  <w:tcW w:w="1200" w:type="dxa"/>
                  <w:vAlign w:val="center"/>
                </w:tcPr>
                <w:p w:rsidR="00762AA5" w:rsidRDefault="0005554D">
                  <w:pPr>
                    <w:pStyle w:val="afd"/>
                    <w:rPr>
                      <w:lang w:val="en-US"/>
                    </w:rPr>
                  </w:pPr>
                  <w:r>
                    <w:rPr>
                      <w:rFonts w:hint="eastAsia"/>
                      <w:lang w:val="en-US"/>
                    </w:rPr>
                    <w:t>0.25</w:t>
                  </w:r>
                </w:p>
              </w:tc>
              <w:tc>
                <w:tcPr>
                  <w:tcW w:w="1182" w:type="dxa"/>
                  <w:vAlign w:val="center"/>
                </w:tcPr>
                <w:p w:rsidR="00762AA5" w:rsidRDefault="0005554D">
                  <w:pPr>
                    <w:pStyle w:val="afd"/>
                    <w:rPr>
                      <w:lang w:val="en-US"/>
                    </w:rPr>
                  </w:pPr>
                  <w:r>
                    <w:rPr>
                      <w:rFonts w:hint="eastAsia"/>
                      <w:lang w:val="en-US"/>
                    </w:rPr>
                    <w:t>0.128</w:t>
                  </w:r>
                </w:p>
              </w:tc>
              <w:tc>
                <w:tcPr>
                  <w:tcW w:w="1300" w:type="dxa"/>
                  <w:vAlign w:val="center"/>
                </w:tcPr>
                <w:p w:rsidR="00762AA5" w:rsidRDefault="0005554D">
                  <w:pPr>
                    <w:pStyle w:val="afd"/>
                    <w:rPr>
                      <w:lang w:val="en-US"/>
                    </w:rPr>
                  </w:pPr>
                  <w:r>
                    <w:rPr>
                      <w:rFonts w:hint="eastAsia"/>
                      <w:lang w:val="en-US"/>
                    </w:rPr>
                    <w:t>0.9</w:t>
                  </w:r>
                </w:p>
              </w:tc>
              <w:tc>
                <w:tcPr>
                  <w:tcW w:w="1499" w:type="dxa"/>
                  <w:vAlign w:val="center"/>
                </w:tcPr>
                <w:p w:rsidR="00762AA5" w:rsidRDefault="0005554D">
                  <w:pPr>
                    <w:pStyle w:val="afd"/>
                    <w:rPr>
                      <w:lang w:val="en-US"/>
                    </w:rPr>
                  </w:pPr>
                  <w:r>
                    <w:rPr>
                      <w:rFonts w:hint="eastAsia"/>
                      <w:lang w:val="en-US"/>
                    </w:rPr>
                    <w:t>1.6</w:t>
                  </w:r>
                </w:p>
              </w:tc>
              <w:tc>
                <w:tcPr>
                  <w:tcW w:w="1229" w:type="dxa"/>
                  <w:vAlign w:val="center"/>
                </w:tcPr>
                <w:p w:rsidR="00762AA5" w:rsidRDefault="0005554D">
                  <w:pPr>
                    <w:pStyle w:val="afd"/>
                    <w:rPr>
                      <w:lang w:val="en-US"/>
                    </w:rPr>
                  </w:pPr>
                  <w:r>
                    <w:rPr>
                      <w:rFonts w:hint="eastAsia"/>
                      <w:lang w:val="en-US"/>
                    </w:rPr>
                    <w:t>+1.48</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废渣</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lang w:val="en-US"/>
                    </w:rPr>
                    <w:t>0.</w:t>
                  </w:r>
                  <w:r>
                    <w:rPr>
                      <w:rFonts w:hint="eastAsia"/>
                      <w:lang w:val="en-US"/>
                    </w:rPr>
                    <w:t>16</w:t>
                  </w:r>
                </w:p>
              </w:tc>
              <w:tc>
                <w:tcPr>
                  <w:tcW w:w="1499" w:type="dxa"/>
                  <w:vAlign w:val="center"/>
                </w:tcPr>
                <w:p w:rsidR="00762AA5" w:rsidRDefault="0005554D">
                  <w:pPr>
                    <w:pStyle w:val="afd"/>
                    <w:rPr>
                      <w:lang w:val="en-US"/>
                    </w:rPr>
                  </w:pPr>
                  <w:r>
                    <w:rPr>
                      <w:lang w:val="en-US"/>
                    </w:rPr>
                    <w:t>0.</w:t>
                  </w:r>
                  <w:r>
                    <w:rPr>
                      <w:rFonts w:hint="eastAsia"/>
                      <w:lang w:val="en-US"/>
                    </w:rPr>
                    <w:t>16</w:t>
                  </w:r>
                </w:p>
              </w:tc>
              <w:tc>
                <w:tcPr>
                  <w:tcW w:w="1229" w:type="dxa"/>
                  <w:vAlign w:val="center"/>
                </w:tcPr>
                <w:p w:rsidR="00762AA5" w:rsidRDefault="0005554D">
                  <w:pPr>
                    <w:pStyle w:val="afd"/>
                    <w:rPr>
                      <w:lang w:val="en-US"/>
                    </w:rPr>
                  </w:pPr>
                  <w:r>
                    <w:rPr>
                      <w:rFonts w:hint="eastAsia"/>
                      <w:lang w:val="en-US"/>
                    </w:rPr>
                    <w:t>+0.16</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proofErr w:type="gramStart"/>
                  <w:r>
                    <w:rPr>
                      <w:rFonts w:hint="eastAsia"/>
                      <w:lang w:val="en-US"/>
                    </w:rPr>
                    <w:t>废菲林片</w:t>
                  </w:r>
                  <w:proofErr w:type="gramEnd"/>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0.05</w:t>
                  </w:r>
                </w:p>
              </w:tc>
              <w:tc>
                <w:tcPr>
                  <w:tcW w:w="1499" w:type="dxa"/>
                  <w:vAlign w:val="center"/>
                </w:tcPr>
                <w:p w:rsidR="00762AA5" w:rsidRDefault="0005554D">
                  <w:pPr>
                    <w:pStyle w:val="afd"/>
                    <w:rPr>
                      <w:lang w:val="en-US"/>
                    </w:rPr>
                  </w:pPr>
                  <w:r>
                    <w:rPr>
                      <w:rFonts w:hint="eastAsia"/>
                      <w:lang w:val="en-US"/>
                    </w:rPr>
                    <w:t>0.05</w:t>
                  </w:r>
                </w:p>
              </w:tc>
              <w:tc>
                <w:tcPr>
                  <w:tcW w:w="1229" w:type="dxa"/>
                  <w:vAlign w:val="center"/>
                </w:tcPr>
                <w:p w:rsidR="00762AA5" w:rsidRDefault="0005554D">
                  <w:pPr>
                    <w:pStyle w:val="afd"/>
                    <w:rPr>
                      <w:lang w:val="en-US"/>
                    </w:rPr>
                  </w:pPr>
                  <w:r>
                    <w:rPr>
                      <w:rFonts w:hint="eastAsia"/>
                      <w:lang w:val="en-US"/>
                    </w:rPr>
                    <w:t>+0.05</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含油墨抹布</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lang w:val="en-US"/>
                    </w:rPr>
                    <w:t>0.01</w:t>
                  </w:r>
                </w:p>
              </w:tc>
              <w:tc>
                <w:tcPr>
                  <w:tcW w:w="1499" w:type="dxa"/>
                  <w:vAlign w:val="center"/>
                </w:tcPr>
                <w:p w:rsidR="00762AA5" w:rsidRDefault="0005554D">
                  <w:pPr>
                    <w:pStyle w:val="afd"/>
                    <w:rPr>
                      <w:lang w:val="en-US"/>
                    </w:rPr>
                  </w:pPr>
                  <w:r>
                    <w:rPr>
                      <w:lang w:val="en-US"/>
                    </w:rPr>
                    <w:t>0.01</w:t>
                  </w:r>
                </w:p>
              </w:tc>
              <w:tc>
                <w:tcPr>
                  <w:tcW w:w="1229" w:type="dxa"/>
                  <w:vAlign w:val="center"/>
                </w:tcPr>
                <w:p w:rsidR="00762AA5" w:rsidRDefault="0005554D">
                  <w:pPr>
                    <w:pStyle w:val="afd"/>
                    <w:rPr>
                      <w:lang w:val="en-US"/>
                    </w:rPr>
                  </w:pPr>
                  <w:r>
                    <w:rPr>
                      <w:rFonts w:hint="eastAsia"/>
                      <w:lang w:val="en-US"/>
                    </w:rPr>
                    <w:t>+0.01</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化学品包装桶</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lang w:val="en-US"/>
                    </w:rPr>
                    <w:t>0.01</w:t>
                  </w:r>
                </w:p>
              </w:tc>
              <w:tc>
                <w:tcPr>
                  <w:tcW w:w="1499" w:type="dxa"/>
                  <w:vAlign w:val="center"/>
                </w:tcPr>
                <w:p w:rsidR="00762AA5" w:rsidRDefault="0005554D">
                  <w:pPr>
                    <w:pStyle w:val="afd"/>
                    <w:rPr>
                      <w:lang w:val="en-US"/>
                    </w:rPr>
                  </w:pPr>
                  <w:r>
                    <w:rPr>
                      <w:lang w:val="en-US"/>
                    </w:rPr>
                    <w:t>0.01</w:t>
                  </w:r>
                </w:p>
              </w:tc>
              <w:tc>
                <w:tcPr>
                  <w:tcW w:w="1229" w:type="dxa"/>
                  <w:vAlign w:val="center"/>
                </w:tcPr>
                <w:p w:rsidR="00762AA5" w:rsidRDefault="0005554D">
                  <w:pPr>
                    <w:pStyle w:val="afd"/>
                    <w:rPr>
                      <w:lang w:val="en-US"/>
                    </w:rPr>
                  </w:pPr>
                  <w:r>
                    <w:rPr>
                      <w:rFonts w:hint="eastAsia"/>
                      <w:lang w:val="en-US"/>
                    </w:rPr>
                    <w:t>+0.01</w:t>
                  </w:r>
                </w:p>
              </w:tc>
            </w:tr>
            <w:tr w:rsidR="00762AA5">
              <w:trPr>
                <w:trHeight w:val="227"/>
              </w:trPr>
              <w:tc>
                <w:tcPr>
                  <w:tcW w:w="496" w:type="dxa"/>
                  <w:vMerge/>
                  <w:vAlign w:val="center"/>
                </w:tcPr>
                <w:p w:rsidR="00762AA5" w:rsidRDefault="00762AA5">
                  <w:pPr>
                    <w:pStyle w:val="afd"/>
                    <w:rPr>
                      <w:lang w:val="en-US"/>
                    </w:rPr>
                  </w:pPr>
                </w:p>
              </w:tc>
              <w:tc>
                <w:tcPr>
                  <w:tcW w:w="1300" w:type="dxa"/>
                  <w:vAlign w:val="center"/>
                </w:tcPr>
                <w:p w:rsidR="00762AA5" w:rsidRDefault="0005554D">
                  <w:pPr>
                    <w:pStyle w:val="afd"/>
                    <w:rPr>
                      <w:lang w:val="en-US"/>
                    </w:rPr>
                  </w:pPr>
                  <w:r>
                    <w:rPr>
                      <w:rFonts w:hint="eastAsia"/>
                      <w:lang w:val="en-US"/>
                    </w:rPr>
                    <w:t>废导热油</w:t>
                  </w:r>
                </w:p>
              </w:tc>
              <w:tc>
                <w:tcPr>
                  <w:tcW w:w="1200" w:type="dxa"/>
                  <w:vAlign w:val="center"/>
                </w:tcPr>
                <w:p w:rsidR="00762AA5" w:rsidRDefault="0005554D">
                  <w:pPr>
                    <w:pStyle w:val="afd"/>
                    <w:rPr>
                      <w:lang w:val="en-US"/>
                    </w:rPr>
                  </w:pPr>
                  <w:r>
                    <w:rPr>
                      <w:rFonts w:hint="eastAsia"/>
                      <w:lang w:val="en-US"/>
                    </w:rPr>
                    <w:t>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0.1</w:t>
                  </w:r>
                </w:p>
              </w:tc>
              <w:tc>
                <w:tcPr>
                  <w:tcW w:w="1499" w:type="dxa"/>
                  <w:vAlign w:val="center"/>
                </w:tcPr>
                <w:p w:rsidR="00762AA5" w:rsidRDefault="0005554D">
                  <w:pPr>
                    <w:pStyle w:val="afd"/>
                    <w:rPr>
                      <w:lang w:val="en-US"/>
                    </w:rPr>
                  </w:pPr>
                  <w:r>
                    <w:rPr>
                      <w:rFonts w:hint="eastAsia"/>
                      <w:lang w:val="en-US"/>
                    </w:rPr>
                    <w:t>0.1</w:t>
                  </w:r>
                </w:p>
              </w:tc>
              <w:tc>
                <w:tcPr>
                  <w:tcW w:w="1229" w:type="dxa"/>
                  <w:vAlign w:val="center"/>
                </w:tcPr>
                <w:p w:rsidR="00762AA5" w:rsidRDefault="0005554D">
                  <w:pPr>
                    <w:pStyle w:val="afd"/>
                    <w:rPr>
                      <w:lang w:val="en-US"/>
                    </w:rPr>
                  </w:pPr>
                  <w:r>
                    <w:rPr>
                      <w:rFonts w:hint="eastAsia"/>
                      <w:lang w:val="en-US"/>
                    </w:rPr>
                    <w:t>+0.1</w:t>
                  </w:r>
                </w:p>
              </w:tc>
            </w:tr>
            <w:tr w:rsidR="00762AA5">
              <w:trPr>
                <w:trHeight w:val="227"/>
              </w:trPr>
              <w:tc>
                <w:tcPr>
                  <w:tcW w:w="496" w:type="dxa"/>
                  <w:vAlign w:val="center"/>
                </w:tcPr>
                <w:p w:rsidR="00762AA5" w:rsidRDefault="0005554D">
                  <w:pPr>
                    <w:pStyle w:val="afd"/>
                    <w:rPr>
                      <w:lang w:val="en-US"/>
                    </w:rPr>
                  </w:pPr>
                  <w:r>
                    <w:rPr>
                      <w:rFonts w:hint="eastAsia"/>
                      <w:lang w:val="en-US"/>
                    </w:rPr>
                    <w:t>生活</w:t>
                  </w:r>
                </w:p>
                <w:p w:rsidR="00762AA5" w:rsidRDefault="0005554D">
                  <w:pPr>
                    <w:pStyle w:val="afd"/>
                    <w:rPr>
                      <w:lang w:val="en-US"/>
                    </w:rPr>
                  </w:pPr>
                  <w:r>
                    <w:rPr>
                      <w:rFonts w:hint="eastAsia"/>
                      <w:lang w:val="en-US"/>
                    </w:rPr>
                    <w:t>垃圾</w:t>
                  </w:r>
                </w:p>
              </w:tc>
              <w:tc>
                <w:tcPr>
                  <w:tcW w:w="1300" w:type="dxa"/>
                  <w:vAlign w:val="center"/>
                </w:tcPr>
                <w:p w:rsidR="00762AA5" w:rsidRDefault="0005554D">
                  <w:pPr>
                    <w:pStyle w:val="afd"/>
                    <w:rPr>
                      <w:lang w:val="en-US"/>
                    </w:rPr>
                  </w:pPr>
                  <w:r>
                    <w:rPr>
                      <w:rFonts w:hint="eastAsia"/>
                      <w:lang w:val="en-US"/>
                    </w:rPr>
                    <w:t>生活垃圾</w:t>
                  </w:r>
                </w:p>
              </w:tc>
              <w:tc>
                <w:tcPr>
                  <w:tcW w:w="1200" w:type="dxa"/>
                  <w:vAlign w:val="center"/>
                </w:tcPr>
                <w:p w:rsidR="00762AA5" w:rsidRDefault="0005554D">
                  <w:pPr>
                    <w:pStyle w:val="afd"/>
                    <w:rPr>
                      <w:lang w:val="en-US"/>
                    </w:rPr>
                  </w:pPr>
                  <w:r>
                    <w:rPr>
                      <w:rFonts w:hint="eastAsia"/>
                      <w:lang w:val="en-US"/>
                    </w:rPr>
                    <w:t>40</w:t>
                  </w:r>
                </w:p>
              </w:tc>
              <w:tc>
                <w:tcPr>
                  <w:tcW w:w="1182" w:type="dxa"/>
                  <w:vAlign w:val="center"/>
                </w:tcPr>
                <w:p w:rsidR="00762AA5" w:rsidRDefault="0005554D">
                  <w:pPr>
                    <w:pStyle w:val="afd"/>
                    <w:rPr>
                      <w:lang w:val="en-US"/>
                    </w:rPr>
                  </w:pPr>
                  <w:r>
                    <w:rPr>
                      <w:rFonts w:hint="eastAsia"/>
                      <w:lang w:val="en-US"/>
                    </w:rPr>
                    <w:t>0</w:t>
                  </w:r>
                </w:p>
              </w:tc>
              <w:tc>
                <w:tcPr>
                  <w:tcW w:w="1300" w:type="dxa"/>
                  <w:vAlign w:val="center"/>
                </w:tcPr>
                <w:p w:rsidR="00762AA5" w:rsidRDefault="0005554D">
                  <w:pPr>
                    <w:pStyle w:val="afd"/>
                    <w:rPr>
                      <w:lang w:val="en-US"/>
                    </w:rPr>
                  </w:pPr>
                  <w:r>
                    <w:rPr>
                      <w:rFonts w:hint="eastAsia"/>
                      <w:lang w:val="en-US"/>
                    </w:rPr>
                    <w:t>0.3</w:t>
                  </w:r>
                </w:p>
              </w:tc>
              <w:tc>
                <w:tcPr>
                  <w:tcW w:w="1499" w:type="dxa"/>
                  <w:vAlign w:val="center"/>
                </w:tcPr>
                <w:p w:rsidR="00762AA5" w:rsidRDefault="0005554D">
                  <w:pPr>
                    <w:pStyle w:val="afd"/>
                    <w:rPr>
                      <w:lang w:val="en-US"/>
                    </w:rPr>
                  </w:pPr>
                  <w:r>
                    <w:rPr>
                      <w:rFonts w:hint="eastAsia"/>
                      <w:lang w:val="en-US"/>
                    </w:rPr>
                    <w:t>40.3</w:t>
                  </w:r>
                </w:p>
              </w:tc>
              <w:tc>
                <w:tcPr>
                  <w:tcW w:w="1229" w:type="dxa"/>
                  <w:vAlign w:val="center"/>
                </w:tcPr>
                <w:p w:rsidR="00762AA5" w:rsidRDefault="0005554D">
                  <w:pPr>
                    <w:pStyle w:val="afd"/>
                    <w:rPr>
                      <w:lang w:val="en-US"/>
                    </w:rPr>
                  </w:pPr>
                  <w:r>
                    <w:rPr>
                      <w:rFonts w:hint="eastAsia"/>
                      <w:lang w:val="en-US"/>
                    </w:rPr>
                    <w:t>+0.3</w:t>
                  </w:r>
                </w:p>
              </w:tc>
            </w:tr>
            <w:tr w:rsidR="00762AA5">
              <w:trPr>
                <w:trHeight w:val="227"/>
              </w:trPr>
              <w:tc>
                <w:tcPr>
                  <w:tcW w:w="8206" w:type="dxa"/>
                  <w:gridSpan w:val="7"/>
                  <w:vAlign w:val="center"/>
                </w:tcPr>
                <w:p w:rsidR="00762AA5" w:rsidRDefault="0005554D">
                  <w:pPr>
                    <w:pStyle w:val="afd"/>
                    <w:jc w:val="both"/>
                    <w:rPr>
                      <w:highlight w:val="yellow"/>
                      <w:lang w:val="en-US"/>
                    </w:rPr>
                  </w:pPr>
                  <w:r>
                    <w:rPr>
                      <w:rFonts w:hint="eastAsia"/>
                      <w:lang w:val="en-US"/>
                    </w:rPr>
                    <w:t>注：项目现有工程固</w:t>
                  </w:r>
                  <w:proofErr w:type="gramStart"/>
                  <w:r>
                    <w:rPr>
                      <w:rFonts w:hint="eastAsia"/>
                      <w:lang w:val="en-US"/>
                    </w:rPr>
                    <w:t>废数据</w:t>
                  </w:r>
                  <w:proofErr w:type="gramEnd"/>
                  <w:r>
                    <w:rPr>
                      <w:rFonts w:hint="eastAsia"/>
                      <w:lang w:val="en-US"/>
                    </w:rPr>
                    <w:t>来源于现有项目验收报告，废水、废气数据来源于</w:t>
                  </w:r>
                  <w:r>
                    <w:rPr>
                      <w:rFonts w:hint="eastAsia"/>
                      <w:lang w:val="en-US"/>
                    </w:rPr>
                    <w:t>2022</w:t>
                  </w:r>
                  <w:r>
                    <w:rPr>
                      <w:rFonts w:hint="eastAsia"/>
                      <w:lang w:val="en-US"/>
                    </w:rPr>
                    <w:t>年检测数据</w:t>
                  </w:r>
                </w:p>
              </w:tc>
            </w:tr>
          </w:tbl>
          <w:p w:rsidR="00762AA5" w:rsidRDefault="00762AA5">
            <w:pPr>
              <w:ind w:firstLineChars="0" w:firstLine="0"/>
              <w:jc w:val="center"/>
            </w:pPr>
          </w:p>
          <w:p w:rsidR="00762AA5" w:rsidRDefault="00762AA5">
            <w:pPr>
              <w:ind w:firstLine="480"/>
            </w:pPr>
          </w:p>
        </w:tc>
      </w:tr>
    </w:tbl>
    <w:p w:rsidR="00762AA5" w:rsidRDefault="00762AA5">
      <w:pPr>
        <w:adjustRightInd w:val="0"/>
        <w:snapToGrid w:val="0"/>
        <w:spacing w:line="360" w:lineRule="auto"/>
        <w:ind w:firstLine="562"/>
        <w:rPr>
          <w:b/>
          <w:kern w:val="0"/>
          <w:sz w:val="28"/>
          <w:szCs w:val="28"/>
        </w:rPr>
        <w:sectPr w:rsidR="00762AA5">
          <w:pgSz w:w="11907" w:h="16840"/>
          <w:pgMar w:top="1701" w:right="1531" w:bottom="2127" w:left="1531" w:header="851" w:footer="851" w:gutter="0"/>
          <w:cols w:space="720"/>
          <w:docGrid w:linePitch="312"/>
        </w:sectPr>
      </w:pPr>
    </w:p>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eastAsia="黑体" w:hAnsi="Times New Roman"/>
          <w:snapToGrid w:val="0"/>
          <w:sz w:val="30"/>
          <w:szCs w:val="30"/>
        </w:rPr>
        <w:t>五、</w:t>
      </w:r>
      <w:bookmarkStart w:id="2" w:name="_Hlk54167917"/>
      <w:r>
        <w:rPr>
          <w:rFonts w:ascii="Times New Roman" w:eastAsia="黑体" w:hAnsi="Times New Roman"/>
          <w:snapToGrid w:val="0"/>
          <w:sz w:val="30"/>
          <w:szCs w:val="30"/>
        </w:rPr>
        <w:t>环境保护措施监督检查清单</w:t>
      </w:r>
      <w:bookmarkEnd w:id="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1276"/>
        <w:gridCol w:w="1559"/>
        <w:gridCol w:w="2410"/>
        <w:gridCol w:w="2431"/>
      </w:tblGrid>
      <w:tr w:rsidR="00762AA5">
        <w:trPr>
          <w:trHeight w:val="23"/>
          <w:jc w:val="center"/>
        </w:trPr>
        <w:tc>
          <w:tcPr>
            <w:tcW w:w="1124" w:type="dxa"/>
            <w:tcBorders>
              <w:tl2br w:val="single" w:sz="4" w:space="0" w:color="auto"/>
            </w:tcBorders>
          </w:tcPr>
          <w:p w:rsidR="00762AA5" w:rsidRDefault="0005554D">
            <w:pPr>
              <w:pStyle w:val="af6"/>
              <w:spacing w:before="24" w:after="24"/>
              <w:rPr>
                <w:color w:val="FF0000"/>
              </w:rPr>
            </w:pPr>
            <w:r>
              <w:rPr>
                <w:rFonts w:hint="eastAsia"/>
                <w:color w:val="FF0000"/>
              </w:rPr>
              <w:t xml:space="preserve">    </w:t>
            </w:r>
            <w:r>
              <w:rPr>
                <w:color w:val="FF0000"/>
              </w:rPr>
              <w:t>内容</w:t>
            </w:r>
          </w:p>
          <w:p w:rsidR="00762AA5" w:rsidRDefault="00762AA5">
            <w:pPr>
              <w:pStyle w:val="af6"/>
              <w:spacing w:before="24" w:after="24"/>
              <w:jc w:val="both"/>
              <w:rPr>
                <w:color w:val="FF0000"/>
              </w:rPr>
            </w:pPr>
          </w:p>
          <w:p w:rsidR="00762AA5" w:rsidRDefault="0005554D">
            <w:pPr>
              <w:pStyle w:val="af6"/>
              <w:spacing w:before="24" w:after="24"/>
              <w:jc w:val="both"/>
              <w:rPr>
                <w:color w:val="FF0000"/>
              </w:rPr>
            </w:pPr>
            <w:r>
              <w:rPr>
                <w:color w:val="FF0000"/>
              </w:rPr>
              <w:t>要素</w:t>
            </w:r>
          </w:p>
        </w:tc>
        <w:tc>
          <w:tcPr>
            <w:tcW w:w="1276" w:type="dxa"/>
            <w:vAlign w:val="center"/>
          </w:tcPr>
          <w:p w:rsidR="00762AA5" w:rsidRDefault="0005554D">
            <w:pPr>
              <w:pStyle w:val="af6"/>
              <w:spacing w:before="24" w:after="24"/>
              <w:rPr>
                <w:color w:val="FF0000"/>
              </w:rPr>
            </w:pPr>
            <w:r>
              <w:rPr>
                <w:color w:val="FF0000"/>
              </w:rPr>
              <w:t>排放口</w:t>
            </w:r>
            <w:r>
              <w:rPr>
                <w:color w:val="FF0000"/>
              </w:rPr>
              <w:t>(</w:t>
            </w:r>
            <w:r>
              <w:rPr>
                <w:color w:val="FF0000"/>
              </w:rPr>
              <w:t>编号、名称</w:t>
            </w:r>
            <w:r>
              <w:rPr>
                <w:color w:val="FF0000"/>
              </w:rPr>
              <w:t>)/</w:t>
            </w:r>
            <w:r>
              <w:rPr>
                <w:color w:val="FF0000"/>
              </w:rPr>
              <w:t>污染源</w:t>
            </w:r>
          </w:p>
        </w:tc>
        <w:tc>
          <w:tcPr>
            <w:tcW w:w="1559" w:type="dxa"/>
            <w:vAlign w:val="center"/>
          </w:tcPr>
          <w:p w:rsidR="00762AA5" w:rsidRDefault="0005554D">
            <w:pPr>
              <w:pStyle w:val="af6"/>
              <w:spacing w:before="24" w:after="24"/>
              <w:rPr>
                <w:color w:val="FF0000"/>
              </w:rPr>
            </w:pPr>
            <w:r>
              <w:rPr>
                <w:color w:val="FF0000"/>
              </w:rPr>
              <w:t>污染物项目</w:t>
            </w:r>
          </w:p>
        </w:tc>
        <w:tc>
          <w:tcPr>
            <w:tcW w:w="2410" w:type="dxa"/>
            <w:vAlign w:val="center"/>
          </w:tcPr>
          <w:p w:rsidR="00762AA5" w:rsidRDefault="0005554D">
            <w:pPr>
              <w:pStyle w:val="af6"/>
              <w:spacing w:before="24" w:after="24"/>
              <w:rPr>
                <w:color w:val="FF0000"/>
              </w:rPr>
            </w:pPr>
            <w:r>
              <w:rPr>
                <w:color w:val="FF0000"/>
              </w:rPr>
              <w:t>环境保护措施</w:t>
            </w:r>
          </w:p>
        </w:tc>
        <w:tc>
          <w:tcPr>
            <w:tcW w:w="2431" w:type="dxa"/>
            <w:vAlign w:val="center"/>
          </w:tcPr>
          <w:p w:rsidR="00762AA5" w:rsidRDefault="0005554D">
            <w:pPr>
              <w:pStyle w:val="af6"/>
              <w:spacing w:before="24" w:after="24"/>
              <w:rPr>
                <w:color w:val="FF0000"/>
              </w:rPr>
            </w:pPr>
            <w:r>
              <w:rPr>
                <w:color w:val="FF0000"/>
              </w:rPr>
              <w:t>执行标准</w:t>
            </w:r>
          </w:p>
        </w:tc>
      </w:tr>
      <w:tr w:rsidR="00762AA5">
        <w:trPr>
          <w:trHeight w:val="23"/>
          <w:jc w:val="center"/>
        </w:trPr>
        <w:tc>
          <w:tcPr>
            <w:tcW w:w="1124" w:type="dxa"/>
            <w:vMerge w:val="restart"/>
            <w:vAlign w:val="center"/>
          </w:tcPr>
          <w:p w:rsidR="00762AA5" w:rsidRDefault="0005554D">
            <w:pPr>
              <w:pStyle w:val="af6"/>
              <w:spacing w:before="24" w:after="24"/>
              <w:rPr>
                <w:color w:val="FF0000"/>
              </w:rPr>
            </w:pPr>
            <w:r>
              <w:rPr>
                <w:color w:val="FF0000"/>
              </w:rPr>
              <w:t>大气环境</w:t>
            </w:r>
          </w:p>
        </w:tc>
        <w:tc>
          <w:tcPr>
            <w:tcW w:w="1276" w:type="dxa"/>
            <w:vAlign w:val="center"/>
          </w:tcPr>
          <w:p w:rsidR="00762AA5" w:rsidRDefault="0005554D">
            <w:pPr>
              <w:pStyle w:val="af6"/>
              <w:spacing w:before="24" w:after="24"/>
              <w:rPr>
                <w:color w:val="FF0000"/>
              </w:rPr>
            </w:pPr>
            <w:r>
              <w:rPr>
                <w:rFonts w:hint="eastAsia"/>
                <w:color w:val="FF0000"/>
              </w:rPr>
              <w:t>DA001</w:t>
            </w:r>
            <w:proofErr w:type="gramStart"/>
            <w:r>
              <w:rPr>
                <w:rFonts w:hint="eastAsia"/>
                <w:color w:val="FF0000"/>
              </w:rPr>
              <w:t>铬</w:t>
            </w:r>
            <w:proofErr w:type="gramEnd"/>
            <w:r>
              <w:rPr>
                <w:rFonts w:hint="eastAsia"/>
                <w:color w:val="FF0000"/>
              </w:rPr>
              <w:t>酸雾排放口</w:t>
            </w:r>
          </w:p>
        </w:tc>
        <w:tc>
          <w:tcPr>
            <w:tcW w:w="1559" w:type="dxa"/>
            <w:vAlign w:val="center"/>
          </w:tcPr>
          <w:p w:rsidR="00762AA5" w:rsidRDefault="0005554D">
            <w:pPr>
              <w:pStyle w:val="af6"/>
              <w:spacing w:before="24" w:after="24"/>
              <w:rPr>
                <w:color w:val="FF0000"/>
              </w:rPr>
            </w:pPr>
            <w:proofErr w:type="gramStart"/>
            <w:r>
              <w:rPr>
                <w:rFonts w:hint="eastAsia"/>
                <w:color w:val="FF0000"/>
              </w:rPr>
              <w:t>铬</w:t>
            </w:r>
            <w:proofErr w:type="gramEnd"/>
            <w:r>
              <w:rPr>
                <w:rFonts w:hint="eastAsia"/>
                <w:color w:val="FF0000"/>
              </w:rPr>
              <w:t>酸雾</w:t>
            </w:r>
          </w:p>
        </w:tc>
        <w:tc>
          <w:tcPr>
            <w:tcW w:w="2410" w:type="dxa"/>
            <w:vAlign w:val="center"/>
          </w:tcPr>
          <w:p w:rsidR="00762AA5" w:rsidRDefault="0005554D">
            <w:pPr>
              <w:pStyle w:val="af6"/>
              <w:spacing w:before="24" w:after="24"/>
              <w:rPr>
                <w:color w:val="FF0000"/>
                <w:lang w:val="zh-CN"/>
              </w:rPr>
            </w:pPr>
            <w:proofErr w:type="gramStart"/>
            <w:r>
              <w:rPr>
                <w:rFonts w:hint="eastAsia"/>
                <w:color w:val="FF0000"/>
                <w:lang w:val="zh-CN"/>
              </w:rPr>
              <w:t>铬雾净化回收器</w:t>
            </w:r>
            <w:proofErr w:type="gramEnd"/>
            <w:r>
              <w:rPr>
                <w:rFonts w:hint="eastAsia"/>
                <w:color w:val="FF0000"/>
              </w:rPr>
              <w:t>+</w:t>
            </w:r>
            <w:r>
              <w:rPr>
                <w:rFonts w:hint="eastAsia"/>
                <w:color w:val="FF0000"/>
                <w:lang w:val="zh-CN"/>
              </w:rPr>
              <w:t>碱液喷淋吸收</w:t>
            </w:r>
          </w:p>
        </w:tc>
        <w:tc>
          <w:tcPr>
            <w:tcW w:w="2431" w:type="dxa"/>
            <w:vAlign w:val="center"/>
          </w:tcPr>
          <w:p w:rsidR="00762AA5" w:rsidRDefault="0005554D">
            <w:pPr>
              <w:pStyle w:val="af6"/>
              <w:spacing w:before="24" w:after="24"/>
              <w:rPr>
                <w:color w:val="FF0000"/>
                <w:lang w:val="zh-CN"/>
              </w:rPr>
            </w:pPr>
            <w:r>
              <w:rPr>
                <w:rFonts w:hint="eastAsia"/>
                <w:color w:val="FF0000"/>
                <w:lang w:val="zh-CN"/>
              </w:rPr>
              <w:t>《大气污染物综合排放标准》（</w:t>
            </w:r>
            <w:r>
              <w:rPr>
                <w:rFonts w:hint="eastAsia"/>
                <w:color w:val="FF0000"/>
                <w:lang w:val="zh-CN"/>
              </w:rPr>
              <w:t>GB16297-1996</w:t>
            </w:r>
            <w:r>
              <w:rPr>
                <w:rFonts w:hint="eastAsia"/>
                <w:color w:val="FF0000"/>
                <w:lang w:val="zh-CN"/>
              </w:rPr>
              <w:t>）表</w:t>
            </w:r>
            <w:r>
              <w:rPr>
                <w:rFonts w:hint="eastAsia"/>
                <w:color w:val="FF0000"/>
                <w:lang w:val="zh-CN"/>
              </w:rPr>
              <w:t>2</w:t>
            </w:r>
            <w:r>
              <w:rPr>
                <w:rFonts w:hint="eastAsia"/>
                <w:color w:val="FF0000"/>
                <w:lang w:val="zh-CN"/>
              </w:rPr>
              <w:t>中标准</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rFonts w:hint="eastAsia"/>
                <w:color w:val="FF0000"/>
              </w:rPr>
              <w:t>DA002</w:t>
            </w:r>
            <w:r>
              <w:rPr>
                <w:rFonts w:hint="eastAsia"/>
                <w:color w:val="FF0000"/>
              </w:rPr>
              <w:t>硫酸雾排放口</w:t>
            </w:r>
          </w:p>
        </w:tc>
        <w:tc>
          <w:tcPr>
            <w:tcW w:w="1559" w:type="dxa"/>
            <w:vAlign w:val="center"/>
          </w:tcPr>
          <w:p w:rsidR="00762AA5" w:rsidRDefault="0005554D">
            <w:pPr>
              <w:pStyle w:val="af6"/>
              <w:spacing w:before="24" w:after="24"/>
              <w:rPr>
                <w:color w:val="FF0000"/>
              </w:rPr>
            </w:pPr>
            <w:r>
              <w:rPr>
                <w:rFonts w:hint="eastAsia"/>
                <w:color w:val="FF0000"/>
              </w:rPr>
              <w:t>硫酸雾、氯化氢</w:t>
            </w:r>
          </w:p>
        </w:tc>
        <w:tc>
          <w:tcPr>
            <w:tcW w:w="2410" w:type="dxa"/>
            <w:vAlign w:val="center"/>
          </w:tcPr>
          <w:p w:rsidR="00762AA5" w:rsidRDefault="0005554D">
            <w:pPr>
              <w:pStyle w:val="af6"/>
              <w:spacing w:before="24" w:after="24"/>
              <w:rPr>
                <w:color w:val="FF0000"/>
              </w:rPr>
            </w:pPr>
            <w:r>
              <w:rPr>
                <w:rFonts w:hint="eastAsia"/>
                <w:color w:val="FF0000"/>
              </w:rPr>
              <w:t>/</w:t>
            </w:r>
          </w:p>
        </w:tc>
        <w:tc>
          <w:tcPr>
            <w:tcW w:w="2431" w:type="dxa"/>
            <w:vAlign w:val="center"/>
          </w:tcPr>
          <w:p w:rsidR="00762AA5" w:rsidRDefault="0005554D">
            <w:pPr>
              <w:pStyle w:val="af6"/>
              <w:spacing w:before="24" w:after="24"/>
              <w:rPr>
                <w:bCs/>
                <w:color w:val="FF0000"/>
                <w:szCs w:val="21"/>
              </w:rPr>
            </w:pPr>
            <w:r>
              <w:rPr>
                <w:rFonts w:hint="eastAsia"/>
                <w:bCs/>
                <w:color w:val="FF0000"/>
                <w:szCs w:val="21"/>
              </w:rPr>
              <w:t>《电镀污染物排放标准》（</w:t>
            </w:r>
            <w:r>
              <w:rPr>
                <w:rFonts w:hint="eastAsia"/>
                <w:bCs/>
                <w:color w:val="FF0000"/>
                <w:szCs w:val="21"/>
              </w:rPr>
              <w:t>GB21900-2008</w:t>
            </w:r>
            <w:r>
              <w:rPr>
                <w:rFonts w:hint="eastAsia"/>
                <w:bCs/>
                <w:color w:val="FF0000"/>
                <w:szCs w:val="21"/>
              </w:rPr>
              <w:t>）表</w:t>
            </w:r>
            <w:r>
              <w:rPr>
                <w:rFonts w:hint="eastAsia"/>
                <w:bCs/>
                <w:color w:val="FF0000"/>
                <w:szCs w:val="21"/>
              </w:rPr>
              <w:t>5</w:t>
            </w:r>
            <w:r>
              <w:rPr>
                <w:rFonts w:hint="eastAsia"/>
                <w:bCs/>
                <w:color w:val="FF0000"/>
                <w:szCs w:val="21"/>
              </w:rPr>
              <w:t>标准</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rFonts w:hint="eastAsia"/>
                <w:color w:val="FF0000"/>
              </w:rPr>
              <w:t>DA00</w:t>
            </w:r>
            <w:r>
              <w:rPr>
                <w:color w:val="FF0000"/>
              </w:rPr>
              <w:t>3</w:t>
            </w:r>
          </w:p>
          <w:p w:rsidR="00762AA5" w:rsidRDefault="0005554D">
            <w:pPr>
              <w:pStyle w:val="af6"/>
              <w:spacing w:before="24" w:after="24"/>
              <w:rPr>
                <w:color w:val="FF0000"/>
              </w:rPr>
            </w:pPr>
            <w:r>
              <w:rPr>
                <w:rFonts w:hint="eastAsia"/>
                <w:color w:val="FF0000"/>
              </w:rPr>
              <w:t>打样、</w:t>
            </w:r>
            <w:proofErr w:type="gramStart"/>
            <w:r>
              <w:rPr>
                <w:rFonts w:hint="eastAsia"/>
                <w:color w:val="FF0000"/>
              </w:rPr>
              <w:t>柔版车间</w:t>
            </w:r>
            <w:proofErr w:type="gramEnd"/>
            <w:r>
              <w:rPr>
                <w:color w:val="FF0000"/>
              </w:rPr>
              <w:t>废气排放口</w:t>
            </w:r>
          </w:p>
        </w:tc>
        <w:tc>
          <w:tcPr>
            <w:tcW w:w="1559" w:type="dxa"/>
            <w:vAlign w:val="center"/>
          </w:tcPr>
          <w:p w:rsidR="00762AA5" w:rsidRDefault="0005554D">
            <w:pPr>
              <w:pStyle w:val="af6"/>
              <w:spacing w:before="24" w:after="24"/>
              <w:rPr>
                <w:color w:val="FF0000"/>
              </w:rPr>
            </w:pPr>
            <w:r>
              <w:rPr>
                <w:rFonts w:hint="eastAsia"/>
                <w:color w:val="FF0000"/>
              </w:rPr>
              <w:t>非甲烷总烃、苯系物</w:t>
            </w:r>
          </w:p>
        </w:tc>
        <w:tc>
          <w:tcPr>
            <w:tcW w:w="2410" w:type="dxa"/>
            <w:vAlign w:val="center"/>
          </w:tcPr>
          <w:p w:rsidR="00762AA5" w:rsidRDefault="0005554D">
            <w:pPr>
              <w:pStyle w:val="af6"/>
              <w:spacing w:before="24" w:after="24"/>
              <w:rPr>
                <w:color w:val="FF0000"/>
                <w:lang w:val="zh-CN"/>
              </w:rPr>
            </w:pPr>
            <w:proofErr w:type="gramStart"/>
            <w:r>
              <w:rPr>
                <w:rFonts w:hint="eastAsia"/>
                <w:color w:val="FF0000"/>
              </w:rPr>
              <w:t>柔版车间</w:t>
            </w:r>
            <w:proofErr w:type="gramEnd"/>
            <w:r>
              <w:rPr>
                <w:rFonts w:hint="eastAsia"/>
                <w:color w:val="FF0000"/>
              </w:rPr>
              <w:t>打印废气、洗版废气、烘干废气通过“两级活性炭吸附”处理后由</w:t>
            </w:r>
            <w:r>
              <w:rPr>
                <w:rFonts w:hint="eastAsia"/>
                <w:color w:val="FF0000"/>
              </w:rPr>
              <w:t>1</w:t>
            </w:r>
            <w:r>
              <w:rPr>
                <w:rFonts w:hint="eastAsia"/>
                <w:color w:val="FF0000"/>
              </w:rPr>
              <w:t>根</w:t>
            </w:r>
            <w:r>
              <w:rPr>
                <w:rFonts w:hint="eastAsia"/>
                <w:color w:val="FF0000"/>
              </w:rPr>
              <w:t>15</w:t>
            </w:r>
            <w:r>
              <w:rPr>
                <w:color w:val="FF0000"/>
              </w:rPr>
              <w:t>m</w:t>
            </w:r>
            <w:r>
              <w:rPr>
                <w:color w:val="FF0000"/>
              </w:rPr>
              <w:t>高</w:t>
            </w:r>
            <w:r>
              <w:rPr>
                <w:color w:val="FF0000"/>
              </w:rPr>
              <w:t>DA003</w:t>
            </w:r>
            <w:r>
              <w:rPr>
                <w:rFonts w:hint="eastAsia"/>
                <w:color w:val="FF0000"/>
              </w:rPr>
              <w:t>排气筒排放</w:t>
            </w:r>
          </w:p>
        </w:tc>
        <w:tc>
          <w:tcPr>
            <w:tcW w:w="2431" w:type="dxa"/>
            <w:vAlign w:val="center"/>
          </w:tcPr>
          <w:p w:rsidR="00762AA5" w:rsidRDefault="0005554D">
            <w:pPr>
              <w:pStyle w:val="af6"/>
              <w:spacing w:before="24" w:after="24"/>
              <w:rPr>
                <w:bCs/>
                <w:color w:val="FF0000"/>
                <w:szCs w:val="21"/>
              </w:rPr>
            </w:pPr>
            <w:r>
              <w:rPr>
                <w:rFonts w:hint="eastAsia"/>
                <w:bCs/>
                <w:color w:val="FF0000"/>
                <w:szCs w:val="21"/>
              </w:rPr>
              <w:t>《印刷工业大气污染物排放标准》（</w:t>
            </w:r>
            <w:r>
              <w:rPr>
                <w:rFonts w:hint="eastAsia"/>
                <w:bCs/>
                <w:color w:val="FF0000"/>
                <w:szCs w:val="21"/>
              </w:rPr>
              <w:t>GB41616-2022</w:t>
            </w:r>
            <w:r>
              <w:rPr>
                <w:rFonts w:hint="eastAsia"/>
                <w:bCs/>
                <w:color w:val="FF0000"/>
                <w:szCs w:val="21"/>
              </w:rPr>
              <w:t>）</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rFonts w:hint="eastAsia"/>
                <w:color w:val="FF0000"/>
              </w:rPr>
              <w:t>无组织</w:t>
            </w:r>
          </w:p>
          <w:p w:rsidR="00762AA5" w:rsidRDefault="0005554D">
            <w:pPr>
              <w:pStyle w:val="af6"/>
              <w:spacing w:before="24" w:after="24"/>
              <w:rPr>
                <w:color w:val="FF0000"/>
              </w:rPr>
            </w:pPr>
            <w:r>
              <w:rPr>
                <w:rFonts w:hint="eastAsia"/>
                <w:color w:val="FF0000"/>
              </w:rPr>
              <w:t>（厂房外）</w:t>
            </w:r>
          </w:p>
        </w:tc>
        <w:tc>
          <w:tcPr>
            <w:tcW w:w="1559" w:type="dxa"/>
            <w:vAlign w:val="center"/>
          </w:tcPr>
          <w:p w:rsidR="00762AA5" w:rsidRDefault="0005554D">
            <w:pPr>
              <w:pStyle w:val="af6"/>
              <w:spacing w:before="24" w:after="24"/>
              <w:rPr>
                <w:color w:val="FF0000"/>
              </w:rPr>
            </w:pPr>
            <w:r>
              <w:rPr>
                <w:rFonts w:hint="eastAsia"/>
                <w:color w:val="FF0000"/>
              </w:rPr>
              <w:t>非甲烷总烃</w:t>
            </w:r>
          </w:p>
        </w:tc>
        <w:tc>
          <w:tcPr>
            <w:tcW w:w="2410" w:type="dxa"/>
            <w:vAlign w:val="center"/>
          </w:tcPr>
          <w:p w:rsidR="00762AA5" w:rsidRDefault="0005554D">
            <w:pPr>
              <w:pStyle w:val="af6"/>
              <w:spacing w:before="24" w:after="24"/>
              <w:rPr>
                <w:color w:val="FF0000"/>
                <w:lang w:val="zh-CN"/>
              </w:rPr>
            </w:pPr>
            <w:r>
              <w:rPr>
                <w:rFonts w:hint="eastAsia"/>
                <w:color w:val="FF0000"/>
                <w:lang w:val="zh-CN"/>
              </w:rPr>
              <w:t>加强</w:t>
            </w:r>
            <w:r>
              <w:rPr>
                <w:color w:val="FF0000"/>
                <w:lang w:val="zh-CN"/>
              </w:rPr>
              <w:t>废气处理设施的</w:t>
            </w:r>
            <w:r>
              <w:rPr>
                <w:rFonts w:hint="eastAsia"/>
                <w:color w:val="FF0000"/>
                <w:lang w:val="zh-CN"/>
              </w:rPr>
              <w:t>收集</w:t>
            </w:r>
            <w:r>
              <w:rPr>
                <w:color w:val="FF0000"/>
                <w:lang w:val="zh-CN"/>
              </w:rPr>
              <w:t>效率</w:t>
            </w:r>
          </w:p>
        </w:tc>
        <w:tc>
          <w:tcPr>
            <w:tcW w:w="2431" w:type="dxa"/>
            <w:vAlign w:val="center"/>
          </w:tcPr>
          <w:p w:rsidR="00762AA5" w:rsidRDefault="0005554D">
            <w:pPr>
              <w:pStyle w:val="af6"/>
              <w:spacing w:before="24" w:after="24"/>
              <w:rPr>
                <w:color w:val="FF0000"/>
                <w:lang w:val="zh-CN"/>
              </w:rPr>
            </w:pPr>
            <w:r>
              <w:rPr>
                <w:rFonts w:hint="eastAsia"/>
                <w:color w:val="FF0000"/>
              </w:rPr>
              <w:t>《</w:t>
            </w:r>
            <w:r>
              <w:rPr>
                <w:color w:val="FF0000"/>
              </w:rPr>
              <w:t>包装印刷业大气污染物排放标准》（</w:t>
            </w:r>
            <w:r>
              <w:rPr>
                <w:color w:val="FF0000"/>
              </w:rPr>
              <w:t>DB50/758-2017</w:t>
            </w:r>
            <w:r>
              <w:rPr>
                <w:color w:val="FF0000"/>
              </w:rPr>
              <w:t>）</w:t>
            </w:r>
          </w:p>
        </w:tc>
      </w:tr>
      <w:tr w:rsidR="00762AA5">
        <w:trPr>
          <w:trHeight w:val="427"/>
          <w:jc w:val="center"/>
        </w:trPr>
        <w:tc>
          <w:tcPr>
            <w:tcW w:w="1124" w:type="dxa"/>
            <w:vMerge/>
            <w:vAlign w:val="center"/>
          </w:tcPr>
          <w:p w:rsidR="00762AA5" w:rsidRDefault="00762AA5">
            <w:pPr>
              <w:pStyle w:val="af6"/>
              <w:spacing w:before="24" w:after="24"/>
              <w:rPr>
                <w:color w:val="FF0000"/>
              </w:rPr>
            </w:pPr>
          </w:p>
        </w:tc>
        <w:tc>
          <w:tcPr>
            <w:tcW w:w="1276" w:type="dxa"/>
            <w:vMerge w:val="restart"/>
            <w:vAlign w:val="center"/>
          </w:tcPr>
          <w:p w:rsidR="00762AA5" w:rsidRDefault="0005554D">
            <w:pPr>
              <w:pStyle w:val="af6"/>
              <w:spacing w:before="24" w:after="24"/>
              <w:rPr>
                <w:color w:val="FF0000"/>
              </w:rPr>
            </w:pPr>
            <w:r>
              <w:rPr>
                <w:rFonts w:hint="eastAsia"/>
                <w:color w:val="FF0000"/>
              </w:rPr>
              <w:t>无组织</w:t>
            </w:r>
          </w:p>
          <w:p w:rsidR="00762AA5" w:rsidRDefault="0005554D">
            <w:pPr>
              <w:pStyle w:val="af6"/>
              <w:spacing w:before="24" w:after="24"/>
              <w:rPr>
                <w:color w:val="FF0000"/>
              </w:rPr>
            </w:pPr>
            <w:r>
              <w:rPr>
                <w:rFonts w:hint="eastAsia"/>
                <w:color w:val="FF0000"/>
              </w:rPr>
              <w:t>（厂界）</w:t>
            </w:r>
          </w:p>
        </w:tc>
        <w:tc>
          <w:tcPr>
            <w:tcW w:w="1559" w:type="dxa"/>
            <w:vAlign w:val="center"/>
          </w:tcPr>
          <w:p w:rsidR="00762AA5" w:rsidRDefault="0005554D">
            <w:pPr>
              <w:pStyle w:val="af6"/>
              <w:spacing w:before="24" w:after="24"/>
              <w:rPr>
                <w:color w:val="FF0000"/>
              </w:rPr>
            </w:pPr>
            <w:r>
              <w:rPr>
                <w:rFonts w:hint="eastAsia"/>
                <w:color w:val="FF0000"/>
              </w:rPr>
              <w:t>非甲烷总烃</w:t>
            </w:r>
          </w:p>
        </w:tc>
        <w:tc>
          <w:tcPr>
            <w:tcW w:w="2410" w:type="dxa"/>
            <w:vAlign w:val="center"/>
          </w:tcPr>
          <w:p w:rsidR="00762AA5" w:rsidRDefault="0005554D">
            <w:pPr>
              <w:pStyle w:val="af6"/>
              <w:spacing w:before="24" w:after="24"/>
              <w:rPr>
                <w:color w:val="FF0000"/>
              </w:rPr>
            </w:pPr>
            <w:r>
              <w:rPr>
                <w:rFonts w:hint="eastAsia"/>
                <w:color w:val="FF0000"/>
                <w:lang w:val="zh-CN"/>
              </w:rPr>
              <w:t>加强</w:t>
            </w:r>
            <w:r>
              <w:rPr>
                <w:color w:val="FF0000"/>
                <w:lang w:val="zh-CN"/>
              </w:rPr>
              <w:t>废气处理设施的</w:t>
            </w:r>
            <w:r>
              <w:rPr>
                <w:rFonts w:hint="eastAsia"/>
                <w:color w:val="FF0000"/>
                <w:lang w:val="zh-CN"/>
              </w:rPr>
              <w:t>收集</w:t>
            </w:r>
            <w:r>
              <w:rPr>
                <w:color w:val="FF0000"/>
                <w:lang w:val="zh-CN"/>
              </w:rPr>
              <w:t>效率</w:t>
            </w:r>
          </w:p>
        </w:tc>
        <w:tc>
          <w:tcPr>
            <w:tcW w:w="2431" w:type="dxa"/>
            <w:vAlign w:val="center"/>
          </w:tcPr>
          <w:p w:rsidR="00762AA5" w:rsidRDefault="0005554D">
            <w:pPr>
              <w:pStyle w:val="af6"/>
              <w:spacing w:before="24" w:after="24"/>
              <w:rPr>
                <w:color w:val="FF0000"/>
                <w:lang w:val="zh-CN"/>
              </w:rPr>
            </w:pPr>
            <w:r>
              <w:rPr>
                <w:rFonts w:hint="eastAsia"/>
                <w:color w:val="FF0000"/>
              </w:rPr>
              <w:t>《</w:t>
            </w:r>
            <w:r>
              <w:rPr>
                <w:color w:val="FF0000"/>
              </w:rPr>
              <w:t>大气污染物排放标准》（</w:t>
            </w:r>
            <w:r>
              <w:rPr>
                <w:color w:val="FF0000"/>
              </w:rPr>
              <w:t>DB50/</w:t>
            </w:r>
            <w:r>
              <w:rPr>
                <w:rFonts w:hint="eastAsia"/>
                <w:color w:val="FF0000"/>
              </w:rPr>
              <w:t>418</w:t>
            </w:r>
            <w:r>
              <w:rPr>
                <w:color w:val="FF0000"/>
              </w:rPr>
              <w:t>-201</w:t>
            </w:r>
            <w:r>
              <w:rPr>
                <w:rFonts w:hint="eastAsia"/>
                <w:color w:val="FF0000"/>
              </w:rPr>
              <w:t>6</w:t>
            </w:r>
            <w:r>
              <w:rPr>
                <w:color w:val="FF0000"/>
              </w:rPr>
              <w:t>）</w:t>
            </w:r>
          </w:p>
        </w:tc>
      </w:tr>
      <w:tr w:rsidR="00762AA5">
        <w:trPr>
          <w:trHeight w:val="427"/>
          <w:jc w:val="center"/>
        </w:trPr>
        <w:tc>
          <w:tcPr>
            <w:tcW w:w="1124" w:type="dxa"/>
            <w:vMerge/>
            <w:vAlign w:val="center"/>
          </w:tcPr>
          <w:p w:rsidR="00762AA5" w:rsidRDefault="00762AA5">
            <w:pPr>
              <w:pStyle w:val="af6"/>
              <w:spacing w:before="24" w:after="24"/>
              <w:rPr>
                <w:color w:val="FF0000"/>
              </w:rPr>
            </w:pPr>
          </w:p>
        </w:tc>
        <w:tc>
          <w:tcPr>
            <w:tcW w:w="1276" w:type="dxa"/>
            <w:vMerge/>
            <w:vAlign w:val="center"/>
          </w:tcPr>
          <w:p w:rsidR="00762AA5" w:rsidRDefault="00762AA5">
            <w:pPr>
              <w:pStyle w:val="af6"/>
              <w:spacing w:before="24" w:after="24"/>
              <w:rPr>
                <w:color w:val="FF0000"/>
              </w:rPr>
            </w:pPr>
          </w:p>
        </w:tc>
        <w:tc>
          <w:tcPr>
            <w:tcW w:w="1559" w:type="dxa"/>
            <w:vAlign w:val="center"/>
          </w:tcPr>
          <w:p w:rsidR="00762AA5" w:rsidRDefault="0005554D">
            <w:pPr>
              <w:pStyle w:val="af6"/>
              <w:spacing w:before="24" w:after="24"/>
              <w:rPr>
                <w:color w:val="FF0000"/>
              </w:rPr>
            </w:pPr>
            <w:r>
              <w:rPr>
                <w:rFonts w:hint="eastAsia"/>
                <w:color w:val="FF0000"/>
              </w:rPr>
              <w:t>硫酸雾、铬酸雾、氯化氢</w:t>
            </w:r>
          </w:p>
        </w:tc>
        <w:tc>
          <w:tcPr>
            <w:tcW w:w="2410" w:type="dxa"/>
            <w:vAlign w:val="center"/>
          </w:tcPr>
          <w:p w:rsidR="00762AA5" w:rsidRDefault="0005554D">
            <w:pPr>
              <w:pStyle w:val="af6"/>
              <w:spacing w:before="24" w:after="24"/>
              <w:rPr>
                <w:color w:val="FF0000"/>
              </w:rPr>
            </w:pPr>
            <w:r>
              <w:rPr>
                <w:rFonts w:hint="eastAsia"/>
                <w:color w:val="FF0000"/>
                <w:lang w:val="zh-CN"/>
              </w:rPr>
              <w:t>加强废气处理设施的收集效率</w:t>
            </w:r>
          </w:p>
        </w:tc>
        <w:tc>
          <w:tcPr>
            <w:tcW w:w="2431" w:type="dxa"/>
            <w:vAlign w:val="center"/>
          </w:tcPr>
          <w:p w:rsidR="00762AA5" w:rsidRDefault="0005554D">
            <w:pPr>
              <w:pStyle w:val="af6"/>
              <w:spacing w:before="24" w:after="24"/>
              <w:rPr>
                <w:color w:val="FF0000"/>
              </w:rPr>
            </w:pPr>
            <w:r>
              <w:rPr>
                <w:rFonts w:hint="eastAsia"/>
                <w:color w:val="FF0000"/>
                <w:lang w:val="zh-CN"/>
              </w:rPr>
              <w:t>《大气污染物综合排放标准》（</w:t>
            </w:r>
            <w:r>
              <w:rPr>
                <w:rFonts w:hint="eastAsia"/>
                <w:color w:val="FF0000"/>
                <w:lang w:val="zh-CN"/>
              </w:rPr>
              <w:t>GB16297-1996</w:t>
            </w:r>
            <w:r>
              <w:rPr>
                <w:rFonts w:hint="eastAsia"/>
                <w:color w:val="FF0000"/>
                <w:lang w:val="zh-CN"/>
              </w:rPr>
              <w:t>）表</w:t>
            </w:r>
            <w:r>
              <w:rPr>
                <w:rFonts w:hint="eastAsia"/>
                <w:color w:val="FF0000"/>
                <w:lang w:val="zh-CN"/>
              </w:rPr>
              <w:t>2</w:t>
            </w:r>
            <w:r>
              <w:rPr>
                <w:rFonts w:hint="eastAsia"/>
                <w:color w:val="FF0000"/>
                <w:lang w:val="zh-CN"/>
              </w:rPr>
              <w:t>中标准</w:t>
            </w:r>
          </w:p>
        </w:tc>
      </w:tr>
      <w:tr w:rsidR="00762AA5">
        <w:trPr>
          <w:trHeight w:val="23"/>
          <w:jc w:val="center"/>
        </w:trPr>
        <w:tc>
          <w:tcPr>
            <w:tcW w:w="1124" w:type="dxa"/>
            <w:vMerge w:val="restart"/>
            <w:vAlign w:val="center"/>
          </w:tcPr>
          <w:p w:rsidR="00762AA5" w:rsidRDefault="0005554D">
            <w:pPr>
              <w:pStyle w:val="af6"/>
              <w:spacing w:before="24" w:after="24"/>
              <w:rPr>
                <w:color w:val="FF0000"/>
              </w:rPr>
            </w:pPr>
            <w:r>
              <w:rPr>
                <w:color w:val="FF0000"/>
              </w:rPr>
              <w:t>地表水环境</w:t>
            </w:r>
          </w:p>
        </w:tc>
        <w:tc>
          <w:tcPr>
            <w:tcW w:w="1276" w:type="dxa"/>
            <w:vAlign w:val="center"/>
          </w:tcPr>
          <w:p w:rsidR="00762AA5" w:rsidRDefault="0005554D">
            <w:pPr>
              <w:pStyle w:val="af6"/>
              <w:spacing w:before="24" w:after="24"/>
              <w:rPr>
                <w:color w:val="FF0000"/>
              </w:rPr>
            </w:pPr>
            <w:r>
              <w:rPr>
                <w:rFonts w:hint="eastAsia"/>
                <w:color w:val="FF0000"/>
              </w:rPr>
              <w:t>DW001</w:t>
            </w:r>
            <w:r>
              <w:rPr>
                <w:rFonts w:hint="eastAsia"/>
                <w:color w:val="FF0000"/>
              </w:rPr>
              <w:t>厂区生活污水</w:t>
            </w:r>
            <w:r>
              <w:rPr>
                <w:color w:val="FF0000"/>
              </w:rPr>
              <w:t>排放口</w:t>
            </w:r>
          </w:p>
        </w:tc>
        <w:tc>
          <w:tcPr>
            <w:tcW w:w="1559" w:type="dxa"/>
            <w:vAlign w:val="center"/>
          </w:tcPr>
          <w:p w:rsidR="00762AA5" w:rsidRDefault="0005554D">
            <w:pPr>
              <w:pStyle w:val="af6"/>
              <w:spacing w:before="24" w:after="24"/>
              <w:rPr>
                <w:color w:val="FF0000"/>
              </w:rPr>
            </w:pPr>
            <w:r>
              <w:rPr>
                <w:color w:val="FF0000"/>
              </w:rPr>
              <w:t>pH</w:t>
            </w:r>
            <w:r>
              <w:rPr>
                <w:rFonts w:hint="eastAsia"/>
                <w:color w:val="FF0000"/>
              </w:rPr>
              <w:t>、</w:t>
            </w:r>
            <w:r>
              <w:rPr>
                <w:color w:val="FF0000"/>
              </w:rPr>
              <w:t>COD</w:t>
            </w:r>
            <w:r>
              <w:rPr>
                <w:rFonts w:hint="eastAsia"/>
                <w:color w:val="FF0000"/>
              </w:rPr>
              <w:t>、</w:t>
            </w:r>
            <w:r>
              <w:rPr>
                <w:color w:val="FF0000"/>
              </w:rPr>
              <w:t>BOD</w:t>
            </w:r>
            <w:r>
              <w:rPr>
                <w:color w:val="FF0000"/>
                <w:vertAlign w:val="subscript"/>
              </w:rPr>
              <w:t>5</w:t>
            </w:r>
            <w:r>
              <w:rPr>
                <w:rFonts w:hint="eastAsia"/>
                <w:color w:val="FF0000"/>
              </w:rPr>
              <w:t>、</w:t>
            </w:r>
            <w:r>
              <w:rPr>
                <w:color w:val="FF0000"/>
              </w:rPr>
              <w:t>SS</w:t>
            </w:r>
            <w:r>
              <w:rPr>
                <w:rFonts w:hint="eastAsia"/>
                <w:color w:val="FF0000"/>
              </w:rPr>
              <w:t>、</w:t>
            </w:r>
            <w:r>
              <w:rPr>
                <w:color w:val="FF0000"/>
              </w:rPr>
              <w:t>NH</w:t>
            </w:r>
            <w:r>
              <w:rPr>
                <w:color w:val="FF0000"/>
                <w:vertAlign w:val="subscript"/>
              </w:rPr>
              <w:t>3</w:t>
            </w:r>
            <w:r>
              <w:rPr>
                <w:color w:val="FF0000"/>
              </w:rPr>
              <w:t>-N</w:t>
            </w:r>
            <w:r>
              <w:rPr>
                <w:rFonts w:hint="eastAsia"/>
                <w:color w:val="FF0000"/>
              </w:rPr>
              <w:t>、动植物油</w:t>
            </w:r>
          </w:p>
        </w:tc>
        <w:tc>
          <w:tcPr>
            <w:tcW w:w="2410" w:type="dxa"/>
            <w:vAlign w:val="center"/>
          </w:tcPr>
          <w:p w:rsidR="00762AA5" w:rsidRDefault="0005554D">
            <w:pPr>
              <w:pStyle w:val="af6"/>
              <w:spacing w:before="24" w:after="24"/>
              <w:rPr>
                <w:color w:val="FF0000"/>
              </w:rPr>
            </w:pPr>
            <w:r>
              <w:rPr>
                <w:bCs/>
                <w:color w:val="FF0000"/>
                <w:kern w:val="2"/>
                <w:szCs w:val="21"/>
              </w:rPr>
              <w:t>生活</w:t>
            </w:r>
            <w:r>
              <w:rPr>
                <w:rFonts w:hint="eastAsia"/>
                <w:color w:val="FF0000"/>
                <w:szCs w:val="21"/>
              </w:rPr>
              <w:t>废水</w:t>
            </w:r>
            <w:r>
              <w:rPr>
                <w:rFonts w:hint="eastAsia"/>
                <w:bCs/>
                <w:color w:val="FF0000"/>
                <w:kern w:val="2"/>
                <w:szCs w:val="21"/>
              </w:rPr>
              <w:t>经厂房已建生化</w:t>
            </w:r>
            <w:proofErr w:type="gramStart"/>
            <w:r>
              <w:rPr>
                <w:rFonts w:hint="eastAsia"/>
                <w:bCs/>
                <w:color w:val="FF0000"/>
                <w:kern w:val="2"/>
                <w:szCs w:val="21"/>
              </w:rPr>
              <w:t>池处理</w:t>
            </w:r>
            <w:proofErr w:type="gramEnd"/>
            <w:r>
              <w:rPr>
                <w:rFonts w:hint="eastAsia"/>
                <w:bCs/>
                <w:color w:val="FF0000"/>
                <w:kern w:val="2"/>
                <w:szCs w:val="21"/>
              </w:rPr>
              <w:t>达</w:t>
            </w:r>
            <w:r>
              <w:rPr>
                <w:rFonts w:hint="eastAsia"/>
                <w:color w:val="FF0000"/>
                <w:kern w:val="2"/>
                <w:szCs w:val="24"/>
              </w:rPr>
              <w:t>《污水综合排放标准》（</w:t>
            </w:r>
            <w:r>
              <w:rPr>
                <w:rFonts w:hint="eastAsia"/>
                <w:color w:val="FF0000"/>
                <w:kern w:val="2"/>
                <w:szCs w:val="24"/>
              </w:rPr>
              <w:t>GB8978-1996</w:t>
            </w:r>
            <w:r>
              <w:rPr>
                <w:rFonts w:hint="eastAsia"/>
                <w:color w:val="FF0000"/>
                <w:kern w:val="2"/>
                <w:szCs w:val="24"/>
              </w:rPr>
              <w:t>）三级标准</w:t>
            </w:r>
            <w:r>
              <w:rPr>
                <w:rFonts w:hint="eastAsia"/>
                <w:bCs/>
                <w:color w:val="FF0000"/>
                <w:kern w:val="2"/>
                <w:szCs w:val="21"/>
              </w:rPr>
              <w:t>后</w:t>
            </w:r>
            <w:r>
              <w:rPr>
                <w:rFonts w:hint="eastAsia"/>
                <w:color w:val="FF0000"/>
                <w:szCs w:val="21"/>
              </w:rPr>
              <w:t>排入园区污水管网，然后经</w:t>
            </w:r>
            <w:proofErr w:type="gramStart"/>
            <w:r>
              <w:rPr>
                <w:rFonts w:hint="eastAsia"/>
                <w:color w:val="FF0000"/>
                <w:szCs w:val="21"/>
              </w:rPr>
              <w:t>璧山青杠污水处理</w:t>
            </w:r>
            <w:proofErr w:type="gramEnd"/>
            <w:r>
              <w:rPr>
                <w:rFonts w:hint="eastAsia"/>
                <w:color w:val="FF0000"/>
                <w:szCs w:val="21"/>
              </w:rPr>
              <w:t>厂处理达标后排入</w:t>
            </w:r>
            <w:proofErr w:type="gramStart"/>
            <w:r>
              <w:rPr>
                <w:rFonts w:hint="eastAsia"/>
                <w:color w:val="FF0000"/>
                <w:szCs w:val="21"/>
              </w:rPr>
              <w:t>璧</w:t>
            </w:r>
            <w:proofErr w:type="gramEnd"/>
            <w:r>
              <w:rPr>
                <w:rFonts w:hint="eastAsia"/>
                <w:color w:val="FF0000"/>
                <w:szCs w:val="21"/>
              </w:rPr>
              <w:t>南河</w:t>
            </w:r>
            <w:r>
              <w:rPr>
                <w:color w:val="FF0000"/>
                <w:szCs w:val="21"/>
              </w:rPr>
              <w:t>。</w:t>
            </w:r>
          </w:p>
        </w:tc>
        <w:tc>
          <w:tcPr>
            <w:tcW w:w="2431" w:type="dxa"/>
            <w:vAlign w:val="center"/>
          </w:tcPr>
          <w:p w:rsidR="00762AA5" w:rsidRDefault="0005554D">
            <w:pPr>
              <w:pStyle w:val="af6"/>
              <w:spacing w:before="24" w:after="24"/>
              <w:rPr>
                <w:color w:val="FF0000"/>
                <w:lang w:val="zh-CN"/>
              </w:rPr>
            </w:pPr>
            <w:r>
              <w:rPr>
                <w:rFonts w:hint="eastAsia"/>
                <w:color w:val="FF0000"/>
                <w:kern w:val="2"/>
                <w:szCs w:val="24"/>
              </w:rPr>
              <w:t>《污水综合排放标准》（</w:t>
            </w:r>
            <w:r>
              <w:rPr>
                <w:rFonts w:hint="eastAsia"/>
                <w:color w:val="FF0000"/>
                <w:kern w:val="2"/>
                <w:szCs w:val="24"/>
              </w:rPr>
              <w:t>GB8978-1996</w:t>
            </w:r>
            <w:r>
              <w:rPr>
                <w:rFonts w:hint="eastAsia"/>
                <w:color w:val="FF0000"/>
                <w:kern w:val="2"/>
                <w:szCs w:val="24"/>
              </w:rPr>
              <w:t>）三级标准</w:t>
            </w:r>
            <w:r>
              <w:rPr>
                <w:color w:val="FF0000"/>
                <w:szCs w:val="21"/>
              </w:rPr>
              <w:t>（氨氮执行《污水排入城镇下水道水质标准》（</w:t>
            </w:r>
            <w:r>
              <w:rPr>
                <w:color w:val="FF0000"/>
                <w:szCs w:val="21"/>
              </w:rPr>
              <w:t>GB/T31962-2015</w:t>
            </w:r>
            <w:r>
              <w:rPr>
                <w:color w:val="FF0000"/>
                <w:szCs w:val="21"/>
              </w:rPr>
              <w:t>）</w:t>
            </w:r>
            <w:r>
              <w:rPr>
                <w:color w:val="FF0000"/>
                <w:szCs w:val="21"/>
              </w:rPr>
              <w:t>B</w:t>
            </w:r>
            <w:r>
              <w:rPr>
                <w:color w:val="FF0000"/>
                <w:szCs w:val="21"/>
              </w:rPr>
              <w:t>级标准）</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rFonts w:hint="eastAsia"/>
                <w:color w:val="FF0000"/>
              </w:rPr>
              <w:t>生产废水</w:t>
            </w:r>
          </w:p>
        </w:tc>
        <w:tc>
          <w:tcPr>
            <w:tcW w:w="1559" w:type="dxa"/>
            <w:vAlign w:val="center"/>
          </w:tcPr>
          <w:p w:rsidR="00762AA5" w:rsidRDefault="0005554D">
            <w:pPr>
              <w:pStyle w:val="af6"/>
              <w:spacing w:before="24" w:after="24"/>
              <w:rPr>
                <w:color w:val="FF0000"/>
              </w:rPr>
            </w:pPr>
            <w:r>
              <w:rPr>
                <w:rFonts w:hint="eastAsia"/>
                <w:color w:val="FF0000"/>
              </w:rPr>
              <w:t>pH</w:t>
            </w:r>
            <w:r>
              <w:rPr>
                <w:rFonts w:hint="eastAsia"/>
                <w:color w:val="FF0000"/>
              </w:rPr>
              <w:t>、</w:t>
            </w:r>
            <w:r>
              <w:rPr>
                <w:rFonts w:hint="eastAsia"/>
                <w:color w:val="FF0000"/>
              </w:rPr>
              <w:t>COD</w:t>
            </w:r>
            <w:r>
              <w:rPr>
                <w:rFonts w:hint="eastAsia"/>
                <w:color w:val="FF0000"/>
              </w:rPr>
              <w:t>、</w:t>
            </w:r>
            <w:r>
              <w:rPr>
                <w:rFonts w:hint="eastAsia"/>
                <w:color w:val="FF0000"/>
              </w:rPr>
              <w:t>SS</w:t>
            </w:r>
            <w:r>
              <w:rPr>
                <w:rFonts w:hint="eastAsia"/>
                <w:color w:val="FF0000"/>
              </w:rPr>
              <w:t>、石油类、总铜、总铬、六价铬、</w:t>
            </w:r>
            <w:proofErr w:type="gramStart"/>
            <w:r>
              <w:rPr>
                <w:rFonts w:hint="eastAsia"/>
                <w:color w:val="FF0000"/>
              </w:rPr>
              <w:t>总镍</w:t>
            </w:r>
            <w:proofErr w:type="gramEnd"/>
          </w:p>
        </w:tc>
        <w:tc>
          <w:tcPr>
            <w:tcW w:w="2410" w:type="dxa"/>
            <w:vAlign w:val="center"/>
          </w:tcPr>
          <w:p w:rsidR="00762AA5" w:rsidRDefault="0005554D">
            <w:pPr>
              <w:pStyle w:val="af6"/>
              <w:spacing w:before="24" w:after="24"/>
              <w:rPr>
                <w:bCs/>
                <w:color w:val="FF0000"/>
                <w:kern w:val="2"/>
                <w:szCs w:val="21"/>
              </w:rPr>
            </w:pPr>
            <w:r>
              <w:rPr>
                <w:bCs/>
                <w:color w:val="FF0000"/>
                <w:kern w:val="2"/>
                <w:szCs w:val="21"/>
              </w:rPr>
              <w:t>废水由管道收集后送厂区生产废水处理站处理后回用</w:t>
            </w:r>
            <w:r>
              <w:rPr>
                <w:rFonts w:hint="eastAsia"/>
                <w:bCs/>
                <w:color w:val="FF0000"/>
                <w:kern w:val="2"/>
                <w:szCs w:val="21"/>
              </w:rPr>
              <w:t>，废水处理站工艺为“调节池</w:t>
            </w:r>
            <w:r>
              <w:rPr>
                <w:rFonts w:hint="eastAsia"/>
                <w:bCs/>
                <w:color w:val="FF0000"/>
                <w:kern w:val="2"/>
                <w:szCs w:val="21"/>
              </w:rPr>
              <w:t>+</w:t>
            </w:r>
            <w:r>
              <w:rPr>
                <w:rFonts w:hint="eastAsia"/>
                <w:bCs/>
                <w:color w:val="FF0000"/>
                <w:kern w:val="2"/>
                <w:szCs w:val="21"/>
              </w:rPr>
              <w:t>反应池</w:t>
            </w:r>
            <w:r>
              <w:rPr>
                <w:rFonts w:hint="eastAsia"/>
                <w:bCs/>
                <w:color w:val="FF0000"/>
                <w:kern w:val="2"/>
                <w:szCs w:val="21"/>
              </w:rPr>
              <w:t>+</w:t>
            </w:r>
            <w:r>
              <w:rPr>
                <w:rFonts w:hint="eastAsia"/>
                <w:bCs/>
                <w:color w:val="FF0000"/>
                <w:kern w:val="2"/>
                <w:szCs w:val="21"/>
              </w:rPr>
              <w:t>沉淀池</w:t>
            </w:r>
            <w:r>
              <w:rPr>
                <w:rFonts w:hint="eastAsia"/>
                <w:bCs/>
                <w:color w:val="FF0000"/>
                <w:kern w:val="2"/>
                <w:szCs w:val="21"/>
              </w:rPr>
              <w:t>+</w:t>
            </w:r>
            <w:r>
              <w:rPr>
                <w:rFonts w:hint="eastAsia"/>
                <w:bCs/>
                <w:color w:val="FF0000"/>
                <w:kern w:val="2"/>
                <w:szCs w:val="21"/>
              </w:rPr>
              <w:t>清水池”</w:t>
            </w:r>
          </w:p>
        </w:tc>
        <w:tc>
          <w:tcPr>
            <w:tcW w:w="2431" w:type="dxa"/>
            <w:vAlign w:val="center"/>
          </w:tcPr>
          <w:p w:rsidR="00762AA5" w:rsidRDefault="0005554D">
            <w:pPr>
              <w:pStyle w:val="af6"/>
              <w:spacing w:before="24" w:after="24"/>
              <w:rPr>
                <w:color w:val="FF0000"/>
                <w:kern w:val="2"/>
                <w:szCs w:val="24"/>
              </w:rPr>
            </w:pPr>
            <w:r>
              <w:rPr>
                <w:rFonts w:hint="eastAsia"/>
                <w:color w:val="FF0000"/>
                <w:kern w:val="2"/>
                <w:szCs w:val="24"/>
              </w:rPr>
              <w:t>/</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rFonts w:hint="eastAsia"/>
                <w:color w:val="FF0000"/>
              </w:rPr>
              <w:t>DW002</w:t>
            </w:r>
            <w:r>
              <w:rPr>
                <w:rFonts w:hint="eastAsia"/>
                <w:color w:val="FF0000"/>
              </w:rPr>
              <w:t>雨水排放口</w:t>
            </w:r>
          </w:p>
        </w:tc>
        <w:tc>
          <w:tcPr>
            <w:tcW w:w="1559" w:type="dxa"/>
            <w:vAlign w:val="center"/>
          </w:tcPr>
          <w:p w:rsidR="00762AA5" w:rsidRDefault="0005554D">
            <w:pPr>
              <w:pStyle w:val="af6"/>
              <w:spacing w:before="24" w:after="24"/>
              <w:rPr>
                <w:color w:val="FF0000"/>
              </w:rPr>
            </w:pPr>
            <w:r>
              <w:rPr>
                <w:rFonts w:hint="eastAsia"/>
                <w:color w:val="FF0000"/>
              </w:rPr>
              <w:t>COD</w:t>
            </w:r>
            <w:r>
              <w:rPr>
                <w:rFonts w:hint="eastAsia"/>
                <w:color w:val="FF0000"/>
              </w:rPr>
              <w:t>、</w:t>
            </w:r>
            <w:r>
              <w:rPr>
                <w:rFonts w:hint="eastAsia"/>
                <w:color w:val="FF0000"/>
              </w:rPr>
              <w:t>SS</w:t>
            </w:r>
            <w:r>
              <w:rPr>
                <w:rFonts w:hint="eastAsia"/>
                <w:color w:val="FF0000"/>
              </w:rPr>
              <w:t>、</w:t>
            </w:r>
            <w:r>
              <w:rPr>
                <w:color w:val="FF0000"/>
              </w:rPr>
              <w:t>BOD</w:t>
            </w:r>
            <w:r>
              <w:rPr>
                <w:color w:val="FF0000"/>
                <w:vertAlign w:val="subscript"/>
              </w:rPr>
              <w:t>5</w:t>
            </w:r>
            <w:r>
              <w:rPr>
                <w:rFonts w:hint="eastAsia"/>
                <w:color w:val="FF0000"/>
              </w:rPr>
              <w:t>、氨氮、石油类、动植物油类、总铜、六价铬、总铬、</w:t>
            </w:r>
            <w:proofErr w:type="gramStart"/>
            <w:r>
              <w:rPr>
                <w:rFonts w:hint="eastAsia"/>
                <w:color w:val="FF0000"/>
              </w:rPr>
              <w:t>总镍</w:t>
            </w:r>
            <w:proofErr w:type="gramEnd"/>
          </w:p>
        </w:tc>
        <w:tc>
          <w:tcPr>
            <w:tcW w:w="2410" w:type="dxa"/>
            <w:vAlign w:val="center"/>
          </w:tcPr>
          <w:p w:rsidR="00762AA5" w:rsidRDefault="0005554D">
            <w:pPr>
              <w:pStyle w:val="af6"/>
              <w:spacing w:before="24" w:after="24"/>
              <w:rPr>
                <w:bCs/>
                <w:color w:val="FF0000"/>
                <w:kern w:val="2"/>
                <w:szCs w:val="21"/>
              </w:rPr>
            </w:pPr>
            <w:r>
              <w:rPr>
                <w:rFonts w:hint="eastAsia"/>
                <w:bCs/>
                <w:color w:val="FF0000"/>
                <w:kern w:val="2"/>
                <w:szCs w:val="21"/>
              </w:rPr>
              <w:t>/</w:t>
            </w:r>
          </w:p>
        </w:tc>
        <w:tc>
          <w:tcPr>
            <w:tcW w:w="2431" w:type="dxa"/>
            <w:vAlign w:val="center"/>
          </w:tcPr>
          <w:p w:rsidR="00762AA5" w:rsidRDefault="0005554D">
            <w:pPr>
              <w:pStyle w:val="af6"/>
              <w:spacing w:before="24" w:after="24"/>
              <w:rPr>
                <w:color w:val="FF0000"/>
                <w:kern w:val="2"/>
                <w:szCs w:val="24"/>
              </w:rPr>
            </w:pPr>
            <w:r>
              <w:rPr>
                <w:rFonts w:hint="eastAsia"/>
                <w:color w:val="FF0000"/>
                <w:kern w:val="2"/>
                <w:szCs w:val="24"/>
              </w:rPr>
              <w:t>/</w:t>
            </w:r>
          </w:p>
        </w:tc>
      </w:tr>
      <w:tr w:rsidR="00762AA5">
        <w:trPr>
          <w:trHeight w:val="23"/>
          <w:jc w:val="center"/>
        </w:trPr>
        <w:tc>
          <w:tcPr>
            <w:tcW w:w="1124" w:type="dxa"/>
            <w:vAlign w:val="center"/>
          </w:tcPr>
          <w:p w:rsidR="00762AA5" w:rsidRDefault="0005554D">
            <w:pPr>
              <w:pStyle w:val="af6"/>
              <w:spacing w:before="24" w:after="24"/>
              <w:rPr>
                <w:color w:val="FF0000"/>
                <w:lang w:val="zh-CN"/>
              </w:rPr>
            </w:pPr>
            <w:r>
              <w:rPr>
                <w:color w:val="FF0000"/>
                <w:lang w:val="zh-CN"/>
              </w:rPr>
              <w:t>声环境</w:t>
            </w:r>
          </w:p>
        </w:tc>
        <w:tc>
          <w:tcPr>
            <w:tcW w:w="1276" w:type="dxa"/>
            <w:vAlign w:val="center"/>
          </w:tcPr>
          <w:p w:rsidR="00762AA5" w:rsidRDefault="0005554D">
            <w:pPr>
              <w:pStyle w:val="af6"/>
              <w:spacing w:before="24" w:after="24"/>
              <w:rPr>
                <w:color w:val="FF0000"/>
                <w:lang w:val="zh-CN"/>
              </w:rPr>
            </w:pPr>
            <w:r>
              <w:rPr>
                <w:rFonts w:hint="eastAsia"/>
                <w:color w:val="FF0000"/>
                <w:kern w:val="2"/>
                <w:szCs w:val="24"/>
              </w:rPr>
              <w:t>生产设备</w:t>
            </w:r>
          </w:p>
        </w:tc>
        <w:tc>
          <w:tcPr>
            <w:tcW w:w="1559" w:type="dxa"/>
            <w:vAlign w:val="center"/>
          </w:tcPr>
          <w:p w:rsidR="00762AA5" w:rsidRDefault="0005554D">
            <w:pPr>
              <w:pStyle w:val="af6"/>
              <w:spacing w:before="24" w:after="24"/>
              <w:rPr>
                <w:color w:val="FF0000"/>
                <w:lang w:val="zh-CN"/>
              </w:rPr>
            </w:pPr>
            <w:r>
              <w:rPr>
                <w:rFonts w:hint="eastAsia"/>
                <w:color w:val="FF0000"/>
                <w:lang w:val="zh-CN"/>
              </w:rPr>
              <w:t>厂界噪声</w:t>
            </w:r>
          </w:p>
        </w:tc>
        <w:tc>
          <w:tcPr>
            <w:tcW w:w="2410" w:type="dxa"/>
            <w:vAlign w:val="center"/>
          </w:tcPr>
          <w:p w:rsidR="00762AA5" w:rsidRDefault="0005554D">
            <w:pPr>
              <w:pStyle w:val="af6"/>
              <w:spacing w:before="24" w:after="24"/>
              <w:rPr>
                <w:color w:val="FF0000"/>
                <w:lang w:val="zh-CN"/>
              </w:rPr>
            </w:pPr>
            <w:r>
              <w:rPr>
                <w:rFonts w:hint="eastAsia"/>
                <w:color w:val="FF0000"/>
                <w:lang w:val="zh-CN"/>
              </w:rPr>
              <w:t>墙体隔声、基础减震</w:t>
            </w:r>
          </w:p>
        </w:tc>
        <w:tc>
          <w:tcPr>
            <w:tcW w:w="2431" w:type="dxa"/>
            <w:vAlign w:val="center"/>
          </w:tcPr>
          <w:p w:rsidR="00762AA5" w:rsidRDefault="0005554D">
            <w:pPr>
              <w:pStyle w:val="af6"/>
              <w:spacing w:before="24" w:after="24"/>
              <w:rPr>
                <w:color w:val="FF0000"/>
                <w:lang w:val="zh-CN"/>
              </w:rPr>
            </w:pPr>
            <w:r>
              <w:rPr>
                <w:color w:val="FF0000"/>
                <w:lang w:val="zh-CN"/>
              </w:rPr>
              <w:t>《工业企业厂界环境噪声排放标准》（</w:t>
            </w:r>
            <w:r>
              <w:rPr>
                <w:color w:val="FF0000"/>
                <w:lang w:val="zh-CN"/>
              </w:rPr>
              <w:t>GB12348-2008</w:t>
            </w:r>
            <w:r>
              <w:rPr>
                <w:color w:val="FF0000"/>
                <w:lang w:val="zh-CN"/>
              </w:rPr>
              <w:t>）中</w:t>
            </w:r>
            <w:r>
              <w:rPr>
                <w:color w:val="FF0000"/>
                <w:lang w:val="zh-CN"/>
              </w:rPr>
              <w:t>3</w:t>
            </w:r>
            <w:r>
              <w:rPr>
                <w:color w:val="FF0000"/>
                <w:lang w:val="zh-CN"/>
              </w:rPr>
              <w:t>类</w:t>
            </w:r>
          </w:p>
        </w:tc>
      </w:tr>
      <w:tr w:rsidR="00762AA5">
        <w:trPr>
          <w:trHeight w:val="23"/>
          <w:jc w:val="center"/>
        </w:trPr>
        <w:tc>
          <w:tcPr>
            <w:tcW w:w="1124" w:type="dxa"/>
            <w:vMerge w:val="restart"/>
            <w:vAlign w:val="center"/>
          </w:tcPr>
          <w:p w:rsidR="00762AA5" w:rsidRDefault="0005554D">
            <w:pPr>
              <w:pStyle w:val="af6"/>
              <w:spacing w:before="24" w:after="24"/>
              <w:rPr>
                <w:color w:val="FF0000"/>
              </w:rPr>
            </w:pPr>
            <w:r>
              <w:rPr>
                <w:color w:val="FF0000"/>
              </w:rPr>
              <w:t>固体废物</w:t>
            </w:r>
          </w:p>
        </w:tc>
        <w:tc>
          <w:tcPr>
            <w:tcW w:w="1276" w:type="dxa"/>
            <w:vAlign w:val="center"/>
          </w:tcPr>
          <w:p w:rsidR="00762AA5" w:rsidRDefault="0005554D">
            <w:pPr>
              <w:pStyle w:val="af6"/>
              <w:spacing w:before="24" w:after="24"/>
              <w:rPr>
                <w:color w:val="FF0000"/>
              </w:rPr>
            </w:pPr>
            <w:r>
              <w:rPr>
                <w:color w:val="FF0000"/>
              </w:rPr>
              <w:t>一般工业固废暂存区</w:t>
            </w:r>
          </w:p>
        </w:tc>
        <w:tc>
          <w:tcPr>
            <w:tcW w:w="6400" w:type="dxa"/>
            <w:gridSpan w:val="3"/>
            <w:vAlign w:val="center"/>
          </w:tcPr>
          <w:p w:rsidR="00762AA5" w:rsidRDefault="0005554D">
            <w:pPr>
              <w:adjustRightInd w:val="0"/>
              <w:snapToGrid w:val="0"/>
              <w:spacing w:line="240" w:lineRule="atLeast"/>
              <w:ind w:firstLineChars="0" w:firstLine="0"/>
              <w:jc w:val="left"/>
              <w:rPr>
                <w:color w:val="FF0000"/>
              </w:rPr>
            </w:pPr>
            <w:r>
              <w:rPr>
                <w:rFonts w:ascii="宋体" w:hAnsi="宋体" w:cs="宋体" w:hint="eastAsia"/>
                <w:color w:val="FF0000"/>
                <w:kern w:val="0"/>
                <w:sz w:val="21"/>
                <w:szCs w:val="21"/>
              </w:rPr>
              <w:t>本项目一般固体废物主要包括铁屑、铜屑、废塑料薄膜、不合格产品、废包装、废边角料，收集暂存于一般固废区后交物资公司回收</w:t>
            </w:r>
            <w:r>
              <w:rPr>
                <w:rFonts w:ascii="宋体" w:hAnsi="宋体" w:cs="宋体"/>
                <w:color w:val="FF0000"/>
                <w:kern w:val="0"/>
                <w:sz w:val="21"/>
                <w:szCs w:val="21"/>
              </w:rPr>
              <w:t>。一般固废区</w:t>
            </w:r>
            <w:r>
              <w:rPr>
                <w:rFonts w:ascii="宋体" w:hAnsi="宋体" w:cs="宋体" w:hint="eastAsia"/>
                <w:color w:val="FF0000"/>
                <w:kern w:val="0"/>
                <w:sz w:val="21"/>
                <w:szCs w:val="21"/>
              </w:rPr>
              <w:t>应满足“三</w:t>
            </w:r>
            <w:r>
              <w:rPr>
                <w:rFonts w:ascii="宋体" w:hAnsi="宋体" w:cs="宋体"/>
                <w:color w:val="FF0000"/>
                <w:kern w:val="0"/>
                <w:sz w:val="21"/>
                <w:szCs w:val="21"/>
              </w:rPr>
              <w:t>防</w:t>
            </w:r>
            <w:r>
              <w:rPr>
                <w:rFonts w:ascii="宋体" w:hAnsi="宋体" w:cs="宋体" w:hint="eastAsia"/>
                <w:color w:val="FF0000"/>
                <w:kern w:val="0"/>
                <w:sz w:val="21"/>
                <w:szCs w:val="21"/>
              </w:rPr>
              <w:t>要求”</w:t>
            </w:r>
            <w:r>
              <w:rPr>
                <w:rFonts w:ascii="宋体" w:hAnsi="宋体" w:cs="宋体"/>
                <w:color w:val="FF0000"/>
                <w:kern w:val="0"/>
                <w:sz w:val="21"/>
                <w:szCs w:val="21"/>
              </w:rPr>
              <w:t>（防渗漏、防雨淋、防扬尘）。</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color w:val="FF0000"/>
              </w:rPr>
              <w:t>危险废物暂存区</w:t>
            </w:r>
          </w:p>
        </w:tc>
        <w:tc>
          <w:tcPr>
            <w:tcW w:w="6400" w:type="dxa"/>
            <w:gridSpan w:val="3"/>
            <w:vAlign w:val="center"/>
          </w:tcPr>
          <w:p w:rsidR="00762AA5" w:rsidRDefault="0005554D">
            <w:pPr>
              <w:pStyle w:val="af6"/>
              <w:spacing w:before="24" w:after="24"/>
              <w:jc w:val="left"/>
              <w:rPr>
                <w:color w:val="FF0000"/>
              </w:rPr>
            </w:pPr>
            <w:r>
              <w:rPr>
                <w:rFonts w:ascii="宋体" w:hAnsi="宋体" w:cs="宋体" w:hint="eastAsia"/>
                <w:color w:val="FF0000"/>
                <w:szCs w:val="21"/>
              </w:rPr>
              <w:t>危险废物主要是废乳化液、电镀废渣及污泥、废活性炭、废渣、废化学品包装桶、</w:t>
            </w:r>
            <w:proofErr w:type="gramStart"/>
            <w:r>
              <w:rPr>
                <w:rFonts w:ascii="宋体" w:hAnsi="宋体" w:cs="宋体" w:hint="eastAsia"/>
                <w:color w:val="FF0000"/>
                <w:szCs w:val="21"/>
              </w:rPr>
              <w:t>废菲林片</w:t>
            </w:r>
            <w:proofErr w:type="gramEnd"/>
            <w:r>
              <w:rPr>
                <w:rFonts w:ascii="宋体" w:hAnsi="宋体" w:cs="宋体" w:hint="eastAsia"/>
                <w:color w:val="FF0000"/>
                <w:szCs w:val="21"/>
              </w:rPr>
              <w:t>、</w:t>
            </w:r>
            <w:proofErr w:type="gramStart"/>
            <w:r>
              <w:rPr>
                <w:rFonts w:ascii="宋体" w:hAnsi="宋体" w:cs="宋体" w:hint="eastAsia"/>
                <w:color w:val="FF0000"/>
                <w:szCs w:val="21"/>
              </w:rPr>
              <w:t>废含油墨</w:t>
            </w:r>
            <w:proofErr w:type="gramEnd"/>
            <w:r>
              <w:rPr>
                <w:rFonts w:ascii="宋体" w:hAnsi="宋体" w:cs="宋体" w:hint="eastAsia"/>
                <w:color w:val="FF0000"/>
                <w:szCs w:val="21"/>
              </w:rPr>
              <w:t>抹布、废导热油。产生的危险废物在危险废物暂存间暂存，</w:t>
            </w:r>
            <w:proofErr w:type="gramStart"/>
            <w:r>
              <w:rPr>
                <w:rFonts w:ascii="宋体" w:hAnsi="宋体" w:cs="宋体" w:hint="eastAsia"/>
                <w:color w:val="FF0000"/>
                <w:szCs w:val="21"/>
              </w:rPr>
              <w:t>定期由</w:t>
            </w:r>
            <w:proofErr w:type="gramEnd"/>
            <w:r>
              <w:rPr>
                <w:rFonts w:ascii="宋体" w:hAnsi="宋体" w:cs="宋体" w:hint="eastAsia"/>
                <w:color w:val="FF0000"/>
                <w:szCs w:val="21"/>
              </w:rPr>
              <w:t>有资质单位收运处置。</w:t>
            </w:r>
            <w:proofErr w:type="gramStart"/>
            <w:r>
              <w:rPr>
                <w:rFonts w:ascii="宋体" w:hAnsi="宋体" w:cs="宋体" w:hint="eastAsia"/>
                <w:color w:val="FF0000"/>
                <w:szCs w:val="21"/>
              </w:rPr>
              <w:t>危废暂存</w:t>
            </w:r>
            <w:proofErr w:type="gramEnd"/>
            <w:r>
              <w:rPr>
                <w:rFonts w:ascii="宋体" w:hAnsi="宋体" w:cs="宋体" w:hint="eastAsia"/>
                <w:color w:val="FF0000"/>
                <w:szCs w:val="21"/>
              </w:rPr>
              <w:t>间应满足</w:t>
            </w:r>
            <w:r>
              <w:rPr>
                <w:rFonts w:ascii="宋体" w:hAnsi="宋体" w:cs="宋体"/>
                <w:color w:val="FF0000"/>
                <w:szCs w:val="21"/>
              </w:rPr>
              <w:t>防风、防雨、防晒、防流失、防扬散、防渗漏</w:t>
            </w:r>
            <w:r>
              <w:rPr>
                <w:rFonts w:ascii="宋体" w:hAnsi="宋体" w:cs="宋体" w:hint="eastAsia"/>
                <w:color w:val="FF0000"/>
                <w:szCs w:val="21"/>
              </w:rPr>
              <w:t>要求，进行重点防渗处理，并设置标识标牌，危险废物贮存应严格按照《危险废物贮存污染控制标准》（GB18597-2023）进行管理。</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1276" w:type="dxa"/>
            <w:vAlign w:val="center"/>
          </w:tcPr>
          <w:p w:rsidR="00762AA5" w:rsidRDefault="0005554D">
            <w:pPr>
              <w:pStyle w:val="af6"/>
              <w:spacing w:before="24" w:after="24"/>
              <w:rPr>
                <w:color w:val="FF0000"/>
              </w:rPr>
            </w:pPr>
            <w:r>
              <w:rPr>
                <w:color w:val="FF0000"/>
              </w:rPr>
              <w:t>生活垃圾收集点</w:t>
            </w:r>
          </w:p>
        </w:tc>
        <w:tc>
          <w:tcPr>
            <w:tcW w:w="6400" w:type="dxa"/>
            <w:gridSpan w:val="3"/>
            <w:vAlign w:val="center"/>
          </w:tcPr>
          <w:p w:rsidR="00762AA5" w:rsidRDefault="0005554D">
            <w:pPr>
              <w:pStyle w:val="af6"/>
              <w:spacing w:before="24" w:after="24"/>
              <w:rPr>
                <w:color w:val="FF0000"/>
              </w:rPr>
            </w:pPr>
            <w:r>
              <w:rPr>
                <w:color w:val="FF0000"/>
              </w:rPr>
              <w:t>生活垃圾交由环卫部门统一处理。厂区设置生活垃圾收集点</w:t>
            </w:r>
            <w:r>
              <w:rPr>
                <w:rFonts w:hint="eastAsia"/>
                <w:color w:val="FF0000"/>
              </w:rPr>
              <w:t>。</w:t>
            </w:r>
          </w:p>
        </w:tc>
      </w:tr>
      <w:tr w:rsidR="00762AA5">
        <w:trPr>
          <w:trHeight w:val="23"/>
          <w:jc w:val="center"/>
        </w:trPr>
        <w:tc>
          <w:tcPr>
            <w:tcW w:w="1124" w:type="dxa"/>
            <w:vAlign w:val="center"/>
          </w:tcPr>
          <w:p w:rsidR="00762AA5" w:rsidRDefault="0005554D">
            <w:pPr>
              <w:pStyle w:val="af6"/>
              <w:spacing w:before="24" w:after="24"/>
              <w:rPr>
                <w:color w:val="FF0000"/>
              </w:rPr>
            </w:pPr>
            <w:r>
              <w:rPr>
                <w:color w:val="FF0000"/>
              </w:rPr>
              <w:t>土壤及地下水污染防治措施</w:t>
            </w:r>
          </w:p>
        </w:tc>
        <w:tc>
          <w:tcPr>
            <w:tcW w:w="7676" w:type="dxa"/>
            <w:gridSpan w:val="4"/>
            <w:vAlign w:val="center"/>
          </w:tcPr>
          <w:p w:rsidR="00762AA5" w:rsidRDefault="0005554D">
            <w:pPr>
              <w:pStyle w:val="af6"/>
              <w:spacing w:before="24" w:after="24"/>
              <w:jc w:val="left"/>
              <w:rPr>
                <w:color w:val="FF0000"/>
              </w:rPr>
            </w:pPr>
            <w:r>
              <w:rPr>
                <w:rFonts w:hint="eastAsia"/>
                <w:color w:val="FF0000"/>
              </w:rPr>
              <w:t>①</w:t>
            </w:r>
            <w:r>
              <w:rPr>
                <w:color w:val="FF0000"/>
              </w:rPr>
              <w:t>源头控制、分区防渗、污染监控和应急响应。</w:t>
            </w:r>
          </w:p>
          <w:p w:rsidR="00762AA5" w:rsidRDefault="0005554D">
            <w:pPr>
              <w:pStyle w:val="af6"/>
              <w:spacing w:before="24" w:after="24"/>
              <w:jc w:val="left"/>
              <w:rPr>
                <w:color w:val="FF0000"/>
              </w:rPr>
            </w:pPr>
            <w:r>
              <w:rPr>
                <w:rFonts w:hint="eastAsia"/>
                <w:color w:val="FF0000"/>
              </w:rPr>
              <w:t>②</w:t>
            </w:r>
            <w:r>
              <w:rPr>
                <w:color w:val="FF0000"/>
              </w:rPr>
              <w:t>重点污染防治区：</w:t>
            </w:r>
            <w:proofErr w:type="gramStart"/>
            <w:r>
              <w:rPr>
                <w:rFonts w:hint="eastAsia"/>
                <w:color w:val="FF0000"/>
              </w:rPr>
              <w:t>危废暂存</w:t>
            </w:r>
            <w:proofErr w:type="gramEnd"/>
            <w:r>
              <w:rPr>
                <w:rFonts w:hint="eastAsia"/>
                <w:color w:val="FF0000"/>
              </w:rPr>
              <w:t>间、废水处理</w:t>
            </w:r>
            <w:r>
              <w:rPr>
                <w:color w:val="FF0000"/>
              </w:rPr>
              <w:t>设施</w:t>
            </w:r>
            <w:r>
              <w:rPr>
                <w:rFonts w:hint="eastAsia"/>
                <w:color w:val="FF0000"/>
              </w:rPr>
              <w:t>等为重点防渗区域。</w:t>
            </w:r>
            <w:r>
              <w:rPr>
                <w:color w:val="FF0000"/>
              </w:rPr>
              <w:t>重点污染防渗区的防渗性能要求不低</w:t>
            </w:r>
            <w:r>
              <w:rPr>
                <w:color w:val="FF0000"/>
              </w:rPr>
              <w:t>6.0m</w:t>
            </w:r>
            <w:r>
              <w:rPr>
                <w:color w:val="FF0000"/>
              </w:rPr>
              <w:t>厚渗透系数为</w:t>
            </w:r>
            <w:r>
              <w:rPr>
                <w:color w:val="FF0000"/>
              </w:rPr>
              <w:t>1.0×10</w:t>
            </w:r>
            <w:r>
              <w:rPr>
                <w:color w:val="FF0000"/>
                <w:vertAlign w:val="superscript"/>
              </w:rPr>
              <w:t>-7</w:t>
            </w:r>
            <w:r>
              <w:rPr>
                <w:color w:val="FF0000"/>
              </w:rPr>
              <w:t>cm/s</w:t>
            </w:r>
            <w:r>
              <w:rPr>
                <w:color w:val="FF0000"/>
              </w:rPr>
              <w:t>的黏土层防渗性能。</w:t>
            </w:r>
            <w:proofErr w:type="gramStart"/>
            <w:r>
              <w:rPr>
                <w:color w:val="FF0000"/>
              </w:rPr>
              <w:t>其中危废暂存</w:t>
            </w:r>
            <w:proofErr w:type="gramEnd"/>
            <w:r>
              <w:rPr>
                <w:color w:val="FF0000"/>
              </w:rPr>
              <w:t>间按《危险废物贮存污染控制标准》的要求</w:t>
            </w:r>
            <w:r>
              <w:rPr>
                <w:rFonts w:hint="eastAsia"/>
                <w:color w:val="FF0000"/>
              </w:rPr>
              <w:t>设置</w:t>
            </w:r>
            <w:r>
              <w:rPr>
                <w:color w:val="FF0000"/>
              </w:rPr>
              <w:t>。</w:t>
            </w:r>
          </w:p>
          <w:p w:rsidR="00762AA5" w:rsidRDefault="0005554D">
            <w:pPr>
              <w:pStyle w:val="af6"/>
              <w:spacing w:before="24" w:after="24"/>
              <w:jc w:val="left"/>
              <w:rPr>
                <w:color w:val="FF0000"/>
              </w:rPr>
            </w:pPr>
            <w:r>
              <w:rPr>
                <w:rFonts w:hint="eastAsia"/>
                <w:color w:val="FF0000"/>
              </w:rPr>
              <w:t>③</w:t>
            </w:r>
            <w:r>
              <w:rPr>
                <w:color w:val="FF0000"/>
              </w:rPr>
              <w:t>一般污染防治区：一般固废暂存区</w:t>
            </w:r>
            <w:r>
              <w:rPr>
                <w:rFonts w:hint="eastAsia"/>
                <w:color w:val="FF0000"/>
              </w:rPr>
              <w:t>和生产区域</w:t>
            </w:r>
            <w:r>
              <w:rPr>
                <w:color w:val="FF0000"/>
              </w:rPr>
              <w:t>一般污染防治区。一般污染防渗区的防渗性能要求不低</w:t>
            </w:r>
            <w:r>
              <w:rPr>
                <w:color w:val="FF0000"/>
              </w:rPr>
              <w:t>1.5m</w:t>
            </w:r>
            <w:r>
              <w:rPr>
                <w:color w:val="FF0000"/>
              </w:rPr>
              <w:t>厚渗透系数为</w:t>
            </w:r>
            <w:r>
              <w:rPr>
                <w:color w:val="FF0000"/>
              </w:rPr>
              <w:t>1.0×10</w:t>
            </w:r>
            <w:r>
              <w:rPr>
                <w:color w:val="FF0000"/>
                <w:vertAlign w:val="superscript"/>
              </w:rPr>
              <w:t>-7</w:t>
            </w:r>
            <w:r>
              <w:rPr>
                <w:color w:val="FF0000"/>
              </w:rPr>
              <w:t>cm/s</w:t>
            </w:r>
            <w:r>
              <w:rPr>
                <w:color w:val="FF0000"/>
              </w:rPr>
              <w:t>的黏土层防渗性能。</w:t>
            </w:r>
          </w:p>
          <w:p w:rsidR="00762AA5" w:rsidRDefault="0005554D">
            <w:pPr>
              <w:pStyle w:val="af6"/>
              <w:spacing w:before="24" w:after="24"/>
              <w:jc w:val="left"/>
              <w:rPr>
                <w:color w:val="FF0000"/>
              </w:rPr>
            </w:pPr>
            <w:r>
              <w:rPr>
                <w:rFonts w:hint="eastAsia"/>
                <w:color w:val="FF0000"/>
              </w:rPr>
              <w:t>④</w:t>
            </w:r>
            <w:r>
              <w:rPr>
                <w:color w:val="FF0000"/>
              </w:rPr>
              <w:t>简单防治区：除一般污染防治区和重点污染防治区外为简单防渗区，需要进行地面硬化处置。</w:t>
            </w:r>
          </w:p>
        </w:tc>
      </w:tr>
      <w:tr w:rsidR="00762AA5">
        <w:trPr>
          <w:trHeight w:val="23"/>
          <w:jc w:val="center"/>
        </w:trPr>
        <w:tc>
          <w:tcPr>
            <w:tcW w:w="1124" w:type="dxa"/>
            <w:vAlign w:val="center"/>
          </w:tcPr>
          <w:p w:rsidR="00762AA5" w:rsidRDefault="0005554D">
            <w:pPr>
              <w:pStyle w:val="af6"/>
              <w:spacing w:before="24" w:after="24"/>
              <w:rPr>
                <w:color w:val="FF0000"/>
              </w:rPr>
            </w:pPr>
            <w:r>
              <w:rPr>
                <w:color w:val="FF0000"/>
              </w:rPr>
              <w:t>生态保护措施</w:t>
            </w:r>
          </w:p>
        </w:tc>
        <w:tc>
          <w:tcPr>
            <w:tcW w:w="7676" w:type="dxa"/>
            <w:gridSpan w:val="4"/>
            <w:vAlign w:val="center"/>
          </w:tcPr>
          <w:p w:rsidR="00762AA5" w:rsidRDefault="0005554D">
            <w:pPr>
              <w:pStyle w:val="af6"/>
              <w:spacing w:before="24" w:after="24"/>
              <w:rPr>
                <w:color w:val="FF0000"/>
              </w:rPr>
            </w:pPr>
            <w:r>
              <w:rPr>
                <w:rFonts w:hint="eastAsia"/>
                <w:color w:val="FF0000"/>
              </w:rPr>
              <w:t>/</w:t>
            </w:r>
          </w:p>
        </w:tc>
      </w:tr>
      <w:tr w:rsidR="00762AA5">
        <w:trPr>
          <w:trHeight w:val="23"/>
          <w:jc w:val="center"/>
        </w:trPr>
        <w:tc>
          <w:tcPr>
            <w:tcW w:w="1124" w:type="dxa"/>
            <w:vAlign w:val="center"/>
          </w:tcPr>
          <w:p w:rsidR="00762AA5" w:rsidRDefault="0005554D">
            <w:pPr>
              <w:pStyle w:val="af6"/>
              <w:spacing w:before="24" w:after="24"/>
              <w:rPr>
                <w:color w:val="FF0000"/>
              </w:rPr>
            </w:pPr>
            <w:r>
              <w:rPr>
                <w:color w:val="FF0000"/>
              </w:rPr>
              <w:t>环境风险</w:t>
            </w:r>
          </w:p>
          <w:p w:rsidR="00762AA5" w:rsidRDefault="0005554D">
            <w:pPr>
              <w:pStyle w:val="af6"/>
              <w:spacing w:before="24" w:after="24"/>
              <w:rPr>
                <w:color w:val="FF0000"/>
              </w:rPr>
            </w:pPr>
            <w:r>
              <w:rPr>
                <w:color w:val="FF0000"/>
              </w:rPr>
              <w:t>防范措施</w:t>
            </w:r>
          </w:p>
        </w:tc>
        <w:tc>
          <w:tcPr>
            <w:tcW w:w="7676" w:type="dxa"/>
            <w:gridSpan w:val="4"/>
            <w:vAlign w:val="center"/>
          </w:tcPr>
          <w:p w:rsidR="00762AA5" w:rsidRDefault="0005554D">
            <w:pPr>
              <w:pStyle w:val="af6"/>
              <w:spacing w:before="24" w:after="24"/>
              <w:jc w:val="left"/>
              <w:rPr>
                <w:color w:val="FF0000"/>
              </w:rPr>
            </w:pPr>
            <w:r>
              <w:rPr>
                <w:rFonts w:hint="eastAsia"/>
                <w:color w:val="FF0000"/>
              </w:rPr>
              <w:t>分区</w:t>
            </w:r>
            <w:r>
              <w:rPr>
                <w:color w:val="FF0000"/>
              </w:rPr>
              <w:t>防渗</w:t>
            </w:r>
            <w:r>
              <w:rPr>
                <w:rFonts w:hint="eastAsia"/>
                <w:color w:val="FF0000"/>
              </w:rPr>
              <w:t>。</w:t>
            </w:r>
            <w:proofErr w:type="gramStart"/>
            <w:r>
              <w:rPr>
                <w:rFonts w:hint="eastAsia"/>
                <w:color w:val="FF0000"/>
              </w:rPr>
              <w:t>危废</w:t>
            </w:r>
            <w:r>
              <w:rPr>
                <w:color w:val="FF0000"/>
              </w:rPr>
              <w:t>暂存</w:t>
            </w:r>
            <w:proofErr w:type="gramEnd"/>
            <w:r>
              <w:rPr>
                <w:color w:val="FF0000"/>
              </w:rPr>
              <w:t>间</w:t>
            </w:r>
            <w:r>
              <w:rPr>
                <w:rFonts w:hint="eastAsia"/>
                <w:color w:val="FF0000"/>
              </w:rPr>
              <w:t>、废水处理</w:t>
            </w:r>
            <w:r>
              <w:rPr>
                <w:color w:val="FF0000"/>
              </w:rPr>
              <w:t>设施进行重点</w:t>
            </w:r>
            <w:r>
              <w:rPr>
                <w:rFonts w:hint="eastAsia"/>
                <w:color w:val="FF0000"/>
              </w:rPr>
              <w:t>防渗；</w:t>
            </w:r>
            <w:r>
              <w:rPr>
                <w:color w:val="FF0000"/>
              </w:rPr>
              <w:t>一般工业</w:t>
            </w:r>
            <w:r>
              <w:rPr>
                <w:rFonts w:hint="eastAsia"/>
                <w:color w:val="FF0000"/>
              </w:rPr>
              <w:t>固废</w:t>
            </w:r>
            <w:r>
              <w:rPr>
                <w:color w:val="FF0000"/>
              </w:rPr>
              <w:t>暂存区和</w:t>
            </w:r>
            <w:r>
              <w:rPr>
                <w:rFonts w:hint="eastAsia"/>
                <w:color w:val="FF0000"/>
              </w:rPr>
              <w:t>生产区域</w:t>
            </w:r>
            <w:r>
              <w:rPr>
                <w:color w:val="FF0000"/>
              </w:rPr>
              <w:t>进行一般防渗；其他区域进行简单防渗。</w:t>
            </w:r>
          </w:p>
        </w:tc>
      </w:tr>
      <w:tr w:rsidR="00762AA5">
        <w:trPr>
          <w:trHeight w:val="23"/>
          <w:jc w:val="center"/>
        </w:trPr>
        <w:tc>
          <w:tcPr>
            <w:tcW w:w="1124" w:type="dxa"/>
            <w:vAlign w:val="center"/>
          </w:tcPr>
          <w:p w:rsidR="00762AA5" w:rsidRDefault="0005554D">
            <w:pPr>
              <w:pStyle w:val="af6"/>
              <w:spacing w:before="24" w:after="24"/>
              <w:rPr>
                <w:color w:val="FF0000"/>
              </w:rPr>
            </w:pPr>
            <w:r>
              <w:rPr>
                <w:color w:val="FF0000"/>
              </w:rPr>
              <w:t>其他环境</w:t>
            </w:r>
          </w:p>
          <w:p w:rsidR="00762AA5" w:rsidRDefault="0005554D">
            <w:pPr>
              <w:pStyle w:val="af6"/>
              <w:spacing w:before="24" w:after="24"/>
              <w:rPr>
                <w:color w:val="FF0000"/>
              </w:rPr>
            </w:pPr>
            <w:r>
              <w:rPr>
                <w:color w:val="FF0000"/>
              </w:rPr>
              <w:t>管理要求</w:t>
            </w:r>
          </w:p>
        </w:tc>
        <w:tc>
          <w:tcPr>
            <w:tcW w:w="7676" w:type="dxa"/>
            <w:gridSpan w:val="4"/>
            <w:vAlign w:val="center"/>
          </w:tcPr>
          <w:p w:rsidR="00762AA5" w:rsidRDefault="0005554D">
            <w:pPr>
              <w:pStyle w:val="af6"/>
              <w:spacing w:before="24" w:after="24"/>
              <w:rPr>
                <w:color w:val="FF0000"/>
              </w:rPr>
            </w:pPr>
            <w:r>
              <w:rPr>
                <w:rFonts w:hint="eastAsia"/>
                <w:color w:val="FF0000"/>
              </w:rPr>
              <w:t>/</w:t>
            </w:r>
          </w:p>
        </w:tc>
      </w:tr>
      <w:tr w:rsidR="00762AA5">
        <w:trPr>
          <w:trHeight w:val="23"/>
          <w:jc w:val="center"/>
        </w:trPr>
        <w:tc>
          <w:tcPr>
            <w:tcW w:w="1124" w:type="dxa"/>
            <w:vMerge w:val="restart"/>
            <w:vAlign w:val="center"/>
          </w:tcPr>
          <w:p w:rsidR="00762AA5" w:rsidRDefault="0005554D">
            <w:pPr>
              <w:pStyle w:val="af6"/>
              <w:spacing w:before="24" w:after="24"/>
              <w:rPr>
                <w:color w:val="FF0000"/>
              </w:rPr>
            </w:pPr>
            <w:r>
              <w:rPr>
                <w:rFonts w:hint="eastAsia"/>
                <w:color w:val="FF0000"/>
              </w:rPr>
              <w:t>“以新带老”</w:t>
            </w:r>
          </w:p>
        </w:tc>
        <w:tc>
          <w:tcPr>
            <w:tcW w:w="7676" w:type="dxa"/>
            <w:gridSpan w:val="4"/>
            <w:vAlign w:val="center"/>
          </w:tcPr>
          <w:p w:rsidR="00762AA5" w:rsidRDefault="0005554D">
            <w:pPr>
              <w:pStyle w:val="af6"/>
              <w:spacing w:before="24" w:after="24"/>
              <w:rPr>
                <w:color w:val="FF0000"/>
              </w:rPr>
            </w:pPr>
            <w:r>
              <w:rPr>
                <w:rFonts w:hint="eastAsia"/>
                <w:color w:val="FF0000"/>
              </w:rPr>
              <w:t>有机废气治理设施为“两级活性炭吸附”</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7676" w:type="dxa"/>
            <w:gridSpan w:val="4"/>
            <w:vAlign w:val="center"/>
          </w:tcPr>
          <w:p w:rsidR="00762AA5" w:rsidRDefault="0005554D">
            <w:pPr>
              <w:pStyle w:val="af6"/>
              <w:spacing w:before="24" w:after="24"/>
              <w:rPr>
                <w:color w:val="FF0000"/>
              </w:rPr>
            </w:pPr>
            <w:r>
              <w:rPr>
                <w:rFonts w:hint="eastAsia"/>
                <w:color w:val="FF0000"/>
              </w:rPr>
              <w:t>食堂油烟经集气罩收集</w:t>
            </w:r>
            <w:r>
              <w:rPr>
                <w:rFonts w:hint="eastAsia"/>
                <w:color w:val="FF0000"/>
              </w:rPr>
              <w:t>+1</w:t>
            </w:r>
            <w:r>
              <w:rPr>
                <w:rFonts w:hint="eastAsia"/>
                <w:color w:val="FF0000"/>
              </w:rPr>
              <w:t>套油烟净化器处理后，引至食堂楼顶排放</w:t>
            </w:r>
            <w:r>
              <w:rPr>
                <w:rStyle w:val="af3"/>
                <w:rFonts w:hint="eastAsia"/>
                <w:color w:val="FF0000"/>
              </w:rPr>
              <w:t>，污染物执行</w:t>
            </w:r>
            <w:r>
              <w:rPr>
                <w:rFonts w:hint="eastAsia"/>
                <w:color w:val="FF0000"/>
                <w:szCs w:val="21"/>
              </w:rPr>
              <w:t>《餐饮业大气污染物排放标准》（</w:t>
            </w:r>
            <w:r>
              <w:rPr>
                <w:rFonts w:hint="eastAsia"/>
                <w:color w:val="FF0000"/>
                <w:szCs w:val="21"/>
              </w:rPr>
              <w:t>DB 50/859-2018</w:t>
            </w:r>
            <w:r>
              <w:rPr>
                <w:rFonts w:hint="eastAsia"/>
                <w:color w:val="FF0000"/>
                <w:szCs w:val="21"/>
              </w:rPr>
              <w:t>）中表</w:t>
            </w:r>
            <w:r>
              <w:rPr>
                <w:rFonts w:hint="eastAsia"/>
                <w:color w:val="FF0000"/>
                <w:szCs w:val="21"/>
              </w:rPr>
              <w:t xml:space="preserve">1 </w:t>
            </w:r>
            <w:r>
              <w:rPr>
                <w:rFonts w:hint="eastAsia"/>
                <w:color w:val="FF0000"/>
                <w:szCs w:val="21"/>
              </w:rPr>
              <w:t>标准。</w:t>
            </w:r>
          </w:p>
        </w:tc>
      </w:tr>
      <w:tr w:rsidR="00762AA5">
        <w:trPr>
          <w:trHeight w:val="23"/>
          <w:jc w:val="center"/>
        </w:trPr>
        <w:tc>
          <w:tcPr>
            <w:tcW w:w="1124" w:type="dxa"/>
            <w:vMerge/>
            <w:vAlign w:val="center"/>
          </w:tcPr>
          <w:p w:rsidR="00762AA5" w:rsidRDefault="00762AA5">
            <w:pPr>
              <w:pStyle w:val="af6"/>
              <w:spacing w:before="24" w:after="24"/>
              <w:rPr>
                <w:color w:val="FF0000"/>
              </w:rPr>
            </w:pPr>
          </w:p>
        </w:tc>
        <w:tc>
          <w:tcPr>
            <w:tcW w:w="7676" w:type="dxa"/>
            <w:gridSpan w:val="4"/>
            <w:vAlign w:val="center"/>
          </w:tcPr>
          <w:p w:rsidR="00762AA5" w:rsidRDefault="0005554D">
            <w:pPr>
              <w:pStyle w:val="af6"/>
              <w:spacing w:before="24" w:after="24"/>
              <w:rPr>
                <w:color w:val="FF0000"/>
              </w:rPr>
            </w:pPr>
            <w:r>
              <w:rPr>
                <w:rFonts w:hint="eastAsia"/>
                <w:color w:val="FF0000"/>
              </w:rPr>
              <w:t>《</w:t>
            </w:r>
            <w:hyperlink r:id="rId38" w:history="1">
              <w:r>
                <w:rPr>
                  <w:rFonts w:hint="eastAsia"/>
                  <w:color w:val="FF0000"/>
                </w:rPr>
                <w:t>危险废物识别标志设置技术规范》（</w:t>
              </w:r>
              <w:r>
                <w:rPr>
                  <w:rFonts w:hint="eastAsia"/>
                  <w:color w:val="FF0000"/>
                </w:rPr>
                <w:t>HJ 1276</w:t>
              </w:r>
              <w:r>
                <w:rPr>
                  <w:rFonts w:hint="eastAsia"/>
                  <w:color w:val="FF0000"/>
                </w:rPr>
                <w:t>—</w:t>
              </w:r>
              <w:r>
                <w:rPr>
                  <w:rFonts w:hint="eastAsia"/>
                  <w:color w:val="FF0000"/>
                </w:rPr>
                <w:t>2022</w:t>
              </w:r>
              <w:r>
                <w:rPr>
                  <w:rFonts w:hint="eastAsia"/>
                  <w:color w:val="FF0000"/>
                </w:rPr>
                <w:t>）</w:t>
              </w:r>
            </w:hyperlink>
            <w:r>
              <w:rPr>
                <w:rFonts w:hint="eastAsia"/>
                <w:color w:val="FF0000"/>
              </w:rPr>
              <w:t>已于</w:t>
            </w:r>
            <w:r>
              <w:rPr>
                <w:rFonts w:hint="eastAsia"/>
                <w:color w:val="FF0000"/>
              </w:rPr>
              <w:t>2023</w:t>
            </w:r>
            <w:r>
              <w:rPr>
                <w:rFonts w:hint="eastAsia"/>
                <w:color w:val="FF0000"/>
              </w:rPr>
              <w:t>年</w:t>
            </w:r>
            <w:r>
              <w:rPr>
                <w:rFonts w:hint="eastAsia"/>
                <w:color w:val="FF0000"/>
              </w:rPr>
              <w:t>7</w:t>
            </w:r>
            <w:r>
              <w:rPr>
                <w:rFonts w:hint="eastAsia"/>
                <w:color w:val="FF0000"/>
              </w:rPr>
              <w:t>月</w:t>
            </w:r>
            <w:r>
              <w:rPr>
                <w:rFonts w:hint="eastAsia"/>
                <w:color w:val="FF0000"/>
              </w:rPr>
              <w:t>1</w:t>
            </w:r>
            <w:r>
              <w:rPr>
                <w:rFonts w:hint="eastAsia"/>
                <w:color w:val="FF0000"/>
              </w:rPr>
              <w:t>日开始实施，企业应按照规范要求，</w:t>
            </w:r>
            <w:proofErr w:type="gramStart"/>
            <w:r>
              <w:rPr>
                <w:rFonts w:hint="eastAsia"/>
                <w:color w:val="FF0000"/>
              </w:rPr>
              <w:t>更换危废暂存</w:t>
            </w:r>
            <w:proofErr w:type="gramEnd"/>
            <w:r>
              <w:rPr>
                <w:rFonts w:hint="eastAsia"/>
                <w:color w:val="FF0000"/>
              </w:rPr>
              <w:t>间标识标牌，并修复破损防腐层。</w:t>
            </w:r>
          </w:p>
        </w:tc>
      </w:tr>
    </w:tbl>
    <w:p w:rsidR="00762AA5" w:rsidRDefault="0005554D">
      <w:pPr>
        <w:pStyle w:val="ae"/>
        <w:ind w:firstLineChars="0" w:firstLine="0"/>
        <w:jc w:val="center"/>
        <w:outlineLvl w:val="0"/>
        <w:rPr>
          <w:rFonts w:ascii="Times New Roman" w:eastAsia="黑体" w:hAnsi="Times New Roman"/>
          <w:snapToGrid w:val="0"/>
          <w:sz w:val="30"/>
          <w:szCs w:val="30"/>
        </w:rPr>
      </w:pPr>
      <w:r>
        <w:rPr>
          <w:rFonts w:ascii="Times New Roman" w:hAnsi="Times New Roman"/>
          <w:snapToGrid w:val="0"/>
        </w:rPr>
        <w:br w:type="page"/>
      </w:r>
      <w:r>
        <w:rPr>
          <w:rFonts w:ascii="Times New Roman" w:eastAsia="黑体" w:hAnsi="Times New Roman"/>
          <w:snapToGrid w:val="0"/>
          <w:sz w:val="30"/>
          <w:szCs w:val="30"/>
        </w:rPr>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762AA5">
        <w:trPr>
          <w:trHeight w:val="11991"/>
          <w:jc w:val="center"/>
        </w:trPr>
        <w:tc>
          <w:tcPr>
            <w:tcW w:w="8865" w:type="dxa"/>
          </w:tcPr>
          <w:p w:rsidR="00762AA5" w:rsidRDefault="0005554D">
            <w:pPr>
              <w:ind w:firstLine="480"/>
            </w:pPr>
            <w:r>
              <w:t>重庆精准印刷制版有限公司</w:t>
            </w:r>
            <w:r>
              <w:rPr>
                <w:rFonts w:hint="eastAsia"/>
              </w:rPr>
              <w:t>位于重庆</w:t>
            </w:r>
            <w:proofErr w:type="gramStart"/>
            <w:r>
              <w:rPr>
                <w:rFonts w:hint="eastAsia"/>
              </w:rPr>
              <w:t>璧山区青杠街道</w:t>
            </w:r>
            <w:proofErr w:type="gramEnd"/>
            <w:r>
              <w:rPr>
                <w:rFonts w:hint="eastAsia"/>
              </w:rPr>
              <w:t>缙云路</w:t>
            </w:r>
            <w:r>
              <w:rPr>
                <w:rFonts w:hint="eastAsia"/>
              </w:rPr>
              <w:t>91</w:t>
            </w:r>
            <w:r>
              <w:rPr>
                <w:rFonts w:hint="eastAsia"/>
              </w:rPr>
              <w:t>号，根据市场需求，在现有的厂房范围建设“年产</w:t>
            </w:r>
            <w:r>
              <w:rPr>
                <w:rFonts w:hint="eastAsia"/>
              </w:rPr>
              <w:t>13000</w:t>
            </w:r>
            <w:r>
              <w:rPr>
                <w:rFonts w:hint="eastAsia"/>
              </w:rPr>
              <w:t>平方米树脂版框架式生产项目”，主要建设内容为设备的安装，</w:t>
            </w:r>
            <w:r>
              <w:rPr>
                <w:rFonts w:cs="宋体" w:hint="eastAsia"/>
                <w:szCs w:val="21"/>
              </w:rPr>
              <w:t>购置打印机一台、自动升降晒版机一台、连接式洗版机一台、</w:t>
            </w:r>
            <w:proofErr w:type="gramStart"/>
            <w:r>
              <w:rPr>
                <w:rFonts w:cs="宋体" w:hint="eastAsia"/>
                <w:szCs w:val="21"/>
              </w:rPr>
              <w:t>除粘后曝光烘版一体</w:t>
            </w:r>
            <w:proofErr w:type="gramEnd"/>
            <w:r>
              <w:rPr>
                <w:rFonts w:cs="宋体" w:hint="eastAsia"/>
                <w:szCs w:val="21"/>
              </w:rPr>
              <w:t>机一台、</w:t>
            </w:r>
            <w:r>
              <w:rPr>
                <w:rFonts w:cs="宋体" w:hint="eastAsia"/>
                <w:szCs w:val="21"/>
              </w:rPr>
              <w:t>SR</w:t>
            </w:r>
            <w:r>
              <w:rPr>
                <w:rFonts w:cs="宋体" w:hint="eastAsia"/>
                <w:szCs w:val="21"/>
              </w:rPr>
              <w:t>溶剂回收机一台</w:t>
            </w:r>
            <w:r>
              <w:rPr>
                <w:rFonts w:hint="eastAsia"/>
              </w:rPr>
              <w:t>。项目符合国家产业政策，符合工程所在区域产业发展规划；采取污染防治和控制措施后，外排污染物可达标排放，环境影响在可接受范围内，环境功能</w:t>
            </w:r>
            <w:proofErr w:type="gramStart"/>
            <w:r>
              <w:rPr>
                <w:rFonts w:hint="eastAsia"/>
              </w:rPr>
              <w:t>区质量</w:t>
            </w:r>
            <w:proofErr w:type="gramEnd"/>
            <w:r>
              <w:rPr>
                <w:rFonts w:hint="eastAsia"/>
              </w:rPr>
              <w:t>能够满足相应标准要求。评价认为，只要建设单位严格执行“三同时”等环保制度，认真实施</w:t>
            </w:r>
            <w:proofErr w:type="gramStart"/>
            <w:r>
              <w:rPr>
                <w:rFonts w:hint="eastAsia"/>
              </w:rPr>
              <w:t>本环评提出</w:t>
            </w:r>
            <w:proofErr w:type="gramEnd"/>
            <w:r>
              <w:rPr>
                <w:rFonts w:hint="eastAsia"/>
              </w:rPr>
              <w:t>的废水、废气、噪声、固体废物治理措施及生态保护措施，落实环保各项投资，强化管理的前提下，从环保角度来看，项目的建设可行。</w:t>
            </w:r>
          </w:p>
          <w:p w:rsidR="00762AA5" w:rsidRDefault="00762AA5">
            <w:pPr>
              <w:spacing w:line="360" w:lineRule="auto"/>
              <w:ind w:firstLine="480"/>
              <w:jc w:val="left"/>
            </w:pPr>
          </w:p>
        </w:tc>
      </w:tr>
    </w:tbl>
    <w:p w:rsidR="00762AA5" w:rsidRDefault="0005554D">
      <w:pPr>
        <w:ind w:firstLine="480"/>
      </w:pPr>
      <w:r>
        <w:br w:type="page"/>
      </w:r>
    </w:p>
    <w:p w:rsidR="00762AA5" w:rsidRDefault="00762AA5">
      <w:pPr>
        <w:ind w:firstLine="480"/>
        <w:sectPr w:rsidR="00762AA5">
          <w:pgSz w:w="11906" w:h="16838"/>
          <w:pgMar w:top="1701" w:right="1531" w:bottom="1701" w:left="1531" w:header="851" w:footer="851" w:gutter="0"/>
          <w:cols w:space="720"/>
          <w:docGrid w:linePitch="312"/>
        </w:sectPr>
      </w:pPr>
    </w:p>
    <w:p w:rsidR="00762AA5" w:rsidRDefault="0005554D">
      <w:pPr>
        <w:pStyle w:val="ae"/>
        <w:adjustRightInd w:val="0"/>
        <w:snapToGrid w:val="0"/>
        <w:spacing w:before="0" w:beforeAutospacing="0" w:after="0" w:afterAutospacing="0"/>
        <w:ind w:firstLineChars="0" w:firstLine="0"/>
        <w:outlineLvl w:val="0"/>
        <w:rPr>
          <w:rFonts w:ascii="Times New Roman" w:eastAsia="黑体" w:hAnsi="Times New Roman"/>
          <w:snapToGrid w:val="0"/>
          <w:sz w:val="32"/>
          <w:szCs w:val="32"/>
          <w:highlight w:val="yellow"/>
        </w:rPr>
      </w:pPr>
      <w:r>
        <w:rPr>
          <w:rFonts w:ascii="Times New Roman" w:eastAsia="黑体" w:hAnsi="Times New Roman"/>
          <w:snapToGrid w:val="0"/>
          <w:sz w:val="32"/>
          <w:szCs w:val="32"/>
        </w:rPr>
        <w:t>附表</w:t>
      </w:r>
    </w:p>
    <w:p w:rsidR="00762AA5" w:rsidRDefault="0005554D">
      <w:pPr>
        <w:pStyle w:val="ae"/>
        <w:adjustRightInd w:val="0"/>
        <w:snapToGrid w:val="0"/>
        <w:spacing w:before="0" w:beforeAutospacing="0" w:after="0" w:afterAutospacing="0"/>
        <w:ind w:firstLineChars="0" w:firstLine="0"/>
        <w:jc w:val="center"/>
        <w:outlineLvl w:val="0"/>
        <w:rPr>
          <w:rFonts w:ascii="Times New Roman" w:eastAsia="方正小标宋_GBK" w:hAnsi="Times New Roman"/>
          <w:snapToGrid w:val="0"/>
          <w:sz w:val="38"/>
          <w:szCs w:val="38"/>
          <w:highlight w:val="yellow"/>
        </w:rPr>
      </w:pPr>
      <w:r>
        <w:rPr>
          <w:rFonts w:ascii="Times New Roman" w:eastAsia="方正小标宋_GBK" w:hAnsi="Times New Roman"/>
          <w:snapToGrid w:val="0"/>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1603"/>
        <w:gridCol w:w="1182"/>
      </w:tblGrid>
      <w:tr w:rsidR="00762AA5">
        <w:trPr>
          <w:trHeight w:val="794"/>
        </w:trPr>
        <w:tc>
          <w:tcPr>
            <w:tcW w:w="1588" w:type="dxa"/>
            <w:tcBorders>
              <w:tl2br w:val="single" w:sz="4" w:space="0" w:color="auto"/>
            </w:tcBorders>
            <w:tcMar>
              <w:left w:w="28" w:type="dxa"/>
              <w:right w:w="28" w:type="dxa"/>
            </w:tcMar>
            <w:vAlign w:val="center"/>
          </w:tcPr>
          <w:p w:rsidR="00762AA5" w:rsidRDefault="0005554D">
            <w:pPr>
              <w:pStyle w:val="af6"/>
              <w:spacing w:before="24" w:after="24"/>
              <w:rPr>
                <w:color w:val="FF0000"/>
              </w:rPr>
            </w:pPr>
            <w:r>
              <w:rPr>
                <w:rFonts w:hint="eastAsia"/>
                <w:color w:val="FF0000"/>
              </w:rPr>
              <w:t>项目</w:t>
            </w:r>
          </w:p>
          <w:p w:rsidR="00762AA5" w:rsidRDefault="0005554D">
            <w:pPr>
              <w:pStyle w:val="af6"/>
              <w:spacing w:before="24" w:after="24"/>
              <w:rPr>
                <w:color w:val="FF0000"/>
              </w:rPr>
            </w:pPr>
            <w:r>
              <w:rPr>
                <w:rFonts w:hint="eastAsia"/>
                <w:color w:val="FF0000"/>
              </w:rPr>
              <w:t>分类</w:t>
            </w:r>
          </w:p>
        </w:tc>
        <w:tc>
          <w:tcPr>
            <w:tcW w:w="1417" w:type="dxa"/>
            <w:tcMar>
              <w:left w:w="28" w:type="dxa"/>
              <w:right w:w="28" w:type="dxa"/>
            </w:tcMar>
            <w:vAlign w:val="center"/>
          </w:tcPr>
          <w:p w:rsidR="00762AA5" w:rsidRDefault="0005554D">
            <w:pPr>
              <w:pStyle w:val="af6"/>
              <w:spacing w:before="24" w:after="24"/>
              <w:rPr>
                <w:color w:val="FF0000"/>
              </w:rPr>
            </w:pPr>
            <w:r>
              <w:rPr>
                <w:rFonts w:hint="eastAsia"/>
                <w:color w:val="FF0000"/>
              </w:rPr>
              <w:t>污染物名称</w:t>
            </w:r>
          </w:p>
        </w:tc>
        <w:tc>
          <w:tcPr>
            <w:tcW w:w="1701" w:type="dxa"/>
            <w:tcMar>
              <w:left w:w="28" w:type="dxa"/>
              <w:right w:w="28" w:type="dxa"/>
            </w:tcMar>
            <w:vAlign w:val="center"/>
          </w:tcPr>
          <w:p w:rsidR="00762AA5" w:rsidRDefault="0005554D">
            <w:pPr>
              <w:pStyle w:val="af6"/>
              <w:spacing w:before="24" w:after="24"/>
              <w:rPr>
                <w:color w:val="FF0000"/>
              </w:rPr>
            </w:pPr>
            <w:r>
              <w:rPr>
                <w:rFonts w:hint="eastAsia"/>
                <w:color w:val="FF0000"/>
              </w:rPr>
              <w:t>现有工程</w:t>
            </w:r>
          </w:p>
          <w:p w:rsidR="00762AA5" w:rsidRDefault="0005554D">
            <w:pPr>
              <w:pStyle w:val="af6"/>
              <w:spacing w:before="24" w:after="24"/>
              <w:rPr>
                <w:color w:val="FF0000"/>
              </w:rPr>
            </w:pPr>
            <w:r>
              <w:rPr>
                <w:rFonts w:hint="eastAsia"/>
                <w:color w:val="FF0000"/>
              </w:rPr>
              <w:t>排放量（固体废物产生量）</w:t>
            </w:r>
            <w:r>
              <w:rPr>
                <w:rFonts w:hint="eastAsia"/>
                <w:color w:val="FF0000"/>
              </w:rPr>
              <w:fldChar w:fldCharType="begin"/>
            </w:r>
            <w:r>
              <w:rPr>
                <w:rFonts w:hint="eastAsia"/>
                <w:color w:val="FF0000"/>
              </w:rPr>
              <w:instrText xml:space="preserve"> = 1 \* GB3 \* MERGEFORMAT </w:instrText>
            </w:r>
            <w:r>
              <w:rPr>
                <w:rFonts w:hint="eastAsia"/>
                <w:color w:val="FF0000"/>
              </w:rPr>
              <w:fldChar w:fldCharType="separate"/>
            </w:r>
            <w:r>
              <w:rPr>
                <w:rFonts w:hint="eastAsia"/>
                <w:color w:val="FF0000"/>
              </w:rPr>
              <w:t>①</w:t>
            </w:r>
            <w:r>
              <w:rPr>
                <w:rFonts w:hint="eastAsia"/>
                <w:color w:val="FF0000"/>
              </w:rPr>
              <w:fldChar w:fldCharType="end"/>
            </w:r>
          </w:p>
        </w:tc>
        <w:tc>
          <w:tcPr>
            <w:tcW w:w="1276" w:type="dxa"/>
            <w:tcMar>
              <w:left w:w="28" w:type="dxa"/>
              <w:right w:w="28" w:type="dxa"/>
            </w:tcMar>
            <w:vAlign w:val="center"/>
          </w:tcPr>
          <w:p w:rsidR="00762AA5" w:rsidRDefault="0005554D">
            <w:pPr>
              <w:pStyle w:val="af6"/>
              <w:spacing w:before="24" w:after="24"/>
              <w:rPr>
                <w:color w:val="FF0000"/>
              </w:rPr>
            </w:pPr>
            <w:r>
              <w:rPr>
                <w:rFonts w:hint="eastAsia"/>
                <w:color w:val="FF0000"/>
              </w:rPr>
              <w:t>现有工程</w:t>
            </w:r>
          </w:p>
          <w:p w:rsidR="00762AA5" w:rsidRDefault="0005554D">
            <w:pPr>
              <w:pStyle w:val="af6"/>
              <w:spacing w:before="24" w:after="24"/>
              <w:rPr>
                <w:color w:val="FF0000"/>
              </w:rPr>
            </w:pPr>
            <w:r>
              <w:rPr>
                <w:rFonts w:hint="eastAsia"/>
                <w:color w:val="FF0000"/>
              </w:rPr>
              <w:t>许可排放量</w:t>
            </w:r>
          </w:p>
          <w:p w:rsidR="00762AA5" w:rsidRDefault="0005554D">
            <w:pPr>
              <w:pStyle w:val="af6"/>
              <w:spacing w:before="24" w:after="24"/>
              <w:rPr>
                <w:color w:val="FF0000"/>
              </w:rPr>
            </w:pPr>
            <w:r>
              <w:rPr>
                <w:rFonts w:hint="eastAsia"/>
                <w:color w:val="FF0000"/>
              </w:rPr>
              <w:fldChar w:fldCharType="begin"/>
            </w:r>
            <w:r>
              <w:rPr>
                <w:rFonts w:hint="eastAsia"/>
                <w:color w:val="FF0000"/>
              </w:rPr>
              <w:instrText xml:space="preserve"> = 2 \* GB3 \* MERGEFORMAT </w:instrText>
            </w:r>
            <w:r>
              <w:rPr>
                <w:rFonts w:hint="eastAsia"/>
                <w:color w:val="FF0000"/>
              </w:rPr>
              <w:fldChar w:fldCharType="separate"/>
            </w:r>
            <w:r>
              <w:rPr>
                <w:rFonts w:hint="eastAsia"/>
                <w:color w:val="FF0000"/>
              </w:rPr>
              <w:t>②</w:t>
            </w:r>
            <w:r>
              <w:rPr>
                <w:rFonts w:hint="eastAsia"/>
                <w:color w:val="FF0000"/>
              </w:rPr>
              <w:fldChar w:fldCharType="end"/>
            </w:r>
          </w:p>
        </w:tc>
        <w:tc>
          <w:tcPr>
            <w:tcW w:w="1701" w:type="dxa"/>
            <w:tcMar>
              <w:left w:w="28" w:type="dxa"/>
              <w:right w:w="28" w:type="dxa"/>
            </w:tcMar>
            <w:vAlign w:val="center"/>
          </w:tcPr>
          <w:p w:rsidR="00762AA5" w:rsidRDefault="0005554D">
            <w:pPr>
              <w:pStyle w:val="af6"/>
              <w:spacing w:before="24" w:after="24"/>
              <w:rPr>
                <w:color w:val="FF0000"/>
              </w:rPr>
            </w:pPr>
            <w:r>
              <w:rPr>
                <w:rFonts w:hint="eastAsia"/>
                <w:color w:val="FF0000"/>
              </w:rPr>
              <w:t>在建工程</w:t>
            </w:r>
          </w:p>
          <w:p w:rsidR="00762AA5" w:rsidRDefault="0005554D">
            <w:pPr>
              <w:pStyle w:val="af6"/>
              <w:spacing w:before="24" w:after="24"/>
              <w:rPr>
                <w:color w:val="FF0000"/>
              </w:rPr>
            </w:pPr>
            <w:r>
              <w:rPr>
                <w:rFonts w:hint="eastAsia"/>
                <w:color w:val="FF0000"/>
              </w:rPr>
              <w:t>排放量（固体废物产生量）</w:t>
            </w:r>
            <w:r>
              <w:rPr>
                <w:rFonts w:hint="eastAsia"/>
                <w:color w:val="FF0000"/>
              </w:rPr>
              <w:fldChar w:fldCharType="begin"/>
            </w:r>
            <w:r>
              <w:rPr>
                <w:rFonts w:hint="eastAsia"/>
                <w:color w:val="FF0000"/>
              </w:rPr>
              <w:instrText xml:space="preserve"> = 3 \* GB3 \* MERGEFORMAT </w:instrText>
            </w:r>
            <w:r>
              <w:rPr>
                <w:rFonts w:hint="eastAsia"/>
                <w:color w:val="FF0000"/>
              </w:rPr>
              <w:fldChar w:fldCharType="separate"/>
            </w:r>
            <w:r>
              <w:rPr>
                <w:rFonts w:hint="eastAsia"/>
                <w:color w:val="FF0000"/>
              </w:rPr>
              <w:t>③</w:t>
            </w:r>
            <w:r>
              <w:rPr>
                <w:rFonts w:hint="eastAsia"/>
                <w:color w:val="FF0000"/>
              </w:rPr>
              <w:fldChar w:fldCharType="end"/>
            </w:r>
          </w:p>
        </w:tc>
        <w:tc>
          <w:tcPr>
            <w:tcW w:w="1559" w:type="dxa"/>
            <w:tcMar>
              <w:left w:w="28" w:type="dxa"/>
              <w:right w:w="28" w:type="dxa"/>
            </w:tcMar>
            <w:vAlign w:val="center"/>
          </w:tcPr>
          <w:p w:rsidR="00762AA5" w:rsidRDefault="0005554D">
            <w:pPr>
              <w:pStyle w:val="af6"/>
              <w:spacing w:before="24" w:after="24"/>
              <w:rPr>
                <w:color w:val="FF0000"/>
              </w:rPr>
            </w:pPr>
            <w:r>
              <w:rPr>
                <w:rFonts w:hint="eastAsia"/>
                <w:color w:val="FF0000"/>
              </w:rPr>
              <w:t>本项目</w:t>
            </w:r>
          </w:p>
          <w:p w:rsidR="00762AA5" w:rsidRDefault="0005554D">
            <w:pPr>
              <w:pStyle w:val="af6"/>
              <w:spacing w:before="24" w:after="24"/>
              <w:rPr>
                <w:color w:val="FF0000"/>
              </w:rPr>
            </w:pPr>
            <w:r>
              <w:rPr>
                <w:rFonts w:hint="eastAsia"/>
                <w:color w:val="FF0000"/>
              </w:rPr>
              <w:t>排放量（固体废物产生量）</w:t>
            </w:r>
            <w:r>
              <w:rPr>
                <w:rFonts w:hint="eastAsia"/>
                <w:color w:val="FF0000"/>
              </w:rPr>
              <w:fldChar w:fldCharType="begin"/>
            </w:r>
            <w:r>
              <w:rPr>
                <w:rFonts w:hint="eastAsia"/>
                <w:color w:val="FF0000"/>
              </w:rPr>
              <w:instrText xml:space="preserve"> = 4 \* GB3 \* MERGEFORMAT </w:instrText>
            </w:r>
            <w:r>
              <w:rPr>
                <w:rFonts w:hint="eastAsia"/>
                <w:color w:val="FF0000"/>
              </w:rPr>
              <w:fldChar w:fldCharType="separate"/>
            </w:r>
            <w:r>
              <w:rPr>
                <w:rFonts w:hint="eastAsia"/>
                <w:color w:val="FF0000"/>
              </w:rPr>
              <w:t>④</w:t>
            </w:r>
            <w:r>
              <w:rPr>
                <w:rFonts w:hint="eastAsia"/>
                <w:color w:val="FF0000"/>
              </w:rPr>
              <w:fldChar w:fldCharType="end"/>
            </w:r>
          </w:p>
        </w:tc>
        <w:tc>
          <w:tcPr>
            <w:tcW w:w="1761" w:type="dxa"/>
            <w:tcMar>
              <w:left w:w="28" w:type="dxa"/>
              <w:right w:w="28" w:type="dxa"/>
            </w:tcMar>
            <w:vAlign w:val="center"/>
          </w:tcPr>
          <w:p w:rsidR="00762AA5" w:rsidRDefault="0005554D">
            <w:pPr>
              <w:pStyle w:val="af6"/>
              <w:spacing w:before="24" w:after="24"/>
              <w:rPr>
                <w:color w:val="FF0000"/>
              </w:rPr>
            </w:pPr>
            <w:r>
              <w:rPr>
                <w:rFonts w:hint="eastAsia"/>
                <w:color w:val="FF0000"/>
              </w:rPr>
              <w:t>以新带老削减量</w:t>
            </w:r>
          </w:p>
          <w:p w:rsidR="00762AA5" w:rsidRDefault="0005554D">
            <w:pPr>
              <w:pStyle w:val="af6"/>
              <w:spacing w:before="24" w:after="24"/>
              <w:rPr>
                <w:color w:val="FF0000"/>
              </w:rPr>
            </w:pPr>
            <w:r>
              <w:rPr>
                <w:rFonts w:hint="eastAsia"/>
                <w:color w:val="FF0000"/>
              </w:rPr>
              <w:t>（新建项目不填）</w:t>
            </w:r>
            <w:r>
              <w:rPr>
                <w:rFonts w:hint="eastAsia"/>
                <w:color w:val="FF0000"/>
              </w:rPr>
              <w:fldChar w:fldCharType="begin"/>
            </w:r>
            <w:r>
              <w:rPr>
                <w:rFonts w:hint="eastAsia"/>
                <w:color w:val="FF0000"/>
              </w:rPr>
              <w:instrText xml:space="preserve"> = 5 \* GB3 \* MERGEFORMAT </w:instrText>
            </w:r>
            <w:r>
              <w:rPr>
                <w:rFonts w:hint="eastAsia"/>
                <w:color w:val="FF0000"/>
              </w:rPr>
              <w:fldChar w:fldCharType="separate"/>
            </w:r>
            <w:r>
              <w:rPr>
                <w:rFonts w:hint="eastAsia"/>
                <w:color w:val="FF0000"/>
              </w:rPr>
              <w:t>⑤</w:t>
            </w:r>
            <w:r>
              <w:rPr>
                <w:rFonts w:hint="eastAsia"/>
                <w:color w:val="FF0000"/>
              </w:rPr>
              <w:fldChar w:fldCharType="end"/>
            </w:r>
          </w:p>
        </w:tc>
        <w:tc>
          <w:tcPr>
            <w:tcW w:w="1603" w:type="dxa"/>
            <w:tcMar>
              <w:left w:w="28" w:type="dxa"/>
              <w:right w:w="28" w:type="dxa"/>
            </w:tcMar>
            <w:vAlign w:val="center"/>
          </w:tcPr>
          <w:p w:rsidR="00762AA5" w:rsidRDefault="0005554D">
            <w:pPr>
              <w:pStyle w:val="af6"/>
              <w:spacing w:before="24" w:after="24"/>
              <w:rPr>
                <w:color w:val="FF0000"/>
              </w:rPr>
            </w:pPr>
            <w:r>
              <w:rPr>
                <w:rFonts w:hint="eastAsia"/>
                <w:color w:val="FF0000"/>
              </w:rPr>
              <w:t>本项目建成后</w:t>
            </w:r>
          </w:p>
          <w:p w:rsidR="00762AA5" w:rsidRDefault="0005554D">
            <w:pPr>
              <w:pStyle w:val="af6"/>
              <w:spacing w:before="24" w:after="24"/>
              <w:rPr>
                <w:color w:val="FF0000"/>
              </w:rPr>
            </w:pPr>
            <w:r>
              <w:rPr>
                <w:rFonts w:hint="eastAsia"/>
                <w:color w:val="FF0000"/>
              </w:rPr>
              <w:t>全厂排放量（固体废物产生量）</w:t>
            </w:r>
            <w:r>
              <w:rPr>
                <w:rFonts w:hint="eastAsia"/>
                <w:color w:val="FF0000"/>
              </w:rPr>
              <w:fldChar w:fldCharType="begin"/>
            </w:r>
            <w:r>
              <w:rPr>
                <w:rFonts w:hint="eastAsia"/>
                <w:color w:val="FF0000"/>
              </w:rPr>
              <w:instrText xml:space="preserve"> = 6 \* GB3 \* MERGEFORMAT </w:instrText>
            </w:r>
            <w:r>
              <w:rPr>
                <w:rFonts w:hint="eastAsia"/>
                <w:color w:val="FF0000"/>
              </w:rPr>
              <w:fldChar w:fldCharType="separate"/>
            </w:r>
            <w:r>
              <w:rPr>
                <w:rFonts w:hint="eastAsia"/>
                <w:color w:val="FF0000"/>
              </w:rPr>
              <w:t>⑥</w:t>
            </w:r>
            <w:r>
              <w:rPr>
                <w:rFonts w:hint="eastAsia"/>
                <w:color w:val="FF0000"/>
              </w:rPr>
              <w:fldChar w:fldCharType="end"/>
            </w:r>
          </w:p>
        </w:tc>
        <w:tc>
          <w:tcPr>
            <w:tcW w:w="1182" w:type="dxa"/>
            <w:tcMar>
              <w:left w:w="28" w:type="dxa"/>
              <w:right w:w="28" w:type="dxa"/>
            </w:tcMar>
            <w:vAlign w:val="center"/>
          </w:tcPr>
          <w:p w:rsidR="00762AA5" w:rsidRDefault="0005554D">
            <w:pPr>
              <w:pStyle w:val="af6"/>
              <w:spacing w:before="24" w:after="24"/>
              <w:rPr>
                <w:color w:val="FF0000"/>
              </w:rPr>
            </w:pPr>
            <w:r>
              <w:rPr>
                <w:rFonts w:hint="eastAsia"/>
                <w:color w:val="FF0000"/>
              </w:rPr>
              <w:t>变化量</w:t>
            </w:r>
          </w:p>
          <w:p w:rsidR="00762AA5" w:rsidRDefault="0005554D">
            <w:pPr>
              <w:pStyle w:val="af6"/>
              <w:spacing w:before="24" w:after="24"/>
              <w:rPr>
                <w:color w:val="FF0000"/>
              </w:rPr>
            </w:pPr>
            <w:r>
              <w:rPr>
                <w:rFonts w:hint="eastAsia"/>
                <w:color w:val="FF0000"/>
              </w:rPr>
              <w:fldChar w:fldCharType="begin"/>
            </w:r>
            <w:r>
              <w:rPr>
                <w:rFonts w:hint="eastAsia"/>
                <w:color w:val="FF0000"/>
              </w:rPr>
              <w:instrText xml:space="preserve"> = 7 \* GB3 \* MERGEFORMAT </w:instrText>
            </w:r>
            <w:r>
              <w:rPr>
                <w:rFonts w:hint="eastAsia"/>
                <w:color w:val="FF0000"/>
              </w:rPr>
              <w:fldChar w:fldCharType="separate"/>
            </w:r>
            <w:r>
              <w:rPr>
                <w:rFonts w:hint="eastAsia"/>
                <w:color w:val="FF0000"/>
              </w:rPr>
              <w:t>⑦</w:t>
            </w:r>
            <w:r>
              <w:rPr>
                <w:rFonts w:hint="eastAsia"/>
                <w:color w:val="FF0000"/>
              </w:rPr>
              <w:fldChar w:fldCharType="end"/>
            </w:r>
          </w:p>
        </w:tc>
      </w:tr>
      <w:tr w:rsidR="00762AA5">
        <w:trPr>
          <w:trHeight w:val="482"/>
        </w:trPr>
        <w:tc>
          <w:tcPr>
            <w:tcW w:w="1588" w:type="dxa"/>
            <w:vMerge w:val="restart"/>
            <w:vAlign w:val="center"/>
          </w:tcPr>
          <w:p w:rsidR="00762AA5" w:rsidRDefault="0005554D">
            <w:pPr>
              <w:pStyle w:val="af6"/>
              <w:spacing w:before="24" w:after="24"/>
              <w:rPr>
                <w:color w:val="FF0000"/>
              </w:rPr>
            </w:pPr>
            <w:r>
              <w:rPr>
                <w:rFonts w:hint="eastAsia"/>
                <w:color w:val="FF0000"/>
              </w:rPr>
              <w:t>废气</w:t>
            </w:r>
          </w:p>
        </w:tc>
        <w:tc>
          <w:tcPr>
            <w:tcW w:w="1417" w:type="dxa"/>
            <w:vAlign w:val="center"/>
          </w:tcPr>
          <w:p w:rsidR="00762AA5" w:rsidRDefault="0005554D">
            <w:pPr>
              <w:pStyle w:val="af6"/>
              <w:spacing w:before="24" w:after="24"/>
              <w:rPr>
                <w:color w:val="FF0000"/>
              </w:rPr>
            </w:pPr>
            <w:proofErr w:type="gramStart"/>
            <w:r>
              <w:rPr>
                <w:rFonts w:hint="eastAsia"/>
                <w:color w:val="FF0000"/>
              </w:rPr>
              <w:t>铬</w:t>
            </w:r>
            <w:proofErr w:type="gramEnd"/>
            <w:r>
              <w:rPr>
                <w:rFonts w:hint="eastAsia"/>
                <w:color w:val="FF0000"/>
              </w:rPr>
              <w:t>酸雾</w:t>
            </w:r>
          </w:p>
        </w:tc>
        <w:tc>
          <w:tcPr>
            <w:tcW w:w="1701" w:type="dxa"/>
            <w:vAlign w:val="center"/>
          </w:tcPr>
          <w:p w:rsidR="00762AA5" w:rsidRDefault="0005554D">
            <w:pPr>
              <w:pStyle w:val="afd"/>
              <w:rPr>
                <w:color w:val="FF0000"/>
                <w:lang w:val="en-US"/>
              </w:rPr>
            </w:pPr>
            <w:r>
              <w:rPr>
                <w:rFonts w:hint="eastAsia"/>
                <w:color w:val="FF0000"/>
                <w:lang w:val="en-US"/>
              </w:rPr>
              <w:t>0.00036</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0.00036</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硫酸雾</w:t>
            </w:r>
          </w:p>
        </w:tc>
        <w:tc>
          <w:tcPr>
            <w:tcW w:w="1701" w:type="dxa"/>
            <w:vAlign w:val="center"/>
          </w:tcPr>
          <w:p w:rsidR="00762AA5" w:rsidRDefault="0005554D">
            <w:pPr>
              <w:pStyle w:val="afd"/>
              <w:rPr>
                <w:color w:val="FF0000"/>
                <w:lang w:val="en-US"/>
              </w:rPr>
            </w:pPr>
            <w:r>
              <w:rPr>
                <w:rFonts w:hint="eastAsia"/>
                <w:color w:val="FF0000"/>
                <w:lang w:val="en-US"/>
              </w:rPr>
              <w:t>0.023</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0.023</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非甲烷总烃</w:t>
            </w:r>
          </w:p>
        </w:tc>
        <w:tc>
          <w:tcPr>
            <w:tcW w:w="1701" w:type="dxa"/>
            <w:vAlign w:val="center"/>
          </w:tcPr>
          <w:p w:rsidR="00762AA5" w:rsidRDefault="0005554D">
            <w:pPr>
              <w:pStyle w:val="afd"/>
              <w:rPr>
                <w:color w:val="FF0000"/>
                <w:lang w:val="en-US"/>
              </w:rPr>
            </w:pPr>
            <w:r>
              <w:rPr>
                <w:rFonts w:hint="eastAsia"/>
                <w:color w:val="FF0000"/>
                <w:lang w:val="en-US"/>
              </w:rPr>
              <w:t>0.147</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0.229</w:t>
            </w:r>
          </w:p>
        </w:tc>
        <w:tc>
          <w:tcPr>
            <w:tcW w:w="1761" w:type="dxa"/>
            <w:vAlign w:val="center"/>
          </w:tcPr>
          <w:p w:rsidR="00762AA5" w:rsidRDefault="0005554D">
            <w:pPr>
              <w:pStyle w:val="af6"/>
              <w:spacing w:before="24" w:after="24"/>
              <w:rPr>
                <w:color w:val="FF0000"/>
              </w:rPr>
            </w:pPr>
            <w:r>
              <w:rPr>
                <w:rFonts w:hint="eastAsia"/>
                <w:color w:val="FF0000"/>
              </w:rPr>
              <w:t>0.0315</w:t>
            </w:r>
          </w:p>
        </w:tc>
        <w:tc>
          <w:tcPr>
            <w:tcW w:w="1603" w:type="dxa"/>
            <w:vAlign w:val="center"/>
          </w:tcPr>
          <w:p w:rsidR="00762AA5" w:rsidRDefault="0005554D">
            <w:pPr>
              <w:pStyle w:val="afd"/>
              <w:rPr>
                <w:color w:val="FF0000"/>
                <w:lang w:val="en-US"/>
              </w:rPr>
            </w:pPr>
            <w:r>
              <w:rPr>
                <w:rFonts w:hint="eastAsia"/>
                <w:color w:val="FF0000"/>
                <w:lang w:val="en-US"/>
              </w:rPr>
              <w:t>0.345</w:t>
            </w:r>
          </w:p>
        </w:tc>
        <w:tc>
          <w:tcPr>
            <w:tcW w:w="1182" w:type="dxa"/>
            <w:vAlign w:val="center"/>
          </w:tcPr>
          <w:p w:rsidR="00762AA5" w:rsidRDefault="0005554D">
            <w:pPr>
              <w:pStyle w:val="af6"/>
              <w:spacing w:before="24" w:after="24"/>
              <w:rPr>
                <w:color w:val="FF0000"/>
              </w:rPr>
            </w:pPr>
            <w:r>
              <w:rPr>
                <w:rFonts w:hint="eastAsia"/>
                <w:color w:val="FF0000"/>
              </w:rPr>
              <w:t>+0.198</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苯系物</w:t>
            </w:r>
          </w:p>
        </w:tc>
        <w:tc>
          <w:tcPr>
            <w:tcW w:w="1701" w:type="dxa"/>
            <w:vAlign w:val="center"/>
          </w:tcPr>
          <w:p w:rsidR="00762AA5" w:rsidRDefault="0005554D">
            <w:pPr>
              <w:pStyle w:val="afd"/>
              <w:rPr>
                <w:color w:val="FF0000"/>
                <w:lang w:val="en-US"/>
              </w:rPr>
            </w:pPr>
            <w:r>
              <w:rPr>
                <w:rFonts w:hint="eastAsia"/>
                <w:color w:val="FF0000"/>
                <w:lang w:val="en-US"/>
              </w:rPr>
              <w:t>0.021</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0.00275</w:t>
            </w:r>
          </w:p>
        </w:tc>
        <w:tc>
          <w:tcPr>
            <w:tcW w:w="1761" w:type="dxa"/>
            <w:vAlign w:val="center"/>
          </w:tcPr>
          <w:p w:rsidR="00762AA5" w:rsidRDefault="0005554D">
            <w:pPr>
              <w:pStyle w:val="af6"/>
              <w:spacing w:before="24" w:after="24"/>
              <w:rPr>
                <w:color w:val="FF0000"/>
              </w:rPr>
            </w:pPr>
            <w:r>
              <w:rPr>
                <w:rFonts w:hint="eastAsia"/>
                <w:color w:val="FF0000"/>
              </w:rPr>
              <w:t>0.0045</w:t>
            </w:r>
          </w:p>
        </w:tc>
        <w:tc>
          <w:tcPr>
            <w:tcW w:w="1603" w:type="dxa"/>
            <w:vAlign w:val="center"/>
          </w:tcPr>
          <w:p w:rsidR="00762AA5" w:rsidRDefault="0005554D">
            <w:pPr>
              <w:pStyle w:val="afd"/>
              <w:rPr>
                <w:color w:val="FF0000"/>
                <w:lang w:val="en-US"/>
              </w:rPr>
            </w:pPr>
            <w:r>
              <w:rPr>
                <w:rFonts w:hint="eastAsia"/>
                <w:color w:val="FF0000"/>
                <w:lang w:val="en-US"/>
              </w:rPr>
              <w:t>0.0193</w:t>
            </w:r>
          </w:p>
        </w:tc>
        <w:tc>
          <w:tcPr>
            <w:tcW w:w="1182" w:type="dxa"/>
            <w:vAlign w:val="center"/>
          </w:tcPr>
          <w:p w:rsidR="00762AA5" w:rsidRDefault="0005554D">
            <w:pPr>
              <w:pStyle w:val="af6"/>
              <w:spacing w:before="24" w:after="24"/>
              <w:rPr>
                <w:color w:val="FF0000"/>
              </w:rPr>
            </w:pPr>
            <w:r>
              <w:rPr>
                <w:rFonts w:hint="eastAsia"/>
                <w:color w:val="FF0000"/>
              </w:rPr>
              <w:t>-0.0017</w:t>
            </w:r>
          </w:p>
        </w:tc>
      </w:tr>
      <w:tr w:rsidR="00762AA5">
        <w:trPr>
          <w:trHeight w:val="482"/>
        </w:trPr>
        <w:tc>
          <w:tcPr>
            <w:tcW w:w="1588" w:type="dxa"/>
            <w:vMerge w:val="restart"/>
            <w:vAlign w:val="center"/>
          </w:tcPr>
          <w:p w:rsidR="00762AA5" w:rsidRDefault="0005554D">
            <w:pPr>
              <w:pStyle w:val="af6"/>
              <w:spacing w:before="24" w:after="24"/>
              <w:rPr>
                <w:color w:val="FF0000"/>
              </w:rPr>
            </w:pPr>
            <w:r>
              <w:rPr>
                <w:rFonts w:hint="eastAsia"/>
                <w:color w:val="FF0000"/>
              </w:rPr>
              <w:t>废水</w:t>
            </w:r>
          </w:p>
        </w:tc>
        <w:tc>
          <w:tcPr>
            <w:tcW w:w="1417" w:type="dxa"/>
            <w:vAlign w:val="center"/>
          </w:tcPr>
          <w:p w:rsidR="00762AA5" w:rsidRDefault="0005554D">
            <w:pPr>
              <w:pStyle w:val="af6"/>
              <w:spacing w:before="24" w:after="24"/>
              <w:rPr>
                <w:color w:val="FF0000"/>
              </w:rPr>
            </w:pPr>
            <w:r>
              <w:rPr>
                <w:color w:val="FF0000"/>
              </w:rPr>
              <w:t>COD</w:t>
            </w:r>
          </w:p>
        </w:tc>
        <w:tc>
          <w:tcPr>
            <w:tcW w:w="1701" w:type="dxa"/>
            <w:vAlign w:val="center"/>
          </w:tcPr>
          <w:p w:rsidR="00762AA5" w:rsidRDefault="0005554D">
            <w:pPr>
              <w:pStyle w:val="afd"/>
              <w:rPr>
                <w:color w:val="FF0000"/>
                <w:lang w:val="en-US"/>
              </w:rPr>
            </w:pPr>
            <w:r>
              <w:rPr>
                <w:rFonts w:hint="eastAsia"/>
                <w:color w:val="FF0000"/>
                <w:lang w:val="en-US"/>
              </w:rPr>
              <w:t>0.148</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0.0028</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0.151</w:t>
            </w:r>
          </w:p>
        </w:tc>
        <w:tc>
          <w:tcPr>
            <w:tcW w:w="1182" w:type="dxa"/>
            <w:vAlign w:val="center"/>
          </w:tcPr>
          <w:p w:rsidR="00762AA5" w:rsidRDefault="0005554D">
            <w:pPr>
              <w:pStyle w:val="afd"/>
              <w:rPr>
                <w:color w:val="FF0000"/>
              </w:rPr>
            </w:pPr>
            <w:r>
              <w:rPr>
                <w:rFonts w:hint="eastAsia"/>
                <w:color w:val="FF0000"/>
                <w:lang w:val="en-US"/>
              </w:rPr>
              <w:t>+0.0028</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color w:val="FF0000"/>
              </w:rPr>
              <w:t>BOD</w:t>
            </w:r>
            <w:r>
              <w:rPr>
                <w:color w:val="FF0000"/>
                <w:vertAlign w:val="subscript"/>
              </w:rPr>
              <w:t>5</w:t>
            </w:r>
          </w:p>
        </w:tc>
        <w:tc>
          <w:tcPr>
            <w:tcW w:w="1701" w:type="dxa"/>
            <w:vAlign w:val="center"/>
          </w:tcPr>
          <w:p w:rsidR="00762AA5" w:rsidRDefault="0005554D">
            <w:pPr>
              <w:pStyle w:val="afd"/>
              <w:rPr>
                <w:color w:val="FF0000"/>
                <w:lang w:val="en-US"/>
              </w:rPr>
            </w:pPr>
            <w:r>
              <w:rPr>
                <w:rFonts w:hint="eastAsia"/>
                <w:color w:val="FF0000"/>
                <w:lang w:val="en-US"/>
              </w:rPr>
              <w:t>0.0296</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0.0006</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0.0302</w:t>
            </w:r>
          </w:p>
        </w:tc>
        <w:tc>
          <w:tcPr>
            <w:tcW w:w="1182" w:type="dxa"/>
            <w:vAlign w:val="center"/>
          </w:tcPr>
          <w:p w:rsidR="00762AA5" w:rsidRDefault="0005554D">
            <w:pPr>
              <w:pStyle w:val="afd"/>
              <w:rPr>
                <w:color w:val="FF0000"/>
              </w:rPr>
            </w:pPr>
            <w:r>
              <w:rPr>
                <w:rFonts w:hint="eastAsia"/>
                <w:color w:val="FF0000"/>
                <w:lang w:val="en-US"/>
              </w:rPr>
              <w:t>+0.0006</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color w:val="FF0000"/>
              </w:rPr>
              <w:t>SS</w:t>
            </w:r>
          </w:p>
        </w:tc>
        <w:tc>
          <w:tcPr>
            <w:tcW w:w="1701" w:type="dxa"/>
            <w:vAlign w:val="center"/>
          </w:tcPr>
          <w:p w:rsidR="00762AA5" w:rsidRDefault="0005554D">
            <w:pPr>
              <w:pStyle w:val="afd"/>
              <w:rPr>
                <w:color w:val="FF0000"/>
                <w:lang w:val="en-US"/>
              </w:rPr>
            </w:pPr>
            <w:r>
              <w:rPr>
                <w:rFonts w:hint="eastAsia"/>
                <w:color w:val="FF0000"/>
                <w:lang w:val="en-US"/>
              </w:rPr>
              <w:t>0.0296</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0.0006</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0.0302</w:t>
            </w:r>
          </w:p>
        </w:tc>
        <w:tc>
          <w:tcPr>
            <w:tcW w:w="1182" w:type="dxa"/>
            <w:vAlign w:val="center"/>
          </w:tcPr>
          <w:p w:rsidR="00762AA5" w:rsidRDefault="0005554D">
            <w:pPr>
              <w:pStyle w:val="afd"/>
              <w:rPr>
                <w:color w:val="FF0000"/>
              </w:rPr>
            </w:pPr>
            <w:r>
              <w:rPr>
                <w:rFonts w:hint="eastAsia"/>
                <w:color w:val="FF0000"/>
                <w:lang w:val="en-US"/>
              </w:rPr>
              <w:t>+0.0006</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color w:val="FF0000"/>
              </w:rPr>
              <w:t>NH</w:t>
            </w:r>
            <w:r>
              <w:rPr>
                <w:color w:val="FF0000"/>
                <w:vertAlign w:val="subscript"/>
              </w:rPr>
              <w:t>3</w:t>
            </w:r>
            <w:r>
              <w:rPr>
                <w:color w:val="FF0000"/>
              </w:rPr>
              <w:t>-N</w:t>
            </w:r>
          </w:p>
        </w:tc>
        <w:tc>
          <w:tcPr>
            <w:tcW w:w="1701" w:type="dxa"/>
            <w:vAlign w:val="center"/>
          </w:tcPr>
          <w:p w:rsidR="00762AA5" w:rsidRDefault="0005554D">
            <w:pPr>
              <w:pStyle w:val="afd"/>
              <w:rPr>
                <w:color w:val="FF0000"/>
                <w:lang w:val="en-US"/>
              </w:rPr>
            </w:pPr>
            <w:r>
              <w:rPr>
                <w:rFonts w:hint="eastAsia"/>
                <w:color w:val="FF0000"/>
                <w:lang w:val="en-US"/>
              </w:rPr>
              <w:t>0.0148</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0.0003</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0.0151</w:t>
            </w:r>
          </w:p>
        </w:tc>
        <w:tc>
          <w:tcPr>
            <w:tcW w:w="1182" w:type="dxa"/>
            <w:vAlign w:val="center"/>
          </w:tcPr>
          <w:p w:rsidR="00762AA5" w:rsidRDefault="0005554D">
            <w:pPr>
              <w:pStyle w:val="afd"/>
              <w:rPr>
                <w:color w:val="FF0000"/>
              </w:rPr>
            </w:pPr>
            <w:r>
              <w:rPr>
                <w:rFonts w:hint="eastAsia"/>
                <w:color w:val="FF0000"/>
                <w:lang w:val="en-US"/>
              </w:rPr>
              <w:t>+0.0003</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动植物油</w:t>
            </w:r>
          </w:p>
        </w:tc>
        <w:tc>
          <w:tcPr>
            <w:tcW w:w="1701" w:type="dxa"/>
            <w:vAlign w:val="center"/>
          </w:tcPr>
          <w:p w:rsidR="00762AA5" w:rsidRDefault="0005554D">
            <w:pPr>
              <w:pStyle w:val="afd"/>
              <w:rPr>
                <w:color w:val="FF0000"/>
                <w:lang w:val="en-US"/>
              </w:rPr>
            </w:pPr>
            <w:r>
              <w:rPr>
                <w:rFonts w:hint="eastAsia"/>
                <w:color w:val="FF0000"/>
                <w:lang w:val="en-US"/>
              </w:rPr>
              <w:t>0.0030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d"/>
              <w:rPr>
                <w:color w:val="FF0000"/>
                <w:lang w:val="en-US"/>
              </w:rPr>
            </w:pPr>
            <w:r>
              <w:rPr>
                <w:rFonts w:hint="eastAsia"/>
                <w:color w:val="FF0000"/>
                <w:lang w:val="en-US"/>
              </w:rPr>
              <w:t>0.0001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d"/>
              <w:rPr>
                <w:color w:val="FF0000"/>
                <w:lang w:val="en-US"/>
              </w:rPr>
            </w:pPr>
            <w:r>
              <w:rPr>
                <w:rFonts w:hint="eastAsia"/>
                <w:color w:val="FF0000"/>
                <w:lang w:val="en-US"/>
              </w:rPr>
              <w:t>0.0031</w:t>
            </w:r>
          </w:p>
        </w:tc>
        <w:tc>
          <w:tcPr>
            <w:tcW w:w="1182" w:type="dxa"/>
            <w:vAlign w:val="center"/>
          </w:tcPr>
          <w:p w:rsidR="00762AA5" w:rsidRDefault="0005554D">
            <w:pPr>
              <w:pStyle w:val="afd"/>
              <w:rPr>
                <w:color w:val="FF0000"/>
              </w:rPr>
            </w:pPr>
            <w:r>
              <w:rPr>
                <w:rFonts w:hint="eastAsia"/>
                <w:color w:val="FF0000"/>
                <w:lang w:val="en-US"/>
              </w:rPr>
              <w:t>+0.0001</w:t>
            </w:r>
          </w:p>
        </w:tc>
      </w:tr>
      <w:tr w:rsidR="00762AA5">
        <w:trPr>
          <w:trHeight w:val="90"/>
        </w:trPr>
        <w:tc>
          <w:tcPr>
            <w:tcW w:w="1588" w:type="dxa"/>
            <w:vMerge w:val="restart"/>
            <w:vAlign w:val="center"/>
          </w:tcPr>
          <w:p w:rsidR="00762AA5" w:rsidRDefault="0005554D">
            <w:pPr>
              <w:pStyle w:val="af6"/>
              <w:spacing w:before="24" w:after="24"/>
              <w:rPr>
                <w:color w:val="FF0000"/>
              </w:rPr>
            </w:pPr>
            <w:r>
              <w:rPr>
                <w:rFonts w:hint="eastAsia"/>
                <w:color w:val="FF0000"/>
              </w:rPr>
              <w:t>一般工业</w:t>
            </w:r>
          </w:p>
          <w:p w:rsidR="00762AA5" w:rsidRDefault="0005554D">
            <w:pPr>
              <w:pStyle w:val="af6"/>
              <w:spacing w:before="24" w:after="24"/>
              <w:rPr>
                <w:color w:val="FF0000"/>
              </w:rPr>
            </w:pPr>
            <w:r>
              <w:rPr>
                <w:rFonts w:hint="eastAsia"/>
                <w:color w:val="FF0000"/>
              </w:rPr>
              <w:t>固体废物</w:t>
            </w:r>
          </w:p>
        </w:tc>
        <w:tc>
          <w:tcPr>
            <w:tcW w:w="1417" w:type="dxa"/>
            <w:vAlign w:val="center"/>
          </w:tcPr>
          <w:p w:rsidR="00762AA5" w:rsidRDefault="0005554D">
            <w:pPr>
              <w:pStyle w:val="af6"/>
              <w:spacing w:before="24" w:after="24"/>
              <w:rPr>
                <w:color w:val="FF0000"/>
              </w:rPr>
            </w:pPr>
            <w:r>
              <w:rPr>
                <w:rFonts w:hint="eastAsia"/>
                <w:color w:val="FF0000"/>
              </w:rPr>
              <w:t>铁屑</w:t>
            </w:r>
          </w:p>
        </w:tc>
        <w:tc>
          <w:tcPr>
            <w:tcW w:w="1701" w:type="dxa"/>
            <w:vAlign w:val="center"/>
          </w:tcPr>
          <w:p w:rsidR="00762AA5" w:rsidRDefault="0005554D">
            <w:pPr>
              <w:pStyle w:val="af6"/>
              <w:spacing w:before="24" w:after="24"/>
              <w:rPr>
                <w:color w:val="FF0000"/>
              </w:rPr>
            </w:pPr>
            <w:r>
              <w:rPr>
                <w:rFonts w:hint="eastAsia"/>
                <w:color w:val="FF0000"/>
              </w:rPr>
              <w:t>25</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25</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铜屑</w:t>
            </w:r>
          </w:p>
        </w:tc>
        <w:tc>
          <w:tcPr>
            <w:tcW w:w="1701" w:type="dxa"/>
            <w:vAlign w:val="center"/>
          </w:tcPr>
          <w:p w:rsidR="00762AA5" w:rsidRDefault="0005554D">
            <w:pPr>
              <w:pStyle w:val="af6"/>
              <w:spacing w:before="24" w:after="24"/>
              <w:rPr>
                <w:color w:val="FF0000"/>
              </w:rPr>
            </w:pPr>
            <w:r>
              <w:rPr>
                <w:rFonts w:hint="eastAsia"/>
                <w:color w:val="FF0000"/>
              </w:rPr>
              <w:t>0.4</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0.4</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废塑料薄膜</w:t>
            </w:r>
          </w:p>
        </w:tc>
        <w:tc>
          <w:tcPr>
            <w:tcW w:w="1701" w:type="dxa"/>
            <w:vAlign w:val="center"/>
          </w:tcPr>
          <w:p w:rsidR="00762AA5" w:rsidRDefault="0005554D">
            <w:pPr>
              <w:pStyle w:val="af6"/>
              <w:spacing w:before="24" w:after="24"/>
              <w:rPr>
                <w:color w:val="FF0000"/>
              </w:rPr>
            </w:pPr>
            <w:r>
              <w:rPr>
                <w:rFonts w:hint="eastAsia"/>
                <w:color w:val="FF0000"/>
              </w:rPr>
              <w:t>0.125</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0.01</w:t>
            </w:r>
          </w:p>
        </w:tc>
        <w:tc>
          <w:tcPr>
            <w:tcW w:w="1182" w:type="dxa"/>
            <w:vAlign w:val="center"/>
          </w:tcPr>
          <w:p w:rsidR="00762AA5" w:rsidRDefault="0005554D">
            <w:pPr>
              <w:pStyle w:val="af6"/>
              <w:spacing w:before="24" w:after="24"/>
              <w:rPr>
                <w:color w:val="FF0000"/>
              </w:rPr>
            </w:pPr>
            <w:r>
              <w:rPr>
                <w:rFonts w:hint="eastAsia"/>
                <w:color w:val="FF0000"/>
              </w:rPr>
              <w:t>+0.01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废超滤膜</w:t>
            </w:r>
          </w:p>
        </w:tc>
        <w:tc>
          <w:tcPr>
            <w:tcW w:w="1701" w:type="dxa"/>
            <w:vAlign w:val="center"/>
          </w:tcPr>
          <w:p w:rsidR="00762AA5" w:rsidRDefault="0005554D">
            <w:pPr>
              <w:pStyle w:val="af6"/>
              <w:spacing w:before="24" w:after="24"/>
              <w:rPr>
                <w:color w:val="FF0000"/>
              </w:rPr>
            </w:pPr>
            <w:r>
              <w:rPr>
                <w:rFonts w:hint="eastAsia"/>
                <w:color w:val="FF0000"/>
              </w:rPr>
              <w:t>1</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1</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废边角料</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0.1</w:t>
            </w:r>
          </w:p>
        </w:tc>
        <w:tc>
          <w:tcPr>
            <w:tcW w:w="1182" w:type="dxa"/>
            <w:vAlign w:val="center"/>
          </w:tcPr>
          <w:p w:rsidR="00762AA5" w:rsidRDefault="0005554D">
            <w:pPr>
              <w:pStyle w:val="af6"/>
              <w:spacing w:before="24" w:after="24"/>
              <w:rPr>
                <w:color w:val="FF0000"/>
              </w:rPr>
            </w:pPr>
            <w:r>
              <w:rPr>
                <w:rFonts w:hint="eastAsia"/>
                <w:color w:val="FF0000"/>
              </w:rPr>
              <w:t>+0.1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废包装材料</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0.1</w:t>
            </w:r>
          </w:p>
        </w:tc>
        <w:tc>
          <w:tcPr>
            <w:tcW w:w="1182" w:type="dxa"/>
            <w:vAlign w:val="center"/>
          </w:tcPr>
          <w:p w:rsidR="00762AA5" w:rsidRDefault="0005554D">
            <w:pPr>
              <w:pStyle w:val="af6"/>
              <w:spacing w:before="24" w:after="24"/>
              <w:rPr>
                <w:color w:val="FF0000"/>
              </w:rPr>
            </w:pPr>
            <w:r>
              <w:rPr>
                <w:rFonts w:hint="eastAsia"/>
                <w:color w:val="FF0000"/>
              </w:rPr>
              <w:t>+0.1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不合格产品</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kern w:val="0"/>
                <w:sz w:val="21"/>
                <w:szCs w:val="2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0.01</w:t>
            </w:r>
          </w:p>
        </w:tc>
        <w:tc>
          <w:tcPr>
            <w:tcW w:w="1182" w:type="dxa"/>
            <w:vAlign w:val="center"/>
          </w:tcPr>
          <w:p w:rsidR="00762AA5" w:rsidRDefault="0005554D">
            <w:pPr>
              <w:pStyle w:val="af6"/>
              <w:spacing w:before="24" w:after="24"/>
              <w:rPr>
                <w:color w:val="FF0000"/>
              </w:rPr>
            </w:pPr>
            <w:r>
              <w:rPr>
                <w:rFonts w:hint="eastAsia"/>
                <w:color w:val="FF0000"/>
              </w:rPr>
              <w:t>+0.01</w:t>
            </w:r>
          </w:p>
        </w:tc>
      </w:tr>
      <w:tr w:rsidR="00762AA5">
        <w:trPr>
          <w:trHeight w:val="535"/>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生活污水污泥</w:t>
            </w:r>
          </w:p>
        </w:tc>
        <w:tc>
          <w:tcPr>
            <w:tcW w:w="1701" w:type="dxa"/>
            <w:vAlign w:val="center"/>
          </w:tcPr>
          <w:p w:rsidR="00762AA5" w:rsidRDefault="0005554D">
            <w:pPr>
              <w:pStyle w:val="af6"/>
              <w:spacing w:before="24" w:after="24"/>
              <w:rPr>
                <w:color w:val="FF0000"/>
              </w:rPr>
            </w:pPr>
            <w:r>
              <w:rPr>
                <w:rFonts w:hint="eastAsia"/>
                <w:color w:val="FF0000"/>
              </w:rPr>
              <w:t>21.5</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0.9</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22.4</w:t>
            </w:r>
          </w:p>
        </w:tc>
        <w:tc>
          <w:tcPr>
            <w:tcW w:w="1182" w:type="dxa"/>
            <w:vAlign w:val="center"/>
          </w:tcPr>
          <w:p w:rsidR="00762AA5" w:rsidRDefault="0005554D">
            <w:pPr>
              <w:pStyle w:val="af6"/>
              <w:spacing w:before="24" w:after="24"/>
              <w:rPr>
                <w:color w:val="FF0000"/>
              </w:rPr>
            </w:pPr>
            <w:r>
              <w:rPr>
                <w:rFonts w:hint="eastAsia"/>
                <w:color w:val="FF0000"/>
              </w:rPr>
              <w:t>+0.9</w:t>
            </w:r>
          </w:p>
        </w:tc>
      </w:tr>
      <w:tr w:rsidR="00762AA5">
        <w:trPr>
          <w:trHeight w:val="482"/>
        </w:trPr>
        <w:tc>
          <w:tcPr>
            <w:tcW w:w="1588" w:type="dxa"/>
            <w:vMerge w:val="restart"/>
            <w:vAlign w:val="center"/>
          </w:tcPr>
          <w:p w:rsidR="00762AA5" w:rsidRDefault="0005554D">
            <w:pPr>
              <w:pStyle w:val="af6"/>
              <w:spacing w:before="24" w:after="24"/>
              <w:rPr>
                <w:color w:val="FF0000"/>
              </w:rPr>
            </w:pPr>
            <w:r>
              <w:rPr>
                <w:rFonts w:hint="eastAsia"/>
                <w:color w:val="FF0000"/>
              </w:rPr>
              <w:t>危险</w:t>
            </w:r>
          </w:p>
          <w:p w:rsidR="00762AA5" w:rsidRDefault="0005554D">
            <w:pPr>
              <w:pStyle w:val="af6"/>
              <w:spacing w:before="24" w:after="24"/>
              <w:rPr>
                <w:color w:val="FF0000"/>
              </w:rPr>
            </w:pPr>
            <w:r>
              <w:rPr>
                <w:rFonts w:hint="eastAsia"/>
                <w:color w:val="FF0000"/>
              </w:rPr>
              <w:t>废物</w:t>
            </w:r>
          </w:p>
        </w:tc>
        <w:tc>
          <w:tcPr>
            <w:tcW w:w="1417" w:type="dxa"/>
            <w:vAlign w:val="center"/>
          </w:tcPr>
          <w:p w:rsidR="00762AA5" w:rsidRDefault="0005554D">
            <w:pPr>
              <w:pStyle w:val="af6"/>
              <w:spacing w:before="24" w:after="24"/>
              <w:rPr>
                <w:color w:val="FF0000"/>
              </w:rPr>
            </w:pPr>
            <w:r>
              <w:rPr>
                <w:rFonts w:hint="eastAsia"/>
                <w:color w:val="FF0000"/>
              </w:rPr>
              <w:t>废乳化液</w:t>
            </w:r>
          </w:p>
        </w:tc>
        <w:tc>
          <w:tcPr>
            <w:tcW w:w="1701" w:type="dxa"/>
            <w:vAlign w:val="center"/>
          </w:tcPr>
          <w:p w:rsidR="00762AA5" w:rsidRDefault="0005554D">
            <w:pPr>
              <w:pStyle w:val="af6"/>
              <w:spacing w:before="24" w:after="24"/>
              <w:rPr>
                <w:color w:val="FF0000"/>
              </w:rPr>
            </w:pPr>
            <w:r>
              <w:rPr>
                <w:rFonts w:hint="eastAsia"/>
                <w:color w:val="FF0000"/>
              </w:rPr>
              <w:t>3</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3</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电镀废渣及污泥</w:t>
            </w:r>
          </w:p>
        </w:tc>
        <w:tc>
          <w:tcPr>
            <w:tcW w:w="1701" w:type="dxa"/>
            <w:vAlign w:val="center"/>
          </w:tcPr>
          <w:p w:rsidR="00762AA5" w:rsidRDefault="0005554D">
            <w:pPr>
              <w:pStyle w:val="af6"/>
              <w:spacing w:before="24" w:after="24"/>
              <w:rPr>
                <w:color w:val="FF0000"/>
              </w:rPr>
            </w:pPr>
            <w:r>
              <w:rPr>
                <w:rFonts w:hint="eastAsia"/>
                <w:color w:val="FF0000"/>
              </w:rPr>
              <w:t>67.16</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67.16</w:t>
            </w:r>
          </w:p>
        </w:tc>
        <w:tc>
          <w:tcPr>
            <w:tcW w:w="1182" w:type="dxa"/>
            <w:vAlign w:val="center"/>
          </w:tcPr>
          <w:p w:rsidR="00762AA5" w:rsidRDefault="0005554D">
            <w:pPr>
              <w:pStyle w:val="af6"/>
              <w:spacing w:before="24" w:after="24"/>
              <w:rPr>
                <w:color w:val="FF0000"/>
              </w:rPr>
            </w:pPr>
            <w:r>
              <w:rPr>
                <w:rFonts w:hint="eastAsia"/>
                <w:color w:val="FF0000"/>
              </w:rPr>
              <w:t>+0</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废活性炭</w:t>
            </w:r>
          </w:p>
        </w:tc>
        <w:tc>
          <w:tcPr>
            <w:tcW w:w="1701" w:type="dxa"/>
            <w:vAlign w:val="center"/>
          </w:tcPr>
          <w:p w:rsidR="00762AA5" w:rsidRDefault="0005554D">
            <w:pPr>
              <w:pStyle w:val="af6"/>
              <w:spacing w:before="24" w:after="24"/>
              <w:rPr>
                <w:color w:val="FF0000"/>
              </w:rPr>
            </w:pPr>
            <w:r>
              <w:rPr>
                <w:rFonts w:hint="eastAsia"/>
                <w:color w:val="FF0000"/>
              </w:rPr>
              <w:t>0.25</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0.9</w:t>
            </w:r>
          </w:p>
        </w:tc>
        <w:tc>
          <w:tcPr>
            <w:tcW w:w="1761" w:type="dxa"/>
            <w:vAlign w:val="center"/>
          </w:tcPr>
          <w:p w:rsidR="00762AA5" w:rsidRDefault="0005554D">
            <w:pPr>
              <w:pStyle w:val="af6"/>
              <w:spacing w:before="24" w:after="24"/>
              <w:rPr>
                <w:color w:val="FF0000"/>
              </w:rPr>
            </w:pPr>
            <w:r>
              <w:rPr>
                <w:rFonts w:hint="eastAsia"/>
                <w:color w:val="FF0000"/>
              </w:rPr>
              <w:t>0.128</w:t>
            </w:r>
          </w:p>
        </w:tc>
        <w:tc>
          <w:tcPr>
            <w:tcW w:w="1603" w:type="dxa"/>
            <w:vAlign w:val="center"/>
          </w:tcPr>
          <w:p w:rsidR="00762AA5" w:rsidRDefault="0005554D">
            <w:pPr>
              <w:pStyle w:val="af6"/>
              <w:spacing w:before="24" w:after="24"/>
              <w:rPr>
                <w:color w:val="FF0000"/>
              </w:rPr>
            </w:pPr>
            <w:r>
              <w:rPr>
                <w:rFonts w:hint="eastAsia"/>
                <w:color w:val="FF0000"/>
              </w:rPr>
              <w:t>1.6</w:t>
            </w:r>
          </w:p>
        </w:tc>
        <w:tc>
          <w:tcPr>
            <w:tcW w:w="1182" w:type="dxa"/>
            <w:vAlign w:val="center"/>
          </w:tcPr>
          <w:p w:rsidR="00762AA5" w:rsidRDefault="0005554D">
            <w:pPr>
              <w:pStyle w:val="af6"/>
              <w:spacing w:before="24" w:after="24"/>
              <w:rPr>
                <w:color w:val="FF0000"/>
              </w:rPr>
            </w:pPr>
            <w:r>
              <w:rPr>
                <w:rFonts w:hint="eastAsia"/>
                <w:color w:val="FF0000"/>
              </w:rPr>
              <w:t>+1.48</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lang w:val="zh-CN"/>
              </w:rPr>
            </w:pPr>
            <w:r>
              <w:rPr>
                <w:rFonts w:hint="eastAsia"/>
                <w:color w:val="FF0000"/>
              </w:rPr>
              <w:t>废渣</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color w:val="FF0000"/>
              </w:rPr>
              <w:t>0.</w:t>
            </w:r>
            <w:r>
              <w:rPr>
                <w:rFonts w:hint="eastAsia"/>
                <w:color w:val="FF0000"/>
              </w:rPr>
              <w:t>16</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color w:val="FF0000"/>
              </w:rPr>
              <w:t>0.</w:t>
            </w:r>
            <w:r>
              <w:rPr>
                <w:rFonts w:hint="eastAsia"/>
                <w:color w:val="FF0000"/>
              </w:rPr>
              <w:t>16</w:t>
            </w:r>
          </w:p>
        </w:tc>
        <w:tc>
          <w:tcPr>
            <w:tcW w:w="1182" w:type="dxa"/>
            <w:vAlign w:val="center"/>
          </w:tcPr>
          <w:p w:rsidR="00762AA5" w:rsidRDefault="0005554D">
            <w:pPr>
              <w:pStyle w:val="af6"/>
              <w:spacing w:before="24" w:after="24"/>
              <w:rPr>
                <w:color w:val="FF0000"/>
              </w:rPr>
            </w:pPr>
            <w:r>
              <w:rPr>
                <w:rFonts w:hint="eastAsia"/>
                <w:color w:val="FF0000"/>
              </w:rPr>
              <w:t>+0.16</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废液</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0.01</w:t>
            </w:r>
          </w:p>
        </w:tc>
        <w:tc>
          <w:tcPr>
            <w:tcW w:w="1182" w:type="dxa"/>
            <w:vAlign w:val="center"/>
          </w:tcPr>
          <w:p w:rsidR="00762AA5" w:rsidRDefault="0005554D">
            <w:pPr>
              <w:pStyle w:val="af6"/>
              <w:spacing w:before="24" w:after="24"/>
              <w:rPr>
                <w:color w:val="FF0000"/>
              </w:rPr>
            </w:pPr>
            <w:r>
              <w:rPr>
                <w:rFonts w:hint="eastAsia"/>
                <w:color w:val="FF0000"/>
              </w:rPr>
              <w:t>+0.01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废导热油</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0.1</w:t>
            </w:r>
          </w:p>
        </w:tc>
        <w:tc>
          <w:tcPr>
            <w:tcW w:w="1182" w:type="dxa"/>
            <w:vAlign w:val="center"/>
          </w:tcPr>
          <w:p w:rsidR="00762AA5" w:rsidRDefault="0005554D">
            <w:pPr>
              <w:pStyle w:val="af6"/>
              <w:spacing w:before="24" w:after="24"/>
              <w:rPr>
                <w:color w:val="FF0000"/>
              </w:rPr>
            </w:pPr>
            <w:r>
              <w:rPr>
                <w:rFonts w:hint="eastAsia"/>
                <w:color w:val="FF0000"/>
              </w:rPr>
              <w:t>+0.1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proofErr w:type="gramStart"/>
            <w:r>
              <w:rPr>
                <w:rFonts w:hint="eastAsia"/>
                <w:color w:val="FF0000"/>
              </w:rPr>
              <w:t>废菲林片</w:t>
            </w:r>
            <w:proofErr w:type="gramEnd"/>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0.05</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0.05</w:t>
            </w:r>
          </w:p>
        </w:tc>
        <w:tc>
          <w:tcPr>
            <w:tcW w:w="1182" w:type="dxa"/>
            <w:vAlign w:val="center"/>
          </w:tcPr>
          <w:p w:rsidR="00762AA5" w:rsidRDefault="0005554D">
            <w:pPr>
              <w:pStyle w:val="af6"/>
              <w:spacing w:before="24" w:after="24"/>
              <w:rPr>
                <w:color w:val="FF0000"/>
              </w:rPr>
            </w:pPr>
            <w:r>
              <w:rPr>
                <w:rFonts w:hint="eastAsia"/>
                <w:color w:val="FF0000"/>
              </w:rPr>
              <w:t>+0.05</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含油墨抹布</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color w:val="FF0000"/>
              </w:rPr>
              <w:t>0.01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color w:val="FF0000"/>
              </w:rPr>
              <w:t>0.01</w:t>
            </w:r>
          </w:p>
        </w:tc>
        <w:tc>
          <w:tcPr>
            <w:tcW w:w="1182" w:type="dxa"/>
            <w:vAlign w:val="center"/>
          </w:tcPr>
          <w:p w:rsidR="00762AA5" w:rsidRDefault="0005554D">
            <w:pPr>
              <w:pStyle w:val="af6"/>
              <w:spacing w:before="24" w:after="24"/>
              <w:rPr>
                <w:color w:val="FF0000"/>
              </w:rPr>
            </w:pPr>
            <w:r>
              <w:rPr>
                <w:rFonts w:hint="eastAsia"/>
                <w:color w:val="FF0000"/>
              </w:rPr>
              <w:t>+0.01</w:t>
            </w:r>
          </w:p>
        </w:tc>
      </w:tr>
      <w:tr w:rsidR="00762AA5">
        <w:trPr>
          <w:trHeight w:val="482"/>
        </w:trPr>
        <w:tc>
          <w:tcPr>
            <w:tcW w:w="1588" w:type="dxa"/>
            <w:vMerge/>
            <w:vAlign w:val="center"/>
          </w:tcPr>
          <w:p w:rsidR="00762AA5" w:rsidRDefault="00762AA5">
            <w:pPr>
              <w:pStyle w:val="af6"/>
              <w:spacing w:before="24" w:after="24"/>
              <w:rPr>
                <w:color w:val="FF0000"/>
              </w:rPr>
            </w:pPr>
          </w:p>
        </w:tc>
        <w:tc>
          <w:tcPr>
            <w:tcW w:w="1417" w:type="dxa"/>
            <w:vAlign w:val="center"/>
          </w:tcPr>
          <w:p w:rsidR="00762AA5" w:rsidRDefault="0005554D">
            <w:pPr>
              <w:pStyle w:val="af6"/>
              <w:spacing w:before="24" w:after="24"/>
              <w:rPr>
                <w:color w:val="FF0000"/>
              </w:rPr>
            </w:pPr>
            <w:r>
              <w:rPr>
                <w:rFonts w:hint="eastAsia"/>
                <w:color w:val="FF0000"/>
              </w:rPr>
              <w:t>化学品包装桶</w:t>
            </w:r>
          </w:p>
        </w:tc>
        <w:tc>
          <w:tcPr>
            <w:tcW w:w="1701" w:type="dxa"/>
            <w:vAlign w:val="center"/>
          </w:tcPr>
          <w:p w:rsidR="00762AA5" w:rsidRDefault="0005554D">
            <w:pPr>
              <w:pStyle w:val="af6"/>
              <w:spacing w:before="24" w:after="24"/>
              <w:rPr>
                <w:color w:val="FF0000"/>
              </w:rPr>
            </w:pPr>
            <w:r>
              <w:rPr>
                <w:rFonts w:hint="eastAsia"/>
                <w:color w:val="FF0000"/>
              </w:rPr>
              <w:t>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color w:val="FF0000"/>
              </w:rPr>
              <w:t>0.01</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color w:val="FF0000"/>
              </w:rPr>
              <w:t>0.01</w:t>
            </w:r>
          </w:p>
        </w:tc>
        <w:tc>
          <w:tcPr>
            <w:tcW w:w="1182" w:type="dxa"/>
            <w:vAlign w:val="center"/>
          </w:tcPr>
          <w:p w:rsidR="00762AA5" w:rsidRDefault="0005554D">
            <w:pPr>
              <w:pStyle w:val="af6"/>
              <w:spacing w:before="24" w:after="24"/>
              <w:rPr>
                <w:color w:val="FF0000"/>
              </w:rPr>
            </w:pPr>
            <w:r>
              <w:rPr>
                <w:rFonts w:hint="eastAsia"/>
                <w:color w:val="FF0000"/>
              </w:rPr>
              <w:t>+0.01</w:t>
            </w:r>
          </w:p>
        </w:tc>
      </w:tr>
      <w:tr w:rsidR="00762AA5">
        <w:trPr>
          <w:trHeight w:val="482"/>
        </w:trPr>
        <w:tc>
          <w:tcPr>
            <w:tcW w:w="1588" w:type="dxa"/>
            <w:vAlign w:val="center"/>
          </w:tcPr>
          <w:p w:rsidR="00762AA5" w:rsidRDefault="0005554D">
            <w:pPr>
              <w:pStyle w:val="af6"/>
              <w:spacing w:before="24" w:after="24"/>
              <w:rPr>
                <w:color w:val="FF0000"/>
              </w:rPr>
            </w:pPr>
            <w:r>
              <w:rPr>
                <w:rFonts w:hint="eastAsia"/>
                <w:color w:val="FF0000"/>
              </w:rPr>
              <w:t>生活</w:t>
            </w:r>
          </w:p>
          <w:p w:rsidR="00762AA5" w:rsidRDefault="0005554D">
            <w:pPr>
              <w:pStyle w:val="af6"/>
              <w:spacing w:before="24" w:after="24"/>
              <w:rPr>
                <w:color w:val="FF0000"/>
              </w:rPr>
            </w:pPr>
            <w:r>
              <w:rPr>
                <w:rFonts w:hint="eastAsia"/>
                <w:color w:val="FF0000"/>
              </w:rPr>
              <w:t>垃圾</w:t>
            </w:r>
          </w:p>
        </w:tc>
        <w:tc>
          <w:tcPr>
            <w:tcW w:w="1417" w:type="dxa"/>
            <w:vAlign w:val="center"/>
          </w:tcPr>
          <w:p w:rsidR="00762AA5" w:rsidRDefault="0005554D">
            <w:pPr>
              <w:pStyle w:val="af6"/>
              <w:spacing w:before="24" w:after="24"/>
              <w:rPr>
                <w:color w:val="FF0000"/>
              </w:rPr>
            </w:pPr>
            <w:r>
              <w:rPr>
                <w:rFonts w:hint="eastAsia"/>
                <w:color w:val="FF0000"/>
              </w:rPr>
              <w:t>生活垃圾</w:t>
            </w:r>
          </w:p>
        </w:tc>
        <w:tc>
          <w:tcPr>
            <w:tcW w:w="1701" w:type="dxa"/>
            <w:vAlign w:val="center"/>
          </w:tcPr>
          <w:p w:rsidR="00762AA5" w:rsidRDefault="0005554D">
            <w:pPr>
              <w:pStyle w:val="af6"/>
              <w:spacing w:before="24" w:after="24"/>
              <w:rPr>
                <w:color w:val="FF0000"/>
              </w:rPr>
            </w:pPr>
            <w:r>
              <w:rPr>
                <w:rFonts w:hint="eastAsia"/>
                <w:color w:val="FF0000"/>
              </w:rPr>
              <w:t>40</w:t>
            </w:r>
          </w:p>
        </w:tc>
        <w:tc>
          <w:tcPr>
            <w:tcW w:w="1276" w:type="dxa"/>
            <w:vAlign w:val="center"/>
          </w:tcPr>
          <w:p w:rsidR="00762AA5" w:rsidRDefault="0005554D">
            <w:pPr>
              <w:ind w:firstLine="480"/>
              <w:rPr>
                <w:color w:val="FF0000"/>
              </w:rPr>
            </w:pPr>
            <w:r>
              <w:rPr>
                <w:rFonts w:hint="eastAsia"/>
                <w:color w:val="FF0000"/>
              </w:rPr>
              <w:t>/</w:t>
            </w:r>
          </w:p>
        </w:tc>
        <w:tc>
          <w:tcPr>
            <w:tcW w:w="1701" w:type="dxa"/>
            <w:vAlign w:val="center"/>
          </w:tcPr>
          <w:p w:rsidR="00762AA5" w:rsidRDefault="0005554D">
            <w:pPr>
              <w:pStyle w:val="af6"/>
              <w:spacing w:before="24" w:after="24"/>
              <w:rPr>
                <w:color w:val="FF0000"/>
              </w:rPr>
            </w:pPr>
            <w:r>
              <w:rPr>
                <w:rFonts w:hint="eastAsia"/>
                <w:color w:val="FF0000"/>
              </w:rPr>
              <w:t>0</w:t>
            </w:r>
          </w:p>
        </w:tc>
        <w:tc>
          <w:tcPr>
            <w:tcW w:w="1559" w:type="dxa"/>
            <w:vAlign w:val="center"/>
          </w:tcPr>
          <w:p w:rsidR="00762AA5" w:rsidRDefault="0005554D">
            <w:pPr>
              <w:pStyle w:val="af6"/>
              <w:spacing w:before="24" w:after="24"/>
              <w:rPr>
                <w:color w:val="FF0000"/>
              </w:rPr>
            </w:pPr>
            <w:r>
              <w:rPr>
                <w:rFonts w:hint="eastAsia"/>
                <w:color w:val="FF0000"/>
              </w:rPr>
              <w:t>0.3</w:t>
            </w:r>
          </w:p>
        </w:tc>
        <w:tc>
          <w:tcPr>
            <w:tcW w:w="1761" w:type="dxa"/>
            <w:vAlign w:val="center"/>
          </w:tcPr>
          <w:p w:rsidR="00762AA5" w:rsidRDefault="0005554D">
            <w:pPr>
              <w:pStyle w:val="af6"/>
              <w:spacing w:before="24" w:after="24"/>
              <w:rPr>
                <w:color w:val="FF0000"/>
              </w:rPr>
            </w:pPr>
            <w:r>
              <w:rPr>
                <w:rFonts w:hint="eastAsia"/>
                <w:color w:val="FF0000"/>
              </w:rPr>
              <w:t>0</w:t>
            </w:r>
          </w:p>
        </w:tc>
        <w:tc>
          <w:tcPr>
            <w:tcW w:w="1603" w:type="dxa"/>
            <w:vAlign w:val="center"/>
          </w:tcPr>
          <w:p w:rsidR="00762AA5" w:rsidRDefault="0005554D">
            <w:pPr>
              <w:pStyle w:val="af6"/>
              <w:spacing w:before="24" w:after="24"/>
              <w:rPr>
                <w:color w:val="FF0000"/>
              </w:rPr>
            </w:pPr>
            <w:r>
              <w:rPr>
                <w:rFonts w:hint="eastAsia"/>
                <w:color w:val="FF0000"/>
              </w:rPr>
              <w:t>40.3</w:t>
            </w:r>
          </w:p>
        </w:tc>
        <w:tc>
          <w:tcPr>
            <w:tcW w:w="1182" w:type="dxa"/>
            <w:vAlign w:val="center"/>
          </w:tcPr>
          <w:p w:rsidR="00762AA5" w:rsidRDefault="0005554D">
            <w:pPr>
              <w:pStyle w:val="af6"/>
              <w:spacing w:before="24" w:after="24"/>
              <w:rPr>
                <w:color w:val="FF0000"/>
              </w:rPr>
            </w:pPr>
            <w:r>
              <w:rPr>
                <w:rFonts w:hint="eastAsia"/>
                <w:color w:val="FF0000"/>
              </w:rPr>
              <w:t>+0.3</w:t>
            </w:r>
          </w:p>
        </w:tc>
      </w:tr>
    </w:tbl>
    <w:p w:rsidR="00762AA5" w:rsidRDefault="0005554D">
      <w:pPr>
        <w:pStyle w:val="af6"/>
        <w:spacing w:beforeLines="80" w:before="192" w:after="24"/>
        <w:jc w:val="left"/>
        <w:rPr>
          <w:rFonts w:eastAsia="黑体"/>
        </w:rPr>
      </w:pPr>
      <w:r>
        <w:rPr>
          <w:snapToGrid w:val="0"/>
          <w:kern w:val="21"/>
          <w:szCs w:val="21"/>
        </w:rPr>
        <w:t>注：</w:t>
      </w:r>
      <w:r>
        <w:rPr>
          <w:snapToGrid w:val="0"/>
          <w:kern w:val="21"/>
          <w:szCs w:val="21"/>
        </w:rPr>
        <w:fldChar w:fldCharType="begin"/>
      </w:r>
      <w:r>
        <w:rPr>
          <w:snapToGrid w:val="0"/>
          <w:kern w:val="21"/>
          <w:szCs w:val="21"/>
        </w:rPr>
        <w:instrText xml:space="preserve"> = 6 \* GB3 \* MERGEFORMAT </w:instrText>
      </w:r>
      <w:r>
        <w:rPr>
          <w:snapToGrid w:val="0"/>
          <w:kern w:val="21"/>
          <w:szCs w:val="21"/>
        </w:rPr>
        <w:fldChar w:fldCharType="separate"/>
      </w:r>
      <w:r>
        <w:rPr>
          <w:rFonts w:hAnsi="宋体" w:cs="宋体" w:hint="eastAsia"/>
          <w:szCs w:val="21"/>
        </w:rPr>
        <w:t>⑥</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1 \* GB3 \* MERGEFORMAT </w:instrText>
      </w:r>
      <w:r>
        <w:rPr>
          <w:snapToGrid w:val="0"/>
          <w:kern w:val="21"/>
          <w:szCs w:val="21"/>
        </w:rPr>
        <w:fldChar w:fldCharType="separate"/>
      </w:r>
      <w:r>
        <w:rPr>
          <w:rFonts w:hAnsi="宋体" w:cs="宋体" w:hint="eastAsia"/>
          <w:szCs w:val="21"/>
        </w:rPr>
        <w:t>①</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3 \* GB3 \* MERGEFORMAT </w:instrText>
      </w:r>
      <w:r>
        <w:rPr>
          <w:snapToGrid w:val="0"/>
          <w:kern w:val="21"/>
          <w:szCs w:val="21"/>
        </w:rPr>
        <w:fldChar w:fldCharType="separate"/>
      </w:r>
      <w:r>
        <w:rPr>
          <w:rFonts w:hAnsi="宋体" w:cs="宋体" w:hint="eastAsia"/>
          <w:szCs w:val="21"/>
        </w:rPr>
        <w:t>③</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4 \* GB3 \* MERGEFORMAT </w:instrText>
      </w:r>
      <w:r>
        <w:rPr>
          <w:snapToGrid w:val="0"/>
          <w:kern w:val="21"/>
          <w:szCs w:val="21"/>
        </w:rPr>
        <w:fldChar w:fldCharType="separate"/>
      </w:r>
      <w:r>
        <w:rPr>
          <w:rFonts w:hAnsi="宋体" w:cs="宋体" w:hint="eastAsia"/>
          <w:szCs w:val="21"/>
        </w:rPr>
        <w:t>④</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5 \* GB3 \* MERGEFORMAT </w:instrText>
      </w:r>
      <w:r>
        <w:rPr>
          <w:snapToGrid w:val="0"/>
          <w:kern w:val="21"/>
          <w:szCs w:val="21"/>
        </w:rPr>
        <w:fldChar w:fldCharType="separate"/>
      </w:r>
      <w:r>
        <w:rPr>
          <w:rFonts w:hAnsi="宋体" w:cs="宋体" w:hint="eastAsia"/>
          <w:szCs w:val="21"/>
        </w:rPr>
        <w:t>⑤</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7 \* GB3 \* MERGEFORMAT </w:instrText>
      </w:r>
      <w:r>
        <w:rPr>
          <w:snapToGrid w:val="0"/>
          <w:kern w:val="21"/>
          <w:szCs w:val="21"/>
        </w:rPr>
        <w:fldChar w:fldCharType="separate"/>
      </w:r>
      <w:r>
        <w:rPr>
          <w:rFonts w:hAnsi="宋体" w:cs="宋体" w:hint="eastAsia"/>
          <w:szCs w:val="21"/>
        </w:rPr>
        <w:t>⑦</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6 \* GB3 \* MERGEFORMAT </w:instrText>
      </w:r>
      <w:r>
        <w:rPr>
          <w:snapToGrid w:val="0"/>
          <w:kern w:val="21"/>
          <w:szCs w:val="21"/>
        </w:rPr>
        <w:fldChar w:fldCharType="separate"/>
      </w:r>
      <w:r>
        <w:rPr>
          <w:rFonts w:hAnsi="宋体" w:cs="宋体" w:hint="eastAsia"/>
          <w:szCs w:val="21"/>
        </w:rPr>
        <w:t>⑥</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1 \* GB3 \* MERGEFORMAT </w:instrText>
      </w:r>
      <w:r>
        <w:rPr>
          <w:snapToGrid w:val="0"/>
          <w:kern w:val="21"/>
          <w:szCs w:val="21"/>
        </w:rPr>
        <w:fldChar w:fldCharType="separate"/>
      </w:r>
      <w:r>
        <w:rPr>
          <w:rFonts w:hAnsi="宋体" w:cs="宋体" w:hint="eastAsia"/>
          <w:szCs w:val="21"/>
        </w:rPr>
        <w:t>①</w:t>
      </w:r>
      <w:r>
        <w:rPr>
          <w:snapToGrid w:val="0"/>
          <w:kern w:val="21"/>
          <w:szCs w:val="21"/>
        </w:rPr>
        <w:fldChar w:fldCharType="end"/>
      </w:r>
    </w:p>
    <w:sectPr w:rsidR="00762AA5">
      <w:footerReference w:type="default" r:id="rId39"/>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35" w:rsidRDefault="00EF7A35">
      <w:pPr>
        <w:spacing w:line="240" w:lineRule="auto"/>
        <w:ind w:firstLine="480"/>
      </w:pPr>
      <w:r>
        <w:separator/>
      </w:r>
    </w:p>
  </w:endnote>
  <w:endnote w:type="continuationSeparator" w:id="0">
    <w:p w:rsidR="00EF7A35" w:rsidRDefault="00EF7A3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801 Rm BT">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方正兰亭超细黑简体"/>
    <w:charset w:val="86"/>
    <w:family w:val="auto"/>
    <w:pitch w:val="default"/>
    <w:sig w:usb0="00000000" w:usb1="00000000" w:usb2="00000010"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762AA5">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05554D">
    <w:pPr>
      <w:pStyle w:val="ac"/>
      <w:ind w:right="360"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2AA5" w:rsidRDefault="00762AA5">
                          <w:pPr>
                            <w:pStyle w:val="ac"/>
                            <w:ind w:firstLine="560"/>
                            <w:rPr>
                              <w:rStyle w:val="af1"/>
                              <w:rFonts w:ascii="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62AA5" w:rsidRDefault="00762AA5">
                    <w:pPr>
                      <w:pStyle w:val="ac"/>
                      <w:ind w:firstLine="560"/>
                      <w:rPr>
                        <w:rStyle w:val="af1"/>
                        <w:rFonts w:ascii="宋体" w:hAnsi="宋体"/>
                        <w:sz w:val="28"/>
                        <w:szCs w:val="2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762AA5">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05554D">
    <w:pPr>
      <w:pStyle w:val="ac"/>
      <w:ind w:right="360"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2AA5" w:rsidRDefault="0005554D">
                          <w:pPr>
                            <w:pStyle w:val="ac"/>
                            <w:ind w:firstLine="520"/>
                            <w:rPr>
                              <w:rStyle w:val="af1"/>
                              <w:rFonts w:ascii="宋体" w:hAnsi="宋体"/>
                              <w:sz w:val="28"/>
                              <w:szCs w:val="28"/>
                            </w:rPr>
                          </w:pPr>
                          <w:r>
                            <w:rPr>
                              <w:rStyle w:val="af1"/>
                              <w:rFonts w:ascii="宋体" w:hAnsi="宋体"/>
                              <w:sz w:val="26"/>
                              <w:szCs w:val="26"/>
                            </w:rPr>
                            <w:fldChar w:fldCharType="begin"/>
                          </w:r>
                          <w:r>
                            <w:rPr>
                              <w:rStyle w:val="af1"/>
                              <w:rFonts w:ascii="宋体" w:hAnsi="宋体"/>
                              <w:sz w:val="26"/>
                              <w:szCs w:val="26"/>
                            </w:rPr>
                            <w:instrText xml:space="preserve">PAGE  </w:instrText>
                          </w:r>
                          <w:r>
                            <w:rPr>
                              <w:rStyle w:val="af1"/>
                              <w:rFonts w:ascii="宋体" w:hAnsi="宋体"/>
                              <w:sz w:val="26"/>
                              <w:szCs w:val="26"/>
                            </w:rPr>
                            <w:fldChar w:fldCharType="separate"/>
                          </w:r>
                          <w:r w:rsidR="005407E4">
                            <w:rPr>
                              <w:rStyle w:val="af1"/>
                              <w:rFonts w:ascii="宋体" w:hAnsi="宋体"/>
                              <w:noProof/>
                              <w:sz w:val="26"/>
                              <w:szCs w:val="26"/>
                            </w:rPr>
                            <w:t>54</w:t>
                          </w:r>
                          <w:r>
                            <w:rPr>
                              <w:rStyle w:val="af1"/>
                              <w:rFonts w:ascii="宋体" w:hAnsi="宋体"/>
                              <w:sz w:val="26"/>
                              <w:szCs w:val="2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762AA5" w:rsidRDefault="0005554D">
                    <w:pPr>
                      <w:pStyle w:val="ac"/>
                      <w:ind w:firstLine="520"/>
                      <w:rPr>
                        <w:rStyle w:val="af1"/>
                        <w:rFonts w:ascii="宋体" w:hAnsi="宋体"/>
                        <w:sz w:val="28"/>
                        <w:szCs w:val="28"/>
                      </w:rPr>
                    </w:pPr>
                    <w:r>
                      <w:rPr>
                        <w:rStyle w:val="af1"/>
                        <w:rFonts w:ascii="宋体" w:hAnsi="宋体"/>
                        <w:sz w:val="26"/>
                        <w:szCs w:val="26"/>
                      </w:rPr>
                      <w:fldChar w:fldCharType="begin"/>
                    </w:r>
                    <w:r>
                      <w:rPr>
                        <w:rStyle w:val="af1"/>
                        <w:rFonts w:ascii="宋体" w:hAnsi="宋体"/>
                        <w:sz w:val="26"/>
                        <w:szCs w:val="26"/>
                      </w:rPr>
                      <w:instrText xml:space="preserve">PAGE  </w:instrText>
                    </w:r>
                    <w:r>
                      <w:rPr>
                        <w:rStyle w:val="af1"/>
                        <w:rFonts w:ascii="宋体" w:hAnsi="宋体"/>
                        <w:sz w:val="26"/>
                        <w:szCs w:val="26"/>
                      </w:rPr>
                      <w:fldChar w:fldCharType="separate"/>
                    </w:r>
                    <w:r w:rsidR="005407E4">
                      <w:rPr>
                        <w:rStyle w:val="af1"/>
                        <w:rFonts w:ascii="宋体" w:hAnsi="宋体"/>
                        <w:noProof/>
                        <w:sz w:val="26"/>
                        <w:szCs w:val="26"/>
                      </w:rPr>
                      <w:t>54</w:t>
                    </w:r>
                    <w:r>
                      <w:rPr>
                        <w:rStyle w:val="af1"/>
                        <w:rFonts w:ascii="宋体" w:hAnsi="宋体"/>
                        <w:sz w:val="26"/>
                        <w:szCs w:val="26"/>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05554D">
    <w:pPr>
      <w:pStyle w:val="ac"/>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2AA5" w:rsidRDefault="0005554D">
                          <w:pPr>
                            <w:pStyle w:val="ac"/>
                            <w:ind w:firstLine="560"/>
                            <w:rPr>
                              <w:rStyle w:val="af1"/>
                              <w:rFonts w:ascii="宋体" w:hAnsi="宋体"/>
                              <w:sz w:val="28"/>
                              <w:szCs w:val="28"/>
                            </w:rPr>
                          </w:pPr>
                          <w:r>
                            <w:rPr>
                              <w:rStyle w:val="af1"/>
                              <w:rFonts w:ascii="宋体" w:hAnsi="宋体" w:hint="eastAsia"/>
                              <w:sz w:val="28"/>
                              <w:szCs w:val="28"/>
                            </w:rPr>
                            <w:t>—</w:t>
                          </w:r>
                          <w:r>
                            <w:rPr>
                              <w:rStyle w:val="af1"/>
                              <w:rFonts w:ascii="宋体" w:hAnsi="宋体"/>
                              <w:sz w:val="26"/>
                              <w:szCs w:val="26"/>
                            </w:rPr>
                            <w:fldChar w:fldCharType="begin"/>
                          </w:r>
                          <w:r>
                            <w:rPr>
                              <w:rStyle w:val="af1"/>
                              <w:rFonts w:ascii="宋体" w:hAnsi="宋体"/>
                              <w:sz w:val="26"/>
                              <w:szCs w:val="26"/>
                            </w:rPr>
                            <w:instrText xml:space="preserve">PAGE  </w:instrText>
                          </w:r>
                          <w:r>
                            <w:rPr>
                              <w:rStyle w:val="af1"/>
                              <w:rFonts w:ascii="宋体" w:hAnsi="宋体"/>
                              <w:sz w:val="26"/>
                              <w:szCs w:val="26"/>
                            </w:rPr>
                            <w:fldChar w:fldCharType="separate"/>
                          </w:r>
                          <w:r w:rsidR="00B41403">
                            <w:rPr>
                              <w:rStyle w:val="af1"/>
                              <w:rFonts w:ascii="宋体" w:hAnsi="宋体"/>
                              <w:noProof/>
                              <w:sz w:val="26"/>
                              <w:szCs w:val="26"/>
                            </w:rPr>
                            <w:t>81</w:t>
                          </w:r>
                          <w:r>
                            <w:rPr>
                              <w:rStyle w:val="af1"/>
                              <w:rFonts w:ascii="宋体" w:hAnsi="宋体"/>
                              <w:sz w:val="26"/>
                              <w:szCs w:val="26"/>
                            </w:rPr>
                            <w:fldChar w:fldCharType="end"/>
                          </w:r>
                          <w:r>
                            <w:rPr>
                              <w:rStyle w:val="af1"/>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62AA5" w:rsidRDefault="0005554D">
                    <w:pPr>
                      <w:pStyle w:val="ac"/>
                      <w:ind w:firstLine="560"/>
                      <w:rPr>
                        <w:rStyle w:val="af1"/>
                        <w:rFonts w:ascii="宋体" w:hAnsi="宋体"/>
                        <w:sz w:val="28"/>
                        <w:szCs w:val="28"/>
                      </w:rPr>
                    </w:pPr>
                    <w:r>
                      <w:rPr>
                        <w:rStyle w:val="af1"/>
                        <w:rFonts w:ascii="宋体" w:hAnsi="宋体" w:hint="eastAsia"/>
                        <w:sz w:val="28"/>
                        <w:szCs w:val="28"/>
                      </w:rPr>
                      <w:t>—</w:t>
                    </w:r>
                    <w:r>
                      <w:rPr>
                        <w:rStyle w:val="af1"/>
                        <w:rFonts w:ascii="宋体" w:hAnsi="宋体"/>
                        <w:sz w:val="26"/>
                        <w:szCs w:val="26"/>
                      </w:rPr>
                      <w:fldChar w:fldCharType="begin"/>
                    </w:r>
                    <w:r>
                      <w:rPr>
                        <w:rStyle w:val="af1"/>
                        <w:rFonts w:ascii="宋体" w:hAnsi="宋体"/>
                        <w:sz w:val="26"/>
                        <w:szCs w:val="26"/>
                      </w:rPr>
                      <w:instrText xml:space="preserve">PAGE  </w:instrText>
                    </w:r>
                    <w:r>
                      <w:rPr>
                        <w:rStyle w:val="af1"/>
                        <w:rFonts w:ascii="宋体" w:hAnsi="宋体"/>
                        <w:sz w:val="26"/>
                        <w:szCs w:val="26"/>
                      </w:rPr>
                      <w:fldChar w:fldCharType="separate"/>
                    </w:r>
                    <w:r w:rsidR="00B41403">
                      <w:rPr>
                        <w:rStyle w:val="af1"/>
                        <w:rFonts w:ascii="宋体" w:hAnsi="宋体"/>
                        <w:noProof/>
                        <w:sz w:val="26"/>
                        <w:szCs w:val="26"/>
                      </w:rPr>
                      <w:t>81</w:t>
                    </w:r>
                    <w:r>
                      <w:rPr>
                        <w:rStyle w:val="af1"/>
                        <w:rFonts w:ascii="宋体" w:hAnsi="宋体"/>
                        <w:sz w:val="26"/>
                        <w:szCs w:val="26"/>
                      </w:rPr>
                      <w:fldChar w:fldCharType="end"/>
                    </w:r>
                    <w:r>
                      <w:rPr>
                        <w:rStyle w:val="af1"/>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35" w:rsidRDefault="00EF7A35">
      <w:pPr>
        <w:spacing w:line="240" w:lineRule="auto"/>
        <w:ind w:firstLine="480"/>
      </w:pPr>
      <w:r>
        <w:separator/>
      </w:r>
    </w:p>
  </w:footnote>
  <w:footnote w:type="continuationSeparator" w:id="0">
    <w:p w:rsidR="00EF7A35" w:rsidRDefault="00EF7A3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762AA5">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762AA5">
    <w:pPr>
      <w:pStyle w:val="ad"/>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A5" w:rsidRDefault="00762AA5">
    <w:pPr>
      <w:pStyle w:val="ad"/>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52739"/>
    <w:multiLevelType w:val="singleLevel"/>
    <w:tmpl w:val="81952739"/>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8C5CB052"/>
    <w:multiLevelType w:val="singleLevel"/>
    <w:tmpl w:val="8C5CB052"/>
    <w:lvl w:ilvl="0">
      <w:start w:val="1"/>
      <w:numFmt w:val="decimal"/>
      <w:suff w:val="nothing"/>
      <w:lvlText w:val="%1、"/>
      <w:lvlJc w:val="left"/>
    </w:lvl>
  </w:abstractNum>
  <w:abstractNum w:abstractNumId="2">
    <w:nsid w:val="91710F0F"/>
    <w:multiLevelType w:val="singleLevel"/>
    <w:tmpl w:val="91710F0F"/>
    <w:lvl w:ilvl="0">
      <w:start w:val="3"/>
      <w:numFmt w:val="decimal"/>
      <w:suff w:val="nothing"/>
      <w:lvlText w:val="（%1）"/>
      <w:lvlJc w:val="left"/>
    </w:lvl>
  </w:abstractNum>
  <w:abstractNum w:abstractNumId="3">
    <w:nsid w:val="99A659F0"/>
    <w:multiLevelType w:val="multilevel"/>
    <w:tmpl w:val="99A659F0"/>
    <w:lvl w:ilvl="0">
      <w:start w:val="1"/>
      <w:numFmt w:val="decimal"/>
      <w:lvlText w:val="%1、"/>
      <w:lvlJc w:val="left"/>
      <w:pPr>
        <w:tabs>
          <w:tab w:val="left" w:pos="432"/>
        </w:tabs>
        <w:ind w:left="432" w:hanging="432"/>
      </w:pPr>
      <w:rPr>
        <w:rFonts w:ascii="Times New Roman" w:hAnsi="Times New Roman" w:cs="Times New Roman" w:hint="default"/>
        <w:lang w:val="en-US"/>
      </w:rPr>
    </w:lvl>
    <w:lvl w:ilvl="1">
      <w:start w:val="1"/>
      <w:numFmt w:val="decimal"/>
      <w:lvlText w:val="%1.%2"/>
      <w:lvlJc w:val="left"/>
      <w:pPr>
        <w:tabs>
          <w:tab w:val="left" w:pos="576"/>
        </w:tabs>
        <w:ind w:left="576" w:hanging="576"/>
      </w:pPr>
      <w:rPr>
        <w:rFonts w:ascii="Times New Roman" w:eastAsia="黑体" w:hAnsi="Times New Roman" w:cs="Times New Roman" w:hint="default"/>
        <w:b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b w:val="0"/>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A114AEDE"/>
    <w:multiLevelType w:val="singleLevel"/>
    <w:tmpl w:val="A114AEDE"/>
    <w:lvl w:ilvl="0">
      <w:start w:val="1"/>
      <w:numFmt w:val="decimal"/>
      <w:suff w:val="nothing"/>
      <w:lvlText w:val="（%1）"/>
      <w:lvlJc w:val="left"/>
    </w:lvl>
  </w:abstractNum>
  <w:abstractNum w:abstractNumId="5">
    <w:nsid w:val="CFDD5D4B"/>
    <w:multiLevelType w:val="singleLevel"/>
    <w:tmpl w:val="CFDD5D4B"/>
    <w:lvl w:ilvl="0">
      <w:start w:val="1"/>
      <w:numFmt w:val="decimal"/>
      <w:suff w:val="nothing"/>
      <w:lvlText w:val="%1、"/>
      <w:lvlJc w:val="left"/>
    </w:lvl>
  </w:abstractNum>
  <w:abstractNum w:abstractNumId="6">
    <w:nsid w:val="0C5303A6"/>
    <w:multiLevelType w:val="singleLevel"/>
    <w:tmpl w:val="0C5303A6"/>
    <w:lvl w:ilvl="0">
      <w:start w:val="1"/>
      <w:numFmt w:val="decimal"/>
      <w:suff w:val="nothing"/>
      <w:lvlText w:val="%1、"/>
      <w:lvlJc w:val="left"/>
    </w:lvl>
  </w:abstractNum>
  <w:abstractNum w:abstractNumId="7">
    <w:nsid w:val="4119CE07"/>
    <w:multiLevelType w:val="singleLevel"/>
    <w:tmpl w:val="4119CE07"/>
    <w:lvl w:ilvl="0">
      <w:start w:val="1"/>
      <w:numFmt w:val="decimal"/>
      <w:suff w:val="nothing"/>
      <w:lvlText w:val="%1、"/>
      <w:lvlJc w:val="left"/>
    </w:lvl>
  </w:abstractNum>
  <w:num w:numId="1">
    <w:abstractNumId w:val="3"/>
  </w:num>
  <w:num w:numId="2">
    <w:abstractNumId w:val="0"/>
  </w:num>
  <w:num w:numId="3">
    <w:abstractNumId w:val="1"/>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jM4YjA5ZDMxMjkxMzRkMmM3M2NmNWMzNWRjZDkifQ=="/>
  </w:docVars>
  <w:rsids>
    <w:rsidRoot w:val="00A14947"/>
    <w:rsid w:val="00000BEE"/>
    <w:rsid w:val="000060B3"/>
    <w:rsid w:val="00006521"/>
    <w:rsid w:val="00007277"/>
    <w:rsid w:val="00007E46"/>
    <w:rsid w:val="0001100D"/>
    <w:rsid w:val="000115FE"/>
    <w:rsid w:val="00014FC4"/>
    <w:rsid w:val="000151B2"/>
    <w:rsid w:val="00016C37"/>
    <w:rsid w:val="000217FE"/>
    <w:rsid w:val="000225E2"/>
    <w:rsid w:val="0002384A"/>
    <w:rsid w:val="0002534B"/>
    <w:rsid w:val="000340C1"/>
    <w:rsid w:val="00037951"/>
    <w:rsid w:val="0004364B"/>
    <w:rsid w:val="00045247"/>
    <w:rsid w:val="00045978"/>
    <w:rsid w:val="00045BE4"/>
    <w:rsid w:val="00045E47"/>
    <w:rsid w:val="00046CA0"/>
    <w:rsid w:val="00050D67"/>
    <w:rsid w:val="0005285D"/>
    <w:rsid w:val="00054126"/>
    <w:rsid w:val="00054172"/>
    <w:rsid w:val="0005554D"/>
    <w:rsid w:val="00055923"/>
    <w:rsid w:val="000566FA"/>
    <w:rsid w:val="00057EB0"/>
    <w:rsid w:val="00060B78"/>
    <w:rsid w:val="00061B1F"/>
    <w:rsid w:val="000623B8"/>
    <w:rsid w:val="00066EF2"/>
    <w:rsid w:val="00067C91"/>
    <w:rsid w:val="00070E4F"/>
    <w:rsid w:val="00072366"/>
    <w:rsid w:val="00072949"/>
    <w:rsid w:val="00072D3F"/>
    <w:rsid w:val="00072F15"/>
    <w:rsid w:val="000733C4"/>
    <w:rsid w:val="00073504"/>
    <w:rsid w:val="000739F7"/>
    <w:rsid w:val="00074783"/>
    <w:rsid w:val="00076AC6"/>
    <w:rsid w:val="00080288"/>
    <w:rsid w:val="000802FD"/>
    <w:rsid w:val="0008070B"/>
    <w:rsid w:val="000810AC"/>
    <w:rsid w:val="00081A02"/>
    <w:rsid w:val="00082231"/>
    <w:rsid w:val="000822CA"/>
    <w:rsid w:val="000825C2"/>
    <w:rsid w:val="00082CA9"/>
    <w:rsid w:val="00084BF5"/>
    <w:rsid w:val="00085A41"/>
    <w:rsid w:val="00087C0C"/>
    <w:rsid w:val="000905B1"/>
    <w:rsid w:val="00092D38"/>
    <w:rsid w:val="0009377B"/>
    <w:rsid w:val="00094F49"/>
    <w:rsid w:val="00095CD3"/>
    <w:rsid w:val="00096E69"/>
    <w:rsid w:val="000A1019"/>
    <w:rsid w:val="000A20C9"/>
    <w:rsid w:val="000A28E3"/>
    <w:rsid w:val="000A43EC"/>
    <w:rsid w:val="000A559E"/>
    <w:rsid w:val="000A76CF"/>
    <w:rsid w:val="000B00E0"/>
    <w:rsid w:val="000B058F"/>
    <w:rsid w:val="000B294F"/>
    <w:rsid w:val="000B2C54"/>
    <w:rsid w:val="000B3B4E"/>
    <w:rsid w:val="000B4467"/>
    <w:rsid w:val="000B4DB9"/>
    <w:rsid w:val="000B5DA7"/>
    <w:rsid w:val="000B5E04"/>
    <w:rsid w:val="000C09AC"/>
    <w:rsid w:val="000C2C4B"/>
    <w:rsid w:val="000C53F9"/>
    <w:rsid w:val="000C7317"/>
    <w:rsid w:val="000C767F"/>
    <w:rsid w:val="000D02BA"/>
    <w:rsid w:val="000D2B7F"/>
    <w:rsid w:val="000D3730"/>
    <w:rsid w:val="000D40B7"/>
    <w:rsid w:val="000D5A44"/>
    <w:rsid w:val="000D5E14"/>
    <w:rsid w:val="000D6452"/>
    <w:rsid w:val="000D7C68"/>
    <w:rsid w:val="000E0547"/>
    <w:rsid w:val="000E2B56"/>
    <w:rsid w:val="000E3373"/>
    <w:rsid w:val="000E3ED2"/>
    <w:rsid w:val="000E5677"/>
    <w:rsid w:val="000E6E61"/>
    <w:rsid w:val="000E73F5"/>
    <w:rsid w:val="000F168B"/>
    <w:rsid w:val="000F344B"/>
    <w:rsid w:val="000F3C91"/>
    <w:rsid w:val="00102B50"/>
    <w:rsid w:val="001031A1"/>
    <w:rsid w:val="00105181"/>
    <w:rsid w:val="00107A5D"/>
    <w:rsid w:val="00112968"/>
    <w:rsid w:val="00114BD0"/>
    <w:rsid w:val="00120F5D"/>
    <w:rsid w:val="001240E5"/>
    <w:rsid w:val="001240FB"/>
    <w:rsid w:val="0012437A"/>
    <w:rsid w:val="00125386"/>
    <w:rsid w:val="00125800"/>
    <w:rsid w:val="00125F9D"/>
    <w:rsid w:val="00130521"/>
    <w:rsid w:val="00131F42"/>
    <w:rsid w:val="00133324"/>
    <w:rsid w:val="00133881"/>
    <w:rsid w:val="001357F1"/>
    <w:rsid w:val="00136CDC"/>
    <w:rsid w:val="001401C7"/>
    <w:rsid w:val="00140FA8"/>
    <w:rsid w:val="00142D86"/>
    <w:rsid w:val="00142FEB"/>
    <w:rsid w:val="00143A2D"/>
    <w:rsid w:val="00145014"/>
    <w:rsid w:val="00145A41"/>
    <w:rsid w:val="001508E4"/>
    <w:rsid w:val="001513EF"/>
    <w:rsid w:val="00151675"/>
    <w:rsid w:val="001525F2"/>
    <w:rsid w:val="00154F8D"/>
    <w:rsid w:val="001552E8"/>
    <w:rsid w:val="00155E15"/>
    <w:rsid w:val="001568AC"/>
    <w:rsid w:val="001570E8"/>
    <w:rsid w:val="00157435"/>
    <w:rsid w:val="0016113D"/>
    <w:rsid w:val="001623E2"/>
    <w:rsid w:val="0016265B"/>
    <w:rsid w:val="001662ED"/>
    <w:rsid w:val="001667E4"/>
    <w:rsid w:val="00167A21"/>
    <w:rsid w:val="001718FB"/>
    <w:rsid w:val="00173014"/>
    <w:rsid w:val="0017320C"/>
    <w:rsid w:val="00174032"/>
    <w:rsid w:val="0017504D"/>
    <w:rsid w:val="0017671A"/>
    <w:rsid w:val="00176D63"/>
    <w:rsid w:val="00176DA3"/>
    <w:rsid w:val="00177422"/>
    <w:rsid w:val="0018043A"/>
    <w:rsid w:val="0018165F"/>
    <w:rsid w:val="00181ABE"/>
    <w:rsid w:val="00183ABC"/>
    <w:rsid w:val="00184590"/>
    <w:rsid w:val="00184BA9"/>
    <w:rsid w:val="001857A3"/>
    <w:rsid w:val="001870D1"/>
    <w:rsid w:val="001872C0"/>
    <w:rsid w:val="0018781E"/>
    <w:rsid w:val="0019262D"/>
    <w:rsid w:val="0019319B"/>
    <w:rsid w:val="00193F6E"/>
    <w:rsid w:val="001954F1"/>
    <w:rsid w:val="00195744"/>
    <w:rsid w:val="00196678"/>
    <w:rsid w:val="001A10C3"/>
    <w:rsid w:val="001A131A"/>
    <w:rsid w:val="001A1B35"/>
    <w:rsid w:val="001A3385"/>
    <w:rsid w:val="001A48A2"/>
    <w:rsid w:val="001A4E80"/>
    <w:rsid w:val="001A5483"/>
    <w:rsid w:val="001A6F61"/>
    <w:rsid w:val="001B0098"/>
    <w:rsid w:val="001B091B"/>
    <w:rsid w:val="001B326F"/>
    <w:rsid w:val="001B39E4"/>
    <w:rsid w:val="001B3F74"/>
    <w:rsid w:val="001B72B8"/>
    <w:rsid w:val="001B7C81"/>
    <w:rsid w:val="001C048E"/>
    <w:rsid w:val="001C287B"/>
    <w:rsid w:val="001C4010"/>
    <w:rsid w:val="001C4DE7"/>
    <w:rsid w:val="001C5D61"/>
    <w:rsid w:val="001C69B3"/>
    <w:rsid w:val="001D12D4"/>
    <w:rsid w:val="001D1458"/>
    <w:rsid w:val="001D3EE9"/>
    <w:rsid w:val="001D5595"/>
    <w:rsid w:val="001D5F6F"/>
    <w:rsid w:val="001D7874"/>
    <w:rsid w:val="001D7F22"/>
    <w:rsid w:val="001E1237"/>
    <w:rsid w:val="001E2589"/>
    <w:rsid w:val="001E4570"/>
    <w:rsid w:val="001E614C"/>
    <w:rsid w:val="001E67BC"/>
    <w:rsid w:val="001E67C0"/>
    <w:rsid w:val="001F059F"/>
    <w:rsid w:val="001F0F17"/>
    <w:rsid w:val="001F1A10"/>
    <w:rsid w:val="001F286B"/>
    <w:rsid w:val="001F2D2F"/>
    <w:rsid w:val="001F3347"/>
    <w:rsid w:val="001F50E5"/>
    <w:rsid w:val="001F512C"/>
    <w:rsid w:val="001F69E4"/>
    <w:rsid w:val="001F788B"/>
    <w:rsid w:val="00200884"/>
    <w:rsid w:val="00201AB6"/>
    <w:rsid w:val="002036C3"/>
    <w:rsid w:val="0020491C"/>
    <w:rsid w:val="002057B4"/>
    <w:rsid w:val="00207B6F"/>
    <w:rsid w:val="00210A14"/>
    <w:rsid w:val="00212203"/>
    <w:rsid w:val="002125B4"/>
    <w:rsid w:val="00212BA9"/>
    <w:rsid w:val="002155B8"/>
    <w:rsid w:val="00216E31"/>
    <w:rsid w:val="00217255"/>
    <w:rsid w:val="00217747"/>
    <w:rsid w:val="00222584"/>
    <w:rsid w:val="00222A33"/>
    <w:rsid w:val="00223FFB"/>
    <w:rsid w:val="00224839"/>
    <w:rsid w:val="002249B2"/>
    <w:rsid w:val="00226574"/>
    <w:rsid w:val="002278EC"/>
    <w:rsid w:val="002303AF"/>
    <w:rsid w:val="002307D8"/>
    <w:rsid w:val="0023280E"/>
    <w:rsid w:val="002331F0"/>
    <w:rsid w:val="00234664"/>
    <w:rsid w:val="002358C2"/>
    <w:rsid w:val="00235DA5"/>
    <w:rsid w:val="0023747D"/>
    <w:rsid w:val="0023779E"/>
    <w:rsid w:val="002377D1"/>
    <w:rsid w:val="0024101D"/>
    <w:rsid w:val="00243ACB"/>
    <w:rsid w:val="00244420"/>
    <w:rsid w:val="00245A2D"/>
    <w:rsid w:val="002464F4"/>
    <w:rsid w:val="002506BC"/>
    <w:rsid w:val="00251450"/>
    <w:rsid w:val="00254345"/>
    <w:rsid w:val="00254C63"/>
    <w:rsid w:val="00257DFC"/>
    <w:rsid w:val="0026069A"/>
    <w:rsid w:val="00261D32"/>
    <w:rsid w:val="00262786"/>
    <w:rsid w:val="00262BA3"/>
    <w:rsid w:val="00264557"/>
    <w:rsid w:val="0026531D"/>
    <w:rsid w:val="0027005C"/>
    <w:rsid w:val="00270188"/>
    <w:rsid w:val="00270618"/>
    <w:rsid w:val="00275111"/>
    <w:rsid w:val="00275E47"/>
    <w:rsid w:val="00280025"/>
    <w:rsid w:val="002805AB"/>
    <w:rsid w:val="002812B8"/>
    <w:rsid w:val="00284204"/>
    <w:rsid w:val="002842BA"/>
    <w:rsid w:val="0028450F"/>
    <w:rsid w:val="00285C93"/>
    <w:rsid w:val="00291773"/>
    <w:rsid w:val="00291803"/>
    <w:rsid w:val="00294178"/>
    <w:rsid w:val="002963B5"/>
    <w:rsid w:val="00296FCA"/>
    <w:rsid w:val="002A168C"/>
    <w:rsid w:val="002A1C40"/>
    <w:rsid w:val="002A3993"/>
    <w:rsid w:val="002A3DC7"/>
    <w:rsid w:val="002A4D84"/>
    <w:rsid w:val="002B1B87"/>
    <w:rsid w:val="002B1BA6"/>
    <w:rsid w:val="002B266D"/>
    <w:rsid w:val="002B38FC"/>
    <w:rsid w:val="002B49E2"/>
    <w:rsid w:val="002B6F64"/>
    <w:rsid w:val="002B73EC"/>
    <w:rsid w:val="002B7B00"/>
    <w:rsid w:val="002B7C44"/>
    <w:rsid w:val="002C0ECC"/>
    <w:rsid w:val="002C1C8B"/>
    <w:rsid w:val="002C2551"/>
    <w:rsid w:val="002C2B17"/>
    <w:rsid w:val="002C2EC8"/>
    <w:rsid w:val="002C7094"/>
    <w:rsid w:val="002D010C"/>
    <w:rsid w:val="002D09F7"/>
    <w:rsid w:val="002D1298"/>
    <w:rsid w:val="002D17B1"/>
    <w:rsid w:val="002D3DD0"/>
    <w:rsid w:val="002D4ED4"/>
    <w:rsid w:val="002D6132"/>
    <w:rsid w:val="002D6433"/>
    <w:rsid w:val="002D6901"/>
    <w:rsid w:val="002D729F"/>
    <w:rsid w:val="002D7BA5"/>
    <w:rsid w:val="002E1F3A"/>
    <w:rsid w:val="002E26F6"/>
    <w:rsid w:val="002E298A"/>
    <w:rsid w:val="002E3C4A"/>
    <w:rsid w:val="002E5D03"/>
    <w:rsid w:val="002E5F96"/>
    <w:rsid w:val="002E63EA"/>
    <w:rsid w:val="002F2D56"/>
    <w:rsid w:val="002F58AA"/>
    <w:rsid w:val="002F596D"/>
    <w:rsid w:val="0030100F"/>
    <w:rsid w:val="00301978"/>
    <w:rsid w:val="00301A0C"/>
    <w:rsid w:val="00303292"/>
    <w:rsid w:val="0030332C"/>
    <w:rsid w:val="0030503B"/>
    <w:rsid w:val="003051C2"/>
    <w:rsid w:val="003103AB"/>
    <w:rsid w:val="00312296"/>
    <w:rsid w:val="00312E34"/>
    <w:rsid w:val="00312FC1"/>
    <w:rsid w:val="00313331"/>
    <w:rsid w:val="003134B4"/>
    <w:rsid w:val="00314F0E"/>
    <w:rsid w:val="003163E1"/>
    <w:rsid w:val="003171DE"/>
    <w:rsid w:val="00320266"/>
    <w:rsid w:val="003218B1"/>
    <w:rsid w:val="00321D8E"/>
    <w:rsid w:val="00321FB2"/>
    <w:rsid w:val="00322150"/>
    <w:rsid w:val="00322C21"/>
    <w:rsid w:val="00325928"/>
    <w:rsid w:val="00331660"/>
    <w:rsid w:val="00331EF7"/>
    <w:rsid w:val="00331F3A"/>
    <w:rsid w:val="003327D0"/>
    <w:rsid w:val="00332863"/>
    <w:rsid w:val="00333D9D"/>
    <w:rsid w:val="00333FF8"/>
    <w:rsid w:val="0033684D"/>
    <w:rsid w:val="0033704D"/>
    <w:rsid w:val="0033738A"/>
    <w:rsid w:val="00337B42"/>
    <w:rsid w:val="00341B42"/>
    <w:rsid w:val="0034348F"/>
    <w:rsid w:val="003448A3"/>
    <w:rsid w:val="003461EB"/>
    <w:rsid w:val="00346B1A"/>
    <w:rsid w:val="00352311"/>
    <w:rsid w:val="00352494"/>
    <w:rsid w:val="003528EE"/>
    <w:rsid w:val="00352DA7"/>
    <w:rsid w:val="00352DB3"/>
    <w:rsid w:val="00354845"/>
    <w:rsid w:val="00356288"/>
    <w:rsid w:val="00356653"/>
    <w:rsid w:val="0035743F"/>
    <w:rsid w:val="00357BE2"/>
    <w:rsid w:val="00360412"/>
    <w:rsid w:val="003612DB"/>
    <w:rsid w:val="0036165C"/>
    <w:rsid w:val="0036170C"/>
    <w:rsid w:val="00364D6F"/>
    <w:rsid w:val="003659FA"/>
    <w:rsid w:val="00366E0F"/>
    <w:rsid w:val="00367B2C"/>
    <w:rsid w:val="00370330"/>
    <w:rsid w:val="00371D75"/>
    <w:rsid w:val="00373399"/>
    <w:rsid w:val="003753B1"/>
    <w:rsid w:val="003770C8"/>
    <w:rsid w:val="00377FBD"/>
    <w:rsid w:val="003813C9"/>
    <w:rsid w:val="00381751"/>
    <w:rsid w:val="00381A72"/>
    <w:rsid w:val="00384676"/>
    <w:rsid w:val="0038550E"/>
    <w:rsid w:val="00386630"/>
    <w:rsid w:val="003905D5"/>
    <w:rsid w:val="00390857"/>
    <w:rsid w:val="00390E49"/>
    <w:rsid w:val="00391660"/>
    <w:rsid w:val="003931E6"/>
    <w:rsid w:val="00394CDE"/>
    <w:rsid w:val="003975DA"/>
    <w:rsid w:val="00397EBE"/>
    <w:rsid w:val="003A2245"/>
    <w:rsid w:val="003A34E5"/>
    <w:rsid w:val="003A4129"/>
    <w:rsid w:val="003A4BF3"/>
    <w:rsid w:val="003A4C16"/>
    <w:rsid w:val="003A592C"/>
    <w:rsid w:val="003B3A4A"/>
    <w:rsid w:val="003B420D"/>
    <w:rsid w:val="003B571E"/>
    <w:rsid w:val="003B63B5"/>
    <w:rsid w:val="003C0216"/>
    <w:rsid w:val="003C2412"/>
    <w:rsid w:val="003C27E9"/>
    <w:rsid w:val="003C4410"/>
    <w:rsid w:val="003C4B6A"/>
    <w:rsid w:val="003C5FC6"/>
    <w:rsid w:val="003C6C16"/>
    <w:rsid w:val="003D06E1"/>
    <w:rsid w:val="003D1128"/>
    <w:rsid w:val="003D1882"/>
    <w:rsid w:val="003D1B14"/>
    <w:rsid w:val="003D3FF5"/>
    <w:rsid w:val="003D5078"/>
    <w:rsid w:val="003D794D"/>
    <w:rsid w:val="003E1C13"/>
    <w:rsid w:val="003E3058"/>
    <w:rsid w:val="003E3679"/>
    <w:rsid w:val="003E3F4A"/>
    <w:rsid w:val="003E42C4"/>
    <w:rsid w:val="003E43AB"/>
    <w:rsid w:val="003E5D1F"/>
    <w:rsid w:val="003E63D6"/>
    <w:rsid w:val="003E6E9E"/>
    <w:rsid w:val="003E76A9"/>
    <w:rsid w:val="003F0809"/>
    <w:rsid w:val="003F10AB"/>
    <w:rsid w:val="003F240C"/>
    <w:rsid w:val="003F3655"/>
    <w:rsid w:val="003F3A88"/>
    <w:rsid w:val="003F3FDA"/>
    <w:rsid w:val="003F417C"/>
    <w:rsid w:val="003F570F"/>
    <w:rsid w:val="003F6853"/>
    <w:rsid w:val="003F6865"/>
    <w:rsid w:val="003F6A8C"/>
    <w:rsid w:val="003F755C"/>
    <w:rsid w:val="00400834"/>
    <w:rsid w:val="00400D47"/>
    <w:rsid w:val="004010DC"/>
    <w:rsid w:val="00405A5C"/>
    <w:rsid w:val="00406F01"/>
    <w:rsid w:val="00411936"/>
    <w:rsid w:val="00413960"/>
    <w:rsid w:val="0041444A"/>
    <w:rsid w:val="00414671"/>
    <w:rsid w:val="00416D50"/>
    <w:rsid w:val="00416FD5"/>
    <w:rsid w:val="00417772"/>
    <w:rsid w:val="00417E75"/>
    <w:rsid w:val="00417EAA"/>
    <w:rsid w:val="00420E6A"/>
    <w:rsid w:val="00422B8A"/>
    <w:rsid w:val="004242A9"/>
    <w:rsid w:val="00425A9E"/>
    <w:rsid w:val="00426538"/>
    <w:rsid w:val="00426D6B"/>
    <w:rsid w:val="00431E6C"/>
    <w:rsid w:val="004334ED"/>
    <w:rsid w:val="00433CE7"/>
    <w:rsid w:val="00435406"/>
    <w:rsid w:val="0043643D"/>
    <w:rsid w:val="00437071"/>
    <w:rsid w:val="00437F86"/>
    <w:rsid w:val="00441475"/>
    <w:rsid w:val="00441D13"/>
    <w:rsid w:val="00442E0D"/>
    <w:rsid w:val="00443976"/>
    <w:rsid w:val="00445242"/>
    <w:rsid w:val="00445731"/>
    <w:rsid w:val="00446AAA"/>
    <w:rsid w:val="00446D55"/>
    <w:rsid w:val="0044743A"/>
    <w:rsid w:val="0044782C"/>
    <w:rsid w:val="00447B86"/>
    <w:rsid w:val="00452738"/>
    <w:rsid w:val="00456091"/>
    <w:rsid w:val="004571B6"/>
    <w:rsid w:val="00463953"/>
    <w:rsid w:val="00463D92"/>
    <w:rsid w:val="00464500"/>
    <w:rsid w:val="00466321"/>
    <w:rsid w:val="00481796"/>
    <w:rsid w:val="00482826"/>
    <w:rsid w:val="00482D4D"/>
    <w:rsid w:val="004838A5"/>
    <w:rsid w:val="00483D89"/>
    <w:rsid w:val="00484B9B"/>
    <w:rsid w:val="00485273"/>
    <w:rsid w:val="004855F6"/>
    <w:rsid w:val="00486010"/>
    <w:rsid w:val="0048661E"/>
    <w:rsid w:val="00487163"/>
    <w:rsid w:val="00487E9B"/>
    <w:rsid w:val="004927EA"/>
    <w:rsid w:val="004929DA"/>
    <w:rsid w:val="00494670"/>
    <w:rsid w:val="0049481F"/>
    <w:rsid w:val="004956C8"/>
    <w:rsid w:val="00495A97"/>
    <w:rsid w:val="00496572"/>
    <w:rsid w:val="004977A9"/>
    <w:rsid w:val="004A1A1A"/>
    <w:rsid w:val="004A2001"/>
    <w:rsid w:val="004A36F4"/>
    <w:rsid w:val="004A3823"/>
    <w:rsid w:val="004A39FE"/>
    <w:rsid w:val="004A404C"/>
    <w:rsid w:val="004A4B67"/>
    <w:rsid w:val="004A4F87"/>
    <w:rsid w:val="004A71C3"/>
    <w:rsid w:val="004B0619"/>
    <w:rsid w:val="004B12D3"/>
    <w:rsid w:val="004B18CD"/>
    <w:rsid w:val="004B21B3"/>
    <w:rsid w:val="004B37E6"/>
    <w:rsid w:val="004B410C"/>
    <w:rsid w:val="004B5EA7"/>
    <w:rsid w:val="004B609B"/>
    <w:rsid w:val="004C0094"/>
    <w:rsid w:val="004C2DE3"/>
    <w:rsid w:val="004C4CBC"/>
    <w:rsid w:val="004C661B"/>
    <w:rsid w:val="004C7425"/>
    <w:rsid w:val="004C789C"/>
    <w:rsid w:val="004C7B60"/>
    <w:rsid w:val="004D12CF"/>
    <w:rsid w:val="004D1D28"/>
    <w:rsid w:val="004D2B59"/>
    <w:rsid w:val="004D356A"/>
    <w:rsid w:val="004D391B"/>
    <w:rsid w:val="004D4534"/>
    <w:rsid w:val="004D6588"/>
    <w:rsid w:val="004D6FD9"/>
    <w:rsid w:val="004E1F27"/>
    <w:rsid w:val="004E2592"/>
    <w:rsid w:val="004E2611"/>
    <w:rsid w:val="004E6442"/>
    <w:rsid w:val="004E6946"/>
    <w:rsid w:val="004F0444"/>
    <w:rsid w:val="004F047A"/>
    <w:rsid w:val="004F094A"/>
    <w:rsid w:val="004F17AB"/>
    <w:rsid w:val="004F1AD8"/>
    <w:rsid w:val="004F1BE7"/>
    <w:rsid w:val="004F2103"/>
    <w:rsid w:val="004F3C86"/>
    <w:rsid w:val="004F47BB"/>
    <w:rsid w:val="00500138"/>
    <w:rsid w:val="0050155E"/>
    <w:rsid w:val="00502A67"/>
    <w:rsid w:val="005039CB"/>
    <w:rsid w:val="00505235"/>
    <w:rsid w:val="0050558F"/>
    <w:rsid w:val="00506286"/>
    <w:rsid w:val="00506D70"/>
    <w:rsid w:val="005101E2"/>
    <w:rsid w:val="00510813"/>
    <w:rsid w:val="00511990"/>
    <w:rsid w:val="00511DE0"/>
    <w:rsid w:val="005131A0"/>
    <w:rsid w:val="00514870"/>
    <w:rsid w:val="00514900"/>
    <w:rsid w:val="00514B9B"/>
    <w:rsid w:val="00515510"/>
    <w:rsid w:val="005155C6"/>
    <w:rsid w:val="00517F02"/>
    <w:rsid w:val="0052119E"/>
    <w:rsid w:val="005214D3"/>
    <w:rsid w:val="005216B0"/>
    <w:rsid w:val="00522ED6"/>
    <w:rsid w:val="00522F2B"/>
    <w:rsid w:val="00524303"/>
    <w:rsid w:val="005258A2"/>
    <w:rsid w:val="0052673B"/>
    <w:rsid w:val="00527F98"/>
    <w:rsid w:val="005313ED"/>
    <w:rsid w:val="00531A2C"/>
    <w:rsid w:val="00531FAF"/>
    <w:rsid w:val="00532B8C"/>
    <w:rsid w:val="005340EA"/>
    <w:rsid w:val="005401AE"/>
    <w:rsid w:val="005407E4"/>
    <w:rsid w:val="00540D98"/>
    <w:rsid w:val="00541F69"/>
    <w:rsid w:val="00542E07"/>
    <w:rsid w:val="0054339D"/>
    <w:rsid w:val="005445A6"/>
    <w:rsid w:val="00545424"/>
    <w:rsid w:val="0054630A"/>
    <w:rsid w:val="00554A7B"/>
    <w:rsid w:val="0055572C"/>
    <w:rsid w:val="0055713F"/>
    <w:rsid w:val="0056106A"/>
    <w:rsid w:val="005610F3"/>
    <w:rsid w:val="005613DF"/>
    <w:rsid w:val="00562A0A"/>
    <w:rsid w:val="0056459B"/>
    <w:rsid w:val="005659E9"/>
    <w:rsid w:val="00565D55"/>
    <w:rsid w:val="00566671"/>
    <w:rsid w:val="00567B81"/>
    <w:rsid w:val="00570EE9"/>
    <w:rsid w:val="00571600"/>
    <w:rsid w:val="005720AE"/>
    <w:rsid w:val="0057313F"/>
    <w:rsid w:val="005736E9"/>
    <w:rsid w:val="005754BC"/>
    <w:rsid w:val="00575FBC"/>
    <w:rsid w:val="00577403"/>
    <w:rsid w:val="00577452"/>
    <w:rsid w:val="005804C9"/>
    <w:rsid w:val="00583D70"/>
    <w:rsid w:val="005907F7"/>
    <w:rsid w:val="00590A16"/>
    <w:rsid w:val="00591251"/>
    <w:rsid w:val="005915D3"/>
    <w:rsid w:val="00593459"/>
    <w:rsid w:val="005946F5"/>
    <w:rsid w:val="00594D77"/>
    <w:rsid w:val="005956C9"/>
    <w:rsid w:val="00595EAE"/>
    <w:rsid w:val="0059655E"/>
    <w:rsid w:val="005969E4"/>
    <w:rsid w:val="005A02DF"/>
    <w:rsid w:val="005A06B7"/>
    <w:rsid w:val="005A1759"/>
    <w:rsid w:val="005A17EB"/>
    <w:rsid w:val="005A26A5"/>
    <w:rsid w:val="005A40DE"/>
    <w:rsid w:val="005A41CC"/>
    <w:rsid w:val="005A54BC"/>
    <w:rsid w:val="005A68A7"/>
    <w:rsid w:val="005A6BF1"/>
    <w:rsid w:val="005A7B54"/>
    <w:rsid w:val="005B0121"/>
    <w:rsid w:val="005B1F4A"/>
    <w:rsid w:val="005B3F5B"/>
    <w:rsid w:val="005B765C"/>
    <w:rsid w:val="005C10E3"/>
    <w:rsid w:val="005C277E"/>
    <w:rsid w:val="005C383A"/>
    <w:rsid w:val="005D053E"/>
    <w:rsid w:val="005D1266"/>
    <w:rsid w:val="005D23A9"/>
    <w:rsid w:val="005D36AB"/>
    <w:rsid w:val="005E018C"/>
    <w:rsid w:val="005E2574"/>
    <w:rsid w:val="005E48F4"/>
    <w:rsid w:val="005E51BF"/>
    <w:rsid w:val="005E616F"/>
    <w:rsid w:val="005F046B"/>
    <w:rsid w:val="005F05DB"/>
    <w:rsid w:val="005F081E"/>
    <w:rsid w:val="005F1EE7"/>
    <w:rsid w:val="005F23EA"/>
    <w:rsid w:val="005F2E37"/>
    <w:rsid w:val="00602022"/>
    <w:rsid w:val="00605A96"/>
    <w:rsid w:val="00605BB1"/>
    <w:rsid w:val="00605D98"/>
    <w:rsid w:val="006060DA"/>
    <w:rsid w:val="00615623"/>
    <w:rsid w:val="00616FFB"/>
    <w:rsid w:val="0061741F"/>
    <w:rsid w:val="00617CC3"/>
    <w:rsid w:val="006207F7"/>
    <w:rsid w:val="00621342"/>
    <w:rsid w:val="00621526"/>
    <w:rsid w:val="00622298"/>
    <w:rsid w:val="00623876"/>
    <w:rsid w:val="00623E3C"/>
    <w:rsid w:val="006244BD"/>
    <w:rsid w:val="006248DC"/>
    <w:rsid w:val="0062532C"/>
    <w:rsid w:val="00630E6E"/>
    <w:rsid w:val="00633139"/>
    <w:rsid w:val="0063495B"/>
    <w:rsid w:val="00634CE4"/>
    <w:rsid w:val="00634D75"/>
    <w:rsid w:val="006360BD"/>
    <w:rsid w:val="00636203"/>
    <w:rsid w:val="006377A6"/>
    <w:rsid w:val="00637A3D"/>
    <w:rsid w:val="00637AC6"/>
    <w:rsid w:val="0064043D"/>
    <w:rsid w:val="00640E49"/>
    <w:rsid w:val="00640F74"/>
    <w:rsid w:val="006411EF"/>
    <w:rsid w:val="00643CA1"/>
    <w:rsid w:val="006454E1"/>
    <w:rsid w:val="006461F6"/>
    <w:rsid w:val="006473E7"/>
    <w:rsid w:val="00647BFD"/>
    <w:rsid w:val="00647C39"/>
    <w:rsid w:val="0065221A"/>
    <w:rsid w:val="006550BC"/>
    <w:rsid w:val="006564F3"/>
    <w:rsid w:val="006611C6"/>
    <w:rsid w:val="00662664"/>
    <w:rsid w:val="00665535"/>
    <w:rsid w:val="00665D22"/>
    <w:rsid w:val="006748B8"/>
    <w:rsid w:val="006775C3"/>
    <w:rsid w:val="00677DF3"/>
    <w:rsid w:val="006817BB"/>
    <w:rsid w:val="0068325A"/>
    <w:rsid w:val="006837BC"/>
    <w:rsid w:val="00687D66"/>
    <w:rsid w:val="0069290A"/>
    <w:rsid w:val="006932BE"/>
    <w:rsid w:val="006946CA"/>
    <w:rsid w:val="00694D91"/>
    <w:rsid w:val="0069534B"/>
    <w:rsid w:val="006960C8"/>
    <w:rsid w:val="00696148"/>
    <w:rsid w:val="00696F29"/>
    <w:rsid w:val="006975D9"/>
    <w:rsid w:val="0069775A"/>
    <w:rsid w:val="00697813"/>
    <w:rsid w:val="00697DB0"/>
    <w:rsid w:val="006A0488"/>
    <w:rsid w:val="006A2EA9"/>
    <w:rsid w:val="006A3EE8"/>
    <w:rsid w:val="006A5DB5"/>
    <w:rsid w:val="006A72BF"/>
    <w:rsid w:val="006B00A6"/>
    <w:rsid w:val="006B03F2"/>
    <w:rsid w:val="006B37DC"/>
    <w:rsid w:val="006B4F68"/>
    <w:rsid w:val="006B61CB"/>
    <w:rsid w:val="006B62F2"/>
    <w:rsid w:val="006C0239"/>
    <w:rsid w:val="006C0592"/>
    <w:rsid w:val="006C10D0"/>
    <w:rsid w:val="006C272E"/>
    <w:rsid w:val="006C2D42"/>
    <w:rsid w:val="006C2E7A"/>
    <w:rsid w:val="006C5479"/>
    <w:rsid w:val="006C70EB"/>
    <w:rsid w:val="006D13B5"/>
    <w:rsid w:val="006D4536"/>
    <w:rsid w:val="006D45DC"/>
    <w:rsid w:val="006D60AD"/>
    <w:rsid w:val="006E12FF"/>
    <w:rsid w:val="006E1FE6"/>
    <w:rsid w:val="006E2122"/>
    <w:rsid w:val="006E3142"/>
    <w:rsid w:val="006E607E"/>
    <w:rsid w:val="006F349A"/>
    <w:rsid w:val="006F38EB"/>
    <w:rsid w:val="006F3B03"/>
    <w:rsid w:val="006F55D3"/>
    <w:rsid w:val="006F5BED"/>
    <w:rsid w:val="006F6EC3"/>
    <w:rsid w:val="006F74E5"/>
    <w:rsid w:val="00703EFD"/>
    <w:rsid w:val="00705AE0"/>
    <w:rsid w:val="00706108"/>
    <w:rsid w:val="00706C5D"/>
    <w:rsid w:val="007101D1"/>
    <w:rsid w:val="0071022B"/>
    <w:rsid w:val="00713374"/>
    <w:rsid w:val="00714DF2"/>
    <w:rsid w:val="007151DC"/>
    <w:rsid w:val="00715C6F"/>
    <w:rsid w:val="00715CAD"/>
    <w:rsid w:val="0071685A"/>
    <w:rsid w:val="00725A36"/>
    <w:rsid w:val="007310A6"/>
    <w:rsid w:val="00731873"/>
    <w:rsid w:val="007321DE"/>
    <w:rsid w:val="00732508"/>
    <w:rsid w:val="00732922"/>
    <w:rsid w:val="00732A10"/>
    <w:rsid w:val="00733CCA"/>
    <w:rsid w:val="0073455C"/>
    <w:rsid w:val="00734678"/>
    <w:rsid w:val="00734785"/>
    <w:rsid w:val="00734928"/>
    <w:rsid w:val="00741E64"/>
    <w:rsid w:val="00742B60"/>
    <w:rsid w:val="00743058"/>
    <w:rsid w:val="00750EBF"/>
    <w:rsid w:val="0075162E"/>
    <w:rsid w:val="00751E37"/>
    <w:rsid w:val="00754034"/>
    <w:rsid w:val="00754BCD"/>
    <w:rsid w:val="00756556"/>
    <w:rsid w:val="00756C89"/>
    <w:rsid w:val="007600D1"/>
    <w:rsid w:val="007618C4"/>
    <w:rsid w:val="00761F37"/>
    <w:rsid w:val="007627DE"/>
    <w:rsid w:val="00762AA5"/>
    <w:rsid w:val="007656D8"/>
    <w:rsid w:val="007660AF"/>
    <w:rsid w:val="0076685D"/>
    <w:rsid w:val="00766E35"/>
    <w:rsid w:val="00767980"/>
    <w:rsid w:val="00770392"/>
    <w:rsid w:val="00770B19"/>
    <w:rsid w:val="00770D7D"/>
    <w:rsid w:val="0077463F"/>
    <w:rsid w:val="00776A45"/>
    <w:rsid w:val="00777182"/>
    <w:rsid w:val="00780FD7"/>
    <w:rsid w:val="007835F3"/>
    <w:rsid w:val="007836EA"/>
    <w:rsid w:val="00783A38"/>
    <w:rsid w:val="00784CDA"/>
    <w:rsid w:val="007906C4"/>
    <w:rsid w:val="0079116C"/>
    <w:rsid w:val="00792497"/>
    <w:rsid w:val="00793BF6"/>
    <w:rsid w:val="007940EA"/>
    <w:rsid w:val="00794598"/>
    <w:rsid w:val="0079655D"/>
    <w:rsid w:val="007967E8"/>
    <w:rsid w:val="007A0252"/>
    <w:rsid w:val="007A02A8"/>
    <w:rsid w:val="007A03FA"/>
    <w:rsid w:val="007A10E5"/>
    <w:rsid w:val="007A2170"/>
    <w:rsid w:val="007A22BF"/>
    <w:rsid w:val="007A3323"/>
    <w:rsid w:val="007A61BE"/>
    <w:rsid w:val="007A7329"/>
    <w:rsid w:val="007B0537"/>
    <w:rsid w:val="007B3591"/>
    <w:rsid w:val="007B72B8"/>
    <w:rsid w:val="007B7A58"/>
    <w:rsid w:val="007C0D71"/>
    <w:rsid w:val="007C21B5"/>
    <w:rsid w:val="007C2425"/>
    <w:rsid w:val="007C3054"/>
    <w:rsid w:val="007C5E70"/>
    <w:rsid w:val="007C6EFE"/>
    <w:rsid w:val="007C7E5A"/>
    <w:rsid w:val="007D0325"/>
    <w:rsid w:val="007D1911"/>
    <w:rsid w:val="007D2611"/>
    <w:rsid w:val="007D3567"/>
    <w:rsid w:val="007D66AD"/>
    <w:rsid w:val="007E0957"/>
    <w:rsid w:val="007E35A3"/>
    <w:rsid w:val="007E4BD2"/>
    <w:rsid w:val="007E62EA"/>
    <w:rsid w:val="007E72A3"/>
    <w:rsid w:val="007F131F"/>
    <w:rsid w:val="007F1B14"/>
    <w:rsid w:val="007F55A5"/>
    <w:rsid w:val="007F56AC"/>
    <w:rsid w:val="007F6646"/>
    <w:rsid w:val="007F6E3A"/>
    <w:rsid w:val="007F733D"/>
    <w:rsid w:val="00801393"/>
    <w:rsid w:val="00802F88"/>
    <w:rsid w:val="0080408B"/>
    <w:rsid w:val="00804109"/>
    <w:rsid w:val="008050F9"/>
    <w:rsid w:val="00810716"/>
    <w:rsid w:val="00811356"/>
    <w:rsid w:val="0081293E"/>
    <w:rsid w:val="00812DCF"/>
    <w:rsid w:val="00814D1A"/>
    <w:rsid w:val="00815465"/>
    <w:rsid w:val="00817E9A"/>
    <w:rsid w:val="00820E7C"/>
    <w:rsid w:val="00821648"/>
    <w:rsid w:val="00821C32"/>
    <w:rsid w:val="0082706A"/>
    <w:rsid w:val="008306BD"/>
    <w:rsid w:val="0083126B"/>
    <w:rsid w:val="00831A80"/>
    <w:rsid w:val="00832393"/>
    <w:rsid w:val="00832F68"/>
    <w:rsid w:val="00833743"/>
    <w:rsid w:val="008340A4"/>
    <w:rsid w:val="00834F4E"/>
    <w:rsid w:val="00837C61"/>
    <w:rsid w:val="00840614"/>
    <w:rsid w:val="00840868"/>
    <w:rsid w:val="00844D37"/>
    <w:rsid w:val="00844D73"/>
    <w:rsid w:val="00847BDB"/>
    <w:rsid w:val="00855F6D"/>
    <w:rsid w:val="00856B99"/>
    <w:rsid w:val="00856C22"/>
    <w:rsid w:val="00856EC2"/>
    <w:rsid w:val="00860562"/>
    <w:rsid w:val="008609E8"/>
    <w:rsid w:val="00860F3A"/>
    <w:rsid w:val="00861C30"/>
    <w:rsid w:val="00861CC6"/>
    <w:rsid w:val="008652DE"/>
    <w:rsid w:val="00865605"/>
    <w:rsid w:val="0086648E"/>
    <w:rsid w:val="008668D2"/>
    <w:rsid w:val="00866D0B"/>
    <w:rsid w:val="00866EE1"/>
    <w:rsid w:val="00867DCB"/>
    <w:rsid w:val="00870151"/>
    <w:rsid w:val="00870191"/>
    <w:rsid w:val="00870D1F"/>
    <w:rsid w:val="0087135F"/>
    <w:rsid w:val="00872D94"/>
    <w:rsid w:val="00873247"/>
    <w:rsid w:val="00873CB4"/>
    <w:rsid w:val="008750B7"/>
    <w:rsid w:val="00875D98"/>
    <w:rsid w:val="008760F0"/>
    <w:rsid w:val="00880364"/>
    <w:rsid w:val="00881B2A"/>
    <w:rsid w:val="00882566"/>
    <w:rsid w:val="008826A6"/>
    <w:rsid w:val="008855D5"/>
    <w:rsid w:val="00885F2B"/>
    <w:rsid w:val="008864EA"/>
    <w:rsid w:val="00886E64"/>
    <w:rsid w:val="00887628"/>
    <w:rsid w:val="008901E0"/>
    <w:rsid w:val="00890BF8"/>
    <w:rsid w:val="00891592"/>
    <w:rsid w:val="00891E9E"/>
    <w:rsid w:val="00893528"/>
    <w:rsid w:val="00893FD7"/>
    <w:rsid w:val="008A1276"/>
    <w:rsid w:val="008A1C00"/>
    <w:rsid w:val="008A2F68"/>
    <w:rsid w:val="008A3A66"/>
    <w:rsid w:val="008A6FDA"/>
    <w:rsid w:val="008A7D92"/>
    <w:rsid w:val="008B0DE8"/>
    <w:rsid w:val="008B26A2"/>
    <w:rsid w:val="008B4FA6"/>
    <w:rsid w:val="008B5282"/>
    <w:rsid w:val="008B65D8"/>
    <w:rsid w:val="008B7479"/>
    <w:rsid w:val="008B764B"/>
    <w:rsid w:val="008B7C17"/>
    <w:rsid w:val="008C1470"/>
    <w:rsid w:val="008C246A"/>
    <w:rsid w:val="008C2D01"/>
    <w:rsid w:val="008C40E6"/>
    <w:rsid w:val="008C4E1C"/>
    <w:rsid w:val="008D0BB3"/>
    <w:rsid w:val="008D0F7A"/>
    <w:rsid w:val="008D0FC0"/>
    <w:rsid w:val="008D1FDD"/>
    <w:rsid w:val="008D3CC9"/>
    <w:rsid w:val="008D4665"/>
    <w:rsid w:val="008D6522"/>
    <w:rsid w:val="008D68E4"/>
    <w:rsid w:val="008E0506"/>
    <w:rsid w:val="008E0CFF"/>
    <w:rsid w:val="008E1E05"/>
    <w:rsid w:val="008E22ED"/>
    <w:rsid w:val="008E428F"/>
    <w:rsid w:val="008E4802"/>
    <w:rsid w:val="008E4A9B"/>
    <w:rsid w:val="008E5377"/>
    <w:rsid w:val="008E5800"/>
    <w:rsid w:val="008E5D6B"/>
    <w:rsid w:val="008E619B"/>
    <w:rsid w:val="008E76F0"/>
    <w:rsid w:val="008E7769"/>
    <w:rsid w:val="008E7D8D"/>
    <w:rsid w:val="008E7DBD"/>
    <w:rsid w:val="008F064E"/>
    <w:rsid w:val="008F15FE"/>
    <w:rsid w:val="008F1631"/>
    <w:rsid w:val="008F2D29"/>
    <w:rsid w:val="008F3175"/>
    <w:rsid w:val="008F517D"/>
    <w:rsid w:val="008F5187"/>
    <w:rsid w:val="008F5A3C"/>
    <w:rsid w:val="008F60D8"/>
    <w:rsid w:val="008F63D3"/>
    <w:rsid w:val="00900439"/>
    <w:rsid w:val="0090046A"/>
    <w:rsid w:val="00902727"/>
    <w:rsid w:val="0090312B"/>
    <w:rsid w:val="00903705"/>
    <w:rsid w:val="00904229"/>
    <w:rsid w:val="00905FD5"/>
    <w:rsid w:val="00906447"/>
    <w:rsid w:val="009067C4"/>
    <w:rsid w:val="00906CA2"/>
    <w:rsid w:val="00910310"/>
    <w:rsid w:val="00910B9A"/>
    <w:rsid w:val="0091253A"/>
    <w:rsid w:val="00912FE3"/>
    <w:rsid w:val="0091734D"/>
    <w:rsid w:val="0091736D"/>
    <w:rsid w:val="0092330A"/>
    <w:rsid w:val="009244AE"/>
    <w:rsid w:val="00925A59"/>
    <w:rsid w:val="00925B3B"/>
    <w:rsid w:val="0093037A"/>
    <w:rsid w:val="009322F4"/>
    <w:rsid w:val="00933461"/>
    <w:rsid w:val="00933BC2"/>
    <w:rsid w:val="00934D93"/>
    <w:rsid w:val="00934EBF"/>
    <w:rsid w:val="0094154D"/>
    <w:rsid w:val="00941923"/>
    <w:rsid w:val="00941EAC"/>
    <w:rsid w:val="00944225"/>
    <w:rsid w:val="0094512D"/>
    <w:rsid w:val="0094523F"/>
    <w:rsid w:val="009477A0"/>
    <w:rsid w:val="00947E71"/>
    <w:rsid w:val="0095155F"/>
    <w:rsid w:val="00951B4F"/>
    <w:rsid w:val="00953213"/>
    <w:rsid w:val="00954206"/>
    <w:rsid w:val="00954429"/>
    <w:rsid w:val="00955B7A"/>
    <w:rsid w:val="009563CE"/>
    <w:rsid w:val="0095653A"/>
    <w:rsid w:val="009605A4"/>
    <w:rsid w:val="00965D61"/>
    <w:rsid w:val="00966E02"/>
    <w:rsid w:val="009675F9"/>
    <w:rsid w:val="00972F6A"/>
    <w:rsid w:val="009742AC"/>
    <w:rsid w:val="00975D8A"/>
    <w:rsid w:val="00976328"/>
    <w:rsid w:val="0097680D"/>
    <w:rsid w:val="00977275"/>
    <w:rsid w:val="00977DB7"/>
    <w:rsid w:val="00977EF7"/>
    <w:rsid w:val="0098058E"/>
    <w:rsid w:val="00981947"/>
    <w:rsid w:val="00982438"/>
    <w:rsid w:val="00982DD4"/>
    <w:rsid w:val="0098404C"/>
    <w:rsid w:val="00985283"/>
    <w:rsid w:val="00985BE2"/>
    <w:rsid w:val="00987A1F"/>
    <w:rsid w:val="009909E2"/>
    <w:rsid w:val="00990D7C"/>
    <w:rsid w:val="00993D4C"/>
    <w:rsid w:val="00995992"/>
    <w:rsid w:val="0099650C"/>
    <w:rsid w:val="00997CCD"/>
    <w:rsid w:val="009A03E5"/>
    <w:rsid w:val="009A0F3B"/>
    <w:rsid w:val="009A114C"/>
    <w:rsid w:val="009A1BB4"/>
    <w:rsid w:val="009A2628"/>
    <w:rsid w:val="009A3200"/>
    <w:rsid w:val="009A36E0"/>
    <w:rsid w:val="009A5A76"/>
    <w:rsid w:val="009A7AE2"/>
    <w:rsid w:val="009B0897"/>
    <w:rsid w:val="009B2017"/>
    <w:rsid w:val="009B7BD9"/>
    <w:rsid w:val="009C10D1"/>
    <w:rsid w:val="009C28FA"/>
    <w:rsid w:val="009C6392"/>
    <w:rsid w:val="009C6576"/>
    <w:rsid w:val="009C7DD5"/>
    <w:rsid w:val="009D0F21"/>
    <w:rsid w:val="009D3002"/>
    <w:rsid w:val="009D41EC"/>
    <w:rsid w:val="009D471D"/>
    <w:rsid w:val="009E14D0"/>
    <w:rsid w:val="009E227D"/>
    <w:rsid w:val="009E27C5"/>
    <w:rsid w:val="009E2FBA"/>
    <w:rsid w:val="009E4559"/>
    <w:rsid w:val="009E5019"/>
    <w:rsid w:val="009E79C0"/>
    <w:rsid w:val="009F0E21"/>
    <w:rsid w:val="009F1E9F"/>
    <w:rsid w:val="009F4F83"/>
    <w:rsid w:val="009F5476"/>
    <w:rsid w:val="009F693D"/>
    <w:rsid w:val="009F79A6"/>
    <w:rsid w:val="009F7A84"/>
    <w:rsid w:val="00A0274A"/>
    <w:rsid w:val="00A02A52"/>
    <w:rsid w:val="00A02CFB"/>
    <w:rsid w:val="00A04A38"/>
    <w:rsid w:val="00A04F1B"/>
    <w:rsid w:val="00A0501B"/>
    <w:rsid w:val="00A06374"/>
    <w:rsid w:val="00A10F59"/>
    <w:rsid w:val="00A1170F"/>
    <w:rsid w:val="00A123FE"/>
    <w:rsid w:val="00A14947"/>
    <w:rsid w:val="00A2028A"/>
    <w:rsid w:val="00A20918"/>
    <w:rsid w:val="00A214F3"/>
    <w:rsid w:val="00A21D7F"/>
    <w:rsid w:val="00A238AF"/>
    <w:rsid w:val="00A242BE"/>
    <w:rsid w:val="00A24BA5"/>
    <w:rsid w:val="00A24D70"/>
    <w:rsid w:val="00A25DD8"/>
    <w:rsid w:val="00A26374"/>
    <w:rsid w:val="00A26AB2"/>
    <w:rsid w:val="00A32A83"/>
    <w:rsid w:val="00A33350"/>
    <w:rsid w:val="00A33A02"/>
    <w:rsid w:val="00A347C9"/>
    <w:rsid w:val="00A368DB"/>
    <w:rsid w:val="00A378ED"/>
    <w:rsid w:val="00A40B33"/>
    <w:rsid w:val="00A41DF2"/>
    <w:rsid w:val="00A423AA"/>
    <w:rsid w:val="00A42E4B"/>
    <w:rsid w:val="00A443B3"/>
    <w:rsid w:val="00A446C8"/>
    <w:rsid w:val="00A455E0"/>
    <w:rsid w:val="00A47F5C"/>
    <w:rsid w:val="00A50537"/>
    <w:rsid w:val="00A5168C"/>
    <w:rsid w:val="00A53EC6"/>
    <w:rsid w:val="00A55C0F"/>
    <w:rsid w:val="00A57A25"/>
    <w:rsid w:val="00A57FF2"/>
    <w:rsid w:val="00A62F14"/>
    <w:rsid w:val="00A6361A"/>
    <w:rsid w:val="00A64967"/>
    <w:rsid w:val="00A71E20"/>
    <w:rsid w:val="00A727C6"/>
    <w:rsid w:val="00A73A3A"/>
    <w:rsid w:val="00A75A51"/>
    <w:rsid w:val="00A76576"/>
    <w:rsid w:val="00A7662D"/>
    <w:rsid w:val="00A76882"/>
    <w:rsid w:val="00A817DC"/>
    <w:rsid w:val="00A840A3"/>
    <w:rsid w:val="00A84963"/>
    <w:rsid w:val="00A86179"/>
    <w:rsid w:val="00A8713F"/>
    <w:rsid w:val="00A90BA1"/>
    <w:rsid w:val="00A91F96"/>
    <w:rsid w:val="00A926AB"/>
    <w:rsid w:val="00A9283E"/>
    <w:rsid w:val="00A93898"/>
    <w:rsid w:val="00A96084"/>
    <w:rsid w:val="00A9785D"/>
    <w:rsid w:val="00A97A9A"/>
    <w:rsid w:val="00AA0671"/>
    <w:rsid w:val="00AA1637"/>
    <w:rsid w:val="00AA19DD"/>
    <w:rsid w:val="00AA2531"/>
    <w:rsid w:val="00AA62EC"/>
    <w:rsid w:val="00AA6AF1"/>
    <w:rsid w:val="00AA7122"/>
    <w:rsid w:val="00AA7796"/>
    <w:rsid w:val="00AA7EC2"/>
    <w:rsid w:val="00AB07F9"/>
    <w:rsid w:val="00AB14EB"/>
    <w:rsid w:val="00AB1E09"/>
    <w:rsid w:val="00AB4CD0"/>
    <w:rsid w:val="00AB5330"/>
    <w:rsid w:val="00AB65D5"/>
    <w:rsid w:val="00AB7747"/>
    <w:rsid w:val="00AC14CE"/>
    <w:rsid w:val="00AC1759"/>
    <w:rsid w:val="00AC24BD"/>
    <w:rsid w:val="00AC2A56"/>
    <w:rsid w:val="00AC4C69"/>
    <w:rsid w:val="00AC4DDA"/>
    <w:rsid w:val="00AD055E"/>
    <w:rsid w:val="00AD26D7"/>
    <w:rsid w:val="00AD47A7"/>
    <w:rsid w:val="00AE0E83"/>
    <w:rsid w:val="00AE1DD7"/>
    <w:rsid w:val="00AE34C7"/>
    <w:rsid w:val="00AE360A"/>
    <w:rsid w:val="00AF0CBF"/>
    <w:rsid w:val="00AF257F"/>
    <w:rsid w:val="00AF2AE0"/>
    <w:rsid w:val="00AF2E7A"/>
    <w:rsid w:val="00AF3368"/>
    <w:rsid w:val="00AF33CF"/>
    <w:rsid w:val="00AF4D50"/>
    <w:rsid w:val="00AF5F9E"/>
    <w:rsid w:val="00AF6179"/>
    <w:rsid w:val="00AF64E6"/>
    <w:rsid w:val="00AF6E73"/>
    <w:rsid w:val="00AF7648"/>
    <w:rsid w:val="00B0154B"/>
    <w:rsid w:val="00B02880"/>
    <w:rsid w:val="00B02C1A"/>
    <w:rsid w:val="00B03699"/>
    <w:rsid w:val="00B03829"/>
    <w:rsid w:val="00B04F88"/>
    <w:rsid w:val="00B05339"/>
    <w:rsid w:val="00B0584F"/>
    <w:rsid w:val="00B10708"/>
    <w:rsid w:val="00B1295A"/>
    <w:rsid w:val="00B12B20"/>
    <w:rsid w:val="00B136FE"/>
    <w:rsid w:val="00B20A45"/>
    <w:rsid w:val="00B225D8"/>
    <w:rsid w:val="00B22C5C"/>
    <w:rsid w:val="00B231D1"/>
    <w:rsid w:val="00B23360"/>
    <w:rsid w:val="00B238D1"/>
    <w:rsid w:val="00B23DD6"/>
    <w:rsid w:val="00B2494E"/>
    <w:rsid w:val="00B24A5C"/>
    <w:rsid w:val="00B24F30"/>
    <w:rsid w:val="00B31265"/>
    <w:rsid w:val="00B317F5"/>
    <w:rsid w:val="00B31ABF"/>
    <w:rsid w:val="00B322F7"/>
    <w:rsid w:val="00B32EBC"/>
    <w:rsid w:val="00B33BE3"/>
    <w:rsid w:val="00B341E9"/>
    <w:rsid w:val="00B36291"/>
    <w:rsid w:val="00B37212"/>
    <w:rsid w:val="00B41403"/>
    <w:rsid w:val="00B433A9"/>
    <w:rsid w:val="00B44792"/>
    <w:rsid w:val="00B44A65"/>
    <w:rsid w:val="00B45DD7"/>
    <w:rsid w:val="00B4672E"/>
    <w:rsid w:val="00B47625"/>
    <w:rsid w:val="00B51594"/>
    <w:rsid w:val="00B5328A"/>
    <w:rsid w:val="00B538A1"/>
    <w:rsid w:val="00B53B5D"/>
    <w:rsid w:val="00B53D42"/>
    <w:rsid w:val="00B54EC0"/>
    <w:rsid w:val="00B5514F"/>
    <w:rsid w:val="00B55A71"/>
    <w:rsid w:val="00B56323"/>
    <w:rsid w:val="00B6055E"/>
    <w:rsid w:val="00B6167D"/>
    <w:rsid w:val="00B6317D"/>
    <w:rsid w:val="00B6320C"/>
    <w:rsid w:val="00B634E6"/>
    <w:rsid w:val="00B65324"/>
    <w:rsid w:val="00B6543C"/>
    <w:rsid w:val="00B66197"/>
    <w:rsid w:val="00B669CA"/>
    <w:rsid w:val="00B712C1"/>
    <w:rsid w:val="00B73447"/>
    <w:rsid w:val="00B73C5E"/>
    <w:rsid w:val="00B7478A"/>
    <w:rsid w:val="00B75E72"/>
    <w:rsid w:val="00B76BC2"/>
    <w:rsid w:val="00B7723F"/>
    <w:rsid w:val="00B80045"/>
    <w:rsid w:val="00B80534"/>
    <w:rsid w:val="00B8433C"/>
    <w:rsid w:val="00B85556"/>
    <w:rsid w:val="00B86B48"/>
    <w:rsid w:val="00B87491"/>
    <w:rsid w:val="00B90E3F"/>
    <w:rsid w:val="00B922F3"/>
    <w:rsid w:val="00B94D65"/>
    <w:rsid w:val="00B95EE9"/>
    <w:rsid w:val="00BA1FE5"/>
    <w:rsid w:val="00BA29E9"/>
    <w:rsid w:val="00BA2C02"/>
    <w:rsid w:val="00BA4936"/>
    <w:rsid w:val="00BA7142"/>
    <w:rsid w:val="00BB237C"/>
    <w:rsid w:val="00BB23C7"/>
    <w:rsid w:val="00BB2A50"/>
    <w:rsid w:val="00BB3254"/>
    <w:rsid w:val="00BB41A3"/>
    <w:rsid w:val="00BB48C7"/>
    <w:rsid w:val="00BB6954"/>
    <w:rsid w:val="00BB6BA5"/>
    <w:rsid w:val="00BB75F7"/>
    <w:rsid w:val="00BB7A59"/>
    <w:rsid w:val="00BB7D51"/>
    <w:rsid w:val="00BC32DC"/>
    <w:rsid w:val="00BC35B6"/>
    <w:rsid w:val="00BC3BD4"/>
    <w:rsid w:val="00BC4424"/>
    <w:rsid w:val="00BC4569"/>
    <w:rsid w:val="00BC4654"/>
    <w:rsid w:val="00BC6717"/>
    <w:rsid w:val="00BD1B51"/>
    <w:rsid w:val="00BD2ED8"/>
    <w:rsid w:val="00BD2F93"/>
    <w:rsid w:val="00BD4596"/>
    <w:rsid w:val="00BD68B4"/>
    <w:rsid w:val="00BD7A09"/>
    <w:rsid w:val="00BE0F47"/>
    <w:rsid w:val="00BE1405"/>
    <w:rsid w:val="00BE1DD4"/>
    <w:rsid w:val="00BE312D"/>
    <w:rsid w:val="00BE3899"/>
    <w:rsid w:val="00BE58DD"/>
    <w:rsid w:val="00BE59AD"/>
    <w:rsid w:val="00BE795B"/>
    <w:rsid w:val="00BF11A2"/>
    <w:rsid w:val="00BF16D5"/>
    <w:rsid w:val="00BF1873"/>
    <w:rsid w:val="00BF1C20"/>
    <w:rsid w:val="00BF3C06"/>
    <w:rsid w:val="00BF43AA"/>
    <w:rsid w:val="00C00903"/>
    <w:rsid w:val="00C02102"/>
    <w:rsid w:val="00C02667"/>
    <w:rsid w:val="00C03A1A"/>
    <w:rsid w:val="00C0468B"/>
    <w:rsid w:val="00C04777"/>
    <w:rsid w:val="00C0546A"/>
    <w:rsid w:val="00C059B6"/>
    <w:rsid w:val="00C06B23"/>
    <w:rsid w:val="00C06B36"/>
    <w:rsid w:val="00C06C98"/>
    <w:rsid w:val="00C0712D"/>
    <w:rsid w:val="00C10390"/>
    <w:rsid w:val="00C103B4"/>
    <w:rsid w:val="00C10578"/>
    <w:rsid w:val="00C12239"/>
    <w:rsid w:val="00C123E3"/>
    <w:rsid w:val="00C12DE4"/>
    <w:rsid w:val="00C135BC"/>
    <w:rsid w:val="00C15993"/>
    <w:rsid w:val="00C15994"/>
    <w:rsid w:val="00C15C95"/>
    <w:rsid w:val="00C16717"/>
    <w:rsid w:val="00C20D22"/>
    <w:rsid w:val="00C21539"/>
    <w:rsid w:val="00C217E0"/>
    <w:rsid w:val="00C2193B"/>
    <w:rsid w:val="00C223BE"/>
    <w:rsid w:val="00C22782"/>
    <w:rsid w:val="00C22809"/>
    <w:rsid w:val="00C24723"/>
    <w:rsid w:val="00C2554C"/>
    <w:rsid w:val="00C2596A"/>
    <w:rsid w:val="00C25F51"/>
    <w:rsid w:val="00C26414"/>
    <w:rsid w:val="00C27537"/>
    <w:rsid w:val="00C30BA0"/>
    <w:rsid w:val="00C31EB0"/>
    <w:rsid w:val="00C328FE"/>
    <w:rsid w:val="00C33507"/>
    <w:rsid w:val="00C33835"/>
    <w:rsid w:val="00C37B52"/>
    <w:rsid w:val="00C407C0"/>
    <w:rsid w:val="00C40F79"/>
    <w:rsid w:val="00C4109A"/>
    <w:rsid w:val="00C41572"/>
    <w:rsid w:val="00C4409D"/>
    <w:rsid w:val="00C44740"/>
    <w:rsid w:val="00C44D5D"/>
    <w:rsid w:val="00C44E72"/>
    <w:rsid w:val="00C45998"/>
    <w:rsid w:val="00C45A06"/>
    <w:rsid w:val="00C4749A"/>
    <w:rsid w:val="00C47E28"/>
    <w:rsid w:val="00C47E5B"/>
    <w:rsid w:val="00C47E8F"/>
    <w:rsid w:val="00C55E78"/>
    <w:rsid w:val="00C5755A"/>
    <w:rsid w:val="00C61959"/>
    <w:rsid w:val="00C61E4B"/>
    <w:rsid w:val="00C62A60"/>
    <w:rsid w:val="00C63374"/>
    <w:rsid w:val="00C64BFF"/>
    <w:rsid w:val="00C64F38"/>
    <w:rsid w:val="00C6525A"/>
    <w:rsid w:val="00C657EF"/>
    <w:rsid w:val="00C6748E"/>
    <w:rsid w:val="00C67B43"/>
    <w:rsid w:val="00C704E9"/>
    <w:rsid w:val="00C7092A"/>
    <w:rsid w:val="00C74B9A"/>
    <w:rsid w:val="00C763C9"/>
    <w:rsid w:val="00C80057"/>
    <w:rsid w:val="00C81585"/>
    <w:rsid w:val="00C818F5"/>
    <w:rsid w:val="00C81A41"/>
    <w:rsid w:val="00C82232"/>
    <w:rsid w:val="00C82913"/>
    <w:rsid w:val="00C869A2"/>
    <w:rsid w:val="00C873CB"/>
    <w:rsid w:val="00C90BFD"/>
    <w:rsid w:val="00C92ECE"/>
    <w:rsid w:val="00C9475B"/>
    <w:rsid w:val="00C972B1"/>
    <w:rsid w:val="00C97849"/>
    <w:rsid w:val="00CA2CCE"/>
    <w:rsid w:val="00CA43FD"/>
    <w:rsid w:val="00CA7920"/>
    <w:rsid w:val="00CA7EF8"/>
    <w:rsid w:val="00CB3D1B"/>
    <w:rsid w:val="00CB48A9"/>
    <w:rsid w:val="00CB61BE"/>
    <w:rsid w:val="00CC2A4F"/>
    <w:rsid w:val="00CC382A"/>
    <w:rsid w:val="00CC40F4"/>
    <w:rsid w:val="00CC47AD"/>
    <w:rsid w:val="00CC489B"/>
    <w:rsid w:val="00CC4A25"/>
    <w:rsid w:val="00CC5409"/>
    <w:rsid w:val="00CC572E"/>
    <w:rsid w:val="00CC6536"/>
    <w:rsid w:val="00CD2BCD"/>
    <w:rsid w:val="00CD3175"/>
    <w:rsid w:val="00CD3A4C"/>
    <w:rsid w:val="00CD5F8A"/>
    <w:rsid w:val="00CD67C7"/>
    <w:rsid w:val="00CE10E9"/>
    <w:rsid w:val="00CE2910"/>
    <w:rsid w:val="00CE4EB4"/>
    <w:rsid w:val="00CE5393"/>
    <w:rsid w:val="00CE5436"/>
    <w:rsid w:val="00CE6659"/>
    <w:rsid w:val="00CE7C90"/>
    <w:rsid w:val="00CE7CD8"/>
    <w:rsid w:val="00CE7F37"/>
    <w:rsid w:val="00CF16A6"/>
    <w:rsid w:val="00CF2C24"/>
    <w:rsid w:val="00CF36BE"/>
    <w:rsid w:val="00CF3DEB"/>
    <w:rsid w:val="00CF5946"/>
    <w:rsid w:val="00CF6000"/>
    <w:rsid w:val="00D003F3"/>
    <w:rsid w:val="00D03162"/>
    <w:rsid w:val="00D0364F"/>
    <w:rsid w:val="00D03B27"/>
    <w:rsid w:val="00D06834"/>
    <w:rsid w:val="00D079C4"/>
    <w:rsid w:val="00D114FF"/>
    <w:rsid w:val="00D15D14"/>
    <w:rsid w:val="00D16F9C"/>
    <w:rsid w:val="00D205DB"/>
    <w:rsid w:val="00D21176"/>
    <w:rsid w:val="00D21AE9"/>
    <w:rsid w:val="00D243B9"/>
    <w:rsid w:val="00D27160"/>
    <w:rsid w:val="00D308ED"/>
    <w:rsid w:val="00D31743"/>
    <w:rsid w:val="00D332AB"/>
    <w:rsid w:val="00D3406B"/>
    <w:rsid w:val="00D3450E"/>
    <w:rsid w:val="00D34E7E"/>
    <w:rsid w:val="00D35575"/>
    <w:rsid w:val="00D367FC"/>
    <w:rsid w:val="00D36D86"/>
    <w:rsid w:val="00D37070"/>
    <w:rsid w:val="00D40A91"/>
    <w:rsid w:val="00D41247"/>
    <w:rsid w:val="00D428AA"/>
    <w:rsid w:val="00D4459B"/>
    <w:rsid w:val="00D47C53"/>
    <w:rsid w:val="00D50A34"/>
    <w:rsid w:val="00D5183A"/>
    <w:rsid w:val="00D523D4"/>
    <w:rsid w:val="00D52603"/>
    <w:rsid w:val="00D5386A"/>
    <w:rsid w:val="00D53EFA"/>
    <w:rsid w:val="00D548D0"/>
    <w:rsid w:val="00D55F60"/>
    <w:rsid w:val="00D55FE6"/>
    <w:rsid w:val="00D5739B"/>
    <w:rsid w:val="00D57484"/>
    <w:rsid w:val="00D61670"/>
    <w:rsid w:val="00D646CF"/>
    <w:rsid w:val="00D64D9D"/>
    <w:rsid w:val="00D64EF1"/>
    <w:rsid w:val="00D66C77"/>
    <w:rsid w:val="00D6773B"/>
    <w:rsid w:val="00D7143C"/>
    <w:rsid w:val="00D71F4B"/>
    <w:rsid w:val="00D73DCB"/>
    <w:rsid w:val="00D7420F"/>
    <w:rsid w:val="00D76694"/>
    <w:rsid w:val="00D768D9"/>
    <w:rsid w:val="00D83095"/>
    <w:rsid w:val="00D85C78"/>
    <w:rsid w:val="00D87805"/>
    <w:rsid w:val="00D9091F"/>
    <w:rsid w:val="00D90D69"/>
    <w:rsid w:val="00D937F7"/>
    <w:rsid w:val="00D94680"/>
    <w:rsid w:val="00D94A7C"/>
    <w:rsid w:val="00D94F89"/>
    <w:rsid w:val="00D955A7"/>
    <w:rsid w:val="00D95896"/>
    <w:rsid w:val="00DA568E"/>
    <w:rsid w:val="00DA68B7"/>
    <w:rsid w:val="00DB0A01"/>
    <w:rsid w:val="00DB13CB"/>
    <w:rsid w:val="00DB2286"/>
    <w:rsid w:val="00DB2983"/>
    <w:rsid w:val="00DB3CDF"/>
    <w:rsid w:val="00DB6281"/>
    <w:rsid w:val="00DC0BAA"/>
    <w:rsid w:val="00DC1257"/>
    <w:rsid w:val="00DC2519"/>
    <w:rsid w:val="00DC316B"/>
    <w:rsid w:val="00DC3DC0"/>
    <w:rsid w:val="00DC51E0"/>
    <w:rsid w:val="00DC5867"/>
    <w:rsid w:val="00DC5B2B"/>
    <w:rsid w:val="00DC71A2"/>
    <w:rsid w:val="00DD0484"/>
    <w:rsid w:val="00DD132F"/>
    <w:rsid w:val="00DD2201"/>
    <w:rsid w:val="00DD318D"/>
    <w:rsid w:val="00DD4B48"/>
    <w:rsid w:val="00DD5177"/>
    <w:rsid w:val="00DE4B74"/>
    <w:rsid w:val="00DE62A6"/>
    <w:rsid w:val="00DE7A71"/>
    <w:rsid w:val="00DF2E12"/>
    <w:rsid w:val="00DF4969"/>
    <w:rsid w:val="00DF514A"/>
    <w:rsid w:val="00DF6690"/>
    <w:rsid w:val="00DF6804"/>
    <w:rsid w:val="00DF6C16"/>
    <w:rsid w:val="00DF6D3A"/>
    <w:rsid w:val="00E0358D"/>
    <w:rsid w:val="00E04323"/>
    <w:rsid w:val="00E04C48"/>
    <w:rsid w:val="00E070A2"/>
    <w:rsid w:val="00E100CC"/>
    <w:rsid w:val="00E1279F"/>
    <w:rsid w:val="00E137D7"/>
    <w:rsid w:val="00E13811"/>
    <w:rsid w:val="00E140F5"/>
    <w:rsid w:val="00E15720"/>
    <w:rsid w:val="00E163CA"/>
    <w:rsid w:val="00E22F2C"/>
    <w:rsid w:val="00E23239"/>
    <w:rsid w:val="00E240E1"/>
    <w:rsid w:val="00E2656A"/>
    <w:rsid w:val="00E2687C"/>
    <w:rsid w:val="00E277ED"/>
    <w:rsid w:val="00E30661"/>
    <w:rsid w:val="00E30731"/>
    <w:rsid w:val="00E34131"/>
    <w:rsid w:val="00E344DA"/>
    <w:rsid w:val="00E34FC7"/>
    <w:rsid w:val="00E3693E"/>
    <w:rsid w:val="00E37038"/>
    <w:rsid w:val="00E37A23"/>
    <w:rsid w:val="00E40DF9"/>
    <w:rsid w:val="00E412D0"/>
    <w:rsid w:val="00E415C5"/>
    <w:rsid w:val="00E437D7"/>
    <w:rsid w:val="00E457C8"/>
    <w:rsid w:val="00E51699"/>
    <w:rsid w:val="00E53DD4"/>
    <w:rsid w:val="00E54097"/>
    <w:rsid w:val="00E56322"/>
    <w:rsid w:val="00E60982"/>
    <w:rsid w:val="00E61D35"/>
    <w:rsid w:val="00E62B4C"/>
    <w:rsid w:val="00E62C62"/>
    <w:rsid w:val="00E647A7"/>
    <w:rsid w:val="00E64B57"/>
    <w:rsid w:val="00E654C1"/>
    <w:rsid w:val="00E65D97"/>
    <w:rsid w:val="00E66818"/>
    <w:rsid w:val="00E669C1"/>
    <w:rsid w:val="00E67D84"/>
    <w:rsid w:val="00E67DB4"/>
    <w:rsid w:val="00E712A2"/>
    <w:rsid w:val="00E71520"/>
    <w:rsid w:val="00E717CD"/>
    <w:rsid w:val="00E72A5A"/>
    <w:rsid w:val="00E73151"/>
    <w:rsid w:val="00E73354"/>
    <w:rsid w:val="00E73702"/>
    <w:rsid w:val="00E73E0C"/>
    <w:rsid w:val="00E74317"/>
    <w:rsid w:val="00E74C6A"/>
    <w:rsid w:val="00E754AE"/>
    <w:rsid w:val="00E75885"/>
    <w:rsid w:val="00E759E2"/>
    <w:rsid w:val="00E800C9"/>
    <w:rsid w:val="00E80EA6"/>
    <w:rsid w:val="00E827F2"/>
    <w:rsid w:val="00E8283E"/>
    <w:rsid w:val="00E82D92"/>
    <w:rsid w:val="00E84C53"/>
    <w:rsid w:val="00E86620"/>
    <w:rsid w:val="00E86FB1"/>
    <w:rsid w:val="00E8771B"/>
    <w:rsid w:val="00E9242D"/>
    <w:rsid w:val="00E934F5"/>
    <w:rsid w:val="00E94F51"/>
    <w:rsid w:val="00E97538"/>
    <w:rsid w:val="00E97D99"/>
    <w:rsid w:val="00EA2249"/>
    <w:rsid w:val="00EA285C"/>
    <w:rsid w:val="00EA439C"/>
    <w:rsid w:val="00EA5D9A"/>
    <w:rsid w:val="00EA71FC"/>
    <w:rsid w:val="00EA7ECF"/>
    <w:rsid w:val="00EB08FA"/>
    <w:rsid w:val="00EB2CE9"/>
    <w:rsid w:val="00EB4C5E"/>
    <w:rsid w:val="00EB5255"/>
    <w:rsid w:val="00EB5C47"/>
    <w:rsid w:val="00EC10EA"/>
    <w:rsid w:val="00EC196C"/>
    <w:rsid w:val="00EC2873"/>
    <w:rsid w:val="00EC3F22"/>
    <w:rsid w:val="00EC4ABE"/>
    <w:rsid w:val="00EC641E"/>
    <w:rsid w:val="00EC6886"/>
    <w:rsid w:val="00EC7FEE"/>
    <w:rsid w:val="00ED0639"/>
    <w:rsid w:val="00ED11FC"/>
    <w:rsid w:val="00ED2F95"/>
    <w:rsid w:val="00ED4085"/>
    <w:rsid w:val="00ED4977"/>
    <w:rsid w:val="00ED55D0"/>
    <w:rsid w:val="00ED6CFF"/>
    <w:rsid w:val="00ED7067"/>
    <w:rsid w:val="00EE0689"/>
    <w:rsid w:val="00EE106D"/>
    <w:rsid w:val="00EE229C"/>
    <w:rsid w:val="00EE29A3"/>
    <w:rsid w:val="00EE3149"/>
    <w:rsid w:val="00EE31CF"/>
    <w:rsid w:val="00EE659E"/>
    <w:rsid w:val="00EE6C6F"/>
    <w:rsid w:val="00EE6D91"/>
    <w:rsid w:val="00EE7257"/>
    <w:rsid w:val="00EF4755"/>
    <w:rsid w:val="00EF4C3A"/>
    <w:rsid w:val="00EF50D5"/>
    <w:rsid w:val="00EF555C"/>
    <w:rsid w:val="00EF6BE0"/>
    <w:rsid w:val="00EF7135"/>
    <w:rsid w:val="00EF7A35"/>
    <w:rsid w:val="00EF7D14"/>
    <w:rsid w:val="00EF7F76"/>
    <w:rsid w:val="00F0054F"/>
    <w:rsid w:val="00F00680"/>
    <w:rsid w:val="00F01D42"/>
    <w:rsid w:val="00F02058"/>
    <w:rsid w:val="00F026DB"/>
    <w:rsid w:val="00F027DB"/>
    <w:rsid w:val="00F03F78"/>
    <w:rsid w:val="00F046FD"/>
    <w:rsid w:val="00F05DCB"/>
    <w:rsid w:val="00F07444"/>
    <w:rsid w:val="00F14A7A"/>
    <w:rsid w:val="00F15F27"/>
    <w:rsid w:val="00F203CC"/>
    <w:rsid w:val="00F20D0C"/>
    <w:rsid w:val="00F21F44"/>
    <w:rsid w:val="00F225D3"/>
    <w:rsid w:val="00F22985"/>
    <w:rsid w:val="00F23057"/>
    <w:rsid w:val="00F23C20"/>
    <w:rsid w:val="00F25799"/>
    <w:rsid w:val="00F3029C"/>
    <w:rsid w:val="00F3179F"/>
    <w:rsid w:val="00F31A1B"/>
    <w:rsid w:val="00F327B1"/>
    <w:rsid w:val="00F3286F"/>
    <w:rsid w:val="00F3383E"/>
    <w:rsid w:val="00F36115"/>
    <w:rsid w:val="00F36344"/>
    <w:rsid w:val="00F36A41"/>
    <w:rsid w:val="00F37093"/>
    <w:rsid w:val="00F37480"/>
    <w:rsid w:val="00F419A4"/>
    <w:rsid w:val="00F4214A"/>
    <w:rsid w:val="00F465A7"/>
    <w:rsid w:val="00F473D0"/>
    <w:rsid w:val="00F501E1"/>
    <w:rsid w:val="00F50B7C"/>
    <w:rsid w:val="00F54F7C"/>
    <w:rsid w:val="00F550E6"/>
    <w:rsid w:val="00F565EE"/>
    <w:rsid w:val="00F57E14"/>
    <w:rsid w:val="00F644C1"/>
    <w:rsid w:val="00F64D48"/>
    <w:rsid w:val="00F650E2"/>
    <w:rsid w:val="00F65E8B"/>
    <w:rsid w:val="00F66D9A"/>
    <w:rsid w:val="00F7059B"/>
    <w:rsid w:val="00F70CD4"/>
    <w:rsid w:val="00F74345"/>
    <w:rsid w:val="00F75019"/>
    <w:rsid w:val="00F80A0A"/>
    <w:rsid w:val="00F8133E"/>
    <w:rsid w:val="00F82B19"/>
    <w:rsid w:val="00F841D7"/>
    <w:rsid w:val="00F84B4C"/>
    <w:rsid w:val="00F85860"/>
    <w:rsid w:val="00F8597D"/>
    <w:rsid w:val="00F9212D"/>
    <w:rsid w:val="00F962B7"/>
    <w:rsid w:val="00F965DA"/>
    <w:rsid w:val="00FA3DBD"/>
    <w:rsid w:val="00FA406A"/>
    <w:rsid w:val="00FA5AE2"/>
    <w:rsid w:val="00FA7989"/>
    <w:rsid w:val="00FA7F7A"/>
    <w:rsid w:val="00FB055F"/>
    <w:rsid w:val="00FB21C4"/>
    <w:rsid w:val="00FB2303"/>
    <w:rsid w:val="00FB2AAF"/>
    <w:rsid w:val="00FB32F7"/>
    <w:rsid w:val="00FB41CF"/>
    <w:rsid w:val="00FB466A"/>
    <w:rsid w:val="00FB503A"/>
    <w:rsid w:val="00FB516C"/>
    <w:rsid w:val="00FB7460"/>
    <w:rsid w:val="00FB7CCF"/>
    <w:rsid w:val="00FC032F"/>
    <w:rsid w:val="00FC1213"/>
    <w:rsid w:val="00FC3DF5"/>
    <w:rsid w:val="00FC52B3"/>
    <w:rsid w:val="00FC6491"/>
    <w:rsid w:val="00FC64B4"/>
    <w:rsid w:val="00FC7CA7"/>
    <w:rsid w:val="00FD0236"/>
    <w:rsid w:val="00FD08BA"/>
    <w:rsid w:val="00FD0941"/>
    <w:rsid w:val="00FD18F4"/>
    <w:rsid w:val="00FD19F0"/>
    <w:rsid w:val="00FD2FEE"/>
    <w:rsid w:val="00FD33C8"/>
    <w:rsid w:val="00FD364E"/>
    <w:rsid w:val="00FD4C67"/>
    <w:rsid w:val="00FD54DB"/>
    <w:rsid w:val="00FD619F"/>
    <w:rsid w:val="00FE04AF"/>
    <w:rsid w:val="00FE0EE9"/>
    <w:rsid w:val="00FE305F"/>
    <w:rsid w:val="00FE48EB"/>
    <w:rsid w:val="00FE6544"/>
    <w:rsid w:val="00FF0103"/>
    <w:rsid w:val="00FF24D9"/>
    <w:rsid w:val="00FF4EF3"/>
    <w:rsid w:val="00FF6D1B"/>
    <w:rsid w:val="00FF7750"/>
    <w:rsid w:val="00FF7B08"/>
    <w:rsid w:val="01290F7E"/>
    <w:rsid w:val="013E0595"/>
    <w:rsid w:val="015D1E09"/>
    <w:rsid w:val="01610DDE"/>
    <w:rsid w:val="016A5229"/>
    <w:rsid w:val="017B3C02"/>
    <w:rsid w:val="017E0CD4"/>
    <w:rsid w:val="02697903"/>
    <w:rsid w:val="027E5F49"/>
    <w:rsid w:val="02A91D81"/>
    <w:rsid w:val="02C170CB"/>
    <w:rsid w:val="02CB1CF7"/>
    <w:rsid w:val="02CB749F"/>
    <w:rsid w:val="02F96569"/>
    <w:rsid w:val="03030ABC"/>
    <w:rsid w:val="03E05C76"/>
    <w:rsid w:val="03EA7B21"/>
    <w:rsid w:val="041A5C49"/>
    <w:rsid w:val="04206073"/>
    <w:rsid w:val="04295011"/>
    <w:rsid w:val="04463D2B"/>
    <w:rsid w:val="04943990"/>
    <w:rsid w:val="04F55751"/>
    <w:rsid w:val="05094D59"/>
    <w:rsid w:val="055C757F"/>
    <w:rsid w:val="05B316B3"/>
    <w:rsid w:val="05E337FC"/>
    <w:rsid w:val="05F83EAE"/>
    <w:rsid w:val="063E7D85"/>
    <w:rsid w:val="066466EB"/>
    <w:rsid w:val="07293586"/>
    <w:rsid w:val="07295285"/>
    <w:rsid w:val="07636392"/>
    <w:rsid w:val="07770C56"/>
    <w:rsid w:val="07C92C4C"/>
    <w:rsid w:val="07DD0C6C"/>
    <w:rsid w:val="0828199A"/>
    <w:rsid w:val="085305A9"/>
    <w:rsid w:val="0858402D"/>
    <w:rsid w:val="08E25FED"/>
    <w:rsid w:val="09004C8A"/>
    <w:rsid w:val="092217DD"/>
    <w:rsid w:val="09271C52"/>
    <w:rsid w:val="092B7994"/>
    <w:rsid w:val="093A7294"/>
    <w:rsid w:val="097055E2"/>
    <w:rsid w:val="09774987"/>
    <w:rsid w:val="0995039F"/>
    <w:rsid w:val="099C263F"/>
    <w:rsid w:val="09FE0E10"/>
    <w:rsid w:val="0A263993"/>
    <w:rsid w:val="0A2D3AC2"/>
    <w:rsid w:val="0A3751CF"/>
    <w:rsid w:val="0A886720"/>
    <w:rsid w:val="0AA755DF"/>
    <w:rsid w:val="0AAA48E8"/>
    <w:rsid w:val="0AF85654"/>
    <w:rsid w:val="0B071D3B"/>
    <w:rsid w:val="0B120D44"/>
    <w:rsid w:val="0B4A363E"/>
    <w:rsid w:val="0B60236B"/>
    <w:rsid w:val="0BD2333F"/>
    <w:rsid w:val="0BD27BF6"/>
    <w:rsid w:val="0C3B3C7D"/>
    <w:rsid w:val="0C4C3EA9"/>
    <w:rsid w:val="0C4C5B58"/>
    <w:rsid w:val="0C9F6CA2"/>
    <w:rsid w:val="0CA159D4"/>
    <w:rsid w:val="0CAB2EAE"/>
    <w:rsid w:val="0CB553D6"/>
    <w:rsid w:val="0CFA1B57"/>
    <w:rsid w:val="0D621C7D"/>
    <w:rsid w:val="0DC61A39"/>
    <w:rsid w:val="0E5C05EF"/>
    <w:rsid w:val="0E73034D"/>
    <w:rsid w:val="0EED1247"/>
    <w:rsid w:val="0F13775A"/>
    <w:rsid w:val="0F242EBB"/>
    <w:rsid w:val="0F451083"/>
    <w:rsid w:val="0F5F45FE"/>
    <w:rsid w:val="0F67278C"/>
    <w:rsid w:val="0F930041"/>
    <w:rsid w:val="0F9A112B"/>
    <w:rsid w:val="0FA956DF"/>
    <w:rsid w:val="101F18D4"/>
    <w:rsid w:val="104D6442"/>
    <w:rsid w:val="106A0DA2"/>
    <w:rsid w:val="106D2F64"/>
    <w:rsid w:val="10B63710"/>
    <w:rsid w:val="10F10820"/>
    <w:rsid w:val="111C2F7A"/>
    <w:rsid w:val="11473B78"/>
    <w:rsid w:val="11537A88"/>
    <w:rsid w:val="11665CA1"/>
    <w:rsid w:val="11837A7C"/>
    <w:rsid w:val="11B37328"/>
    <w:rsid w:val="11D861DF"/>
    <w:rsid w:val="1205799E"/>
    <w:rsid w:val="12236914"/>
    <w:rsid w:val="12242AC0"/>
    <w:rsid w:val="12437483"/>
    <w:rsid w:val="1295728D"/>
    <w:rsid w:val="12FB2185"/>
    <w:rsid w:val="13053004"/>
    <w:rsid w:val="138A3509"/>
    <w:rsid w:val="13951726"/>
    <w:rsid w:val="141F00F5"/>
    <w:rsid w:val="143216F2"/>
    <w:rsid w:val="14396509"/>
    <w:rsid w:val="14887A48"/>
    <w:rsid w:val="14DD2C3C"/>
    <w:rsid w:val="153320AA"/>
    <w:rsid w:val="15AC59B8"/>
    <w:rsid w:val="16087E1D"/>
    <w:rsid w:val="16104199"/>
    <w:rsid w:val="16377978"/>
    <w:rsid w:val="1640022F"/>
    <w:rsid w:val="16636121"/>
    <w:rsid w:val="167F30CD"/>
    <w:rsid w:val="169A7F07"/>
    <w:rsid w:val="16A9014A"/>
    <w:rsid w:val="16BA4105"/>
    <w:rsid w:val="16BF796D"/>
    <w:rsid w:val="16CD5BE6"/>
    <w:rsid w:val="16DB65C3"/>
    <w:rsid w:val="1720040C"/>
    <w:rsid w:val="17701D14"/>
    <w:rsid w:val="17735226"/>
    <w:rsid w:val="17F60A97"/>
    <w:rsid w:val="18414ADE"/>
    <w:rsid w:val="18616F2E"/>
    <w:rsid w:val="188624F1"/>
    <w:rsid w:val="189F624C"/>
    <w:rsid w:val="18CA2C3F"/>
    <w:rsid w:val="195645B9"/>
    <w:rsid w:val="19B71113"/>
    <w:rsid w:val="1A1C66C0"/>
    <w:rsid w:val="1A1F29C0"/>
    <w:rsid w:val="1A42393B"/>
    <w:rsid w:val="1A522FEA"/>
    <w:rsid w:val="1A642D06"/>
    <w:rsid w:val="1AAD45DE"/>
    <w:rsid w:val="1B046F80"/>
    <w:rsid w:val="1B267FBB"/>
    <w:rsid w:val="1B3267B5"/>
    <w:rsid w:val="1B40161D"/>
    <w:rsid w:val="1B441859"/>
    <w:rsid w:val="1B4944AD"/>
    <w:rsid w:val="1B6606B1"/>
    <w:rsid w:val="1C5E7925"/>
    <w:rsid w:val="1CFD070F"/>
    <w:rsid w:val="1D5F6196"/>
    <w:rsid w:val="1D5F77B4"/>
    <w:rsid w:val="1D6132A5"/>
    <w:rsid w:val="1D7E4790"/>
    <w:rsid w:val="1D8E56D5"/>
    <w:rsid w:val="1DCA7323"/>
    <w:rsid w:val="1E1E141D"/>
    <w:rsid w:val="1E7A43DA"/>
    <w:rsid w:val="1E876FC3"/>
    <w:rsid w:val="1ECB765E"/>
    <w:rsid w:val="1F841754"/>
    <w:rsid w:val="1FCC4355"/>
    <w:rsid w:val="1FE7539E"/>
    <w:rsid w:val="20491709"/>
    <w:rsid w:val="20605D1D"/>
    <w:rsid w:val="20671BE0"/>
    <w:rsid w:val="20963CB8"/>
    <w:rsid w:val="20A81A1B"/>
    <w:rsid w:val="20B07FB6"/>
    <w:rsid w:val="20B646FB"/>
    <w:rsid w:val="20FC3C98"/>
    <w:rsid w:val="21221225"/>
    <w:rsid w:val="21267833"/>
    <w:rsid w:val="213B74B1"/>
    <w:rsid w:val="215A2310"/>
    <w:rsid w:val="217E7880"/>
    <w:rsid w:val="21C127EB"/>
    <w:rsid w:val="21DE318A"/>
    <w:rsid w:val="21EF5B80"/>
    <w:rsid w:val="220E2CF0"/>
    <w:rsid w:val="2212752E"/>
    <w:rsid w:val="22347461"/>
    <w:rsid w:val="22576990"/>
    <w:rsid w:val="22596EC8"/>
    <w:rsid w:val="226E2D08"/>
    <w:rsid w:val="22EA7B20"/>
    <w:rsid w:val="22F47480"/>
    <w:rsid w:val="231D426E"/>
    <w:rsid w:val="231E1484"/>
    <w:rsid w:val="23214815"/>
    <w:rsid w:val="23C44815"/>
    <w:rsid w:val="23D33A3B"/>
    <w:rsid w:val="23DE1C48"/>
    <w:rsid w:val="240210CD"/>
    <w:rsid w:val="24107A5A"/>
    <w:rsid w:val="24172B97"/>
    <w:rsid w:val="24BF09F7"/>
    <w:rsid w:val="24C50E97"/>
    <w:rsid w:val="24E266DD"/>
    <w:rsid w:val="24FF6206"/>
    <w:rsid w:val="252D53FE"/>
    <w:rsid w:val="255676EF"/>
    <w:rsid w:val="25611387"/>
    <w:rsid w:val="25983863"/>
    <w:rsid w:val="25EC2D81"/>
    <w:rsid w:val="26193041"/>
    <w:rsid w:val="261A3A4D"/>
    <w:rsid w:val="26527EB6"/>
    <w:rsid w:val="2666335C"/>
    <w:rsid w:val="26AA5F44"/>
    <w:rsid w:val="26B97F35"/>
    <w:rsid w:val="26EE0DB8"/>
    <w:rsid w:val="26F45411"/>
    <w:rsid w:val="271C3EB2"/>
    <w:rsid w:val="2767173F"/>
    <w:rsid w:val="276E51C4"/>
    <w:rsid w:val="277057A2"/>
    <w:rsid w:val="27C6290A"/>
    <w:rsid w:val="27DA63B5"/>
    <w:rsid w:val="27E86D24"/>
    <w:rsid w:val="280E2503"/>
    <w:rsid w:val="28333D17"/>
    <w:rsid w:val="28357004"/>
    <w:rsid w:val="28416434"/>
    <w:rsid w:val="28577A06"/>
    <w:rsid w:val="286F2FA1"/>
    <w:rsid w:val="28C3509B"/>
    <w:rsid w:val="28F95BE3"/>
    <w:rsid w:val="29177195"/>
    <w:rsid w:val="29206EB8"/>
    <w:rsid w:val="29595666"/>
    <w:rsid w:val="29874881"/>
    <w:rsid w:val="29C86737"/>
    <w:rsid w:val="29E325E0"/>
    <w:rsid w:val="29F574D6"/>
    <w:rsid w:val="2A452503"/>
    <w:rsid w:val="2A846AAC"/>
    <w:rsid w:val="2AB729DE"/>
    <w:rsid w:val="2B3D7387"/>
    <w:rsid w:val="2B54022C"/>
    <w:rsid w:val="2B762899"/>
    <w:rsid w:val="2BA936A8"/>
    <w:rsid w:val="2BBB64FD"/>
    <w:rsid w:val="2BBD6041"/>
    <w:rsid w:val="2C147D09"/>
    <w:rsid w:val="2C315A5A"/>
    <w:rsid w:val="2C4B1C25"/>
    <w:rsid w:val="2C7212B2"/>
    <w:rsid w:val="2C8B2374"/>
    <w:rsid w:val="2D090A00"/>
    <w:rsid w:val="2D095047"/>
    <w:rsid w:val="2D7921CC"/>
    <w:rsid w:val="2D7C1CBC"/>
    <w:rsid w:val="2D937732"/>
    <w:rsid w:val="2D9E56F5"/>
    <w:rsid w:val="2E1B7727"/>
    <w:rsid w:val="2E667F96"/>
    <w:rsid w:val="2E8226AB"/>
    <w:rsid w:val="2EBC6B30"/>
    <w:rsid w:val="2FB3664B"/>
    <w:rsid w:val="2FD065E6"/>
    <w:rsid w:val="2FD96870"/>
    <w:rsid w:val="2FF10740"/>
    <w:rsid w:val="301F34FF"/>
    <w:rsid w:val="303F76FD"/>
    <w:rsid w:val="30580BC9"/>
    <w:rsid w:val="311E2ED7"/>
    <w:rsid w:val="315619EE"/>
    <w:rsid w:val="315C449C"/>
    <w:rsid w:val="31684A32"/>
    <w:rsid w:val="31B82709"/>
    <w:rsid w:val="31D05482"/>
    <w:rsid w:val="321B2914"/>
    <w:rsid w:val="323B5CA2"/>
    <w:rsid w:val="32400B34"/>
    <w:rsid w:val="328A5CFA"/>
    <w:rsid w:val="329E6876"/>
    <w:rsid w:val="32D31615"/>
    <w:rsid w:val="333015F2"/>
    <w:rsid w:val="334B6320"/>
    <w:rsid w:val="335E433E"/>
    <w:rsid w:val="33B95A18"/>
    <w:rsid w:val="33D934D4"/>
    <w:rsid w:val="33FE2F6A"/>
    <w:rsid w:val="340E07E5"/>
    <w:rsid w:val="341E3ACD"/>
    <w:rsid w:val="34235BF7"/>
    <w:rsid w:val="34364CDC"/>
    <w:rsid w:val="34AB35B3"/>
    <w:rsid w:val="34AC732B"/>
    <w:rsid w:val="34F31214"/>
    <w:rsid w:val="35357321"/>
    <w:rsid w:val="355377A7"/>
    <w:rsid w:val="358C5FA8"/>
    <w:rsid w:val="35956011"/>
    <w:rsid w:val="35C15DF1"/>
    <w:rsid w:val="35CD7559"/>
    <w:rsid w:val="35CF32D1"/>
    <w:rsid w:val="36074A7F"/>
    <w:rsid w:val="361E7DB5"/>
    <w:rsid w:val="36413AA3"/>
    <w:rsid w:val="36873BAC"/>
    <w:rsid w:val="36923549"/>
    <w:rsid w:val="36AE1139"/>
    <w:rsid w:val="36B75FBF"/>
    <w:rsid w:val="36BB3856"/>
    <w:rsid w:val="36BD0C45"/>
    <w:rsid w:val="36C907CC"/>
    <w:rsid w:val="36CF7301"/>
    <w:rsid w:val="37090DAB"/>
    <w:rsid w:val="3721575B"/>
    <w:rsid w:val="372F1B4E"/>
    <w:rsid w:val="3748158D"/>
    <w:rsid w:val="37490E61"/>
    <w:rsid w:val="3757357E"/>
    <w:rsid w:val="375A12C0"/>
    <w:rsid w:val="37E00298"/>
    <w:rsid w:val="384503F0"/>
    <w:rsid w:val="384A30E3"/>
    <w:rsid w:val="38871C41"/>
    <w:rsid w:val="389A0168"/>
    <w:rsid w:val="38AC289D"/>
    <w:rsid w:val="38B302F9"/>
    <w:rsid w:val="38C2711D"/>
    <w:rsid w:val="38F12CD3"/>
    <w:rsid w:val="38F94775"/>
    <w:rsid w:val="390414E4"/>
    <w:rsid w:val="392971ED"/>
    <w:rsid w:val="39325651"/>
    <w:rsid w:val="39411A49"/>
    <w:rsid w:val="39746AF6"/>
    <w:rsid w:val="39FA4695"/>
    <w:rsid w:val="3A555D6F"/>
    <w:rsid w:val="3A6B10EF"/>
    <w:rsid w:val="3A872856"/>
    <w:rsid w:val="3B0532F1"/>
    <w:rsid w:val="3B3763D1"/>
    <w:rsid w:val="3B4262F3"/>
    <w:rsid w:val="3B5D137F"/>
    <w:rsid w:val="3B5E50D8"/>
    <w:rsid w:val="3BB61124"/>
    <w:rsid w:val="3C2F6E1E"/>
    <w:rsid w:val="3C4F64BA"/>
    <w:rsid w:val="3CA628B2"/>
    <w:rsid w:val="3CB7061B"/>
    <w:rsid w:val="3CD14CB5"/>
    <w:rsid w:val="3CDA245A"/>
    <w:rsid w:val="3CF4186F"/>
    <w:rsid w:val="3D1E06B7"/>
    <w:rsid w:val="3D7E738B"/>
    <w:rsid w:val="3D9D3CB5"/>
    <w:rsid w:val="3E13209E"/>
    <w:rsid w:val="3E6502E3"/>
    <w:rsid w:val="3EA006C2"/>
    <w:rsid w:val="3EC84D62"/>
    <w:rsid w:val="3EDA0523"/>
    <w:rsid w:val="3F567A5E"/>
    <w:rsid w:val="3FB40266"/>
    <w:rsid w:val="4012098A"/>
    <w:rsid w:val="40307062"/>
    <w:rsid w:val="40546E86"/>
    <w:rsid w:val="40583EC3"/>
    <w:rsid w:val="407A6407"/>
    <w:rsid w:val="409F1AF2"/>
    <w:rsid w:val="40DC4AF4"/>
    <w:rsid w:val="411C1395"/>
    <w:rsid w:val="415648A7"/>
    <w:rsid w:val="41E2438C"/>
    <w:rsid w:val="4200449D"/>
    <w:rsid w:val="42366486"/>
    <w:rsid w:val="423A3BCC"/>
    <w:rsid w:val="424E57D2"/>
    <w:rsid w:val="4283791D"/>
    <w:rsid w:val="42925DB2"/>
    <w:rsid w:val="42B26C49"/>
    <w:rsid w:val="42B9333F"/>
    <w:rsid w:val="42D55C9F"/>
    <w:rsid w:val="42F26851"/>
    <w:rsid w:val="42FA634C"/>
    <w:rsid w:val="433A6FE6"/>
    <w:rsid w:val="43480868"/>
    <w:rsid w:val="4350713C"/>
    <w:rsid w:val="436653E0"/>
    <w:rsid w:val="436A37B2"/>
    <w:rsid w:val="43790D20"/>
    <w:rsid w:val="438C0A54"/>
    <w:rsid w:val="43C24475"/>
    <w:rsid w:val="43C4431A"/>
    <w:rsid w:val="444717CE"/>
    <w:rsid w:val="44737838"/>
    <w:rsid w:val="44B951CC"/>
    <w:rsid w:val="44CD14E0"/>
    <w:rsid w:val="44F20B0B"/>
    <w:rsid w:val="452D3B70"/>
    <w:rsid w:val="452E5F4C"/>
    <w:rsid w:val="45612018"/>
    <w:rsid w:val="458946E9"/>
    <w:rsid w:val="45A02594"/>
    <w:rsid w:val="45A47C0E"/>
    <w:rsid w:val="45C30031"/>
    <w:rsid w:val="45D43FEC"/>
    <w:rsid w:val="45EE31A2"/>
    <w:rsid w:val="46113492"/>
    <w:rsid w:val="46270E27"/>
    <w:rsid w:val="4654337F"/>
    <w:rsid w:val="46565349"/>
    <w:rsid w:val="46577FD6"/>
    <w:rsid w:val="465B295F"/>
    <w:rsid w:val="468951BB"/>
    <w:rsid w:val="46936CEE"/>
    <w:rsid w:val="46CE1383"/>
    <w:rsid w:val="46D955A7"/>
    <w:rsid w:val="47133957"/>
    <w:rsid w:val="479B7F61"/>
    <w:rsid w:val="47A07E0C"/>
    <w:rsid w:val="47A54DB1"/>
    <w:rsid w:val="47F81BC3"/>
    <w:rsid w:val="486024AF"/>
    <w:rsid w:val="4870272E"/>
    <w:rsid w:val="48A51C70"/>
    <w:rsid w:val="48D909CC"/>
    <w:rsid w:val="492D2391"/>
    <w:rsid w:val="498D249B"/>
    <w:rsid w:val="49AD5280"/>
    <w:rsid w:val="49DC7715"/>
    <w:rsid w:val="4A023139"/>
    <w:rsid w:val="4A7B576F"/>
    <w:rsid w:val="4A9A1CA8"/>
    <w:rsid w:val="4AAE5753"/>
    <w:rsid w:val="4AC5484B"/>
    <w:rsid w:val="4AF561A9"/>
    <w:rsid w:val="4BA30AE5"/>
    <w:rsid w:val="4C4A0649"/>
    <w:rsid w:val="4C7622A1"/>
    <w:rsid w:val="4C7E5ECA"/>
    <w:rsid w:val="4C876AA5"/>
    <w:rsid w:val="4CA15D20"/>
    <w:rsid w:val="4CD47F1E"/>
    <w:rsid w:val="4D0E00FB"/>
    <w:rsid w:val="4D146BD4"/>
    <w:rsid w:val="4D176606"/>
    <w:rsid w:val="4D2B4C2A"/>
    <w:rsid w:val="4D2D2762"/>
    <w:rsid w:val="4D330192"/>
    <w:rsid w:val="4DCD4142"/>
    <w:rsid w:val="4DEC4FB0"/>
    <w:rsid w:val="4DFE267C"/>
    <w:rsid w:val="4E075D8A"/>
    <w:rsid w:val="4E737CD0"/>
    <w:rsid w:val="4EC00FAD"/>
    <w:rsid w:val="4EC15544"/>
    <w:rsid w:val="4EF43951"/>
    <w:rsid w:val="4F10078B"/>
    <w:rsid w:val="4F394703"/>
    <w:rsid w:val="4F5C098A"/>
    <w:rsid w:val="4F9843DC"/>
    <w:rsid w:val="4FC62A8C"/>
    <w:rsid w:val="4FE20F0D"/>
    <w:rsid w:val="4FE51552"/>
    <w:rsid w:val="501871CB"/>
    <w:rsid w:val="50504C4B"/>
    <w:rsid w:val="509C6E7C"/>
    <w:rsid w:val="50CB3B54"/>
    <w:rsid w:val="50FE0AB7"/>
    <w:rsid w:val="51156ABD"/>
    <w:rsid w:val="51205DB5"/>
    <w:rsid w:val="5162104E"/>
    <w:rsid w:val="51691727"/>
    <w:rsid w:val="51695F30"/>
    <w:rsid w:val="51BA678C"/>
    <w:rsid w:val="51C13FBE"/>
    <w:rsid w:val="522A39D8"/>
    <w:rsid w:val="52326C6A"/>
    <w:rsid w:val="525766D1"/>
    <w:rsid w:val="5274700A"/>
    <w:rsid w:val="527728CF"/>
    <w:rsid w:val="52C84ED8"/>
    <w:rsid w:val="52EC6E19"/>
    <w:rsid w:val="530C1269"/>
    <w:rsid w:val="53997AAA"/>
    <w:rsid w:val="53A039CC"/>
    <w:rsid w:val="53A1505A"/>
    <w:rsid w:val="53AF4013"/>
    <w:rsid w:val="54063E08"/>
    <w:rsid w:val="543437E8"/>
    <w:rsid w:val="54482775"/>
    <w:rsid w:val="54554E92"/>
    <w:rsid w:val="54C87412"/>
    <w:rsid w:val="54F73313"/>
    <w:rsid w:val="54F80955"/>
    <w:rsid w:val="555170A7"/>
    <w:rsid w:val="55711857"/>
    <w:rsid w:val="5587536D"/>
    <w:rsid w:val="559A4824"/>
    <w:rsid w:val="559B174B"/>
    <w:rsid w:val="55C45E2B"/>
    <w:rsid w:val="55CE0CF4"/>
    <w:rsid w:val="55EA75F7"/>
    <w:rsid w:val="56312BEA"/>
    <w:rsid w:val="564A221E"/>
    <w:rsid w:val="564D4072"/>
    <w:rsid w:val="56586573"/>
    <w:rsid w:val="56B22A9C"/>
    <w:rsid w:val="56FC7846"/>
    <w:rsid w:val="57B72A76"/>
    <w:rsid w:val="57C3426C"/>
    <w:rsid w:val="57CE1F93"/>
    <w:rsid w:val="58012C64"/>
    <w:rsid w:val="583152CE"/>
    <w:rsid w:val="588440C7"/>
    <w:rsid w:val="588743D1"/>
    <w:rsid w:val="5887701A"/>
    <w:rsid w:val="589441CB"/>
    <w:rsid w:val="592117E6"/>
    <w:rsid w:val="592A2449"/>
    <w:rsid w:val="5947124D"/>
    <w:rsid w:val="5954056B"/>
    <w:rsid w:val="598558D1"/>
    <w:rsid w:val="59C0439F"/>
    <w:rsid w:val="5A6951F3"/>
    <w:rsid w:val="5ABE2233"/>
    <w:rsid w:val="5B716236"/>
    <w:rsid w:val="5B993B5A"/>
    <w:rsid w:val="5BDF5D95"/>
    <w:rsid w:val="5BE40941"/>
    <w:rsid w:val="5BEC60DC"/>
    <w:rsid w:val="5BFE7528"/>
    <w:rsid w:val="5C1F025F"/>
    <w:rsid w:val="5D472DF3"/>
    <w:rsid w:val="5D9B663A"/>
    <w:rsid w:val="5DB669A1"/>
    <w:rsid w:val="5DC960EE"/>
    <w:rsid w:val="5E234081"/>
    <w:rsid w:val="5E2467F1"/>
    <w:rsid w:val="5F1A2B43"/>
    <w:rsid w:val="5F422B38"/>
    <w:rsid w:val="5FA72765"/>
    <w:rsid w:val="5FB837BB"/>
    <w:rsid w:val="5FF94923"/>
    <w:rsid w:val="60522285"/>
    <w:rsid w:val="60844B35"/>
    <w:rsid w:val="6098238E"/>
    <w:rsid w:val="60CC405A"/>
    <w:rsid w:val="60F90953"/>
    <w:rsid w:val="611834CF"/>
    <w:rsid w:val="61352FDC"/>
    <w:rsid w:val="616B1851"/>
    <w:rsid w:val="618F6AAB"/>
    <w:rsid w:val="61AD00BB"/>
    <w:rsid w:val="61DA0784"/>
    <w:rsid w:val="61E215D8"/>
    <w:rsid w:val="61EA023A"/>
    <w:rsid w:val="62072031"/>
    <w:rsid w:val="621B3775"/>
    <w:rsid w:val="62364782"/>
    <w:rsid w:val="623D6547"/>
    <w:rsid w:val="62EE44E7"/>
    <w:rsid w:val="63163A3E"/>
    <w:rsid w:val="6394356A"/>
    <w:rsid w:val="63C61B2C"/>
    <w:rsid w:val="63D40BE9"/>
    <w:rsid w:val="63DD043F"/>
    <w:rsid w:val="63ED29F1"/>
    <w:rsid w:val="640D74FF"/>
    <w:rsid w:val="64102431"/>
    <w:rsid w:val="64370110"/>
    <w:rsid w:val="645A498D"/>
    <w:rsid w:val="64697422"/>
    <w:rsid w:val="648669BA"/>
    <w:rsid w:val="64A5243A"/>
    <w:rsid w:val="64AC465A"/>
    <w:rsid w:val="64CA0F84"/>
    <w:rsid w:val="64F531DE"/>
    <w:rsid w:val="64F93617"/>
    <w:rsid w:val="65222B6E"/>
    <w:rsid w:val="65373578"/>
    <w:rsid w:val="65960E66"/>
    <w:rsid w:val="65A944AC"/>
    <w:rsid w:val="66337262"/>
    <w:rsid w:val="663D1DCA"/>
    <w:rsid w:val="664E2A41"/>
    <w:rsid w:val="66637257"/>
    <w:rsid w:val="6694360E"/>
    <w:rsid w:val="66D80856"/>
    <w:rsid w:val="67000C8D"/>
    <w:rsid w:val="6712451C"/>
    <w:rsid w:val="671B5F35"/>
    <w:rsid w:val="671F124A"/>
    <w:rsid w:val="67362901"/>
    <w:rsid w:val="67693070"/>
    <w:rsid w:val="676B072E"/>
    <w:rsid w:val="677A33C6"/>
    <w:rsid w:val="678943CB"/>
    <w:rsid w:val="678F3DBF"/>
    <w:rsid w:val="67BD26DA"/>
    <w:rsid w:val="681F6961"/>
    <w:rsid w:val="684373B0"/>
    <w:rsid w:val="68610A2F"/>
    <w:rsid w:val="68805514"/>
    <w:rsid w:val="689478DF"/>
    <w:rsid w:val="68AF296B"/>
    <w:rsid w:val="68D91796"/>
    <w:rsid w:val="68EA2182"/>
    <w:rsid w:val="69316E2F"/>
    <w:rsid w:val="693D1D24"/>
    <w:rsid w:val="694E2071"/>
    <w:rsid w:val="69766163"/>
    <w:rsid w:val="697A3B33"/>
    <w:rsid w:val="69821FB7"/>
    <w:rsid w:val="69884B4C"/>
    <w:rsid w:val="69900CD2"/>
    <w:rsid w:val="69D44760"/>
    <w:rsid w:val="6A520EC7"/>
    <w:rsid w:val="6AC647BD"/>
    <w:rsid w:val="6AF87E20"/>
    <w:rsid w:val="6B322639"/>
    <w:rsid w:val="6BC93D43"/>
    <w:rsid w:val="6BF803B2"/>
    <w:rsid w:val="6C21592D"/>
    <w:rsid w:val="6C636C38"/>
    <w:rsid w:val="6CB30550"/>
    <w:rsid w:val="6CB322FE"/>
    <w:rsid w:val="6D4B538F"/>
    <w:rsid w:val="6D5E2269"/>
    <w:rsid w:val="6D716441"/>
    <w:rsid w:val="6DB34098"/>
    <w:rsid w:val="6DB545B6"/>
    <w:rsid w:val="6DE02FB4"/>
    <w:rsid w:val="6E2A2F6A"/>
    <w:rsid w:val="6E514CED"/>
    <w:rsid w:val="6E645FA5"/>
    <w:rsid w:val="6EA42846"/>
    <w:rsid w:val="6EB563D5"/>
    <w:rsid w:val="6ED92677"/>
    <w:rsid w:val="6EE3511C"/>
    <w:rsid w:val="6EFF5CCE"/>
    <w:rsid w:val="6F225983"/>
    <w:rsid w:val="6F50730C"/>
    <w:rsid w:val="6F79782E"/>
    <w:rsid w:val="6F800BBD"/>
    <w:rsid w:val="6FB95E7D"/>
    <w:rsid w:val="6FFC5590"/>
    <w:rsid w:val="70357BF9"/>
    <w:rsid w:val="704879BA"/>
    <w:rsid w:val="706B5CC1"/>
    <w:rsid w:val="706D1DD0"/>
    <w:rsid w:val="70856B87"/>
    <w:rsid w:val="709D12FB"/>
    <w:rsid w:val="70CB230C"/>
    <w:rsid w:val="70D527EE"/>
    <w:rsid w:val="70F01D72"/>
    <w:rsid w:val="715B5300"/>
    <w:rsid w:val="718E1A15"/>
    <w:rsid w:val="71C823A7"/>
    <w:rsid w:val="71D27F8A"/>
    <w:rsid w:val="71F17B50"/>
    <w:rsid w:val="71F44E84"/>
    <w:rsid w:val="72312642"/>
    <w:rsid w:val="72553024"/>
    <w:rsid w:val="729C3F60"/>
    <w:rsid w:val="730275C0"/>
    <w:rsid w:val="73122968"/>
    <w:rsid w:val="731F5D5E"/>
    <w:rsid w:val="73397A01"/>
    <w:rsid w:val="735A7977"/>
    <w:rsid w:val="73B057E9"/>
    <w:rsid w:val="73B9469D"/>
    <w:rsid w:val="73C51AD5"/>
    <w:rsid w:val="73F73418"/>
    <w:rsid w:val="741E793C"/>
    <w:rsid w:val="745E3944"/>
    <w:rsid w:val="7467234B"/>
    <w:rsid w:val="74E25E76"/>
    <w:rsid w:val="74F57957"/>
    <w:rsid w:val="750E0A19"/>
    <w:rsid w:val="7516167C"/>
    <w:rsid w:val="75295853"/>
    <w:rsid w:val="75482A22"/>
    <w:rsid w:val="755A763E"/>
    <w:rsid w:val="75644ADD"/>
    <w:rsid w:val="75734D20"/>
    <w:rsid w:val="7579607C"/>
    <w:rsid w:val="75864A53"/>
    <w:rsid w:val="760502A7"/>
    <w:rsid w:val="762322A2"/>
    <w:rsid w:val="7635099D"/>
    <w:rsid w:val="76937428"/>
    <w:rsid w:val="76DF47FD"/>
    <w:rsid w:val="76F8372F"/>
    <w:rsid w:val="771F6F0D"/>
    <w:rsid w:val="77216413"/>
    <w:rsid w:val="77762421"/>
    <w:rsid w:val="77B43AFA"/>
    <w:rsid w:val="77B56B1F"/>
    <w:rsid w:val="780F09F4"/>
    <w:rsid w:val="78417518"/>
    <w:rsid w:val="784C2C4A"/>
    <w:rsid w:val="78A90480"/>
    <w:rsid w:val="78B673FD"/>
    <w:rsid w:val="790C34C1"/>
    <w:rsid w:val="79181E66"/>
    <w:rsid w:val="79BA2F1D"/>
    <w:rsid w:val="79BC1EC7"/>
    <w:rsid w:val="7A364017"/>
    <w:rsid w:val="7A462A03"/>
    <w:rsid w:val="7A540C7C"/>
    <w:rsid w:val="7A70182E"/>
    <w:rsid w:val="7A8265E1"/>
    <w:rsid w:val="7B551150"/>
    <w:rsid w:val="7B686D42"/>
    <w:rsid w:val="7B841746"/>
    <w:rsid w:val="7BDF0A19"/>
    <w:rsid w:val="7BE10C35"/>
    <w:rsid w:val="7C585CC9"/>
    <w:rsid w:val="7C6C5AC7"/>
    <w:rsid w:val="7C72188D"/>
    <w:rsid w:val="7CC6544B"/>
    <w:rsid w:val="7CE309DD"/>
    <w:rsid w:val="7CF14EA8"/>
    <w:rsid w:val="7D0239FF"/>
    <w:rsid w:val="7D0D649D"/>
    <w:rsid w:val="7D230DDA"/>
    <w:rsid w:val="7D5E40CD"/>
    <w:rsid w:val="7D6B2EAC"/>
    <w:rsid w:val="7D7B6E68"/>
    <w:rsid w:val="7D7D32B7"/>
    <w:rsid w:val="7DA552D8"/>
    <w:rsid w:val="7DB14637"/>
    <w:rsid w:val="7DB87774"/>
    <w:rsid w:val="7DCD56F2"/>
    <w:rsid w:val="7DDF3B93"/>
    <w:rsid w:val="7E290672"/>
    <w:rsid w:val="7E811E1E"/>
    <w:rsid w:val="7E8F4979"/>
    <w:rsid w:val="7F001CE7"/>
    <w:rsid w:val="7F6D458E"/>
    <w:rsid w:val="7FE47E50"/>
    <w:rsid w:val="7FEC6CE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semiHidden="1" w:qFormat="1"/>
    <w:lsdException w:name="header" w:locked="0" w:qFormat="1"/>
    <w:lsdException w:name="footer" w:locked="0" w:uiPriority="99" w:qFormat="1"/>
    <w:lsdException w:name="caption" w:qFormat="1"/>
    <w:lsdException w:name="annotation reference" w:locked="0" w:semiHidden="1" w:qFormat="1"/>
    <w:lsdException w:name="page number" w:qFormat="1"/>
    <w:lsdException w:name="List 3" w:qFormat="1"/>
    <w:lsdException w:name="List Bullet 5" w:qFormat="1"/>
    <w:lsdException w:name="Title" w:qFormat="1"/>
    <w:lsdException w:name="Default Paragraph Font" w:locked="0" w:semiHidden="1" w:uiPriority="1" w:unhideWhenUsed="1" w:qFormat="1"/>
    <w:lsdException w:name="Body Text" w:locked="0" w:qFormat="1"/>
    <w:lsdException w:name="Body Text Indent" w:locked="0" w:qFormat="1"/>
    <w:lsdException w:name="Subtitle" w:qFormat="1"/>
    <w:lsdException w:name="Date" w:locked="0" w:qFormat="1"/>
    <w:lsdException w:name="Body Text First Indent"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locked="0"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a0"/>
    <w:autoRedefine/>
    <w:qFormat/>
    <w:pPr>
      <w:widowControl w:val="0"/>
      <w:spacing w:line="460" w:lineRule="exact"/>
      <w:ind w:firstLineChars="200" w:firstLine="720"/>
      <w:jc w:val="both"/>
    </w:pPr>
    <w:rPr>
      <w:kern w:val="2"/>
      <w:sz w:val="24"/>
      <w:szCs w:val="24"/>
    </w:rPr>
  </w:style>
  <w:style w:type="paragraph" w:styleId="1">
    <w:name w:val="heading 1"/>
    <w:basedOn w:val="a"/>
    <w:next w:val="a"/>
    <w:autoRedefine/>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a"/>
    <w:autoRedefine/>
    <w:unhideWhenUsed/>
    <w:qFormat/>
    <w:locked/>
    <w:pPr>
      <w:keepLines/>
      <w:spacing w:afterLines="50" w:after="50" w:line="460" w:lineRule="exact"/>
      <w:ind w:firstLineChars="0" w:firstLine="0"/>
      <w:jc w:val="left"/>
      <w:outlineLvl w:val="1"/>
    </w:pPr>
    <w:rPr>
      <w:rFonts w:eastAsia="宋体"/>
      <w:sz w:val="28"/>
    </w:rPr>
  </w:style>
  <w:style w:type="paragraph" w:styleId="3">
    <w:name w:val="heading 3"/>
    <w:basedOn w:val="a"/>
    <w:next w:val="a"/>
    <w:autoRedefine/>
    <w:unhideWhenUsed/>
    <w:qFormat/>
    <w:locked/>
    <w:pPr>
      <w:keepNext/>
      <w:keepLines/>
      <w:spacing w:afterLines="50" w:after="50"/>
      <w:ind w:firstLineChars="0" w:firstLine="0"/>
      <w:jc w:val="left"/>
      <w:outlineLvl w:val="2"/>
    </w:pPr>
    <w:rPr>
      <w:b/>
      <w:szCs w:val="28"/>
    </w:rPr>
  </w:style>
  <w:style w:type="paragraph" w:styleId="4">
    <w:name w:val="heading 4"/>
    <w:basedOn w:val="a"/>
    <w:next w:val="a"/>
    <w:autoRedefine/>
    <w:semiHidden/>
    <w:unhideWhenUsed/>
    <w:qFormat/>
    <w:locked/>
    <w:pPr>
      <w:keepNext/>
      <w:keepLines/>
      <w:numPr>
        <w:ilvl w:val="3"/>
        <w:numId w:val="1"/>
      </w:numPr>
      <w:spacing w:before="40" w:after="40" w:line="360" w:lineRule="auto"/>
      <w:ind w:firstLineChars="0" w:firstLine="0"/>
      <w:outlineLvl w:val="3"/>
    </w:pPr>
    <w:rPr>
      <w:rFonts w:cs="Arial"/>
      <w:snapToGrid w:val="0"/>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locked/>
    <w:pPr>
      <w:widowControl w:val="0"/>
      <w:snapToGrid/>
      <w:spacing w:before="0" w:after="120" w:line="240" w:lineRule="auto"/>
      <w:ind w:right="0" w:firstLineChars="100" w:firstLine="420"/>
    </w:pPr>
    <w:rPr>
      <w:kern w:val="2"/>
      <w:sz w:val="21"/>
      <w:szCs w:val="24"/>
    </w:rPr>
  </w:style>
  <w:style w:type="paragraph" w:styleId="a4">
    <w:name w:val="Body Text"/>
    <w:basedOn w:val="a"/>
    <w:link w:val="Char"/>
    <w:autoRedefine/>
    <w:qFormat/>
    <w:pPr>
      <w:widowControl/>
      <w:snapToGrid w:val="0"/>
      <w:spacing w:before="60" w:after="160" w:line="259" w:lineRule="auto"/>
      <w:ind w:right="113"/>
    </w:pPr>
    <w:rPr>
      <w:kern w:val="0"/>
      <w:sz w:val="18"/>
      <w:szCs w:val="20"/>
    </w:rPr>
  </w:style>
  <w:style w:type="paragraph" w:styleId="30">
    <w:name w:val="List 3"/>
    <w:basedOn w:val="a"/>
    <w:next w:val="a"/>
    <w:autoRedefine/>
    <w:qFormat/>
    <w:locked/>
    <w:pPr>
      <w:autoSpaceDE w:val="0"/>
      <w:autoSpaceDN w:val="0"/>
      <w:adjustRightInd w:val="0"/>
      <w:spacing w:line="288" w:lineRule="auto"/>
      <w:ind w:left="1260" w:hanging="420"/>
      <w:jc w:val="left"/>
      <w:textAlignment w:val="baseline"/>
    </w:pPr>
    <w:rPr>
      <w:kern w:val="0"/>
      <w:szCs w:val="20"/>
    </w:rPr>
  </w:style>
  <w:style w:type="paragraph" w:styleId="a5">
    <w:name w:val="Normal Indent"/>
    <w:basedOn w:val="a"/>
    <w:next w:val="a"/>
    <w:autoRedefine/>
    <w:qFormat/>
    <w:locked/>
    <w:pPr>
      <w:ind w:firstLine="420"/>
    </w:pPr>
  </w:style>
  <w:style w:type="paragraph" w:styleId="a6">
    <w:name w:val="caption"/>
    <w:basedOn w:val="a"/>
    <w:next w:val="a"/>
    <w:autoRedefine/>
    <w:qFormat/>
    <w:locked/>
    <w:pPr>
      <w:spacing w:line="240" w:lineRule="auto"/>
      <w:jc w:val="center"/>
    </w:pPr>
    <w:rPr>
      <w:b/>
      <w:bCs/>
      <w:sz w:val="18"/>
      <w:szCs w:val="18"/>
    </w:rPr>
  </w:style>
  <w:style w:type="paragraph" w:styleId="a7">
    <w:name w:val="annotation text"/>
    <w:basedOn w:val="a"/>
    <w:link w:val="Char0"/>
    <w:autoRedefine/>
    <w:semiHidden/>
    <w:qFormat/>
    <w:pPr>
      <w:jc w:val="left"/>
    </w:pPr>
    <w:rPr>
      <w:kern w:val="0"/>
      <w:szCs w:val="20"/>
    </w:rPr>
  </w:style>
  <w:style w:type="paragraph" w:styleId="a8">
    <w:name w:val="Body Text Indent"/>
    <w:basedOn w:val="a"/>
    <w:next w:val="a"/>
    <w:link w:val="Char1"/>
    <w:autoRedefine/>
    <w:qFormat/>
    <w:pPr>
      <w:spacing w:after="120"/>
      <w:ind w:leftChars="200" w:left="420"/>
    </w:pPr>
    <w:rPr>
      <w:kern w:val="0"/>
      <w:szCs w:val="20"/>
    </w:rPr>
  </w:style>
  <w:style w:type="paragraph" w:styleId="a9">
    <w:name w:val="Plain Text"/>
    <w:basedOn w:val="a"/>
    <w:link w:val="Char2"/>
    <w:autoRedefine/>
    <w:qFormat/>
    <w:locked/>
    <w:rPr>
      <w:rFonts w:ascii="宋体" w:hAnsi="Courier New"/>
      <w:szCs w:val="20"/>
      <w:lang w:val="zh-CN"/>
    </w:rPr>
  </w:style>
  <w:style w:type="paragraph" w:styleId="5">
    <w:name w:val="List Bullet 5"/>
    <w:basedOn w:val="a"/>
    <w:autoRedefine/>
    <w:qFormat/>
    <w:locked/>
    <w:pPr>
      <w:numPr>
        <w:numId w:val="2"/>
      </w:numPr>
    </w:pPr>
  </w:style>
  <w:style w:type="paragraph" w:styleId="aa">
    <w:name w:val="Date"/>
    <w:basedOn w:val="a"/>
    <w:next w:val="a"/>
    <w:link w:val="Char3"/>
    <w:autoRedefine/>
    <w:qFormat/>
    <w:pPr>
      <w:ind w:leftChars="2500" w:left="100"/>
    </w:pPr>
    <w:rPr>
      <w:kern w:val="0"/>
      <w:szCs w:val="20"/>
    </w:rPr>
  </w:style>
  <w:style w:type="paragraph" w:styleId="20">
    <w:name w:val="Body Text Indent 2"/>
    <w:basedOn w:val="a"/>
    <w:next w:val="a"/>
    <w:autoRedefine/>
    <w:qFormat/>
    <w:locked/>
    <w:pPr>
      <w:spacing w:after="120" w:line="480" w:lineRule="auto"/>
      <w:ind w:leftChars="200" w:left="420"/>
    </w:pPr>
  </w:style>
  <w:style w:type="paragraph" w:styleId="ab">
    <w:name w:val="Balloon Text"/>
    <w:basedOn w:val="a"/>
    <w:link w:val="Char4"/>
    <w:autoRedefine/>
    <w:semiHidden/>
    <w:qFormat/>
    <w:rPr>
      <w:kern w:val="0"/>
      <w:sz w:val="18"/>
      <w:szCs w:val="20"/>
    </w:rPr>
  </w:style>
  <w:style w:type="paragraph" w:styleId="ac">
    <w:name w:val="footer"/>
    <w:basedOn w:val="a"/>
    <w:link w:val="Char5"/>
    <w:autoRedefine/>
    <w:uiPriority w:val="99"/>
    <w:qFormat/>
    <w:pPr>
      <w:tabs>
        <w:tab w:val="center" w:pos="4153"/>
        <w:tab w:val="right" w:pos="8306"/>
      </w:tabs>
      <w:snapToGrid w:val="0"/>
      <w:jc w:val="left"/>
    </w:pPr>
    <w:rPr>
      <w:kern w:val="0"/>
      <w:sz w:val="18"/>
      <w:szCs w:val="20"/>
    </w:rPr>
  </w:style>
  <w:style w:type="paragraph" w:styleId="ad">
    <w:name w:val="header"/>
    <w:basedOn w:val="a"/>
    <w:link w:val="Char6"/>
    <w:autoRedefine/>
    <w:qFormat/>
    <w:pPr>
      <w:pBdr>
        <w:bottom w:val="single" w:sz="6" w:space="1" w:color="auto"/>
      </w:pBdr>
      <w:tabs>
        <w:tab w:val="center" w:pos="4153"/>
        <w:tab w:val="right" w:pos="8306"/>
      </w:tabs>
      <w:snapToGrid w:val="0"/>
      <w:jc w:val="center"/>
    </w:pPr>
    <w:rPr>
      <w:kern w:val="0"/>
      <w:sz w:val="18"/>
      <w:szCs w:val="20"/>
    </w:rPr>
  </w:style>
  <w:style w:type="paragraph" w:styleId="31">
    <w:name w:val="Body Text Indent 3"/>
    <w:basedOn w:val="a"/>
    <w:autoRedefine/>
    <w:qFormat/>
    <w:locked/>
    <w:pPr>
      <w:spacing w:after="120"/>
      <w:ind w:leftChars="200" w:left="420"/>
    </w:pPr>
    <w:rPr>
      <w:sz w:val="16"/>
      <w:szCs w:val="16"/>
    </w:rPr>
  </w:style>
  <w:style w:type="paragraph" w:styleId="ae">
    <w:name w:val="Normal (Web)"/>
    <w:basedOn w:val="a"/>
    <w:link w:val="Char7"/>
    <w:autoRedefine/>
    <w:qFormat/>
    <w:pPr>
      <w:widowControl/>
      <w:spacing w:before="100" w:beforeAutospacing="1" w:after="100" w:afterAutospacing="1"/>
      <w:jc w:val="left"/>
    </w:pPr>
    <w:rPr>
      <w:rFonts w:ascii="宋体" w:hAnsi="宋体"/>
      <w:kern w:val="0"/>
      <w:szCs w:val="20"/>
    </w:rPr>
  </w:style>
  <w:style w:type="paragraph" w:styleId="af">
    <w:name w:val="annotation subject"/>
    <w:basedOn w:val="a7"/>
    <w:next w:val="a7"/>
    <w:link w:val="Char8"/>
    <w:autoRedefine/>
    <w:semiHidden/>
    <w:qFormat/>
    <w:rPr>
      <w:b/>
    </w:rPr>
  </w:style>
  <w:style w:type="table" w:styleId="af0">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autoRedefine/>
    <w:qFormat/>
    <w:locked/>
  </w:style>
  <w:style w:type="character" w:styleId="af2">
    <w:name w:val="Hyperlink"/>
    <w:basedOn w:val="a1"/>
    <w:autoRedefine/>
    <w:qFormat/>
    <w:locked/>
    <w:rPr>
      <w:color w:val="0000FF"/>
      <w:u w:val="single"/>
    </w:rPr>
  </w:style>
  <w:style w:type="character" w:styleId="af3">
    <w:name w:val="annotation reference"/>
    <w:autoRedefine/>
    <w:semiHidden/>
    <w:qFormat/>
    <w:rPr>
      <w:sz w:val="21"/>
    </w:rPr>
  </w:style>
  <w:style w:type="paragraph" w:customStyle="1" w:styleId="af4">
    <w:name w:val="表中文字"/>
    <w:basedOn w:val="a"/>
    <w:link w:val="Char9"/>
    <w:autoRedefine/>
    <w:qFormat/>
    <w:pPr>
      <w:adjustRightInd w:val="0"/>
      <w:snapToGrid w:val="0"/>
      <w:jc w:val="center"/>
    </w:pPr>
  </w:style>
  <w:style w:type="paragraph" w:styleId="af5">
    <w:name w:val="List Paragraph"/>
    <w:basedOn w:val="a"/>
    <w:autoRedefine/>
    <w:uiPriority w:val="34"/>
    <w:qFormat/>
    <w:pPr>
      <w:ind w:firstLine="420"/>
    </w:pPr>
  </w:style>
  <w:style w:type="paragraph" w:customStyle="1" w:styleId="af6">
    <w:name w:val="表格"/>
    <w:basedOn w:val="a"/>
    <w:next w:val="a"/>
    <w:link w:val="Chara"/>
    <w:autoRedefine/>
    <w:qFormat/>
    <w:pPr>
      <w:adjustRightInd w:val="0"/>
      <w:snapToGrid w:val="0"/>
      <w:spacing w:beforeLines="10" w:before="10" w:afterLines="10" w:after="10" w:line="240" w:lineRule="auto"/>
      <w:ind w:firstLineChars="0" w:firstLine="0"/>
      <w:jc w:val="center"/>
    </w:pPr>
    <w:rPr>
      <w:kern w:val="0"/>
      <w:sz w:val="21"/>
      <w:szCs w:val="20"/>
    </w:rPr>
  </w:style>
  <w:style w:type="character" w:customStyle="1" w:styleId="Chara">
    <w:name w:val="表格 Char"/>
    <w:link w:val="af6"/>
    <w:autoRedefine/>
    <w:qFormat/>
    <w:locked/>
    <w:rPr>
      <w:rFonts w:ascii="Times New Roman" w:eastAsia="宋体" w:hAnsi="Times New Roman"/>
      <w:sz w:val="21"/>
    </w:rPr>
  </w:style>
  <w:style w:type="paragraph" w:customStyle="1" w:styleId="Default1">
    <w:name w:val="Default1"/>
    <w:autoRedefine/>
    <w:qFormat/>
    <w:pPr>
      <w:widowControl w:val="0"/>
      <w:autoSpaceDE w:val="0"/>
      <w:autoSpaceDN w:val="0"/>
      <w:adjustRightInd w:val="0"/>
    </w:pPr>
    <w:rPr>
      <w:rFonts w:ascii="宋体" w:hAnsi="Calibri" w:cs="宋体"/>
      <w:color w:val="000000"/>
      <w:sz w:val="24"/>
      <w:szCs w:val="24"/>
    </w:rPr>
  </w:style>
  <w:style w:type="paragraph" w:customStyle="1" w:styleId="Default">
    <w:name w:val="Default"/>
    <w:basedOn w:val="10"/>
    <w:next w:val="30"/>
    <w:autoRedefine/>
    <w:qFormat/>
    <w:pPr>
      <w:autoSpaceDE w:val="0"/>
      <w:autoSpaceDN w:val="0"/>
    </w:pPr>
    <w:rPr>
      <w:rFonts w:hAnsi="Times New Roman" w:cs="宋体"/>
      <w:color w:val="000000"/>
      <w:szCs w:val="24"/>
    </w:rPr>
  </w:style>
  <w:style w:type="paragraph" w:customStyle="1" w:styleId="10">
    <w:name w:val="纯文本1"/>
    <w:basedOn w:val="a"/>
    <w:autoRedefine/>
    <w:qFormat/>
    <w:pPr>
      <w:adjustRightInd w:val="0"/>
    </w:pPr>
    <w:rPr>
      <w:rFonts w:ascii="宋体" w:hAnsi="Courier New"/>
      <w:szCs w:val="20"/>
    </w:rPr>
  </w:style>
  <w:style w:type="character" w:customStyle="1" w:styleId="Char5">
    <w:name w:val="页脚 Char"/>
    <w:link w:val="ac"/>
    <w:autoRedefine/>
    <w:uiPriority w:val="99"/>
    <w:qFormat/>
    <w:locked/>
    <w:rPr>
      <w:sz w:val="18"/>
    </w:rPr>
  </w:style>
  <w:style w:type="character" w:customStyle="1" w:styleId="Char3">
    <w:name w:val="日期 Char"/>
    <w:link w:val="aa"/>
    <w:autoRedefine/>
    <w:qFormat/>
    <w:locked/>
    <w:rPr>
      <w:rFonts w:ascii="Times New Roman" w:eastAsia="宋体" w:hAnsi="Times New Roman"/>
      <w:sz w:val="24"/>
    </w:rPr>
  </w:style>
  <w:style w:type="character" w:customStyle="1" w:styleId="af7">
    <w:name w:val="页脚 字符"/>
    <w:basedOn w:val="a1"/>
    <w:autoRedefine/>
    <w:uiPriority w:val="99"/>
    <w:qFormat/>
  </w:style>
  <w:style w:type="character" w:customStyle="1" w:styleId="Char7">
    <w:name w:val="普通(网站) Char"/>
    <w:link w:val="ae"/>
    <w:autoRedefine/>
    <w:qFormat/>
    <w:locked/>
    <w:rPr>
      <w:rFonts w:ascii="宋体" w:eastAsia="宋体" w:hAnsi="宋体"/>
      <w:sz w:val="24"/>
    </w:rPr>
  </w:style>
  <w:style w:type="character" w:customStyle="1" w:styleId="11">
    <w:name w:val="正文文本 字符1"/>
    <w:autoRedefine/>
    <w:semiHidden/>
    <w:qFormat/>
    <w:rPr>
      <w:rFonts w:ascii="Times New Roman" w:eastAsia="宋体" w:hAnsi="Times New Roman"/>
      <w:sz w:val="24"/>
    </w:rPr>
  </w:style>
  <w:style w:type="character" w:customStyle="1" w:styleId="Char">
    <w:name w:val="正文文本 Char"/>
    <w:link w:val="a4"/>
    <w:autoRedefine/>
    <w:qFormat/>
    <w:locked/>
    <w:rPr>
      <w:sz w:val="18"/>
    </w:rPr>
  </w:style>
  <w:style w:type="character" w:customStyle="1" w:styleId="Char0">
    <w:name w:val="批注文字 Char"/>
    <w:link w:val="a7"/>
    <w:autoRedefine/>
    <w:qFormat/>
    <w:locked/>
    <w:rPr>
      <w:rFonts w:ascii="Times New Roman" w:eastAsia="宋体" w:hAnsi="Times New Roman"/>
      <w:sz w:val="24"/>
    </w:rPr>
  </w:style>
  <w:style w:type="character" w:customStyle="1" w:styleId="af8">
    <w:name w:val="日期 字符"/>
    <w:autoRedefine/>
    <w:semiHidden/>
    <w:qFormat/>
    <w:rPr>
      <w:rFonts w:ascii="Times New Roman" w:eastAsia="宋体" w:hAnsi="Times New Roman"/>
      <w:sz w:val="24"/>
    </w:rPr>
  </w:style>
  <w:style w:type="character" w:customStyle="1" w:styleId="Char4">
    <w:name w:val="批注框文本 Char"/>
    <w:link w:val="ab"/>
    <w:autoRedefine/>
    <w:semiHidden/>
    <w:qFormat/>
    <w:locked/>
    <w:rPr>
      <w:rFonts w:ascii="Times New Roman" w:eastAsia="宋体" w:hAnsi="Times New Roman"/>
      <w:sz w:val="18"/>
    </w:rPr>
  </w:style>
  <w:style w:type="character" w:customStyle="1" w:styleId="Char8">
    <w:name w:val="批注主题 Char"/>
    <w:link w:val="af"/>
    <w:autoRedefine/>
    <w:semiHidden/>
    <w:qFormat/>
    <w:locked/>
    <w:rPr>
      <w:rFonts w:ascii="Times New Roman" w:eastAsia="宋体" w:hAnsi="Times New Roman"/>
      <w:b/>
      <w:kern w:val="2"/>
      <w:sz w:val="24"/>
    </w:rPr>
  </w:style>
  <w:style w:type="character" w:customStyle="1" w:styleId="Char6">
    <w:name w:val="页眉 Char"/>
    <w:link w:val="ad"/>
    <w:autoRedefine/>
    <w:qFormat/>
    <w:locked/>
    <w:rPr>
      <w:sz w:val="18"/>
    </w:rPr>
  </w:style>
  <w:style w:type="character" w:customStyle="1" w:styleId="12">
    <w:name w:val="批注文字 字符1"/>
    <w:autoRedefine/>
    <w:semiHidden/>
    <w:qFormat/>
    <w:rPr>
      <w:rFonts w:ascii="Times New Roman" w:eastAsia="宋体" w:hAnsi="Times New Roman"/>
      <w:sz w:val="24"/>
    </w:rPr>
  </w:style>
  <w:style w:type="character" w:customStyle="1" w:styleId="Char1">
    <w:name w:val="正文文本缩进 Char"/>
    <w:link w:val="a8"/>
    <w:autoRedefine/>
    <w:semiHidden/>
    <w:qFormat/>
    <w:locked/>
    <w:rPr>
      <w:rFonts w:ascii="Times New Roman" w:eastAsia="宋体" w:hAnsi="Times New Roman"/>
      <w:sz w:val="24"/>
    </w:rPr>
  </w:style>
  <w:style w:type="paragraph" w:customStyle="1" w:styleId="100">
    <w:name w:val="正文_10"/>
    <w:autoRedefine/>
    <w:qFormat/>
    <w:pPr>
      <w:widowControl w:val="0"/>
      <w:jc w:val="both"/>
    </w:pPr>
    <w:rPr>
      <w:kern w:val="2"/>
      <w:sz w:val="21"/>
      <w:szCs w:val="22"/>
    </w:rPr>
  </w:style>
  <w:style w:type="paragraph" w:customStyle="1" w:styleId="21">
    <w:name w:val="普通(网站)2"/>
    <w:basedOn w:val="a"/>
    <w:autoRedefine/>
    <w:qFormat/>
    <w:pPr>
      <w:widowControl/>
      <w:spacing w:before="100" w:beforeAutospacing="1" w:after="100" w:afterAutospacing="1"/>
      <w:jc w:val="left"/>
    </w:pPr>
    <w:rPr>
      <w:rFonts w:ascii="宋体" w:hAnsi="宋体"/>
      <w:szCs w:val="20"/>
    </w:rPr>
  </w:style>
  <w:style w:type="character" w:customStyle="1" w:styleId="Charb">
    <w:name w:val="内容正文 Char"/>
    <w:link w:val="af9"/>
    <w:autoRedefine/>
    <w:qFormat/>
    <w:rPr>
      <w:kern w:val="2"/>
      <w:sz w:val="24"/>
      <w:szCs w:val="24"/>
    </w:rPr>
  </w:style>
  <w:style w:type="paragraph" w:customStyle="1" w:styleId="af9">
    <w:name w:val="内容正文"/>
    <w:link w:val="Charb"/>
    <w:autoRedefine/>
    <w:qFormat/>
    <w:pPr>
      <w:tabs>
        <w:tab w:val="left" w:pos="2835"/>
      </w:tabs>
      <w:spacing w:line="500" w:lineRule="exact"/>
      <w:ind w:firstLineChars="200" w:firstLine="480"/>
      <w:contextualSpacing/>
      <w:jc w:val="both"/>
    </w:pPr>
    <w:rPr>
      <w:kern w:val="2"/>
      <w:sz w:val="24"/>
      <w:szCs w:val="24"/>
    </w:rPr>
  </w:style>
  <w:style w:type="character" w:customStyle="1" w:styleId="Char9">
    <w:name w:val="表中文字 Char"/>
    <w:link w:val="af4"/>
    <w:autoRedefine/>
    <w:qFormat/>
    <w:rPr>
      <w:kern w:val="2"/>
      <w:sz w:val="24"/>
      <w:szCs w:val="24"/>
    </w:rPr>
  </w:style>
  <w:style w:type="character" w:customStyle="1" w:styleId="Charc">
    <w:name w:val="图表标题 Char"/>
    <w:link w:val="afa"/>
    <w:autoRedefine/>
    <w:qFormat/>
    <w:rPr>
      <w:kern w:val="2"/>
      <w:sz w:val="24"/>
      <w:szCs w:val="24"/>
    </w:rPr>
  </w:style>
  <w:style w:type="paragraph" w:customStyle="1" w:styleId="afa">
    <w:name w:val="图表标题"/>
    <w:basedOn w:val="a"/>
    <w:next w:val="a"/>
    <w:link w:val="Charc"/>
    <w:autoRedefine/>
    <w:qFormat/>
    <w:pPr>
      <w:spacing w:beforeLines="50" w:before="50"/>
      <w:jc w:val="center"/>
      <w:textAlignment w:val="baseline"/>
    </w:pPr>
  </w:style>
  <w:style w:type="paragraph" w:customStyle="1" w:styleId="03">
    <w:name w:val="03表格文字"/>
    <w:basedOn w:val="a"/>
    <w:link w:val="03Char"/>
    <w:autoRedefine/>
    <w:qFormat/>
    <w:pPr>
      <w:adjustRightInd w:val="0"/>
      <w:snapToGrid w:val="0"/>
      <w:spacing w:line="360" w:lineRule="exact"/>
      <w:jc w:val="center"/>
    </w:pPr>
    <w:rPr>
      <w:sz w:val="22"/>
      <w:szCs w:val="22"/>
    </w:rPr>
  </w:style>
  <w:style w:type="character" w:customStyle="1" w:styleId="03Char">
    <w:name w:val="03表格文字 Char"/>
    <w:link w:val="03"/>
    <w:autoRedefine/>
    <w:qFormat/>
    <w:rPr>
      <w:kern w:val="2"/>
      <w:sz w:val="22"/>
      <w:szCs w:val="22"/>
    </w:rPr>
  </w:style>
  <w:style w:type="character" w:customStyle="1" w:styleId="Char2">
    <w:name w:val="纯文本 Char"/>
    <w:basedOn w:val="a1"/>
    <w:link w:val="a9"/>
    <w:autoRedefine/>
    <w:qFormat/>
    <w:rPr>
      <w:rFonts w:ascii="宋体" w:hAnsi="Courier New"/>
      <w:kern w:val="2"/>
      <w:sz w:val="21"/>
      <w:lang w:val="zh-CN"/>
    </w:rPr>
  </w:style>
  <w:style w:type="paragraph" w:customStyle="1" w:styleId="2CharCharCharCharCharCharChar">
    <w:name w:val="样式 正文缩进正文缩进2正文缩进 Char Char正文缩进 Char Char Char Char正文缩进 Char ..."/>
    <w:basedOn w:val="a5"/>
    <w:autoRedefine/>
    <w:qFormat/>
    <w:pPr>
      <w:spacing w:line="360" w:lineRule="auto"/>
      <w:ind w:firstLine="200"/>
    </w:pPr>
    <w:rPr>
      <w:rFonts w:cs="宋体"/>
      <w:kern w:val="0"/>
    </w:rPr>
  </w:style>
  <w:style w:type="paragraph" w:customStyle="1" w:styleId="afb">
    <w:name w:val="表格内容"/>
    <w:basedOn w:val="a"/>
    <w:link w:val="afc"/>
    <w:autoRedefine/>
    <w:qFormat/>
    <w:pPr>
      <w:adjustRightInd w:val="0"/>
      <w:snapToGrid w:val="0"/>
    </w:pPr>
  </w:style>
  <w:style w:type="character" w:customStyle="1" w:styleId="afc">
    <w:name w:val="表格内容 字符"/>
    <w:link w:val="afb"/>
    <w:autoRedefine/>
    <w:qFormat/>
    <w:rPr>
      <w:kern w:val="2"/>
      <w:sz w:val="21"/>
      <w:szCs w:val="24"/>
    </w:rPr>
  </w:style>
  <w:style w:type="character" w:customStyle="1" w:styleId="font31">
    <w:name w:val="font31"/>
    <w:basedOn w:val="a1"/>
    <w:autoRedefine/>
    <w:qFormat/>
    <w:rPr>
      <w:rFonts w:ascii="宋体" w:eastAsia="宋体" w:hAnsi="宋体" w:cs="宋体"/>
      <w:color w:val="000000"/>
      <w:sz w:val="48"/>
      <w:szCs w:val="48"/>
      <w:u w:val="none"/>
    </w:rPr>
  </w:style>
  <w:style w:type="paragraph" w:customStyle="1" w:styleId="afd">
    <w:name w:val="表格文字"/>
    <w:basedOn w:val="a9"/>
    <w:next w:val="a"/>
    <w:autoRedefine/>
    <w:qFormat/>
    <w:pPr>
      <w:spacing w:line="240" w:lineRule="auto"/>
      <w:ind w:firstLineChars="0" w:firstLine="0"/>
      <w:jc w:val="center"/>
    </w:pPr>
    <w:rPr>
      <w:rFonts w:ascii="Times New Roman" w:hAnsi="Times New Roman"/>
      <w:sz w:val="21"/>
    </w:rPr>
  </w:style>
  <w:style w:type="paragraph" w:customStyle="1" w:styleId="-">
    <w:name w:val="表格文字-两端对齐"/>
    <w:basedOn w:val="a"/>
    <w:next w:val="a"/>
    <w:autoRedefine/>
    <w:qFormat/>
    <w:pPr>
      <w:keepNext/>
      <w:keepLines/>
      <w:spacing w:line="240" w:lineRule="auto"/>
      <w:ind w:firstLineChars="0" w:firstLine="0"/>
      <w:outlineLvl w:val="0"/>
    </w:pPr>
    <w:rPr>
      <w:kern w:val="44"/>
      <w:sz w:val="21"/>
    </w:rPr>
  </w:style>
  <w:style w:type="paragraph" w:customStyle="1" w:styleId="afe">
    <w:name w:val="正文四号"/>
    <w:basedOn w:val="a"/>
    <w:autoRedefine/>
    <w:qFormat/>
    <w:pPr>
      <w:ind w:firstLine="200"/>
    </w:pPr>
    <w:rPr>
      <w:rFonts w:cs="宋体"/>
      <w:szCs w:val="20"/>
    </w:rPr>
  </w:style>
  <w:style w:type="paragraph" w:customStyle="1" w:styleId="aff">
    <w:name w:val="图片"/>
    <w:basedOn w:val="a"/>
    <w:next w:val="aff0"/>
    <w:autoRedefine/>
    <w:qFormat/>
    <w:pPr>
      <w:spacing w:line="240" w:lineRule="auto"/>
      <w:ind w:firstLineChars="0" w:firstLine="0"/>
      <w:jc w:val="center"/>
    </w:pPr>
    <w:rPr>
      <w:sz w:val="26"/>
    </w:rPr>
  </w:style>
  <w:style w:type="paragraph" w:customStyle="1" w:styleId="aff0">
    <w:name w:val="表头"/>
    <w:basedOn w:val="a"/>
    <w:autoRedefine/>
    <w:qFormat/>
    <w:pPr>
      <w:ind w:firstLineChars="0" w:firstLine="0"/>
      <w:jc w:val="center"/>
    </w:pPr>
    <w:rPr>
      <w:rFonts w:hint="eastAsia"/>
      <w:b/>
      <w:sz w:val="21"/>
    </w:rPr>
  </w:style>
  <w:style w:type="paragraph" w:customStyle="1" w:styleId="aff1">
    <w:name w:val="表格文字（居中）"/>
    <w:basedOn w:val="a"/>
    <w:autoRedefine/>
    <w:qFormat/>
    <w:pPr>
      <w:spacing w:line="240" w:lineRule="auto"/>
      <w:ind w:firstLineChars="0" w:firstLine="0"/>
      <w:jc w:val="center"/>
    </w:pPr>
    <w:rPr>
      <w:sz w:val="21"/>
    </w:rPr>
  </w:style>
  <w:style w:type="paragraph" w:customStyle="1" w:styleId="aff2">
    <w:name w:val="表格内容居中"/>
    <w:autoRedefine/>
    <w:qFormat/>
    <w:pPr>
      <w:adjustRightInd w:val="0"/>
      <w:snapToGrid w:val="0"/>
      <w:jc w:val="center"/>
    </w:pPr>
    <w:rPr>
      <w:snapToGrid w:val="0"/>
      <w:sz w:val="21"/>
      <w:szCs w:val="21"/>
    </w:rPr>
  </w:style>
  <w:style w:type="paragraph" w:customStyle="1" w:styleId="L">
    <w:name w:val="L正文"/>
    <w:basedOn w:val="a"/>
    <w:autoRedefine/>
    <w:qFormat/>
    <w:pPr>
      <w:adjustRightInd w:val="0"/>
      <w:snapToGrid w:val="0"/>
      <w:spacing w:line="360" w:lineRule="auto"/>
      <w:ind w:firstLine="200"/>
    </w:pPr>
  </w:style>
  <w:style w:type="character" w:customStyle="1" w:styleId="NormalCharacter">
    <w:name w:val="NormalCharacter"/>
    <w:autoRedefine/>
    <w:qFormat/>
    <w:rPr>
      <w:rFonts w:ascii="Times New Roman" w:eastAsia="宋体" w:hAnsi="Times New Roman" w:cs="Times New Roman"/>
      <w:kern w:val="2"/>
      <w:sz w:val="24"/>
      <w:szCs w:val="24"/>
      <w:lang w:val="en-US" w:eastAsia="zh-CN" w:bidi="ar-SA"/>
    </w:rPr>
  </w:style>
  <w:style w:type="paragraph" w:customStyle="1" w:styleId="TableParagraph">
    <w:name w:val="Table Paragraph"/>
    <w:basedOn w:val="Default"/>
    <w:next w:val="Default"/>
    <w:autoRedefine/>
    <w:uiPriority w:val="1"/>
    <w:unhideWhenUsed/>
    <w:qFormat/>
  </w:style>
  <w:style w:type="paragraph" w:customStyle="1" w:styleId="L0">
    <w:name w:val="L表格"/>
    <w:basedOn w:val="a"/>
    <w:autoRedefine/>
    <w:qFormat/>
    <w:pPr>
      <w:adjustRightInd w:val="0"/>
      <w:snapToGrid w:val="0"/>
      <w:spacing w:line="320" w:lineRule="exact"/>
      <w:jc w:val="center"/>
    </w:pPr>
    <w:rPr>
      <w:rFonts w:eastAsia="Times New Roman"/>
    </w:rPr>
  </w:style>
  <w:style w:type="paragraph" w:customStyle="1" w:styleId="22">
    <w:name w:val="2级标题"/>
    <w:basedOn w:val="a"/>
    <w:autoRedefine/>
    <w:qFormat/>
    <w:pPr>
      <w:spacing w:line="360" w:lineRule="auto"/>
      <w:jc w:val="left"/>
    </w:pPr>
    <w:rPr>
      <w:b/>
    </w:rPr>
  </w:style>
  <w:style w:type="paragraph" w:customStyle="1" w:styleId="aff3">
    <w:name w:val="正文内容"/>
    <w:basedOn w:val="a"/>
    <w:autoRedefine/>
    <w:qFormat/>
    <w:pPr>
      <w:spacing w:line="360" w:lineRule="auto"/>
    </w:pPr>
  </w:style>
  <w:style w:type="paragraph" w:customStyle="1" w:styleId="aff4">
    <w:name w:val="表格标题"/>
    <w:basedOn w:val="a"/>
    <w:autoRedefine/>
    <w:qFormat/>
    <w:pPr>
      <w:spacing w:beforeLines="50" w:before="50"/>
      <w:jc w:val="center"/>
    </w:pPr>
    <w:rPr>
      <w:b/>
    </w:rPr>
  </w:style>
  <w:style w:type="paragraph" w:customStyle="1" w:styleId="32">
    <w:name w:val="3级标题"/>
    <w:basedOn w:val="a"/>
    <w:autoRedefine/>
    <w:qFormat/>
    <w:pPr>
      <w:spacing w:line="360" w:lineRule="auto"/>
      <w:jc w:val="left"/>
    </w:pPr>
    <w:rPr>
      <w:b/>
    </w:rPr>
  </w:style>
  <w:style w:type="paragraph" w:customStyle="1" w:styleId="aff5">
    <w:name w:val="图片标题"/>
    <w:basedOn w:val="a"/>
    <w:autoRedefine/>
    <w:qFormat/>
    <w:pPr>
      <w:spacing w:afterLines="50" w:after="50"/>
      <w:jc w:val="center"/>
    </w:pPr>
    <w:rPr>
      <w:b/>
    </w:rPr>
  </w:style>
  <w:style w:type="paragraph" w:customStyle="1" w:styleId="xl31">
    <w:name w:val="xl31"/>
    <w:basedOn w:val="a"/>
    <w:autoRedefine/>
    <w:qFormat/>
    <w:pPr>
      <w:widowControl/>
      <w:spacing w:before="100" w:beforeAutospacing="1" w:after="100" w:afterAutospacing="1"/>
      <w:jc w:val="center"/>
    </w:pPr>
    <w:rPr>
      <w:rFonts w:ascii="Dutch801 Rm BT" w:hAnsi="Dutch801 Rm BT" w:cs="Dutch801 Rm BT"/>
      <w:kern w:val="0"/>
    </w:rPr>
  </w:style>
  <w:style w:type="paragraph" w:customStyle="1" w:styleId="aff6">
    <w:name w:val="表内文字"/>
    <w:basedOn w:val="a"/>
    <w:autoRedefine/>
    <w:qFormat/>
    <w:pPr>
      <w:adjustRightInd w:val="0"/>
      <w:snapToGrid w:val="0"/>
      <w:jc w:val="center"/>
    </w:pPr>
    <w:rPr>
      <w:rFonts w:cs="宋体"/>
      <w:color w:val="000000"/>
      <w:kern w:val="0"/>
      <w:szCs w:val="21"/>
    </w:rPr>
  </w:style>
  <w:style w:type="paragraph" w:customStyle="1" w:styleId="L1">
    <w:name w:val="L标题"/>
    <w:basedOn w:val="L"/>
    <w:autoRedefine/>
    <w:qFormat/>
    <w:rPr>
      <w:b/>
      <w:bCs/>
    </w:rPr>
  </w:style>
  <w:style w:type="character" w:customStyle="1" w:styleId="font11">
    <w:name w:val="font11"/>
    <w:basedOn w:val="a1"/>
    <w:autoRedefine/>
    <w:qFormat/>
    <w:rPr>
      <w:rFonts w:ascii="Times New Roman" w:hAnsi="Times New Roman" w:cs="Times New Roman" w:hint="default"/>
      <w:color w:val="000000"/>
      <w:sz w:val="21"/>
      <w:szCs w:val="21"/>
      <w:u w:val="none"/>
    </w:rPr>
  </w:style>
  <w:style w:type="character" w:customStyle="1" w:styleId="font21">
    <w:name w:val="font21"/>
    <w:basedOn w:val="a1"/>
    <w:autoRedefine/>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semiHidden="1" w:qFormat="1"/>
    <w:lsdException w:name="header" w:locked="0" w:qFormat="1"/>
    <w:lsdException w:name="footer" w:locked="0" w:uiPriority="99" w:qFormat="1"/>
    <w:lsdException w:name="caption" w:qFormat="1"/>
    <w:lsdException w:name="annotation reference" w:locked="0" w:semiHidden="1" w:qFormat="1"/>
    <w:lsdException w:name="page number" w:qFormat="1"/>
    <w:lsdException w:name="List 3" w:qFormat="1"/>
    <w:lsdException w:name="List Bullet 5" w:qFormat="1"/>
    <w:lsdException w:name="Title" w:qFormat="1"/>
    <w:lsdException w:name="Default Paragraph Font" w:locked="0" w:semiHidden="1" w:uiPriority="1" w:unhideWhenUsed="1" w:qFormat="1"/>
    <w:lsdException w:name="Body Text" w:locked="0" w:qFormat="1"/>
    <w:lsdException w:name="Body Text Indent" w:locked="0" w:qFormat="1"/>
    <w:lsdException w:name="Subtitle" w:qFormat="1"/>
    <w:lsdException w:name="Date" w:locked="0" w:qFormat="1"/>
    <w:lsdException w:name="Body Text First Indent"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qFormat="1"/>
    <w:lsdException w:name="Normal Table" w:locked="0" w:semiHidden="1" w:uiPriority="99" w:unhideWhenUsed="1" w:qFormat="1"/>
    <w:lsdException w:name="annotation subject" w:locked="0" w:semiHidden="1" w:qFormat="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locked="0" w:qFormat="1"/>
    <w:lsdException w:name="Table Theme" w:semiHidden="1" w:unhideWhenUsed="1"/>
    <w:lsdException w:name="Placeholder Text" w:locked="0" w:semiHidden="1" w:uiPriority="99" w:unhideWhenUsed="1"/>
    <w:lsdException w:name="No Spacing" w:locked="0" w:semiHidden="1" w:uiPriority="99"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semiHidden="1" w:uiPriority="99" w:unhideWhenUsed="1"/>
    <w:lsdException w:name="Intense Quote" w:locked="0" w:semiHidden="1" w:uiPriority="99"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a0"/>
    <w:autoRedefine/>
    <w:qFormat/>
    <w:pPr>
      <w:widowControl w:val="0"/>
      <w:spacing w:line="460" w:lineRule="exact"/>
      <w:ind w:firstLineChars="200" w:firstLine="720"/>
      <w:jc w:val="both"/>
    </w:pPr>
    <w:rPr>
      <w:kern w:val="2"/>
      <w:sz w:val="24"/>
      <w:szCs w:val="24"/>
    </w:rPr>
  </w:style>
  <w:style w:type="paragraph" w:styleId="1">
    <w:name w:val="heading 1"/>
    <w:basedOn w:val="a"/>
    <w:next w:val="a"/>
    <w:autoRedefine/>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1"/>
    <w:next w:val="a"/>
    <w:autoRedefine/>
    <w:unhideWhenUsed/>
    <w:qFormat/>
    <w:locked/>
    <w:pPr>
      <w:keepLines/>
      <w:spacing w:afterLines="50" w:after="50" w:line="460" w:lineRule="exact"/>
      <w:ind w:firstLineChars="0" w:firstLine="0"/>
      <w:jc w:val="left"/>
      <w:outlineLvl w:val="1"/>
    </w:pPr>
    <w:rPr>
      <w:rFonts w:eastAsia="宋体"/>
      <w:sz w:val="28"/>
    </w:rPr>
  </w:style>
  <w:style w:type="paragraph" w:styleId="3">
    <w:name w:val="heading 3"/>
    <w:basedOn w:val="a"/>
    <w:next w:val="a"/>
    <w:autoRedefine/>
    <w:unhideWhenUsed/>
    <w:qFormat/>
    <w:locked/>
    <w:pPr>
      <w:keepNext/>
      <w:keepLines/>
      <w:spacing w:afterLines="50" w:after="50"/>
      <w:ind w:firstLineChars="0" w:firstLine="0"/>
      <w:jc w:val="left"/>
      <w:outlineLvl w:val="2"/>
    </w:pPr>
    <w:rPr>
      <w:b/>
      <w:szCs w:val="28"/>
    </w:rPr>
  </w:style>
  <w:style w:type="paragraph" w:styleId="4">
    <w:name w:val="heading 4"/>
    <w:basedOn w:val="a"/>
    <w:next w:val="a"/>
    <w:autoRedefine/>
    <w:semiHidden/>
    <w:unhideWhenUsed/>
    <w:qFormat/>
    <w:locked/>
    <w:pPr>
      <w:keepNext/>
      <w:keepLines/>
      <w:numPr>
        <w:ilvl w:val="3"/>
        <w:numId w:val="1"/>
      </w:numPr>
      <w:spacing w:before="40" w:after="40" w:line="360" w:lineRule="auto"/>
      <w:ind w:firstLineChars="0" w:firstLine="0"/>
      <w:outlineLvl w:val="3"/>
    </w:pPr>
    <w:rPr>
      <w:rFonts w:cs="Arial"/>
      <w:snapToGrid w:val="0"/>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locked/>
    <w:pPr>
      <w:widowControl w:val="0"/>
      <w:snapToGrid/>
      <w:spacing w:before="0" w:after="120" w:line="240" w:lineRule="auto"/>
      <w:ind w:right="0" w:firstLineChars="100" w:firstLine="420"/>
    </w:pPr>
    <w:rPr>
      <w:kern w:val="2"/>
      <w:sz w:val="21"/>
      <w:szCs w:val="24"/>
    </w:rPr>
  </w:style>
  <w:style w:type="paragraph" w:styleId="a4">
    <w:name w:val="Body Text"/>
    <w:basedOn w:val="a"/>
    <w:link w:val="Char"/>
    <w:autoRedefine/>
    <w:qFormat/>
    <w:pPr>
      <w:widowControl/>
      <w:snapToGrid w:val="0"/>
      <w:spacing w:before="60" w:after="160" w:line="259" w:lineRule="auto"/>
      <w:ind w:right="113"/>
    </w:pPr>
    <w:rPr>
      <w:kern w:val="0"/>
      <w:sz w:val="18"/>
      <w:szCs w:val="20"/>
    </w:rPr>
  </w:style>
  <w:style w:type="paragraph" w:styleId="30">
    <w:name w:val="List 3"/>
    <w:basedOn w:val="a"/>
    <w:next w:val="a"/>
    <w:autoRedefine/>
    <w:qFormat/>
    <w:locked/>
    <w:pPr>
      <w:autoSpaceDE w:val="0"/>
      <w:autoSpaceDN w:val="0"/>
      <w:adjustRightInd w:val="0"/>
      <w:spacing w:line="288" w:lineRule="auto"/>
      <w:ind w:left="1260" w:hanging="420"/>
      <w:jc w:val="left"/>
      <w:textAlignment w:val="baseline"/>
    </w:pPr>
    <w:rPr>
      <w:kern w:val="0"/>
      <w:szCs w:val="20"/>
    </w:rPr>
  </w:style>
  <w:style w:type="paragraph" w:styleId="a5">
    <w:name w:val="Normal Indent"/>
    <w:basedOn w:val="a"/>
    <w:next w:val="a"/>
    <w:autoRedefine/>
    <w:qFormat/>
    <w:locked/>
    <w:pPr>
      <w:ind w:firstLine="420"/>
    </w:pPr>
  </w:style>
  <w:style w:type="paragraph" w:styleId="a6">
    <w:name w:val="caption"/>
    <w:basedOn w:val="a"/>
    <w:next w:val="a"/>
    <w:autoRedefine/>
    <w:qFormat/>
    <w:locked/>
    <w:pPr>
      <w:spacing w:line="240" w:lineRule="auto"/>
      <w:jc w:val="center"/>
    </w:pPr>
    <w:rPr>
      <w:b/>
      <w:bCs/>
      <w:sz w:val="18"/>
      <w:szCs w:val="18"/>
    </w:rPr>
  </w:style>
  <w:style w:type="paragraph" w:styleId="a7">
    <w:name w:val="annotation text"/>
    <w:basedOn w:val="a"/>
    <w:link w:val="Char0"/>
    <w:autoRedefine/>
    <w:semiHidden/>
    <w:qFormat/>
    <w:pPr>
      <w:jc w:val="left"/>
    </w:pPr>
    <w:rPr>
      <w:kern w:val="0"/>
      <w:szCs w:val="20"/>
    </w:rPr>
  </w:style>
  <w:style w:type="paragraph" w:styleId="a8">
    <w:name w:val="Body Text Indent"/>
    <w:basedOn w:val="a"/>
    <w:next w:val="a"/>
    <w:link w:val="Char1"/>
    <w:autoRedefine/>
    <w:qFormat/>
    <w:pPr>
      <w:spacing w:after="120"/>
      <w:ind w:leftChars="200" w:left="420"/>
    </w:pPr>
    <w:rPr>
      <w:kern w:val="0"/>
      <w:szCs w:val="20"/>
    </w:rPr>
  </w:style>
  <w:style w:type="paragraph" w:styleId="a9">
    <w:name w:val="Plain Text"/>
    <w:basedOn w:val="a"/>
    <w:link w:val="Char2"/>
    <w:autoRedefine/>
    <w:qFormat/>
    <w:locked/>
    <w:rPr>
      <w:rFonts w:ascii="宋体" w:hAnsi="Courier New"/>
      <w:szCs w:val="20"/>
      <w:lang w:val="zh-CN"/>
    </w:rPr>
  </w:style>
  <w:style w:type="paragraph" w:styleId="5">
    <w:name w:val="List Bullet 5"/>
    <w:basedOn w:val="a"/>
    <w:autoRedefine/>
    <w:qFormat/>
    <w:locked/>
    <w:pPr>
      <w:numPr>
        <w:numId w:val="2"/>
      </w:numPr>
    </w:pPr>
  </w:style>
  <w:style w:type="paragraph" w:styleId="aa">
    <w:name w:val="Date"/>
    <w:basedOn w:val="a"/>
    <w:next w:val="a"/>
    <w:link w:val="Char3"/>
    <w:autoRedefine/>
    <w:qFormat/>
    <w:pPr>
      <w:ind w:leftChars="2500" w:left="100"/>
    </w:pPr>
    <w:rPr>
      <w:kern w:val="0"/>
      <w:szCs w:val="20"/>
    </w:rPr>
  </w:style>
  <w:style w:type="paragraph" w:styleId="20">
    <w:name w:val="Body Text Indent 2"/>
    <w:basedOn w:val="a"/>
    <w:next w:val="a"/>
    <w:autoRedefine/>
    <w:qFormat/>
    <w:locked/>
    <w:pPr>
      <w:spacing w:after="120" w:line="480" w:lineRule="auto"/>
      <w:ind w:leftChars="200" w:left="420"/>
    </w:pPr>
  </w:style>
  <w:style w:type="paragraph" w:styleId="ab">
    <w:name w:val="Balloon Text"/>
    <w:basedOn w:val="a"/>
    <w:link w:val="Char4"/>
    <w:autoRedefine/>
    <w:semiHidden/>
    <w:qFormat/>
    <w:rPr>
      <w:kern w:val="0"/>
      <w:sz w:val="18"/>
      <w:szCs w:val="20"/>
    </w:rPr>
  </w:style>
  <w:style w:type="paragraph" w:styleId="ac">
    <w:name w:val="footer"/>
    <w:basedOn w:val="a"/>
    <w:link w:val="Char5"/>
    <w:autoRedefine/>
    <w:uiPriority w:val="99"/>
    <w:qFormat/>
    <w:pPr>
      <w:tabs>
        <w:tab w:val="center" w:pos="4153"/>
        <w:tab w:val="right" w:pos="8306"/>
      </w:tabs>
      <w:snapToGrid w:val="0"/>
      <w:jc w:val="left"/>
    </w:pPr>
    <w:rPr>
      <w:kern w:val="0"/>
      <w:sz w:val="18"/>
      <w:szCs w:val="20"/>
    </w:rPr>
  </w:style>
  <w:style w:type="paragraph" w:styleId="ad">
    <w:name w:val="header"/>
    <w:basedOn w:val="a"/>
    <w:link w:val="Char6"/>
    <w:autoRedefine/>
    <w:qFormat/>
    <w:pPr>
      <w:pBdr>
        <w:bottom w:val="single" w:sz="6" w:space="1" w:color="auto"/>
      </w:pBdr>
      <w:tabs>
        <w:tab w:val="center" w:pos="4153"/>
        <w:tab w:val="right" w:pos="8306"/>
      </w:tabs>
      <w:snapToGrid w:val="0"/>
      <w:jc w:val="center"/>
    </w:pPr>
    <w:rPr>
      <w:kern w:val="0"/>
      <w:sz w:val="18"/>
      <w:szCs w:val="20"/>
    </w:rPr>
  </w:style>
  <w:style w:type="paragraph" w:styleId="31">
    <w:name w:val="Body Text Indent 3"/>
    <w:basedOn w:val="a"/>
    <w:autoRedefine/>
    <w:qFormat/>
    <w:locked/>
    <w:pPr>
      <w:spacing w:after="120"/>
      <w:ind w:leftChars="200" w:left="420"/>
    </w:pPr>
    <w:rPr>
      <w:sz w:val="16"/>
      <w:szCs w:val="16"/>
    </w:rPr>
  </w:style>
  <w:style w:type="paragraph" w:styleId="ae">
    <w:name w:val="Normal (Web)"/>
    <w:basedOn w:val="a"/>
    <w:link w:val="Char7"/>
    <w:autoRedefine/>
    <w:qFormat/>
    <w:pPr>
      <w:widowControl/>
      <w:spacing w:before="100" w:beforeAutospacing="1" w:after="100" w:afterAutospacing="1"/>
      <w:jc w:val="left"/>
    </w:pPr>
    <w:rPr>
      <w:rFonts w:ascii="宋体" w:hAnsi="宋体"/>
      <w:kern w:val="0"/>
      <w:szCs w:val="20"/>
    </w:rPr>
  </w:style>
  <w:style w:type="paragraph" w:styleId="af">
    <w:name w:val="annotation subject"/>
    <w:basedOn w:val="a7"/>
    <w:next w:val="a7"/>
    <w:link w:val="Char8"/>
    <w:autoRedefine/>
    <w:semiHidden/>
    <w:qFormat/>
    <w:rPr>
      <w:b/>
    </w:rPr>
  </w:style>
  <w:style w:type="table" w:styleId="af0">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autoRedefine/>
    <w:qFormat/>
    <w:locked/>
  </w:style>
  <w:style w:type="character" w:styleId="af2">
    <w:name w:val="Hyperlink"/>
    <w:basedOn w:val="a1"/>
    <w:autoRedefine/>
    <w:qFormat/>
    <w:locked/>
    <w:rPr>
      <w:color w:val="0000FF"/>
      <w:u w:val="single"/>
    </w:rPr>
  </w:style>
  <w:style w:type="character" w:styleId="af3">
    <w:name w:val="annotation reference"/>
    <w:autoRedefine/>
    <w:semiHidden/>
    <w:qFormat/>
    <w:rPr>
      <w:sz w:val="21"/>
    </w:rPr>
  </w:style>
  <w:style w:type="paragraph" w:customStyle="1" w:styleId="af4">
    <w:name w:val="表中文字"/>
    <w:basedOn w:val="a"/>
    <w:link w:val="Char9"/>
    <w:autoRedefine/>
    <w:qFormat/>
    <w:pPr>
      <w:adjustRightInd w:val="0"/>
      <w:snapToGrid w:val="0"/>
      <w:jc w:val="center"/>
    </w:pPr>
  </w:style>
  <w:style w:type="paragraph" w:styleId="af5">
    <w:name w:val="List Paragraph"/>
    <w:basedOn w:val="a"/>
    <w:autoRedefine/>
    <w:uiPriority w:val="34"/>
    <w:qFormat/>
    <w:pPr>
      <w:ind w:firstLine="420"/>
    </w:pPr>
  </w:style>
  <w:style w:type="paragraph" w:customStyle="1" w:styleId="af6">
    <w:name w:val="表格"/>
    <w:basedOn w:val="a"/>
    <w:next w:val="a"/>
    <w:link w:val="Chara"/>
    <w:autoRedefine/>
    <w:qFormat/>
    <w:pPr>
      <w:adjustRightInd w:val="0"/>
      <w:snapToGrid w:val="0"/>
      <w:spacing w:beforeLines="10" w:before="10" w:afterLines="10" w:after="10" w:line="240" w:lineRule="auto"/>
      <w:ind w:firstLineChars="0" w:firstLine="0"/>
      <w:jc w:val="center"/>
    </w:pPr>
    <w:rPr>
      <w:kern w:val="0"/>
      <w:sz w:val="21"/>
      <w:szCs w:val="20"/>
    </w:rPr>
  </w:style>
  <w:style w:type="character" w:customStyle="1" w:styleId="Chara">
    <w:name w:val="表格 Char"/>
    <w:link w:val="af6"/>
    <w:autoRedefine/>
    <w:qFormat/>
    <w:locked/>
    <w:rPr>
      <w:rFonts w:ascii="Times New Roman" w:eastAsia="宋体" w:hAnsi="Times New Roman"/>
      <w:sz w:val="21"/>
    </w:rPr>
  </w:style>
  <w:style w:type="paragraph" w:customStyle="1" w:styleId="Default1">
    <w:name w:val="Default1"/>
    <w:autoRedefine/>
    <w:qFormat/>
    <w:pPr>
      <w:widowControl w:val="0"/>
      <w:autoSpaceDE w:val="0"/>
      <w:autoSpaceDN w:val="0"/>
      <w:adjustRightInd w:val="0"/>
    </w:pPr>
    <w:rPr>
      <w:rFonts w:ascii="宋体" w:hAnsi="Calibri" w:cs="宋体"/>
      <w:color w:val="000000"/>
      <w:sz w:val="24"/>
      <w:szCs w:val="24"/>
    </w:rPr>
  </w:style>
  <w:style w:type="paragraph" w:customStyle="1" w:styleId="Default">
    <w:name w:val="Default"/>
    <w:basedOn w:val="10"/>
    <w:next w:val="30"/>
    <w:autoRedefine/>
    <w:qFormat/>
    <w:pPr>
      <w:autoSpaceDE w:val="0"/>
      <w:autoSpaceDN w:val="0"/>
    </w:pPr>
    <w:rPr>
      <w:rFonts w:hAnsi="Times New Roman" w:cs="宋体"/>
      <w:color w:val="000000"/>
      <w:szCs w:val="24"/>
    </w:rPr>
  </w:style>
  <w:style w:type="paragraph" w:customStyle="1" w:styleId="10">
    <w:name w:val="纯文本1"/>
    <w:basedOn w:val="a"/>
    <w:autoRedefine/>
    <w:qFormat/>
    <w:pPr>
      <w:adjustRightInd w:val="0"/>
    </w:pPr>
    <w:rPr>
      <w:rFonts w:ascii="宋体" w:hAnsi="Courier New"/>
      <w:szCs w:val="20"/>
    </w:rPr>
  </w:style>
  <w:style w:type="character" w:customStyle="1" w:styleId="Char5">
    <w:name w:val="页脚 Char"/>
    <w:link w:val="ac"/>
    <w:autoRedefine/>
    <w:uiPriority w:val="99"/>
    <w:qFormat/>
    <w:locked/>
    <w:rPr>
      <w:sz w:val="18"/>
    </w:rPr>
  </w:style>
  <w:style w:type="character" w:customStyle="1" w:styleId="Char3">
    <w:name w:val="日期 Char"/>
    <w:link w:val="aa"/>
    <w:autoRedefine/>
    <w:qFormat/>
    <w:locked/>
    <w:rPr>
      <w:rFonts w:ascii="Times New Roman" w:eastAsia="宋体" w:hAnsi="Times New Roman"/>
      <w:sz w:val="24"/>
    </w:rPr>
  </w:style>
  <w:style w:type="character" w:customStyle="1" w:styleId="af7">
    <w:name w:val="页脚 字符"/>
    <w:basedOn w:val="a1"/>
    <w:autoRedefine/>
    <w:uiPriority w:val="99"/>
    <w:qFormat/>
  </w:style>
  <w:style w:type="character" w:customStyle="1" w:styleId="Char7">
    <w:name w:val="普通(网站) Char"/>
    <w:link w:val="ae"/>
    <w:autoRedefine/>
    <w:qFormat/>
    <w:locked/>
    <w:rPr>
      <w:rFonts w:ascii="宋体" w:eastAsia="宋体" w:hAnsi="宋体"/>
      <w:sz w:val="24"/>
    </w:rPr>
  </w:style>
  <w:style w:type="character" w:customStyle="1" w:styleId="11">
    <w:name w:val="正文文本 字符1"/>
    <w:autoRedefine/>
    <w:semiHidden/>
    <w:qFormat/>
    <w:rPr>
      <w:rFonts w:ascii="Times New Roman" w:eastAsia="宋体" w:hAnsi="Times New Roman"/>
      <w:sz w:val="24"/>
    </w:rPr>
  </w:style>
  <w:style w:type="character" w:customStyle="1" w:styleId="Char">
    <w:name w:val="正文文本 Char"/>
    <w:link w:val="a4"/>
    <w:autoRedefine/>
    <w:qFormat/>
    <w:locked/>
    <w:rPr>
      <w:sz w:val="18"/>
    </w:rPr>
  </w:style>
  <w:style w:type="character" w:customStyle="1" w:styleId="Char0">
    <w:name w:val="批注文字 Char"/>
    <w:link w:val="a7"/>
    <w:autoRedefine/>
    <w:qFormat/>
    <w:locked/>
    <w:rPr>
      <w:rFonts w:ascii="Times New Roman" w:eastAsia="宋体" w:hAnsi="Times New Roman"/>
      <w:sz w:val="24"/>
    </w:rPr>
  </w:style>
  <w:style w:type="character" w:customStyle="1" w:styleId="af8">
    <w:name w:val="日期 字符"/>
    <w:autoRedefine/>
    <w:semiHidden/>
    <w:qFormat/>
    <w:rPr>
      <w:rFonts w:ascii="Times New Roman" w:eastAsia="宋体" w:hAnsi="Times New Roman"/>
      <w:sz w:val="24"/>
    </w:rPr>
  </w:style>
  <w:style w:type="character" w:customStyle="1" w:styleId="Char4">
    <w:name w:val="批注框文本 Char"/>
    <w:link w:val="ab"/>
    <w:autoRedefine/>
    <w:semiHidden/>
    <w:qFormat/>
    <w:locked/>
    <w:rPr>
      <w:rFonts w:ascii="Times New Roman" w:eastAsia="宋体" w:hAnsi="Times New Roman"/>
      <w:sz w:val="18"/>
    </w:rPr>
  </w:style>
  <w:style w:type="character" w:customStyle="1" w:styleId="Char8">
    <w:name w:val="批注主题 Char"/>
    <w:link w:val="af"/>
    <w:autoRedefine/>
    <w:semiHidden/>
    <w:qFormat/>
    <w:locked/>
    <w:rPr>
      <w:rFonts w:ascii="Times New Roman" w:eastAsia="宋体" w:hAnsi="Times New Roman"/>
      <w:b/>
      <w:kern w:val="2"/>
      <w:sz w:val="24"/>
    </w:rPr>
  </w:style>
  <w:style w:type="character" w:customStyle="1" w:styleId="Char6">
    <w:name w:val="页眉 Char"/>
    <w:link w:val="ad"/>
    <w:autoRedefine/>
    <w:qFormat/>
    <w:locked/>
    <w:rPr>
      <w:sz w:val="18"/>
    </w:rPr>
  </w:style>
  <w:style w:type="character" w:customStyle="1" w:styleId="12">
    <w:name w:val="批注文字 字符1"/>
    <w:autoRedefine/>
    <w:semiHidden/>
    <w:qFormat/>
    <w:rPr>
      <w:rFonts w:ascii="Times New Roman" w:eastAsia="宋体" w:hAnsi="Times New Roman"/>
      <w:sz w:val="24"/>
    </w:rPr>
  </w:style>
  <w:style w:type="character" w:customStyle="1" w:styleId="Char1">
    <w:name w:val="正文文本缩进 Char"/>
    <w:link w:val="a8"/>
    <w:autoRedefine/>
    <w:semiHidden/>
    <w:qFormat/>
    <w:locked/>
    <w:rPr>
      <w:rFonts w:ascii="Times New Roman" w:eastAsia="宋体" w:hAnsi="Times New Roman"/>
      <w:sz w:val="24"/>
    </w:rPr>
  </w:style>
  <w:style w:type="paragraph" w:customStyle="1" w:styleId="100">
    <w:name w:val="正文_10"/>
    <w:autoRedefine/>
    <w:qFormat/>
    <w:pPr>
      <w:widowControl w:val="0"/>
      <w:jc w:val="both"/>
    </w:pPr>
    <w:rPr>
      <w:kern w:val="2"/>
      <w:sz w:val="21"/>
      <w:szCs w:val="22"/>
    </w:rPr>
  </w:style>
  <w:style w:type="paragraph" w:customStyle="1" w:styleId="21">
    <w:name w:val="普通(网站)2"/>
    <w:basedOn w:val="a"/>
    <w:autoRedefine/>
    <w:qFormat/>
    <w:pPr>
      <w:widowControl/>
      <w:spacing w:before="100" w:beforeAutospacing="1" w:after="100" w:afterAutospacing="1"/>
      <w:jc w:val="left"/>
    </w:pPr>
    <w:rPr>
      <w:rFonts w:ascii="宋体" w:hAnsi="宋体"/>
      <w:szCs w:val="20"/>
    </w:rPr>
  </w:style>
  <w:style w:type="character" w:customStyle="1" w:styleId="Charb">
    <w:name w:val="内容正文 Char"/>
    <w:link w:val="af9"/>
    <w:autoRedefine/>
    <w:qFormat/>
    <w:rPr>
      <w:kern w:val="2"/>
      <w:sz w:val="24"/>
      <w:szCs w:val="24"/>
    </w:rPr>
  </w:style>
  <w:style w:type="paragraph" w:customStyle="1" w:styleId="af9">
    <w:name w:val="内容正文"/>
    <w:link w:val="Charb"/>
    <w:autoRedefine/>
    <w:qFormat/>
    <w:pPr>
      <w:tabs>
        <w:tab w:val="left" w:pos="2835"/>
      </w:tabs>
      <w:spacing w:line="500" w:lineRule="exact"/>
      <w:ind w:firstLineChars="200" w:firstLine="480"/>
      <w:contextualSpacing/>
      <w:jc w:val="both"/>
    </w:pPr>
    <w:rPr>
      <w:kern w:val="2"/>
      <w:sz w:val="24"/>
      <w:szCs w:val="24"/>
    </w:rPr>
  </w:style>
  <w:style w:type="character" w:customStyle="1" w:styleId="Char9">
    <w:name w:val="表中文字 Char"/>
    <w:link w:val="af4"/>
    <w:autoRedefine/>
    <w:qFormat/>
    <w:rPr>
      <w:kern w:val="2"/>
      <w:sz w:val="24"/>
      <w:szCs w:val="24"/>
    </w:rPr>
  </w:style>
  <w:style w:type="character" w:customStyle="1" w:styleId="Charc">
    <w:name w:val="图表标题 Char"/>
    <w:link w:val="afa"/>
    <w:autoRedefine/>
    <w:qFormat/>
    <w:rPr>
      <w:kern w:val="2"/>
      <w:sz w:val="24"/>
      <w:szCs w:val="24"/>
    </w:rPr>
  </w:style>
  <w:style w:type="paragraph" w:customStyle="1" w:styleId="afa">
    <w:name w:val="图表标题"/>
    <w:basedOn w:val="a"/>
    <w:next w:val="a"/>
    <w:link w:val="Charc"/>
    <w:autoRedefine/>
    <w:qFormat/>
    <w:pPr>
      <w:spacing w:beforeLines="50" w:before="50"/>
      <w:jc w:val="center"/>
      <w:textAlignment w:val="baseline"/>
    </w:pPr>
  </w:style>
  <w:style w:type="paragraph" w:customStyle="1" w:styleId="03">
    <w:name w:val="03表格文字"/>
    <w:basedOn w:val="a"/>
    <w:link w:val="03Char"/>
    <w:autoRedefine/>
    <w:qFormat/>
    <w:pPr>
      <w:adjustRightInd w:val="0"/>
      <w:snapToGrid w:val="0"/>
      <w:spacing w:line="360" w:lineRule="exact"/>
      <w:jc w:val="center"/>
    </w:pPr>
    <w:rPr>
      <w:sz w:val="22"/>
      <w:szCs w:val="22"/>
    </w:rPr>
  </w:style>
  <w:style w:type="character" w:customStyle="1" w:styleId="03Char">
    <w:name w:val="03表格文字 Char"/>
    <w:link w:val="03"/>
    <w:autoRedefine/>
    <w:qFormat/>
    <w:rPr>
      <w:kern w:val="2"/>
      <w:sz w:val="22"/>
      <w:szCs w:val="22"/>
    </w:rPr>
  </w:style>
  <w:style w:type="character" w:customStyle="1" w:styleId="Char2">
    <w:name w:val="纯文本 Char"/>
    <w:basedOn w:val="a1"/>
    <w:link w:val="a9"/>
    <w:autoRedefine/>
    <w:qFormat/>
    <w:rPr>
      <w:rFonts w:ascii="宋体" w:hAnsi="Courier New"/>
      <w:kern w:val="2"/>
      <w:sz w:val="21"/>
      <w:lang w:val="zh-CN"/>
    </w:rPr>
  </w:style>
  <w:style w:type="paragraph" w:customStyle="1" w:styleId="2CharCharCharCharCharCharChar">
    <w:name w:val="样式 正文缩进正文缩进2正文缩进 Char Char正文缩进 Char Char Char Char正文缩进 Char ..."/>
    <w:basedOn w:val="a5"/>
    <w:autoRedefine/>
    <w:qFormat/>
    <w:pPr>
      <w:spacing w:line="360" w:lineRule="auto"/>
      <w:ind w:firstLine="200"/>
    </w:pPr>
    <w:rPr>
      <w:rFonts w:cs="宋体"/>
      <w:kern w:val="0"/>
    </w:rPr>
  </w:style>
  <w:style w:type="paragraph" w:customStyle="1" w:styleId="afb">
    <w:name w:val="表格内容"/>
    <w:basedOn w:val="a"/>
    <w:link w:val="afc"/>
    <w:autoRedefine/>
    <w:qFormat/>
    <w:pPr>
      <w:adjustRightInd w:val="0"/>
      <w:snapToGrid w:val="0"/>
    </w:pPr>
  </w:style>
  <w:style w:type="character" w:customStyle="1" w:styleId="afc">
    <w:name w:val="表格内容 字符"/>
    <w:link w:val="afb"/>
    <w:autoRedefine/>
    <w:qFormat/>
    <w:rPr>
      <w:kern w:val="2"/>
      <w:sz w:val="21"/>
      <w:szCs w:val="24"/>
    </w:rPr>
  </w:style>
  <w:style w:type="character" w:customStyle="1" w:styleId="font31">
    <w:name w:val="font31"/>
    <w:basedOn w:val="a1"/>
    <w:autoRedefine/>
    <w:qFormat/>
    <w:rPr>
      <w:rFonts w:ascii="宋体" w:eastAsia="宋体" w:hAnsi="宋体" w:cs="宋体"/>
      <w:color w:val="000000"/>
      <w:sz w:val="48"/>
      <w:szCs w:val="48"/>
      <w:u w:val="none"/>
    </w:rPr>
  </w:style>
  <w:style w:type="paragraph" w:customStyle="1" w:styleId="afd">
    <w:name w:val="表格文字"/>
    <w:basedOn w:val="a9"/>
    <w:next w:val="a"/>
    <w:autoRedefine/>
    <w:qFormat/>
    <w:pPr>
      <w:spacing w:line="240" w:lineRule="auto"/>
      <w:ind w:firstLineChars="0" w:firstLine="0"/>
      <w:jc w:val="center"/>
    </w:pPr>
    <w:rPr>
      <w:rFonts w:ascii="Times New Roman" w:hAnsi="Times New Roman"/>
      <w:sz w:val="21"/>
    </w:rPr>
  </w:style>
  <w:style w:type="paragraph" w:customStyle="1" w:styleId="-">
    <w:name w:val="表格文字-两端对齐"/>
    <w:basedOn w:val="a"/>
    <w:next w:val="a"/>
    <w:autoRedefine/>
    <w:qFormat/>
    <w:pPr>
      <w:keepNext/>
      <w:keepLines/>
      <w:spacing w:line="240" w:lineRule="auto"/>
      <w:ind w:firstLineChars="0" w:firstLine="0"/>
      <w:outlineLvl w:val="0"/>
    </w:pPr>
    <w:rPr>
      <w:kern w:val="44"/>
      <w:sz w:val="21"/>
    </w:rPr>
  </w:style>
  <w:style w:type="paragraph" w:customStyle="1" w:styleId="afe">
    <w:name w:val="正文四号"/>
    <w:basedOn w:val="a"/>
    <w:autoRedefine/>
    <w:qFormat/>
    <w:pPr>
      <w:ind w:firstLine="200"/>
    </w:pPr>
    <w:rPr>
      <w:rFonts w:cs="宋体"/>
      <w:szCs w:val="20"/>
    </w:rPr>
  </w:style>
  <w:style w:type="paragraph" w:customStyle="1" w:styleId="aff">
    <w:name w:val="图片"/>
    <w:basedOn w:val="a"/>
    <w:next w:val="aff0"/>
    <w:autoRedefine/>
    <w:qFormat/>
    <w:pPr>
      <w:spacing w:line="240" w:lineRule="auto"/>
      <w:ind w:firstLineChars="0" w:firstLine="0"/>
      <w:jc w:val="center"/>
    </w:pPr>
    <w:rPr>
      <w:sz w:val="26"/>
    </w:rPr>
  </w:style>
  <w:style w:type="paragraph" w:customStyle="1" w:styleId="aff0">
    <w:name w:val="表头"/>
    <w:basedOn w:val="a"/>
    <w:autoRedefine/>
    <w:qFormat/>
    <w:pPr>
      <w:ind w:firstLineChars="0" w:firstLine="0"/>
      <w:jc w:val="center"/>
    </w:pPr>
    <w:rPr>
      <w:rFonts w:hint="eastAsia"/>
      <w:b/>
      <w:sz w:val="21"/>
    </w:rPr>
  </w:style>
  <w:style w:type="paragraph" w:customStyle="1" w:styleId="aff1">
    <w:name w:val="表格文字（居中）"/>
    <w:basedOn w:val="a"/>
    <w:autoRedefine/>
    <w:qFormat/>
    <w:pPr>
      <w:spacing w:line="240" w:lineRule="auto"/>
      <w:ind w:firstLineChars="0" w:firstLine="0"/>
      <w:jc w:val="center"/>
    </w:pPr>
    <w:rPr>
      <w:sz w:val="21"/>
    </w:rPr>
  </w:style>
  <w:style w:type="paragraph" w:customStyle="1" w:styleId="aff2">
    <w:name w:val="表格内容居中"/>
    <w:autoRedefine/>
    <w:qFormat/>
    <w:pPr>
      <w:adjustRightInd w:val="0"/>
      <w:snapToGrid w:val="0"/>
      <w:jc w:val="center"/>
    </w:pPr>
    <w:rPr>
      <w:snapToGrid w:val="0"/>
      <w:sz w:val="21"/>
      <w:szCs w:val="21"/>
    </w:rPr>
  </w:style>
  <w:style w:type="paragraph" w:customStyle="1" w:styleId="L">
    <w:name w:val="L正文"/>
    <w:basedOn w:val="a"/>
    <w:autoRedefine/>
    <w:qFormat/>
    <w:pPr>
      <w:adjustRightInd w:val="0"/>
      <w:snapToGrid w:val="0"/>
      <w:spacing w:line="360" w:lineRule="auto"/>
      <w:ind w:firstLine="200"/>
    </w:pPr>
  </w:style>
  <w:style w:type="character" w:customStyle="1" w:styleId="NormalCharacter">
    <w:name w:val="NormalCharacter"/>
    <w:autoRedefine/>
    <w:qFormat/>
    <w:rPr>
      <w:rFonts w:ascii="Times New Roman" w:eastAsia="宋体" w:hAnsi="Times New Roman" w:cs="Times New Roman"/>
      <w:kern w:val="2"/>
      <w:sz w:val="24"/>
      <w:szCs w:val="24"/>
      <w:lang w:val="en-US" w:eastAsia="zh-CN" w:bidi="ar-SA"/>
    </w:rPr>
  </w:style>
  <w:style w:type="paragraph" w:customStyle="1" w:styleId="TableParagraph">
    <w:name w:val="Table Paragraph"/>
    <w:basedOn w:val="Default"/>
    <w:next w:val="Default"/>
    <w:autoRedefine/>
    <w:uiPriority w:val="1"/>
    <w:unhideWhenUsed/>
    <w:qFormat/>
  </w:style>
  <w:style w:type="paragraph" w:customStyle="1" w:styleId="L0">
    <w:name w:val="L表格"/>
    <w:basedOn w:val="a"/>
    <w:autoRedefine/>
    <w:qFormat/>
    <w:pPr>
      <w:adjustRightInd w:val="0"/>
      <w:snapToGrid w:val="0"/>
      <w:spacing w:line="320" w:lineRule="exact"/>
      <w:jc w:val="center"/>
    </w:pPr>
    <w:rPr>
      <w:rFonts w:eastAsia="Times New Roman"/>
    </w:rPr>
  </w:style>
  <w:style w:type="paragraph" w:customStyle="1" w:styleId="22">
    <w:name w:val="2级标题"/>
    <w:basedOn w:val="a"/>
    <w:autoRedefine/>
    <w:qFormat/>
    <w:pPr>
      <w:spacing w:line="360" w:lineRule="auto"/>
      <w:jc w:val="left"/>
    </w:pPr>
    <w:rPr>
      <w:b/>
    </w:rPr>
  </w:style>
  <w:style w:type="paragraph" w:customStyle="1" w:styleId="aff3">
    <w:name w:val="正文内容"/>
    <w:basedOn w:val="a"/>
    <w:autoRedefine/>
    <w:qFormat/>
    <w:pPr>
      <w:spacing w:line="360" w:lineRule="auto"/>
    </w:pPr>
  </w:style>
  <w:style w:type="paragraph" w:customStyle="1" w:styleId="aff4">
    <w:name w:val="表格标题"/>
    <w:basedOn w:val="a"/>
    <w:autoRedefine/>
    <w:qFormat/>
    <w:pPr>
      <w:spacing w:beforeLines="50" w:before="50"/>
      <w:jc w:val="center"/>
    </w:pPr>
    <w:rPr>
      <w:b/>
    </w:rPr>
  </w:style>
  <w:style w:type="paragraph" w:customStyle="1" w:styleId="32">
    <w:name w:val="3级标题"/>
    <w:basedOn w:val="a"/>
    <w:autoRedefine/>
    <w:qFormat/>
    <w:pPr>
      <w:spacing w:line="360" w:lineRule="auto"/>
      <w:jc w:val="left"/>
    </w:pPr>
    <w:rPr>
      <w:b/>
    </w:rPr>
  </w:style>
  <w:style w:type="paragraph" w:customStyle="1" w:styleId="aff5">
    <w:name w:val="图片标题"/>
    <w:basedOn w:val="a"/>
    <w:autoRedefine/>
    <w:qFormat/>
    <w:pPr>
      <w:spacing w:afterLines="50" w:after="50"/>
      <w:jc w:val="center"/>
    </w:pPr>
    <w:rPr>
      <w:b/>
    </w:rPr>
  </w:style>
  <w:style w:type="paragraph" w:customStyle="1" w:styleId="xl31">
    <w:name w:val="xl31"/>
    <w:basedOn w:val="a"/>
    <w:autoRedefine/>
    <w:qFormat/>
    <w:pPr>
      <w:widowControl/>
      <w:spacing w:before="100" w:beforeAutospacing="1" w:after="100" w:afterAutospacing="1"/>
      <w:jc w:val="center"/>
    </w:pPr>
    <w:rPr>
      <w:rFonts w:ascii="Dutch801 Rm BT" w:hAnsi="Dutch801 Rm BT" w:cs="Dutch801 Rm BT"/>
      <w:kern w:val="0"/>
    </w:rPr>
  </w:style>
  <w:style w:type="paragraph" w:customStyle="1" w:styleId="aff6">
    <w:name w:val="表内文字"/>
    <w:basedOn w:val="a"/>
    <w:autoRedefine/>
    <w:qFormat/>
    <w:pPr>
      <w:adjustRightInd w:val="0"/>
      <w:snapToGrid w:val="0"/>
      <w:jc w:val="center"/>
    </w:pPr>
    <w:rPr>
      <w:rFonts w:cs="宋体"/>
      <w:color w:val="000000"/>
      <w:kern w:val="0"/>
      <w:szCs w:val="21"/>
    </w:rPr>
  </w:style>
  <w:style w:type="paragraph" w:customStyle="1" w:styleId="L1">
    <w:name w:val="L标题"/>
    <w:basedOn w:val="L"/>
    <w:autoRedefine/>
    <w:qFormat/>
    <w:rPr>
      <w:b/>
      <w:bCs/>
    </w:rPr>
  </w:style>
  <w:style w:type="character" w:customStyle="1" w:styleId="font11">
    <w:name w:val="font11"/>
    <w:basedOn w:val="a1"/>
    <w:autoRedefine/>
    <w:qFormat/>
    <w:rPr>
      <w:rFonts w:ascii="Times New Roman" w:hAnsi="Times New Roman" w:cs="Times New Roman" w:hint="default"/>
      <w:color w:val="000000"/>
      <w:sz w:val="21"/>
      <w:szCs w:val="21"/>
      <w:u w:val="none"/>
    </w:rPr>
  </w:style>
  <w:style w:type="character" w:customStyle="1" w:styleId="font21">
    <w:name w:val="font21"/>
    <w:basedOn w:val="a1"/>
    <w:autoRedefine/>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baike.baidu.com/item/%E4%B8%8D%E9%A5%B1%E5%92%8C%E6%A0%91%E8%84%82/422671?fromModule=lemma_inlink" TargetMode="External"/><Relationship Id="rId26" Type="http://schemas.openxmlformats.org/officeDocument/2006/relationships/image" Target="media/image5.png"/><Relationship Id="rId39"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4%BA%8C%E5%85%83%E9%86%87/8716869?fromModule=lemma_inlink" TargetMode="External"/><Relationship Id="rId25" Type="http://schemas.openxmlformats.org/officeDocument/2006/relationships/image" Target="media/image4.png"/><Relationship Id="rId33" Type="http://schemas.openxmlformats.org/officeDocument/2006/relationships/hyperlink" Target="https://www.mee.gov.cn/ywgz/fgbz/bz/bzwb/gthw/wxfwjbffbz/202302/W020230224650971041729.pdf" TargetMode="External"/><Relationship Id="rId38" Type="http://schemas.openxmlformats.org/officeDocument/2006/relationships/hyperlink" Target="https://www.mee.gov.cn/ywgz/fgbz/bz/bzwb/gthw/wxfwjbffbz/202302/W020230224650971041729.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baike.baidu.com/item/%E8%92%B8%E6%B1%BD%E5%8E%8B/8217444?fromModule=lemma_inlink"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s://www.mee.gov.cn/ywgz/fgbz/bz/bzwb/gthw/wxfwjbffbz/202302/t20230224_1017500.shtml" TargetMode="External"/><Relationship Id="rId37" Type="http://schemas.openxmlformats.org/officeDocument/2006/relationships/image" Target="media/image11.pn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hyperlink" Target="https://baike.baidu.com/item/%E7%83%AD%E7%A8%B3%E5%AE%9A%E6%80%A7/4668722?fromModule=lemma_inlink" TargetMode="External"/><Relationship Id="rId31" Type="http://schemas.openxmlformats.org/officeDocument/2006/relationships/hyperlink" Target="https://www.mee.gov.cn/ywgz/fgbz/bz/bzwb/gthw/wxfwjbffbz/202302/W020230224650971041729.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hyperlink" Target="https://www.mee.gov.cn/ywgz/fgbz/bz/bzwb/gthw/wxfwjbffbz/202302/W020230224650971041729.pdf" TargetMode="External"/><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4D36F-C2D7-4385-8A00-BD42AD91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14</TotalTime>
  <Pages>56</Pages>
  <Words>8611</Words>
  <Characters>49087</Characters>
  <Application>Microsoft Office Word</Application>
  <DocSecurity>0</DocSecurity>
  <Lines>409</Lines>
  <Paragraphs>115</Paragraphs>
  <ScaleCrop>false</ScaleCrop>
  <Company>微软中国</Company>
  <LinksUpToDate>false</LinksUpToDate>
  <CharactersWithSpaces>57583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璧山区_璧山区行政审批科_陈尔银</cp:lastModifiedBy>
  <cp:revision>45</cp:revision>
  <cp:lastPrinted>2024-01-18T01:39:00Z</cp:lastPrinted>
  <dcterms:created xsi:type="dcterms:W3CDTF">2023-05-22T03:18:00Z</dcterms:created>
  <dcterms:modified xsi:type="dcterms:W3CDTF">2024-03-11T03:43:00Z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80DFB71FE50D496A93D345AF10C9CB88_13</vt:lpwstr>
  </property>
</Properties>
</file>