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EF" w:rsidRPr="00D24653" w:rsidRDefault="004657EF" w:rsidP="004657EF">
      <w:pPr>
        <w:spacing w:line="480" w:lineRule="exact"/>
        <w:ind w:firstLineChars="100" w:firstLine="440"/>
        <w:jc w:val="center"/>
        <w:rPr>
          <w:rFonts w:ascii="方正小标宋_GBK" w:eastAsia="方正小标宋_GBK" w:hAnsi="黑体" w:hint="eastAsia"/>
          <w:sz w:val="44"/>
          <w:szCs w:val="44"/>
        </w:rPr>
      </w:pPr>
      <w:r w:rsidRPr="00D24653">
        <w:rPr>
          <w:rFonts w:ascii="方正小标宋_GBK" w:eastAsia="方正小标宋_GBK" w:hAnsi="黑体" w:hint="eastAsia"/>
          <w:sz w:val="44"/>
          <w:szCs w:val="44"/>
        </w:rPr>
        <w:t>代扣委托书</w:t>
      </w:r>
    </w:p>
    <w:p w:rsidR="004657EF" w:rsidRPr="008C3624" w:rsidRDefault="004657EF" w:rsidP="004657EF">
      <w:pPr>
        <w:spacing w:line="480" w:lineRule="exact"/>
        <w:ind w:firstLineChars="100" w:firstLine="440"/>
        <w:jc w:val="center"/>
        <w:rPr>
          <w:rFonts w:ascii="黑体" w:eastAsia="黑体" w:hAnsi="黑体" w:hint="eastAsia"/>
          <w:sz w:val="44"/>
          <w:szCs w:val="44"/>
        </w:rPr>
      </w:pPr>
    </w:p>
    <w:p w:rsidR="004657EF" w:rsidRPr="00EC1C60" w:rsidRDefault="004657EF" w:rsidP="004657EF">
      <w:pPr>
        <w:spacing w:line="480" w:lineRule="exact"/>
        <w:rPr>
          <w:rFonts w:ascii="方正仿宋_GBK" w:hAnsi="仿宋" w:hint="eastAsia"/>
          <w:szCs w:val="32"/>
        </w:rPr>
      </w:pPr>
      <w:r w:rsidRPr="00EC1C60">
        <w:rPr>
          <w:rFonts w:ascii="方正仿宋_GBK" w:hAnsi="仿宋" w:hint="eastAsia"/>
          <w:szCs w:val="32"/>
        </w:rPr>
        <w:t>工商银行璧山支行:</w:t>
      </w:r>
    </w:p>
    <w:p w:rsidR="004657EF" w:rsidRPr="00EC1C60" w:rsidRDefault="004657EF" w:rsidP="004657EF">
      <w:pPr>
        <w:spacing w:line="480" w:lineRule="exact"/>
        <w:rPr>
          <w:rFonts w:ascii="方正仿宋_GBK" w:hAnsi="仿宋" w:hint="eastAsia"/>
          <w:szCs w:val="32"/>
        </w:rPr>
      </w:pPr>
      <w:r w:rsidRPr="00EC1C60">
        <w:rPr>
          <w:rFonts w:ascii="方正仿宋_GBK" w:hAnsi="仿宋" w:hint="eastAsia"/>
          <w:bCs/>
          <w:szCs w:val="32"/>
        </w:rPr>
        <w:t xml:space="preserve">    根据</w:t>
      </w:r>
      <w:r w:rsidRPr="00EC1C60">
        <w:rPr>
          <w:rFonts w:ascii="方正仿宋_GBK" w:hAnsi="仿宋" w:hint="eastAsia"/>
          <w:szCs w:val="32"/>
        </w:rPr>
        <w:t>重庆市人民政府有关灵活就业人员医疗保险管理暂行办法,本人自愿参加医疗保险,特委托贵行代扣医保缴费 。</w:t>
      </w:r>
    </w:p>
    <w:p w:rsidR="004657EF" w:rsidRPr="00EC1C60" w:rsidRDefault="004657EF" w:rsidP="004657EF">
      <w:pPr>
        <w:spacing w:line="480" w:lineRule="exact"/>
        <w:rPr>
          <w:rFonts w:ascii="方正仿宋_GBK" w:hAnsi="仿宋" w:hint="eastAsia"/>
          <w:szCs w:val="32"/>
        </w:rPr>
      </w:pPr>
      <w:r w:rsidRPr="00EC1C60">
        <w:rPr>
          <w:rFonts w:ascii="方正仿宋_GBK" w:hAnsi="仿宋" w:hint="eastAsia"/>
          <w:szCs w:val="32"/>
        </w:rPr>
        <w:t xml:space="preserve">    一</w:t>
      </w:r>
      <w:r w:rsidRPr="00EC1C60">
        <w:rPr>
          <w:rFonts w:ascii="方正仿宋_GBK" w:hAnsi="仿宋" w:cs="方正仿宋_GBK" w:hint="eastAsia"/>
          <w:color w:val="000000"/>
          <w:kern w:val="0"/>
          <w:szCs w:val="32"/>
        </w:rPr>
        <w:t>、</w:t>
      </w:r>
      <w:r w:rsidRPr="00EC1C60">
        <w:rPr>
          <w:rFonts w:ascii="方正仿宋_GBK" w:hAnsi="仿宋" w:hint="eastAsia"/>
          <w:szCs w:val="32"/>
        </w:rPr>
        <w:t>将在您行所属营业网点申办或确认的社会保障卡</w:t>
      </w:r>
      <w:r w:rsidRPr="00EC1C60">
        <w:rPr>
          <w:rFonts w:ascii="方正仿宋_GBK" w:hAnsi="仿宋" w:cs="方正仿宋_GBK" w:hint="eastAsia"/>
          <w:color w:val="000000"/>
          <w:kern w:val="0"/>
          <w:szCs w:val="32"/>
        </w:rPr>
        <w:t>、牡丹灵通卡、存折,卡号或帐户为(                       )作为</w:t>
      </w:r>
      <w:r w:rsidRPr="00EC1C60">
        <w:rPr>
          <w:rFonts w:ascii="方正仿宋_GBK" w:hAnsi="仿宋" w:hint="eastAsia"/>
          <w:szCs w:val="32"/>
        </w:rPr>
        <w:t>本人参保帐户。并委托您行根据重庆市璧山区</w:t>
      </w:r>
      <w:r>
        <w:rPr>
          <w:rFonts w:ascii="方正仿宋_GBK" w:hAnsi="仿宋" w:hint="eastAsia"/>
          <w:szCs w:val="32"/>
        </w:rPr>
        <w:t>医疗保障局</w:t>
      </w:r>
      <w:r w:rsidRPr="00EC1C60">
        <w:rPr>
          <w:rFonts w:ascii="方正仿宋_GBK" w:hAnsi="仿宋" w:hint="eastAsia"/>
          <w:szCs w:val="32"/>
        </w:rPr>
        <w:t>提供的缴费额在该帐户内按年代扣基本医疗保险和大额医疗保险缴费, 并转入</w:t>
      </w:r>
      <w:r>
        <w:rPr>
          <w:rFonts w:ascii="方正仿宋_GBK" w:hAnsi="仿宋" w:hint="eastAsia"/>
          <w:szCs w:val="32"/>
        </w:rPr>
        <w:t>医保</w:t>
      </w:r>
      <w:r w:rsidRPr="00EC1C60">
        <w:rPr>
          <w:rFonts w:ascii="方正仿宋_GBK" w:hAnsi="仿宋" w:hint="eastAsia"/>
          <w:szCs w:val="32"/>
        </w:rPr>
        <w:t xml:space="preserve">局指定的帐户。 </w:t>
      </w:r>
    </w:p>
    <w:p w:rsidR="004657EF" w:rsidRPr="00EC1C60" w:rsidRDefault="004657EF" w:rsidP="004657EF">
      <w:pPr>
        <w:spacing w:line="480" w:lineRule="exact"/>
        <w:rPr>
          <w:rFonts w:ascii="方正仿宋_GBK" w:hAnsi="仿宋" w:hint="eastAsia"/>
          <w:szCs w:val="32"/>
        </w:rPr>
      </w:pPr>
      <w:r w:rsidRPr="00EC1C60">
        <w:rPr>
          <w:rFonts w:ascii="方正仿宋_GBK" w:hAnsi="仿宋" w:hint="eastAsia"/>
          <w:szCs w:val="32"/>
        </w:rPr>
        <w:t xml:space="preserve">    二 </w:t>
      </w:r>
      <w:r w:rsidRPr="00EC1C60">
        <w:rPr>
          <w:rFonts w:ascii="方正仿宋_GBK" w:hAnsi="仿宋" w:cs="方正仿宋_GBK" w:hint="eastAsia"/>
          <w:color w:val="000000"/>
          <w:kern w:val="0"/>
          <w:szCs w:val="32"/>
        </w:rPr>
        <w:t>、</w:t>
      </w:r>
      <w:r w:rsidRPr="00EC1C60">
        <w:rPr>
          <w:rFonts w:ascii="方正仿宋_GBK" w:hAnsi="仿宋" w:hint="eastAsia"/>
          <w:szCs w:val="32"/>
        </w:rPr>
        <w:t>本人承诺及时将参保缴费足额存入社会保障卡</w:t>
      </w:r>
      <w:r w:rsidRPr="00EC1C60">
        <w:rPr>
          <w:rFonts w:ascii="方正仿宋_GBK" w:hAnsi="仿宋" w:cs="方正仿宋_GBK" w:hint="eastAsia"/>
          <w:color w:val="000000"/>
          <w:kern w:val="0"/>
          <w:szCs w:val="32"/>
        </w:rPr>
        <w:t>、牡丹灵通卡、存折帐户,以便贵行能足额代扣</w:t>
      </w:r>
      <w:r w:rsidRPr="00EC1C60">
        <w:rPr>
          <w:rFonts w:ascii="方正仿宋_GBK" w:hAnsi="仿宋" w:hint="eastAsia"/>
          <w:szCs w:val="32"/>
        </w:rPr>
        <w:t>。若因社会保障卡</w:t>
      </w:r>
      <w:r w:rsidRPr="00EC1C60">
        <w:rPr>
          <w:rFonts w:ascii="方正仿宋_GBK" w:hAnsi="仿宋" w:cs="方正仿宋_GBK" w:hint="eastAsia"/>
          <w:color w:val="000000"/>
          <w:kern w:val="0"/>
          <w:szCs w:val="32"/>
        </w:rPr>
        <w:t>、牡丹灵通卡、存折帐上余额不足,不能扣划医保缴费,由此产生的一切责任由本人承担</w:t>
      </w:r>
      <w:r w:rsidRPr="00EC1C60">
        <w:rPr>
          <w:rFonts w:ascii="方正仿宋_GBK" w:hAnsi="仿宋" w:hint="eastAsia"/>
          <w:szCs w:val="32"/>
        </w:rPr>
        <w:t>。</w:t>
      </w:r>
    </w:p>
    <w:p w:rsidR="004657EF" w:rsidRPr="00EC1C60" w:rsidRDefault="004657EF" w:rsidP="004657EF">
      <w:pPr>
        <w:spacing w:line="480" w:lineRule="exact"/>
        <w:ind w:firstLineChars="200" w:firstLine="640"/>
        <w:rPr>
          <w:rFonts w:ascii="方正仿宋_GBK" w:hAnsi="仿宋" w:hint="eastAsia"/>
          <w:szCs w:val="32"/>
        </w:rPr>
      </w:pPr>
      <w:r w:rsidRPr="00EC1C60">
        <w:rPr>
          <w:rFonts w:ascii="方正仿宋_GBK" w:hAnsi="仿宋" w:hint="eastAsia"/>
          <w:szCs w:val="32"/>
        </w:rPr>
        <w:t xml:space="preserve">三 </w:t>
      </w:r>
      <w:r w:rsidRPr="00EC1C60">
        <w:rPr>
          <w:rFonts w:ascii="方正仿宋_GBK" w:hAnsi="仿宋" w:cs="方正仿宋_GBK" w:hint="eastAsia"/>
          <w:color w:val="000000"/>
          <w:kern w:val="0"/>
          <w:szCs w:val="32"/>
        </w:rPr>
        <w:t>、</w:t>
      </w:r>
      <w:r w:rsidRPr="00EC1C60">
        <w:rPr>
          <w:rFonts w:ascii="方正仿宋_GBK" w:hAnsi="仿宋" w:hint="eastAsia"/>
          <w:szCs w:val="32"/>
        </w:rPr>
        <w:t>本人承诺因社会保障卡</w:t>
      </w:r>
      <w:r w:rsidRPr="00EC1C60">
        <w:rPr>
          <w:rFonts w:ascii="方正仿宋_GBK" w:hAnsi="仿宋" w:cs="方正仿宋_GBK" w:hint="eastAsia"/>
          <w:color w:val="000000"/>
          <w:kern w:val="0"/>
          <w:szCs w:val="32"/>
        </w:rPr>
        <w:t>、牡丹灵通卡、存折遗失等原因导致个人参保帐户变更,将及时按照贵行要求开立新的社会保障卡或牡丹灵通卡、存折参保帐户</w:t>
      </w:r>
      <w:r w:rsidRPr="00EC1C60">
        <w:rPr>
          <w:rFonts w:ascii="方正仿宋_GBK" w:hAnsi="仿宋" w:hint="eastAsia"/>
          <w:szCs w:val="32"/>
        </w:rPr>
        <w:t>。若因参保个人</w:t>
      </w:r>
      <w:r w:rsidRPr="00EC1C60">
        <w:rPr>
          <w:rFonts w:ascii="方正仿宋_GBK" w:hAnsi="仿宋" w:cs="方正仿宋_GBK" w:hint="eastAsia"/>
          <w:color w:val="000000"/>
          <w:kern w:val="0"/>
          <w:szCs w:val="32"/>
        </w:rPr>
        <w:t>社会保障卡、牡丹灵通卡、存折帐户变更、挂失、注销等情况导致贵行不能扣划医疗保险费,由此产生的一切责任,由本人承担</w:t>
      </w:r>
      <w:r w:rsidRPr="00EC1C60">
        <w:rPr>
          <w:rFonts w:ascii="方正仿宋_GBK" w:hAnsi="仿宋" w:hint="eastAsia"/>
          <w:szCs w:val="32"/>
        </w:rPr>
        <w:t>。</w:t>
      </w:r>
    </w:p>
    <w:p w:rsidR="004657EF" w:rsidRPr="00EC1C60" w:rsidRDefault="004657EF" w:rsidP="004657EF">
      <w:pPr>
        <w:spacing w:line="480" w:lineRule="exact"/>
        <w:ind w:firstLine="531"/>
        <w:rPr>
          <w:rFonts w:ascii="方正仿宋_GBK" w:hAnsi="仿宋" w:hint="eastAsia"/>
          <w:szCs w:val="32"/>
        </w:rPr>
      </w:pPr>
      <w:r w:rsidRPr="00EC1C60">
        <w:rPr>
          <w:rFonts w:ascii="方正仿宋_GBK" w:hAnsi="仿宋" w:hint="eastAsia"/>
          <w:szCs w:val="32"/>
        </w:rPr>
        <w:t xml:space="preserve"> 四、协议签订网点:  (1)</w:t>
      </w:r>
      <w:r w:rsidRPr="00EC1C60">
        <w:rPr>
          <w:rFonts w:ascii="方正仿宋_GBK" w:hAnsi="仿宋" w:cs="方正仿宋_GBK" w:hint="eastAsia"/>
          <w:color w:val="000000"/>
          <w:kern w:val="0"/>
          <w:szCs w:val="32"/>
        </w:rPr>
        <w:t>璧山工行文风路分理处；(2)重庆市璧山区医疗保障局</w:t>
      </w:r>
      <w:r w:rsidRPr="00EC1C60">
        <w:rPr>
          <w:rFonts w:ascii="方正仿宋_GBK" w:hAnsi="仿宋" w:hint="eastAsia"/>
          <w:szCs w:val="32"/>
        </w:rPr>
        <w:t>。</w:t>
      </w:r>
    </w:p>
    <w:p w:rsidR="004657EF" w:rsidRPr="00EC1C60" w:rsidRDefault="004657EF" w:rsidP="004657EF">
      <w:pPr>
        <w:spacing w:line="480" w:lineRule="exact"/>
        <w:ind w:firstLine="531"/>
        <w:rPr>
          <w:rFonts w:ascii="方正仿宋_GBK" w:hAnsi="仿宋" w:hint="eastAsia"/>
          <w:szCs w:val="32"/>
        </w:rPr>
      </w:pPr>
    </w:p>
    <w:p w:rsidR="004657EF" w:rsidRPr="00EC1C60" w:rsidRDefault="004657EF" w:rsidP="004657EF">
      <w:pPr>
        <w:spacing w:line="480" w:lineRule="exact"/>
        <w:ind w:firstLine="531"/>
        <w:rPr>
          <w:rFonts w:ascii="方正仿宋_GBK" w:hAnsi="仿宋" w:hint="eastAsia"/>
          <w:szCs w:val="32"/>
        </w:rPr>
      </w:pPr>
    </w:p>
    <w:p w:rsidR="004657EF" w:rsidRPr="00EC1C60" w:rsidRDefault="004657EF" w:rsidP="004657EF">
      <w:pPr>
        <w:spacing w:line="480" w:lineRule="exact"/>
        <w:rPr>
          <w:rFonts w:ascii="方正仿宋_GBK" w:hAnsi="仿宋" w:hint="eastAsia"/>
          <w:szCs w:val="32"/>
        </w:rPr>
      </w:pPr>
      <w:r w:rsidRPr="00EC1C60">
        <w:rPr>
          <w:rFonts w:ascii="方正仿宋_GBK" w:hAnsi="仿宋" w:hint="eastAsia"/>
          <w:szCs w:val="32"/>
        </w:rPr>
        <w:t xml:space="preserve">       委托人</w:t>
      </w:r>
      <w:r>
        <w:rPr>
          <w:rFonts w:ascii="方正仿宋_GBK" w:hAnsi="仿宋" w:hint="eastAsia"/>
          <w:szCs w:val="32"/>
        </w:rPr>
        <w:t xml:space="preserve">:                   </w:t>
      </w:r>
      <w:r w:rsidRPr="00EC1C60">
        <w:rPr>
          <w:rFonts w:ascii="方正仿宋_GBK" w:hAnsi="仿宋" w:hint="eastAsia"/>
          <w:szCs w:val="32"/>
        </w:rPr>
        <w:t>20    年    月   日</w:t>
      </w:r>
    </w:p>
    <w:p w:rsidR="002D7E06" w:rsidRDefault="002D7E06"/>
    <w:sectPr w:rsidR="002D7E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E06" w:rsidRPr="001558E2" w:rsidRDefault="002D7E06" w:rsidP="004657EF">
      <w:pPr>
        <w:rPr>
          <w:rFonts w:ascii="宋体" w:eastAsia="宋体" w:hAnsi="宋体" w:cs="宋体"/>
          <w:kern w:val="0"/>
          <w:sz w:val="24"/>
          <w:szCs w:val="24"/>
        </w:rPr>
      </w:pPr>
      <w:r>
        <w:separator/>
      </w:r>
    </w:p>
  </w:endnote>
  <w:endnote w:type="continuationSeparator" w:id="1">
    <w:p w:rsidR="002D7E06" w:rsidRPr="001558E2" w:rsidRDefault="002D7E06" w:rsidP="004657EF">
      <w:pPr>
        <w:rPr>
          <w:rFonts w:ascii="宋体" w:eastAsia="宋体" w:hAnsi="宋体" w:cs="宋体"/>
          <w:kern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E06" w:rsidRPr="001558E2" w:rsidRDefault="002D7E06" w:rsidP="004657EF">
      <w:pPr>
        <w:rPr>
          <w:rFonts w:ascii="宋体" w:eastAsia="宋体" w:hAnsi="宋体" w:cs="宋体"/>
          <w:kern w:val="0"/>
          <w:sz w:val="24"/>
          <w:szCs w:val="24"/>
        </w:rPr>
      </w:pPr>
      <w:r>
        <w:separator/>
      </w:r>
    </w:p>
  </w:footnote>
  <w:footnote w:type="continuationSeparator" w:id="1">
    <w:p w:rsidR="002D7E06" w:rsidRPr="001558E2" w:rsidRDefault="002D7E06" w:rsidP="004657EF">
      <w:pPr>
        <w:rPr>
          <w:rFonts w:ascii="宋体" w:eastAsia="宋体" w:hAnsi="宋体" w:cs="宋体"/>
          <w:kern w:val="0"/>
          <w:sz w:val="24"/>
          <w:szCs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7EF"/>
    <w:rsid w:val="002D7E06"/>
    <w:rsid w:val="004657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EF"/>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57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57EF"/>
    <w:rPr>
      <w:sz w:val="18"/>
      <w:szCs w:val="18"/>
    </w:rPr>
  </w:style>
  <w:style w:type="paragraph" w:styleId="a4">
    <w:name w:val="footer"/>
    <w:basedOn w:val="a"/>
    <w:link w:val="Char0"/>
    <w:uiPriority w:val="99"/>
    <w:semiHidden/>
    <w:unhideWhenUsed/>
    <w:rsid w:val="004657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57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Company>Microsoft</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周结果[ybjzhoujieguo]</dc:creator>
  <cp:keywords/>
  <dc:description/>
  <cp:lastModifiedBy>周结果[ybjzhoujieguo]</cp:lastModifiedBy>
  <cp:revision>2</cp:revision>
  <dcterms:created xsi:type="dcterms:W3CDTF">2020-06-30T02:44:00Z</dcterms:created>
  <dcterms:modified xsi:type="dcterms:W3CDTF">2020-06-30T02:45:00Z</dcterms:modified>
</cp:coreProperties>
</file>