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560"/>
        <w:textAlignment w:val="baseline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附件3</w:t>
      </w:r>
    </w:p>
    <w:tbl>
      <w:tblPr>
        <w:tblStyle w:val="7"/>
        <w:tblpPr w:leftFromText="180" w:rightFromText="180" w:vertAnchor="text" w:horzAnchor="margin" w:tblpXSpec="center" w:tblpY="114"/>
        <w:tblOverlap w:val="never"/>
        <w:tblW w:w="8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488"/>
        <w:gridCol w:w="269"/>
        <w:gridCol w:w="219"/>
        <w:gridCol w:w="206"/>
        <w:gridCol w:w="282"/>
        <w:gridCol w:w="142"/>
        <w:gridCol w:w="993"/>
        <w:gridCol w:w="2835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36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eastAsia="方正小标宋_GBK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2022年璧山区二手商品住宅购房消费补贴申请表</w:t>
            </w:r>
          </w:p>
          <w:bookmarkEnd w:id="0"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aseline"/>
              <w:rPr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textAlignment w:val="baseline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售房人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项目名称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购买者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身份证号码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购买金额（元）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交纳契税金额（元）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1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建筑面积（m</w:t>
            </w:r>
            <w:r>
              <w:rPr>
                <w:rFonts w:eastAsia="方正黑体_GBK"/>
                <w:kern w:val="0"/>
                <w:sz w:val="24"/>
                <w:vertAlign w:val="superscript"/>
              </w:rPr>
              <w:t>2</w:t>
            </w:r>
            <w:r>
              <w:rPr>
                <w:rFonts w:eastAsia="方正黑体_GBK"/>
                <w:kern w:val="0"/>
                <w:sz w:val="24"/>
              </w:rPr>
              <w:t>）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eastAsia="方正黑体_GBK"/>
                <w:kern w:val="0"/>
                <w:sz w:val="20"/>
                <w:szCs w:val="20"/>
              </w:rPr>
            </w:pPr>
            <w:r>
              <w:rPr>
                <w:rFonts w:eastAsia="方正黑体_GBK"/>
                <w:kern w:val="0"/>
                <w:sz w:val="20"/>
                <w:szCs w:val="20"/>
              </w:rPr>
              <w:t>房屋用途（二手商品住宅）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color w:val="FF0000"/>
                <w:kern w:val="0"/>
                <w:sz w:val="22"/>
              </w:rPr>
            </w:pPr>
            <w:r>
              <w:rPr>
                <w:color w:val="FF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eastAsia="方正黑体_GBK"/>
                <w:kern w:val="0"/>
                <w:sz w:val="22"/>
              </w:rPr>
            </w:pPr>
            <w:r>
              <w:rPr>
                <w:rFonts w:eastAsia="方正黑体_GBK"/>
                <w:kern w:val="0"/>
                <w:sz w:val="22"/>
              </w:rPr>
              <w:t>房屋地址                                                  （房屋产权证公安坐落为准）</w:t>
            </w:r>
          </w:p>
        </w:tc>
        <w:tc>
          <w:tcPr>
            <w:tcW w:w="65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9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申请        资料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1.璧山区二手商品住宅购房消费补贴申请表；                                                                                                                                   2.房屋产权证复印件或重庆市商品房买卖合同复印件；                                                                  3.购房人身份证复印件或营业执照复印件；                                                                                       4.契税完税证明复印件；</w:t>
            </w:r>
          </w:p>
          <w:p>
            <w:pPr>
              <w:widowControl/>
              <w:spacing w:line="240" w:lineRule="exact"/>
              <w:jc w:val="left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 xml:space="preserve">5.资金交易凭证；                                                                                                                             6.开户银行及账号（只能提供农商行或建设银行，且提供缴纳契税本人银行卡，复印件写上户名及联系电话）。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 xml:space="preserve">    承诺：本人对上述内容及提交的申请资料真实性负责，如有造假，愿承担相应法律责任。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 xml:space="preserve">                            申请人（签字或盖章）：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　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　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　</w:t>
            </w:r>
          </w:p>
        </w:tc>
        <w:tc>
          <w:tcPr>
            <w:tcW w:w="666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textAlignment w:val="baseline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 xml:space="preserve">                   2021年          月        日</w:t>
            </w:r>
          </w:p>
        </w:tc>
      </w:tr>
    </w:tbl>
    <w:p>
      <w:pPr>
        <w:spacing w:line="580" w:lineRule="exact"/>
        <w:ind w:right="560" w:firstLine="240" w:firstLineChars="100"/>
        <w:textAlignment w:val="baseline"/>
        <w:rPr>
          <w:rFonts w:eastAsia="方正黑体_GBK"/>
          <w:sz w:val="28"/>
          <w:szCs w:val="28"/>
        </w:rPr>
      </w:pPr>
      <w:r>
        <w:rPr>
          <w:rFonts w:eastAsia="黑体"/>
          <w:color w:val="000000"/>
          <w:kern w:val="0"/>
          <w:sz w:val="24"/>
        </w:rPr>
        <w:t>备注：附件材料只需提供1套。</w:t>
      </w:r>
    </w:p>
    <w:p>
      <w:pPr>
        <w:pStyle w:val="6"/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1474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8255</wp:posOffset>
              </wp:positionH>
              <wp:positionV relativeFrom="paragraph">
                <wp:posOffset>-24130</wp:posOffset>
              </wp:positionV>
              <wp:extent cx="1102360" cy="3422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236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5pt;margin-top:-1.9pt;height:26.95pt;width:86.8pt;mso-position-horizontal-relative:margin;z-index:251659264;mso-width-relative:page;mso-height-relative:page;" filled="f" stroked="f" coordsize="21600,21600" o:gfxdata="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TpdNTtUAAAAHAQAADwAAAAAAAAABACAAAAAiAAAAZHJzL2Rvd25yZXYueG1sUEsBAhQAFAAA&#10;AAgAh07iQGNxkUq5AQAAcgMAAA4AAAAAAAAAAQAgAAAAJAEAAGRycy9lMm9Eb2MueG1sUEsFBgAA&#10;AAAGAAYAWQEAAE8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280" w:firstLine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/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ZTI1ZmZkMThhZjcyM2ZlMmVmZTFlMDhmMzY4OTgifQ=="/>
  </w:docVars>
  <w:rsids>
    <w:rsidRoot w:val="43010EE4"/>
    <w:rsid w:val="4301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  <w:szCs w:val="24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2022-07-08T07:46:00Z</dcterms:created>
  <dc:creator>Administrator</dc:creator>
  <cp:lastModifiedBy>Administrator</cp:lastModifiedBy>
  <dcterms:modified xsi:type="dcterms:W3CDTF">2022-07-08T07:46:44Z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26EE21B8B1CF4A209E8D23DB5EA30448</vt:lpwstr>
  </property>
</Properties>
</file>