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04" w:rsidRDefault="00951D57" w:rsidP="00A94148">
      <w:pPr>
        <w:spacing w:beforeLines="100" w:line="596" w:lineRule="exact"/>
        <w:jc w:val="center"/>
        <w:rPr>
          <w:rFonts w:eastAsia="方正小标宋_GBK"/>
          <w:sz w:val="44"/>
          <w:szCs w:val="32"/>
        </w:rPr>
      </w:pPr>
      <w:r>
        <w:rPr>
          <w:rFonts w:eastAsia="方正小标宋_GBK" w:hint="eastAsia"/>
          <w:sz w:val="44"/>
          <w:szCs w:val="32"/>
        </w:rPr>
        <w:t>重庆市璧山</w:t>
      </w:r>
      <w:r>
        <w:rPr>
          <w:rFonts w:eastAsia="方正小标宋_GBK"/>
          <w:sz w:val="44"/>
          <w:szCs w:val="32"/>
        </w:rPr>
        <w:t>区</w:t>
      </w:r>
      <w:r>
        <w:rPr>
          <w:rFonts w:eastAsia="方正小标宋_GBK" w:hint="eastAsia"/>
          <w:sz w:val="44"/>
          <w:szCs w:val="32"/>
        </w:rPr>
        <w:t>七塘镇人民政府</w:t>
      </w:r>
    </w:p>
    <w:p w:rsidR="00A44904" w:rsidRDefault="00951D57">
      <w:pPr>
        <w:pStyle w:val="a8"/>
        <w:spacing w:line="596" w:lineRule="exact"/>
        <w:ind w:leftChars="171" w:left="359" w:firstLineChars="250" w:firstLine="1100"/>
        <w:rPr>
          <w:rFonts w:eastAsia="方正小标宋_GBK"/>
          <w:sz w:val="44"/>
          <w:szCs w:val="32"/>
        </w:rPr>
      </w:pPr>
      <w:r>
        <w:rPr>
          <w:rFonts w:eastAsia="方正小标宋_GBK" w:hint="eastAsia"/>
          <w:sz w:val="44"/>
          <w:szCs w:val="32"/>
        </w:rPr>
        <w:t>2021</w:t>
      </w:r>
      <w:r>
        <w:rPr>
          <w:rFonts w:eastAsia="方正小标宋_GBK"/>
          <w:sz w:val="44"/>
          <w:szCs w:val="32"/>
        </w:rPr>
        <w:t>年</w:t>
      </w:r>
      <w:r>
        <w:rPr>
          <w:rFonts w:eastAsia="方正小标宋_GBK" w:hint="eastAsia"/>
          <w:sz w:val="44"/>
          <w:szCs w:val="32"/>
        </w:rPr>
        <w:t>度</w:t>
      </w:r>
      <w:r>
        <w:rPr>
          <w:rFonts w:eastAsia="方正小标宋_GBK"/>
          <w:sz w:val="44"/>
          <w:szCs w:val="32"/>
        </w:rPr>
        <w:t>整体支出绩效</w:t>
      </w:r>
      <w:r>
        <w:rPr>
          <w:rFonts w:eastAsia="方正小标宋_GBK" w:hint="eastAsia"/>
          <w:sz w:val="44"/>
          <w:szCs w:val="32"/>
        </w:rPr>
        <w:t>自评</w:t>
      </w:r>
      <w:r>
        <w:rPr>
          <w:rFonts w:eastAsia="方正小标宋_GBK"/>
          <w:sz w:val="44"/>
          <w:szCs w:val="32"/>
        </w:rPr>
        <w:t>报告</w:t>
      </w:r>
    </w:p>
    <w:p w:rsidR="00A44904" w:rsidRDefault="00951D57" w:rsidP="00A94148">
      <w:pPr>
        <w:spacing w:beforeLines="100" w:line="596" w:lineRule="exact"/>
        <w:ind w:firstLineChars="200" w:firstLine="640"/>
        <w:rPr>
          <w:rFonts w:eastAsia="方正仿宋_GBK"/>
          <w:sz w:val="32"/>
          <w:szCs w:val="32"/>
        </w:rPr>
      </w:pPr>
      <w:r>
        <w:rPr>
          <w:rFonts w:eastAsia="方正仿宋_GBK" w:hint="eastAsia"/>
          <w:sz w:val="32"/>
          <w:szCs w:val="32"/>
        </w:rPr>
        <w:t>根据《重庆市璧山区财政局关于开展</w:t>
      </w:r>
      <w:r>
        <w:rPr>
          <w:rFonts w:eastAsia="方正仿宋_GBK" w:hint="eastAsia"/>
          <w:sz w:val="32"/>
          <w:szCs w:val="32"/>
        </w:rPr>
        <w:t>2021</w:t>
      </w:r>
      <w:r>
        <w:rPr>
          <w:rFonts w:eastAsia="方正仿宋_GBK" w:hint="eastAsia"/>
          <w:sz w:val="32"/>
          <w:szCs w:val="32"/>
        </w:rPr>
        <w:t>年度绩效自评工作的通知》（璧财绩〔</w:t>
      </w:r>
      <w:r>
        <w:rPr>
          <w:rFonts w:eastAsia="方正仿宋_GBK" w:hint="eastAsia"/>
          <w:sz w:val="32"/>
          <w:szCs w:val="32"/>
        </w:rPr>
        <w:t>2022</w:t>
      </w:r>
      <w:r>
        <w:rPr>
          <w:rFonts w:eastAsia="方正仿宋_GBK" w:hint="eastAsia"/>
          <w:sz w:val="32"/>
          <w:szCs w:val="32"/>
        </w:rPr>
        <w:t>〕</w:t>
      </w:r>
      <w:r>
        <w:rPr>
          <w:rFonts w:eastAsia="方正仿宋_GBK" w:hint="eastAsia"/>
          <w:sz w:val="32"/>
          <w:szCs w:val="32"/>
        </w:rPr>
        <w:t>2</w:t>
      </w:r>
      <w:r>
        <w:rPr>
          <w:rFonts w:eastAsia="方正仿宋_GBK" w:hint="eastAsia"/>
          <w:sz w:val="32"/>
          <w:szCs w:val="32"/>
        </w:rPr>
        <w:t>号）文件要求，我单位对财政资金整体支出绩效进行了自评，具体情况如下：</w:t>
      </w:r>
    </w:p>
    <w:p w:rsidR="00A44904" w:rsidRDefault="00951D57">
      <w:pPr>
        <w:spacing w:line="596" w:lineRule="exact"/>
        <w:ind w:firstLineChars="200" w:firstLine="640"/>
        <w:rPr>
          <w:rFonts w:eastAsia="方正黑体_GBK"/>
          <w:sz w:val="32"/>
          <w:szCs w:val="32"/>
        </w:rPr>
      </w:pPr>
      <w:r>
        <w:rPr>
          <w:rFonts w:eastAsia="方正黑体_GBK"/>
          <w:sz w:val="32"/>
          <w:szCs w:val="32"/>
        </w:rPr>
        <w:t>一、基本</w:t>
      </w:r>
      <w:r>
        <w:rPr>
          <w:rFonts w:eastAsia="方正黑体_GBK" w:hint="eastAsia"/>
          <w:sz w:val="32"/>
          <w:szCs w:val="32"/>
        </w:rPr>
        <w:t>情况</w:t>
      </w:r>
    </w:p>
    <w:p w:rsidR="00A44904" w:rsidRDefault="00951D57">
      <w:pPr>
        <w:spacing w:line="596" w:lineRule="exact"/>
        <w:ind w:firstLineChars="200" w:firstLine="640"/>
        <w:rPr>
          <w:rFonts w:eastAsia="方正仿宋_GBK"/>
          <w:sz w:val="32"/>
          <w:szCs w:val="32"/>
        </w:rPr>
      </w:pPr>
      <w:r>
        <w:rPr>
          <w:rFonts w:eastAsia="方正仿宋_GBK"/>
          <w:sz w:val="32"/>
          <w:szCs w:val="32"/>
        </w:rPr>
        <w:t>（一）</w:t>
      </w:r>
      <w:r>
        <w:rPr>
          <w:rFonts w:eastAsia="方正仿宋_GBK" w:hint="eastAsia"/>
          <w:sz w:val="32"/>
          <w:szCs w:val="32"/>
        </w:rPr>
        <w:t>单位基本情况</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 xml:space="preserve">1. </w:t>
      </w:r>
      <w:r>
        <w:rPr>
          <w:rFonts w:eastAsia="方正仿宋_GBK" w:hint="eastAsia"/>
          <w:sz w:val="32"/>
          <w:szCs w:val="32"/>
        </w:rPr>
        <w:t>职能职责</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执行本级人民代表大会的决议和上级国家机关的决议和命令，发布决定和命令；执行本镇的经济和社会发展规划、预算，管理本镇的经济、教育、科学、文化、卫生、体育事业和财政、社会事务、计划生育、安全生产、农村集体资产管理等行政工作。</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）推动产业结构调整，转变农业发展方式，优化发展环境。</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）关注和改善民生，加快社会事业发展，推动公共服务均等化；保护合法财产，维护社会秩序，保障公民的人身权利、民主权利和其他权利；保护各种经济组织的合法权益。</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）全面落实支农惠农政策，增加农民收入。</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）加强生态建设和保护，加大环境整治，完善和落实环境保护政策。</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lastRenderedPageBreak/>
        <w:t>（</w:t>
      </w:r>
      <w:r>
        <w:rPr>
          <w:rFonts w:eastAsia="方正仿宋_GBK" w:hint="eastAsia"/>
          <w:sz w:val="32"/>
          <w:szCs w:val="32"/>
        </w:rPr>
        <w:t>6</w:t>
      </w:r>
      <w:r>
        <w:rPr>
          <w:rFonts w:eastAsia="方正仿宋_GBK" w:hint="eastAsia"/>
          <w:sz w:val="32"/>
          <w:szCs w:val="32"/>
        </w:rPr>
        <w:t>）不断强化社会维稳体系，加强农村社会治安综合治理，防范和化解农村社会矛盾，确保社会稳定。</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7</w:t>
      </w:r>
      <w:r>
        <w:rPr>
          <w:rFonts w:eastAsia="方正仿宋_GBK" w:hint="eastAsia"/>
          <w:sz w:val="32"/>
          <w:szCs w:val="32"/>
        </w:rPr>
        <w:t>）完成上级交办的其他事项。</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 xml:space="preserve">2. </w:t>
      </w:r>
      <w:r>
        <w:rPr>
          <w:rFonts w:eastAsia="方正仿宋_GBK" w:hint="eastAsia"/>
          <w:sz w:val="32"/>
          <w:szCs w:val="32"/>
        </w:rPr>
        <w:t>单位构成及人员编制</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重庆市璧山区七塘镇人民政府统一设置</w:t>
      </w:r>
      <w:r>
        <w:rPr>
          <w:rFonts w:eastAsia="方正仿宋_GBK" w:hint="eastAsia"/>
          <w:sz w:val="32"/>
          <w:szCs w:val="32"/>
        </w:rPr>
        <w:t>综合办事机构</w:t>
      </w:r>
      <w:r>
        <w:rPr>
          <w:rFonts w:eastAsia="方正仿宋_GBK" w:hint="eastAsia"/>
          <w:sz w:val="32"/>
          <w:szCs w:val="32"/>
        </w:rPr>
        <w:t>8</w:t>
      </w:r>
      <w:r>
        <w:rPr>
          <w:rFonts w:eastAsia="方正仿宋_GBK" w:hint="eastAsia"/>
          <w:sz w:val="32"/>
          <w:szCs w:val="32"/>
        </w:rPr>
        <w:t>个，即：党政办公室、党群工作办公室、经济发展办公室（挂统计办公室、农村经营管理办公室牌子）、民政和社会事务办公室（挂卫生健康办公室牌子）、平安建设办公室、规划建设管理环保办公室、财政办公室、应急管理办公室；设置事业机构</w:t>
      </w:r>
      <w:r>
        <w:rPr>
          <w:rFonts w:eastAsia="方正仿宋_GBK" w:hint="eastAsia"/>
          <w:sz w:val="32"/>
          <w:szCs w:val="32"/>
        </w:rPr>
        <w:t>7</w:t>
      </w:r>
      <w:r>
        <w:rPr>
          <w:rFonts w:eastAsia="方正仿宋_GBK" w:hint="eastAsia"/>
          <w:sz w:val="32"/>
          <w:szCs w:val="32"/>
        </w:rPr>
        <w:t>个，即：农业服务中心、文化服务中心、劳动就业和社会保障服务所、退役军人服务站、综合行政执法大队、建设环保服务中心、产业发展服务中心。</w:t>
      </w:r>
    </w:p>
    <w:p w:rsidR="00A44904" w:rsidRDefault="00951D57">
      <w:pPr>
        <w:spacing w:line="596" w:lineRule="exact"/>
        <w:ind w:firstLineChars="200" w:firstLine="640"/>
        <w:rPr>
          <w:rFonts w:eastAsia="方正仿宋_GBK"/>
          <w:sz w:val="32"/>
          <w:szCs w:val="32"/>
        </w:rPr>
      </w:pPr>
      <w:r>
        <w:rPr>
          <w:rFonts w:eastAsia="方正仿宋_GBK"/>
          <w:sz w:val="32"/>
          <w:szCs w:val="32"/>
        </w:rPr>
        <w:t>（二）</w:t>
      </w:r>
      <w:r>
        <w:rPr>
          <w:rFonts w:eastAsia="方正仿宋_GBK" w:hint="eastAsia"/>
          <w:sz w:val="32"/>
          <w:szCs w:val="32"/>
        </w:rPr>
        <w:t>预算及支出情况</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收入预算</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我单位</w:t>
      </w:r>
      <w:r>
        <w:rPr>
          <w:rFonts w:eastAsia="方正仿宋_GBK" w:hint="eastAsia"/>
          <w:sz w:val="32"/>
          <w:szCs w:val="32"/>
        </w:rPr>
        <w:t>2021</w:t>
      </w:r>
      <w:r>
        <w:rPr>
          <w:rFonts w:eastAsia="方正仿宋_GBK" w:hint="eastAsia"/>
          <w:sz w:val="32"/>
          <w:szCs w:val="32"/>
        </w:rPr>
        <w:t>年年初预算数</w:t>
      </w:r>
      <w:r>
        <w:rPr>
          <w:rFonts w:eastAsia="方正仿宋_GBK" w:hint="eastAsia"/>
          <w:sz w:val="32"/>
          <w:szCs w:val="32"/>
        </w:rPr>
        <w:t>3,268.00</w:t>
      </w:r>
      <w:r>
        <w:rPr>
          <w:rFonts w:eastAsia="方正仿宋_GBK" w:hint="eastAsia"/>
          <w:sz w:val="32"/>
          <w:szCs w:val="32"/>
        </w:rPr>
        <w:t>万元，其中：一般公共预算拨款</w:t>
      </w:r>
      <w:r>
        <w:rPr>
          <w:rFonts w:eastAsia="方正仿宋_GBK" w:hint="eastAsia"/>
          <w:sz w:val="32"/>
          <w:szCs w:val="32"/>
        </w:rPr>
        <w:t>3,268.00</w:t>
      </w:r>
      <w:r>
        <w:rPr>
          <w:rFonts w:eastAsia="方正仿宋_GBK" w:hint="eastAsia"/>
          <w:sz w:val="32"/>
          <w:szCs w:val="32"/>
        </w:rPr>
        <w:t>万元，政府性基金预算拨</w:t>
      </w:r>
      <w:r>
        <w:rPr>
          <w:rFonts w:eastAsia="方正仿宋_GBK" w:hint="eastAsia"/>
          <w:sz w:val="32"/>
          <w:szCs w:val="32"/>
        </w:rPr>
        <w:t>款</w:t>
      </w:r>
      <w:r>
        <w:rPr>
          <w:rFonts w:eastAsia="方正仿宋_GBK" w:hint="eastAsia"/>
          <w:sz w:val="32"/>
          <w:szCs w:val="32"/>
        </w:rPr>
        <w:t>0.00</w:t>
      </w:r>
      <w:r>
        <w:rPr>
          <w:rFonts w:eastAsia="方正仿宋_GBK" w:hint="eastAsia"/>
          <w:sz w:val="32"/>
          <w:szCs w:val="32"/>
        </w:rPr>
        <w:t>万元。</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支出预算</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我单位</w:t>
      </w:r>
      <w:r>
        <w:rPr>
          <w:rFonts w:eastAsia="方正仿宋_GBK" w:hint="eastAsia"/>
          <w:sz w:val="32"/>
          <w:szCs w:val="32"/>
        </w:rPr>
        <w:t>2021</w:t>
      </w:r>
      <w:r>
        <w:rPr>
          <w:rFonts w:eastAsia="方正仿宋_GBK" w:hint="eastAsia"/>
          <w:sz w:val="32"/>
          <w:szCs w:val="32"/>
        </w:rPr>
        <w:t>年年初预算数</w:t>
      </w:r>
      <w:r>
        <w:rPr>
          <w:rFonts w:eastAsia="方正仿宋_GBK" w:hint="eastAsia"/>
          <w:sz w:val="32"/>
          <w:szCs w:val="32"/>
        </w:rPr>
        <w:t>3,268.00</w:t>
      </w:r>
      <w:r>
        <w:rPr>
          <w:rFonts w:eastAsia="方正仿宋_GBK" w:hint="eastAsia"/>
          <w:sz w:val="32"/>
          <w:szCs w:val="32"/>
        </w:rPr>
        <w:t>万元，其中：一般公共服务支出</w:t>
      </w:r>
      <w:r>
        <w:rPr>
          <w:rFonts w:eastAsia="方正仿宋_GBK" w:hint="eastAsia"/>
          <w:sz w:val="32"/>
          <w:szCs w:val="32"/>
        </w:rPr>
        <w:t>1,110.00</w:t>
      </w:r>
      <w:r>
        <w:rPr>
          <w:rFonts w:eastAsia="方正仿宋_GBK" w:hint="eastAsia"/>
          <w:sz w:val="32"/>
          <w:szCs w:val="32"/>
        </w:rPr>
        <w:t>万元，文化旅游体育与传媒支出</w:t>
      </w:r>
      <w:r>
        <w:rPr>
          <w:rFonts w:eastAsia="方正仿宋_GBK" w:hint="eastAsia"/>
          <w:sz w:val="32"/>
          <w:szCs w:val="32"/>
        </w:rPr>
        <w:t>114.00</w:t>
      </w:r>
      <w:r>
        <w:rPr>
          <w:rFonts w:eastAsia="方正仿宋_GBK" w:hint="eastAsia"/>
          <w:sz w:val="32"/>
          <w:szCs w:val="32"/>
        </w:rPr>
        <w:t>万元，社会保障和就业支出</w:t>
      </w:r>
      <w:r>
        <w:rPr>
          <w:rFonts w:eastAsia="方正仿宋_GBK" w:hint="eastAsia"/>
          <w:sz w:val="32"/>
          <w:szCs w:val="32"/>
        </w:rPr>
        <w:t>417.00</w:t>
      </w:r>
      <w:r>
        <w:rPr>
          <w:rFonts w:eastAsia="方正仿宋_GBK" w:hint="eastAsia"/>
          <w:sz w:val="32"/>
          <w:szCs w:val="32"/>
        </w:rPr>
        <w:t>万元，卫生健康支出</w:t>
      </w:r>
      <w:r>
        <w:rPr>
          <w:rFonts w:eastAsia="方正仿宋_GBK" w:hint="eastAsia"/>
          <w:sz w:val="32"/>
          <w:szCs w:val="32"/>
        </w:rPr>
        <w:t>118.00</w:t>
      </w:r>
      <w:r>
        <w:rPr>
          <w:rFonts w:eastAsia="方正仿宋_GBK" w:hint="eastAsia"/>
          <w:sz w:val="32"/>
          <w:szCs w:val="32"/>
        </w:rPr>
        <w:t>万元，节能环保支出</w:t>
      </w:r>
      <w:r>
        <w:rPr>
          <w:rFonts w:eastAsia="方正仿宋_GBK" w:hint="eastAsia"/>
          <w:sz w:val="32"/>
          <w:szCs w:val="32"/>
        </w:rPr>
        <w:t>254.00</w:t>
      </w:r>
      <w:r>
        <w:rPr>
          <w:rFonts w:eastAsia="方正仿宋_GBK" w:hint="eastAsia"/>
          <w:sz w:val="32"/>
          <w:szCs w:val="32"/>
        </w:rPr>
        <w:t>万元，城乡社区支出</w:t>
      </w:r>
      <w:r>
        <w:rPr>
          <w:rFonts w:eastAsia="方正仿宋_GBK" w:hint="eastAsia"/>
          <w:sz w:val="32"/>
          <w:szCs w:val="32"/>
        </w:rPr>
        <w:t>250.00</w:t>
      </w:r>
      <w:r>
        <w:rPr>
          <w:rFonts w:eastAsia="方正仿宋_GBK" w:hint="eastAsia"/>
          <w:sz w:val="32"/>
          <w:szCs w:val="32"/>
        </w:rPr>
        <w:t>万元，农林水支出</w:t>
      </w:r>
      <w:r>
        <w:rPr>
          <w:rFonts w:eastAsia="方正仿宋_GBK" w:hint="eastAsia"/>
          <w:sz w:val="32"/>
          <w:szCs w:val="32"/>
        </w:rPr>
        <w:t>894.00</w:t>
      </w:r>
      <w:r>
        <w:rPr>
          <w:rFonts w:eastAsia="方正仿宋_GBK" w:hint="eastAsia"/>
          <w:sz w:val="32"/>
          <w:szCs w:val="32"/>
        </w:rPr>
        <w:t>万元，住房保障支出</w:t>
      </w:r>
      <w:r>
        <w:rPr>
          <w:rFonts w:eastAsia="方正仿宋_GBK" w:hint="eastAsia"/>
          <w:sz w:val="32"/>
          <w:szCs w:val="32"/>
        </w:rPr>
        <w:t>111.00</w:t>
      </w:r>
      <w:r>
        <w:rPr>
          <w:rFonts w:eastAsia="方正仿宋_GBK" w:hint="eastAsia"/>
          <w:sz w:val="32"/>
          <w:szCs w:val="32"/>
        </w:rPr>
        <w:t>万元。</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lastRenderedPageBreak/>
        <w:t>截止</w:t>
      </w:r>
      <w:bookmarkStart w:id="0" w:name="_GoBack"/>
      <w:bookmarkEnd w:id="0"/>
      <w:r>
        <w:rPr>
          <w:rFonts w:eastAsia="方正仿宋_GBK" w:hint="eastAsia"/>
          <w:sz w:val="32"/>
          <w:szCs w:val="32"/>
        </w:rPr>
        <w:t>2021</w:t>
      </w:r>
      <w:r>
        <w:rPr>
          <w:rFonts w:eastAsia="方正仿宋_GBK" w:hint="eastAsia"/>
          <w:sz w:val="32"/>
          <w:szCs w:val="32"/>
        </w:rPr>
        <w:t>年</w:t>
      </w:r>
      <w:r>
        <w:rPr>
          <w:rFonts w:eastAsia="方正仿宋_GBK" w:hint="eastAsia"/>
          <w:sz w:val="32"/>
          <w:szCs w:val="32"/>
        </w:rPr>
        <w:t>12</w:t>
      </w:r>
      <w:r>
        <w:rPr>
          <w:rFonts w:eastAsia="方正仿宋_GBK" w:hint="eastAsia"/>
          <w:sz w:val="32"/>
          <w:szCs w:val="32"/>
        </w:rPr>
        <w:t>月</w:t>
      </w:r>
      <w:r>
        <w:rPr>
          <w:rFonts w:eastAsia="方正仿宋_GBK" w:hint="eastAsia"/>
          <w:sz w:val="32"/>
          <w:szCs w:val="32"/>
        </w:rPr>
        <w:t>31</w:t>
      </w:r>
      <w:r>
        <w:rPr>
          <w:rFonts w:eastAsia="方正仿宋_GBK" w:hint="eastAsia"/>
          <w:sz w:val="32"/>
          <w:szCs w:val="32"/>
        </w:rPr>
        <w:t>日，我单位共计支出</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215</w:t>
      </w:r>
      <w:r>
        <w:rPr>
          <w:rFonts w:eastAsia="方正仿宋_GBK" w:hint="eastAsia"/>
          <w:sz w:val="32"/>
          <w:szCs w:val="32"/>
        </w:rPr>
        <w:t>.00</w:t>
      </w:r>
      <w:r>
        <w:rPr>
          <w:rFonts w:eastAsia="方正仿宋_GBK" w:hint="eastAsia"/>
          <w:sz w:val="32"/>
          <w:szCs w:val="32"/>
        </w:rPr>
        <w:t>万元，其中：基本支出</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057</w:t>
      </w:r>
      <w:r>
        <w:rPr>
          <w:rFonts w:eastAsia="方正仿宋_GBK" w:hint="eastAsia"/>
          <w:sz w:val="32"/>
          <w:szCs w:val="32"/>
        </w:rPr>
        <w:t>.00</w:t>
      </w:r>
      <w:r>
        <w:rPr>
          <w:rFonts w:eastAsia="方正仿宋_GBK" w:hint="eastAsia"/>
          <w:sz w:val="32"/>
          <w:szCs w:val="32"/>
        </w:rPr>
        <w:t>万元，项目支出</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158</w:t>
      </w:r>
      <w:r>
        <w:rPr>
          <w:rFonts w:eastAsia="方正仿宋_GBK" w:hint="eastAsia"/>
          <w:sz w:val="32"/>
          <w:szCs w:val="32"/>
        </w:rPr>
        <w:t>.00</w:t>
      </w:r>
      <w:r>
        <w:rPr>
          <w:rFonts w:eastAsia="方正仿宋_GBK" w:hint="eastAsia"/>
          <w:sz w:val="32"/>
          <w:szCs w:val="32"/>
        </w:rPr>
        <w:t>万元。</w:t>
      </w:r>
    </w:p>
    <w:p w:rsidR="00A44904" w:rsidRDefault="00951D57">
      <w:pPr>
        <w:spacing w:line="596" w:lineRule="exact"/>
        <w:ind w:firstLineChars="200" w:firstLine="640"/>
        <w:rPr>
          <w:rFonts w:eastAsia="方正仿宋_GBK"/>
          <w:sz w:val="32"/>
          <w:szCs w:val="32"/>
        </w:rPr>
      </w:pPr>
      <w:r>
        <w:rPr>
          <w:rFonts w:eastAsia="方正黑体_GBK"/>
          <w:sz w:val="32"/>
          <w:szCs w:val="32"/>
        </w:rPr>
        <w:t>二、绩效评价</w:t>
      </w:r>
      <w:r>
        <w:rPr>
          <w:rFonts w:eastAsia="方正黑体_GBK" w:hint="eastAsia"/>
          <w:sz w:val="32"/>
          <w:szCs w:val="32"/>
        </w:rPr>
        <w:t>基本</w:t>
      </w:r>
      <w:r>
        <w:rPr>
          <w:rFonts w:eastAsia="方正黑体_GBK"/>
          <w:sz w:val="32"/>
          <w:szCs w:val="32"/>
        </w:rPr>
        <w:t>情况</w:t>
      </w:r>
    </w:p>
    <w:p w:rsidR="00A44904" w:rsidRDefault="00951D57">
      <w:pPr>
        <w:spacing w:line="596" w:lineRule="exact"/>
        <w:ind w:firstLineChars="200" w:firstLine="640"/>
        <w:rPr>
          <w:rFonts w:eastAsia="方正仿宋_GBK"/>
          <w:sz w:val="32"/>
          <w:szCs w:val="32"/>
        </w:rPr>
      </w:pPr>
      <w:r>
        <w:rPr>
          <w:rFonts w:eastAsia="方正仿宋_GBK"/>
          <w:sz w:val="32"/>
          <w:szCs w:val="32"/>
        </w:rPr>
        <w:t>（一）绩效评价目的</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通过开展整体支出绩效自评，促进我单位从整体上提升预算绩效管理工作水平，强化支出责任，规范资金管理行为，提高财政资金使用效益，保障我单位更好的履行职能。</w:t>
      </w:r>
    </w:p>
    <w:p w:rsidR="00A44904" w:rsidRDefault="00951D57">
      <w:pPr>
        <w:spacing w:line="596" w:lineRule="exact"/>
        <w:ind w:firstLineChars="200" w:firstLine="640"/>
        <w:rPr>
          <w:rFonts w:eastAsia="方正仿宋_GBK"/>
          <w:sz w:val="32"/>
          <w:szCs w:val="32"/>
        </w:rPr>
      </w:pPr>
      <w:r>
        <w:rPr>
          <w:rFonts w:eastAsia="方正仿宋_GBK"/>
          <w:sz w:val="32"/>
          <w:szCs w:val="32"/>
        </w:rPr>
        <w:t>（二）绩效评价原则</w:t>
      </w:r>
    </w:p>
    <w:p w:rsidR="00A44904" w:rsidRDefault="00951D57">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 xml:space="preserve">1. </w:t>
      </w:r>
      <w:r>
        <w:rPr>
          <w:rFonts w:ascii="仿宋_GB2312" w:eastAsia="仿宋_GB2312" w:hint="eastAsia"/>
          <w:bCs/>
          <w:sz w:val="32"/>
          <w:szCs w:val="32"/>
        </w:rPr>
        <w:t>科学规范原则。绩效评价应当严格执行规定的程序，按照科学可行的要求，采用定量与定性分析相结合的方法。</w:t>
      </w:r>
    </w:p>
    <w:p w:rsidR="00A44904" w:rsidRDefault="00951D57">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 xml:space="preserve">2. </w:t>
      </w:r>
      <w:r>
        <w:rPr>
          <w:rFonts w:ascii="仿宋_GB2312" w:eastAsia="仿宋_GB2312" w:hint="eastAsia"/>
          <w:bCs/>
          <w:sz w:val="32"/>
          <w:szCs w:val="32"/>
        </w:rPr>
        <w:t>公正公开原则。绩效评价应当符合真实、客观、公正的要求，依法公开并接受监督。</w:t>
      </w:r>
    </w:p>
    <w:p w:rsidR="00A44904" w:rsidRDefault="00951D57">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 xml:space="preserve">3. </w:t>
      </w:r>
      <w:r>
        <w:rPr>
          <w:rFonts w:ascii="仿宋_GB2312" w:eastAsia="仿宋_GB2312" w:hint="eastAsia"/>
          <w:bCs/>
          <w:sz w:val="32"/>
          <w:szCs w:val="32"/>
        </w:rPr>
        <w:t>绩效相关原则。绩效评价应当针对具体支出及其产出绩效进行，评价结果应当清晰反映支出和产出绩效之间的紧密对应关系。</w:t>
      </w:r>
    </w:p>
    <w:p w:rsidR="00A44904" w:rsidRDefault="00951D57">
      <w:pPr>
        <w:spacing w:line="596" w:lineRule="exact"/>
        <w:ind w:firstLineChars="200" w:firstLine="640"/>
        <w:rPr>
          <w:rFonts w:eastAsia="方正仿宋_GBK"/>
          <w:sz w:val="32"/>
          <w:szCs w:val="32"/>
        </w:rPr>
      </w:pPr>
      <w:r>
        <w:rPr>
          <w:rFonts w:eastAsia="方正仿宋_GBK"/>
          <w:sz w:val="32"/>
          <w:szCs w:val="32"/>
        </w:rPr>
        <w:t>（三）绩效评价</w:t>
      </w:r>
      <w:r>
        <w:rPr>
          <w:rFonts w:eastAsia="方正仿宋_GBK"/>
          <w:sz w:val="32"/>
          <w:szCs w:val="32"/>
        </w:rPr>
        <w:t>工作过程</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 xml:space="preserve">1. </w:t>
      </w:r>
      <w:r>
        <w:rPr>
          <w:rFonts w:eastAsia="方正仿宋_GBK" w:hint="eastAsia"/>
          <w:sz w:val="32"/>
          <w:szCs w:val="32"/>
        </w:rPr>
        <w:t>前期准备</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组建绩效自评工作小组，由</w:t>
      </w:r>
      <w:r>
        <w:rPr>
          <w:rFonts w:eastAsia="方正仿宋_GBK" w:hint="eastAsia"/>
          <w:sz w:val="32"/>
          <w:szCs w:val="32"/>
        </w:rPr>
        <w:t>镇长担任组长，分管财政的领导担任副组长，各内设机构负责人为成员。由会计收集相关资料，检查财务会计记录。</w:t>
      </w:r>
    </w:p>
    <w:p w:rsidR="00A44904" w:rsidRDefault="00951D57">
      <w:pPr>
        <w:numPr>
          <w:ilvl w:val="0"/>
          <w:numId w:val="1"/>
        </w:numPr>
        <w:spacing w:line="596" w:lineRule="exact"/>
        <w:ind w:firstLineChars="200" w:firstLine="640"/>
        <w:rPr>
          <w:rFonts w:eastAsia="方正仿宋_GBK"/>
          <w:sz w:val="32"/>
          <w:szCs w:val="32"/>
        </w:rPr>
      </w:pPr>
      <w:r>
        <w:rPr>
          <w:rFonts w:eastAsia="方正仿宋_GBK" w:hint="eastAsia"/>
          <w:sz w:val="32"/>
          <w:szCs w:val="32"/>
        </w:rPr>
        <w:t>组织实施</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全面收集我单位项目相关基础资料，包含年度计划、资金文</w:t>
      </w:r>
      <w:r>
        <w:rPr>
          <w:rFonts w:eastAsia="方正仿宋_GBK" w:hint="eastAsia"/>
          <w:sz w:val="32"/>
          <w:szCs w:val="32"/>
        </w:rPr>
        <w:lastRenderedPageBreak/>
        <w:t>件、实施方案、绩效目标等资料，了解项目实施情况、预期目标，对比各环节资料是否具有相关性，是否遵循规范的流程，并确定其项目立项依据的充分性、规范性。</w:t>
      </w:r>
    </w:p>
    <w:p w:rsidR="00A44904" w:rsidRDefault="00951D57">
      <w:pPr>
        <w:numPr>
          <w:ilvl w:val="0"/>
          <w:numId w:val="1"/>
        </w:numPr>
        <w:spacing w:line="596" w:lineRule="exact"/>
        <w:ind w:firstLineChars="200" w:firstLine="640"/>
        <w:rPr>
          <w:rFonts w:eastAsia="方正仿宋_GBK"/>
          <w:sz w:val="32"/>
          <w:szCs w:val="32"/>
        </w:rPr>
      </w:pPr>
      <w:r>
        <w:rPr>
          <w:rFonts w:eastAsia="方正仿宋_GBK" w:hint="eastAsia"/>
          <w:sz w:val="32"/>
          <w:szCs w:val="32"/>
        </w:rPr>
        <w:t>分析评价</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绩效自评工作小组成员整理、分析、汇总相关信息，撰写报告初稿，绩效自评报告初稿形成之后，由绩效自评小组共同确认，对反馈的意见和建议进行分析判</w:t>
      </w:r>
      <w:r>
        <w:rPr>
          <w:rFonts w:eastAsia="方正仿宋_GBK" w:hint="eastAsia"/>
          <w:sz w:val="32"/>
          <w:szCs w:val="32"/>
        </w:rPr>
        <w:t>断后再行修改，形成最终报告成果。</w:t>
      </w:r>
    </w:p>
    <w:p w:rsidR="00A44904" w:rsidRDefault="00951D57">
      <w:pPr>
        <w:spacing w:line="596" w:lineRule="exact"/>
        <w:ind w:firstLineChars="200" w:firstLine="640"/>
        <w:rPr>
          <w:rFonts w:eastAsia="方正黑体_GBK"/>
          <w:sz w:val="32"/>
          <w:szCs w:val="32"/>
        </w:rPr>
      </w:pPr>
      <w:r>
        <w:rPr>
          <w:rFonts w:eastAsia="方正黑体_GBK"/>
          <w:sz w:val="32"/>
          <w:szCs w:val="32"/>
        </w:rPr>
        <w:t>三、</w:t>
      </w:r>
      <w:r>
        <w:rPr>
          <w:rFonts w:eastAsia="方正黑体_GBK" w:hint="eastAsia"/>
          <w:sz w:val="32"/>
          <w:szCs w:val="32"/>
        </w:rPr>
        <w:t>绩效</w:t>
      </w:r>
      <w:r>
        <w:rPr>
          <w:rFonts w:eastAsia="方正黑体_GBK"/>
          <w:sz w:val="32"/>
          <w:szCs w:val="32"/>
        </w:rPr>
        <w:t>评价情况及结论</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（一）绩效评价情况</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 xml:space="preserve">1. </w:t>
      </w:r>
      <w:r>
        <w:rPr>
          <w:rFonts w:eastAsia="方正仿宋_GBK" w:hint="eastAsia"/>
          <w:sz w:val="32"/>
          <w:szCs w:val="32"/>
        </w:rPr>
        <w:t>上级部署工作完成率（</w:t>
      </w:r>
      <w:r>
        <w:rPr>
          <w:rFonts w:eastAsia="方正仿宋_GBK" w:hint="eastAsia"/>
          <w:sz w:val="32"/>
          <w:szCs w:val="32"/>
        </w:rPr>
        <w:t>20</w:t>
      </w:r>
      <w:r>
        <w:rPr>
          <w:rFonts w:eastAsia="方正仿宋_GBK" w:hint="eastAsia"/>
          <w:sz w:val="32"/>
          <w:szCs w:val="32"/>
        </w:rPr>
        <w:t>分）</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2021</w:t>
      </w:r>
      <w:r>
        <w:rPr>
          <w:rFonts w:eastAsia="方正仿宋_GBK" w:hint="eastAsia"/>
          <w:sz w:val="32"/>
          <w:szCs w:val="32"/>
        </w:rPr>
        <w:t>年度，我单位根据国家和上级相关政策和方针，贯彻落实国家关于农村工作政策，有序开展征用土地、房屋拆迁及其补偿、补助费用发放、抢险救灾、优抚、救济、社会捐助、环境卫生、计划生育等工作。上级部署工作完成率</w:t>
      </w:r>
      <w:r>
        <w:rPr>
          <w:rFonts w:eastAsia="方正仿宋_GBK" w:hint="eastAsia"/>
          <w:sz w:val="32"/>
          <w:szCs w:val="32"/>
        </w:rPr>
        <w:t>100%</w:t>
      </w:r>
      <w:r>
        <w:rPr>
          <w:rFonts w:eastAsia="方正仿宋_GBK" w:hint="eastAsia"/>
          <w:sz w:val="32"/>
          <w:szCs w:val="32"/>
        </w:rPr>
        <w:t>，该指标绩效评价得分为</w:t>
      </w:r>
      <w:r>
        <w:rPr>
          <w:rFonts w:eastAsia="方正仿宋_GBK" w:hint="eastAsia"/>
          <w:sz w:val="32"/>
          <w:szCs w:val="32"/>
        </w:rPr>
        <w:t>20</w:t>
      </w:r>
      <w:r>
        <w:rPr>
          <w:rFonts w:eastAsia="方正仿宋_GBK" w:hint="eastAsia"/>
          <w:sz w:val="32"/>
          <w:szCs w:val="32"/>
        </w:rPr>
        <w:t>分。</w:t>
      </w:r>
    </w:p>
    <w:p w:rsidR="00A44904" w:rsidRDefault="00951D57">
      <w:pPr>
        <w:numPr>
          <w:ilvl w:val="0"/>
          <w:numId w:val="2"/>
        </w:numPr>
        <w:spacing w:line="596" w:lineRule="exact"/>
        <w:ind w:firstLineChars="200" w:firstLine="640"/>
        <w:rPr>
          <w:rFonts w:eastAsia="方正仿宋_GBK"/>
          <w:sz w:val="32"/>
          <w:szCs w:val="32"/>
        </w:rPr>
      </w:pPr>
      <w:r>
        <w:rPr>
          <w:rFonts w:eastAsia="方正仿宋_GBK" w:hint="eastAsia"/>
          <w:sz w:val="32"/>
          <w:szCs w:val="32"/>
        </w:rPr>
        <w:t>预算执行率（</w:t>
      </w:r>
      <w:r>
        <w:rPr>
          <w:rFonts w:eastAsia="方正仿宋_GBK" w:hint="eastAsia"/>
          <w:sz w:val="32"/>
          <w:szCs w:val="32"/>
        </w:rPr>
        <w:t>10</w:t>
      </w:r>
      <w:r>
        <w:rPr>
          <w:rFonts w:eastAsia="方正仿宋_GBK" w:hint="eastAsia"/>
          <w:sz w:val="32"/>
          <w:szCs w:val="32"/>
        </w:rPr>
        <w:t>分）</w:t>
      </w:r>
    </w:p>
    <w:p w:rsidR="00A44904" w:rsidRDefault="00951D57">
      <w:pPr>
        <w:spacing w:line="594" w:lineRule="exact"/>
        <w:ind w:firstLineChars="200" w:firstLine="640"/>
        <w:rPr>
          <w:rFonts w:eastAsia="方正仿宋_GBK"/>
          <w:sz w:val="32"/>
          <w:szCs w:val="32"/>
        </w:rPr>
      </w:pPr>
      <w:r>
        <w:rPr>
          <w:rFonts w:eastAsia="方正仿宋_GBK" w:hint="eastAsia"/>
          <w:sz w:val="32"/>
          <w:szCs w:val="32"/>
        </w:rPr>
        <w:t>2021</w:t>
      </w:r>
      <w:r>
        <w:rPr>
          <w:rFonts w:eastAsia="方正仿宋_GBK" w:hint="eastAsia"/>
          <w:sz w:val="32"/>
          <w:szCs w:val="32"/>
        </w:rPr>
        <w:t>年度，我单位年初预算</w:t>
      </w:r>
      <w:r>
        <w:rPr>
          <w:rFonts w:eastAsia="方正仿宋_GBK" w:hint="eastAsia"/>
          <w:sz w:val="32"/>
          <w:szCs w:val="32"/>
        </w:rPr>
        <w:t>3,268.00</w:t>
      </w:r>
      <w:r>
        <w:rPr>
          <w:rFonts w:eastAsia="方正仿宋_GBK" w:hint="eastAsia"/>
          <w:sz w:val="32"/>
          <w:szCs w:val="32"/>
        </w:rPr>
        <w:t>万元，全年（调整）预算</w:t>
      </w:r>
      <w:r>
        <w:rPr>
          <w:rFonts w:eastAsia="方正仿宋_GBK" w:hint="eastAsia"/>
          <w:sz w:val="32"/>
          <w:szCs w:val="32"/>
        </w:rPr>
        <w:t>3215.00</w:t>
      </w:r>
      <w:r>
        <w:rPr>
          <w:rFonts w:eastAsia="方正仿宋_GBK" w:hint="eastAsia"/>
          <w:sz w:val="32"/>
          <w:szCs w:val="32"/>
        </w:rPr>
        <w:t>万元，全年执行</w:t>
      </w:r>
      <w:r>
        <w:rPr>
          <w:rFonts w:eastAsia="方正仿宋_GBK" w:hint="eastAsia"/>
          <w:sz w:val="32"/>
          <w:szCs w:val="32"/>
        </w:rPr>
        <w:t>3215.00</w:t>
      </w:r>
      <w:r>
        <w:rPr>
          <w:rFonts w:eastAsia="方正仿宋_GBK" w:hint="eastAsia"/>
          <w:sz w:val="32"/>
          <w:szCs w:val="32"/>
        </w:rPr>
        <w:t>万元，预算执行率达</w:t>
      </w:r>
      <w:r>
        <w:rPr>
          <w:rFonts w:eastAsia="方正仿宋_GBK" w:hint="eastAsia"/>
          <w:sz w:val="32"/>
          <w:szCs w:val="32"/>
        </w:rPr>
        <w:t>100.00%</w:t>
      </w:r>
      <w:r>
        <w:rPr>
          <w:rFonts w:eastAsia="方正仿宋_GBK" w:hint="eastAsia"/>
          <w:sz w:val="32"/>
          <w:szCs w:val="32"/>
        </w:rPr>
        <w:t>，</w:t>
      </w:r>
      <w:r>
        <w:rPr>
          <w:rFonts w:eastAsia="方正仿宋_GBK"/>
          <w:sz w:val="32"/>
          <w:szCs w:val="32"/>
        </w:rPr>
        <w:t>该指标绩效评价得分为</w:t>
      </w:r>
      <w:r>
        <w:rPr>
          <w:rFonts w:eastAsia="方正仿宋_GBK" w:hint="eastAsia"/>
          <w:sz w:val="32"/>
          <w:szCs w:val="32"/>
        </w:rPr>
        <w:t>10</w:t>
      </w:r>
      <w:r>
        <w:rPr>
          <w:rFonts w:eastAsia="方正仿宋_GBK"/>
          <w:sz w:val="32"/>
          <w:szCs w:val="32"/>
        </w:rPr>
        <w:t>分。</w:t>
      </w:r>
    </w:p>
    <w:p w:rsidR="00A44904" w:rsidRDefault="00951D57">
      <w:pPr>
        <w:numPr>
          <w:ilvl w:val="0"/>
          <w:numId w:val="2"/>
        </w:numPr>
        <w:spacing w:line="596" w:lineRule="exact"/>
        <w:ind w:firstLineChars="200" w:firstLine="640"/>
        <w:rPr>
          <w:rFonts w:eastAsia="方正仿宋_GBK"/>
          <w:sz w:val="32"/>
          <w:szCs w:val="32"/>
        </w:rPr>
      </w:pPr>
      <w:r>
        <w:rPr>
          <w:rFonts w:eastAsia="方正仿宋_GBK" w:hint="eastAsia"/>
          <w:sz w:val="32"/>
          <w:szCs w:val="32"/>
        </w:rPr>
        <w:t>三公经费控制率（</w:t>
      </w:r>
      <w:r>
        <w:rPr>
          <w:rFonts w:eastAsia="方正仿宋_GBK" w:hint="eastAsia"/>
          <w:sz w:val="32"/>
          <w:szCs w:val="32"/>
        </w:rPr>
        <w:t>10</w:t>
      </w:r>
      <w:r>
        <w:rPr>
          <w:rFonts w:eastAsia="方正仿宋_GBK" w:hint="eastAsia"/>
          <w:sz w:val="32"/>
          <w:szCs w:val="32"/>
        </w:rPr>
        <w:t>分）</w:t>
      </w:r>
    </w:p>
    <w:p w:rsidR="00A44904" w:rsidRDefault="00951D57">
      <w:pPr>
        <w:spacing w:line="594" w:lineRule="exact"/>
        <w:ind w:firstLineChars="200" w:firstLine="640"/>
        <w:rPr>
          <w:rFonts w:eastAsia="方正仿宋_GBK"/>
          <w:sz w:val="32"/>
          <w:szCs w:val="32"/>
        </w:rPr>
      </w:pPr>
      <w:r>
        <w:rPr>
          <w:rFonts w:eastAsia="方正仿宋_GBK" w:hint="eastAsia"/>
          <w:sz w:val="32"/>
          <w:szCs w:val="32"/>
        </w:rPr>
        <w:t>2021</w:t>
      </w:r>
      <w:r>
        <w:rPr>
          <w:rFonts w:eastAsia="方正仿宋_GBK" w:hint="eastAsia"/>
          <w:sz w:val="32"/>
          <w:szCs w:val="32"/>
        </w:rPr>
        <w:t>年度，我单位三公经费预算</w:t>
      </w:r>
      <w:r>
        <w:rPr>
          <w:rFonts w:eastAsia="方正仿宋_GBK" w:hint="eastAsia"/>
          <w:sz w:val="32"/>
          <w:szCs w:val="32"/>
        </w:rPr>
        <w:t>30.00</w:t>
      </w:r>
      <w:r>
        <w:rPr>
          <w:rFonts w:eastAsia="方正仿宋_GBK" w:hint="eastAsia"/>
          <w:sz w:val="32"/>
          <w:szCs w:val="32"/>
        </w:rPr>
        <w:t>万</w:t>
      </w:r>
      <w:r>
        <w:rPr>
          <w:rFonts w:eastAsia="方正仿宋_GBK" w:hint="eastAsia"/>
          <w:sz w:val="32"/>
          <w:szCs w:val="32"/>
        </w:rPr>
        <w:t>元，实际支出</w:t>
      </w:r>
      <w:r>
        <w:rPr>
          <w:rFonts w:eastAsia="方正仿宋_GBK" w:hint="eastAsia"/>
          <w:sz w:val="32"/>
          <w:szCs w:val="32"/>
        </w:rPr>
        <w:t>17.00</w:t>
      </w:r>
      <w:r>
        <w:rPr>
          <w:rFonts w:eastAsia="方正仿宋_GBK" w:hint="eastAsia"/>
          <w:sz w:val="32"/>
          <w:szCs w:val="32"/>
        </w:rPr>
        <w:lastRenderedPageBreak/>
        <w:t>万元，三公经费使用率达</w:t>
      </w:r>
      <w:r>
        <w:rPr>
          <w:rFonts w:eastAsia="方正仿宋_GBK" w:hint="eastAsia"/>
          <w:sz w:val="32"/>
          <w:szCs w:val="32"/>
        </w:rPr>
        <w:t>56.67</w:t>
      </w:r>
      <w:r>
        <w:rPr>
          <w:rFonts w:eastAsia="方正仿宋_GBK" w:hint="eastAsia"/>
          <w:sz w:val="32"/>
          <w:szCs w:val="32"/>
        </w:rPr>
        <w:t>%</w:t>
      </w:r>
      <w:r>
        <w:rPr>
          <w:rFonts w:eastAsia="方正仿宋_GBK" w:hint="eastAsia"/>
          <w:sz w:val="32"/>
          <w:szCs w:val="32"/>
        </w:rPr>
        <w:t>，</w:t>
      </w:r>
      <w:r>
        <w:rPr>
          <w:rFonts w:eastAsia="方正仿宋_GBK"/>
          <w:sz w:val="32"/>
          <w:szCs w:val="32"/>
        </w:rPr>
        <w:t>该指标绩效评价得分为</w:t>
      </w:r>
      <w:r>
        <w:rPr>
          <w:rFonts w:eastAsia="方正仿宋_GBK" w:hint="eastAsia"/>
          <w:sz w:val="32"/>
          <w:szCs w:val="32"/>
        </w:rPr>
        <w:t>10</w:t>
      </w:r>
      <w:r>
        <w:rPr>
          <w:rFonts w:eastAsia="方正仿宋_GBK"/>
          <w:sz w:val="32"/>
          <w:szCs w:val="32"/>
        </w:rPr>
        <w:t>分</w:t>
      </w:r>
      <w:r>
        <w:rPr>
          <w:rFonts w:eastAsia="方正仿宋_GBK"/>
          <w:sz w:val="32"/>
          <w:szCs w:val="32"/>
        </w:rPr>
        <w:t>。</w:t>
      </w:r>
    </w:p>
    <w:p w:rsidR="00A44904" w:rsidRDefault="00951D57">
      <w:pPr>
        <w:numPr>
          <w:ilvl w:val="0"/>
          <w:numId w:val="2"/>
        </w:numPr>
        <w:spacing w:line="596" w:lineRule="exact"/>
        <w:ind w:firstLineChars="200" w:firstLine="640"/>
        <w:rPr>
          <w:rFonts w:eastAsia="方正仿宋_GBK"/>
          <w:sz w:val="32"/>
          <w:szCs w:val="32"/>
        </w:rPr>
      </w:pPr>
      <w:r>
        <w:rPr>
          <w:rFonts w:eastAsia="方正仿宋_GBK" w:hint="eastAsia"/>
          <w:sz w:val="32"/>
          <w:szCs w:val="32"/>
        </w:rPr>
        <w:t>预决算完成及时率（</w:t>
      </w:r>
      <w:r>
        <w:rPr>
          <w:rFonts w:eastAsia="方正仿宋_GBK" w:hint="eastAsia"/>
          <w:sz w:val="32"/>
          <w:szCs w:val="32"/>
        </w:rPr>
        <w:t>10</w:t>
      </w:r>
      <w:r>
        <w:rPr>
          <w:rFonts w:eastAsia="方正仿宋_GBK" w:hint="eastAsia"/>
          <w:sz w:val="32"/>
          <w:szCs w:val="32"/>
        </w:rPr>
        <w:t>分）</w:t>
      </w:r>
    </w:p>
    <w:p w:rsidR="00A44904" w:rsidRDefault="00951D57">
      <w:pPr>
        <w:spacing w:line="594" w:lineRule="exact"/>
        <w:ind w:firstLineChars="200" w:firstLine="640"/>
        <w:rPr>
          <w:rFonts w:eastAsia="方正仿宋_GBK"/>
          <w:sz w:val="32"/>
          <w:szCs w:val="32"/>
        </w:rPr>
      </w:pPr>
      <w:r>
        <w:rPr>
          <w:rFonts w:eastAsia="方正仿宋_GBK" w:hint="eastAsia"/>
          <w:sz w:val="32"/>
          <w:szCs w:val="32"/>
        </w:rPr>
        <w:t>我单位严格按照重庆市璧山区财政局（以下简称“区财政局”）的要求，在规定时间内完成了</w:t>
      </w:r>
      <w:r>
        <w:rPr>
          <w:rFonts w:eastAsia="方正仿宋_GBK" w:hint="eastAsia"/>
          <w:sz w:val="32"/>
          <w:szCs w:val="32"/>
        </w:rPr>
        <w:t>2021</w:t>
      </w:r>
      <w:r>
        <w:rPr>
          <w:rFonts w:eastAsia="方正仿宋_GBK" w:hint="eastAsia"/>
          <w:sz w:val="32"/>
          <w:szCs w:val="32"/>
        </w:rPr>
        <w:t>年度的预算、决算工作，预决算完成及时率达</w:t>
      </w:r>
      <w:r>
        <w:rPr>
          <w:rFonts w:eastAsia="方正仿宋_GBK" w:hint="eastAsia"/>
          <w:sz w:val="32"/>
          <w:szCs w:val="32"/>
        </w:rPr>
        <w:t>100%</w:t>
      </w:r>
      <w:r>
        <w:rPr>
          <w:rFonts w:eastAsia="方正仿宋_GBK" w:hint="eastAsia"/>
          <w:sz w:val="32"/>
          <w:szCs w:val="32"/>
        </w:rPr>
        <w:t>，</w:t>
      </w:r>
      <w:r>
        <w:rPr>
          <w:rFonts w:eastAsia="方正仿宋_GBK"/>
          <w:sz w:val="32"/>
          <w:szCs w:val="32"/>
        </w:rPr>
        <w:t>该指标绩效评价得分为</w:t>
      </w:r>
      <w:r>
        <w:rPr>
          <w:rFonts w:eastAsia="方正仿宋_GBK" w:hint="eastAsia"/>
          <w:sz w:val="32"/>
          <w:szCs w:val="32"/>
        </w:rPr>
        <w:t>10</w:t>
      </w:r>
      <w:r>
        <w:rPr>
          <w:rFonts w:eastAsia="方正仿宋_GBK"/>
          <w:sz w:val="32"/>
          <w:szCs w:val="32"/>
        </w:rPr>
        <w:t>分。</w:t>
      </w:r>
    </w:p>
    <w:p w:rsidR="00A44904" w:rsidRDefault="00951D57">
      <w:pPr>
        <w:numPr>
          <w:ilvl w:val="0"/>
          <w:numId w:val="2"/>
        </w:numPr>
        <w:spacing w:line="596" w:lineRule="exact"/>
        <w:ind w:firstLineChars="200" w:firstLine="640"/>
        <w:rPr>
          <w:rFonts w:eastAsia="方正仿宋_GBK"/>
          <w:sz w:val="32"/>
          <w:szCs w:val="32"/>
        </w:rPr>
      </w:pPr>
      <w:r>
        <w:rPr>
          <w:rFonts w:eastAsia="方正仿宋_GBK" w:hint="eastAsia"/>
          <w:sz w:val="32"/>
          <w:szCs w:val="32"/>
        </w:rPr>
        <w:t>安全隐患处理及时率（</w:t>
      </w:r>
      <w:r>
        <w:rPr>
          <w:rFonts w:eastAsia="方正仿宋_GBK" w:hint="eastAsia"/>
          <w:sz w:val="32"/>
          <w:szCs w:val="32"/>
        </w:rPr>
        <w:t>10</w:t>
      </w:r>
      <w:r>
        <w:rPr>
          <w:rFonts w:eastAsia="方正仿宋_GBK" w:hint="eastAsia"/>
          <w:sz w:val="32"/>
          <w:szCs w:val="32"/>
        </w:rPr>
        <w:t>分）</w:t>
      </w:r>
    </w:p>
    <w:p w:rsidR="00A44904" w:rsidRDefault="00951D57">
      <w:pPr>
        <w:spacing w:line="594" w:lineRule="exact"/>
        <w:ind w:firstLineChars="200" w:firstLine="640"/>
        <w:rPr>
          <w:rFonts w:eastAsia="方正仿宋_GBK"/>
          <w:sz w:val="32"/>
          <w:szCs w:val="32"/>
        </w:rPr>
      </w:pPr>
      <w:r>
        <w:rPr>
          <w:rFonts w:eastAsia="方正仿宋_GBK" w:hint="eastAsia"/>
          <w:sz w:val="32"/>
          <w:szCs w:val="32"/>
        </w:rPr>
        <w:t>2021</w:t>
      </w:r>
      <w:r>
        <w:rPr>
          <w:rFonts w:eastAsia="方正仿宋_GBK" w:hint="eastAsia"/>
          <w:sz w:val="32"/>
          <w:szCs w:val="32"/>
        </w:rPr>
        <w:t>年度，我单位及时农村旧房整治提升工作，对发现的安全隐患迅速处理，保障了人民群众生命财产安全，该指标绩效评价得分为</w:t>
      </w:r>
      <w:r>
        <w:rPr>
          <w:rFonts w:eastAsia="方正仿宋_GBK" w:hint="eastAsia"/>
          <w:sz w:val="32"/>
          <w:szCs w:val="32"/>
        </w:rPr>
        <w:t>10</w:t>
      </w:r>
      <w:r>
        <w:rPr>
          <w:rFonts w:eastAsia="方正仿宋_GBK" w:hint="eastAsia"/>
          <w:sz w:val="32"/>
          <w:szCs w:val="32"/>
        </w:rPr>
        <w:t>分</w:t>
      </w:r>
      <w:r>
        <w:rPr>
          <w:rFonts w:eastAsia="方正仿宋_GBK"/>
          <w:sz w:val="32"/>
          <w:szCs w:val="32"/>
        </w:rPr>
        <w:t>。</w:t>
      </w:r>
    </w:p>
    <w:p w:rsidR="00A44904" w:rsidRDefault="00951D57">
      <w:pPr>
        <w:numPr>
          <w:ilvl w:val="0"/>
          <w:numId w:val="2"/>
        </w:numPr>
        <w:spacing w:line="596" w:lineRule="exact"/>
        <w:ind w:firstLineChars="200" w:firstLine="640"/>
        <w:rPr>
          <w:rFonts w:eastAsia="方正仿宋_GBK"/>
          <w:sz w:val="32"/>
          <w:szCs w:val="32"/>
        </w:rPr>
      </w:pPr>
      <w:r>
        <w:rPr>
          <w:rFonts w:eastAsia="方正仿宋_GBK" w:hint="eastAsia"/>
          <w:sz w:val="32"/>
          <w:szCs w:val="32"/>
        </w:rPr>
        <w:t>重大安全事故（</w:t>
      </w:r>
      <w:r>
        <w:rPr>
          <w:rFonts w:eastAsia="方正仿宋_GBK" w:hint="eastAsia"/>
          <w:sz w:val="32"/>
          <w:szCs w:val="32"/>
        </w:rPr>
        <w:t>10</w:t>
      </w:r>
      <w:r>
        <w:rPr>
          <w:rFonts w:eastAsia="方正仿宋_GBK" w:hint="eastAsia"/>
          <w:sz w:val="32"/>
          <w:szCs w:val="32"/>
        </w:rPr>
        <w:t>分）</w:t>
      </w:r>
    </w:p>
    <w:p w:rsidR="00A44904" w:rsidRDefault="00951D57">
      <w:pPr>
        <w:spacing w:line="594" w:lineRule="exact"/>
        <w:ind w:firstLineChars="200" w:firstLine="640"/>
        <w:rPr>
          <w:rFonts w:eastAsia="方正仿宋_GBK"/>
          <w:sz w:val="32"/>
          <w:szCs w:val="32"/>
        </w:rPr>
      </w:pPr>
      <w:r>
        <w:rPr>
          <w:rFonts w:eastAsia="方正仿宋_GBK" w:hint="eastAsia"/>
          <w:sz w:val="32"/>
          <w:szCs w:val="32"/>
        </w:rPr>
        <w:t>2021</w:t>
      </w:r>
      <w:r>
        <w:rPr>
          <w:rFonts w:eastAsia="方正仿宋_GBK" w:hint="eastAsia"/>
          <w:sz w:val="32"/>
          <w:szCs w:val="32"/>
        </w:rPr>
        <w:t>年度，我单位在开展工作过程中严格遵守并执行安全管理制度，当年度未发生重大安全事故，该指标绩效评价得分为</w:t>
      </w:r>
      <w:r>
        <w:rPr>
          <w:rFonts w:eastAsia="方正仿宋_GBK" w:hint="eastAsia"/>
          <w:sz w:val="32"/>
          <w:szCs w:val="32"/>
        </w:rPr>
        <w:t>10</w:t>
      </w:r>
      <w:r>
        <w:rPr>
          <w:rFonts w:eastAsia="方正仿宋_GBK" w:hint="eastAsia"/>
          <w:sz w:val="32"/>
          <w:szCs w:val="32"/>
        </w:rPr>
        <w:t>分</w:t>
      </w:r>
      <w:r>
        <w:rPr>
          <w:rFonts w:eastAsia="方正仿宋_GBK"/>
          <w:sz w:val="32"/>
          <w:szCs w:val="32"/>
        </w:rPr>
        <w:t>。</w:t>
      </w:r>
    </w:p>
    <w:p w:rsidR="00A44904" w:rsidRDefault="00951D57">
      <w:pPr>
        <w:numPr>
          <w:ilvl w:val="0"/>
          <w:numId w:val="2"/>
        </w:numPr>
        <w:spacing w:line="596" w:lineRule="exact"/>
        <w:ind w:firstLineChars="200" w:firstLine="640"/>
        <w:rPr>
          <w:rFonts w:eastAsia="方正仿宋_GBK"/>
          <w:sz w:val="32"/>
          <w:szCs w:val="32"/>
        </w:rPr>
      </w:pPr>
      <w:r>
        <w:rPr>
          <w:rFonts w:eastAsia="方正仿宋_GBK" w:hint="eastAsia"/>
          <w:sz w:val="32"/>
          <w:szCs w:val="32"/>
        </w:rPr>
        <w:t>群众纠纷处置及时率（</w:t>
      </w:r>
      <w:r>
        <w:rPr>
          <w:rFonts w:eastAsia="方正仿宋_GBK" w:hint="eastAsia"/>
          <w:sz w:val="32"/>
          <w:szCs w:val="32"/>
        </w:rPr>
        <w:t>10</w:t>
      </w:r>
      <w:r>
        <w:rPr>
          <w:rFonts w:eastAsia="方正仿宋_GBK" w:hint="eastAsia"/>
          <w:sz w:val="32"/>
          <w:szCs w:val="32"/>
        </w:rPr>
        <w:t>分）</w:t>
      </w:r>
    </w:p>
    <w:p w:rsidR="00A44904" w:rsidRDefault="00951D57">
      <w:pPr>
        <w:spacing w:line="594" w:lineRule="exact"/>
        <w:ind w:firstLineChars="200" w:firstLine="640"/>
        <w:rPr>
          <w:rFonts w:eastAsia="方正仿宋_GBK"/>
          <w:sz w:val="32"/>
          <w:szCs w:val="32"/>
        </w:rPr>
      </w:pPr>
      <w:r>
        <w:rPr>
          <w:rFonts w:eastAsia="方正仿宋_GBK" w:hint="eastAsia"/>
          <w:sz w:val="32"/>
          <w:szCs w:val="32"/>
        </w:rPr>
        <w:t>2021</w:t>
      </w:r>
      <w:r>
        <w:rPr>
          <w:rFonts w:eastAsia="方正仿宋_GBK" w:hint="eastAsia"/>
          <w:sz w:val="32"/>
          <w:szCs w:val="32"/>
        </w:rPr>
        <w:t>年度，我单位工作人员及时处理群众纠纷，化解群众矛盾，群众纠纷处置及时率达</w:t>
      </w:r>
      <w:r>
        <w:rPr>
          <w:rFonts w:eastAsia="方正仿宋_GBK" w:hint="eastAsia"/>
          <w:sz w:val="32"/>
          <w:szCs w:val="32"/>
        </w:rPr>
        <w:t>100%</w:t>
      </w:r>
      <w:r>
        <w:rPr>
          <w:rFonts w:eastAsia="方正仿宋_GBK" w:hint="eastAsia"/>
          <w:sz w:val="32"/>
          <w:szCs w:val="32"/>
        </w:rPr>
        <w:t>，该指标绩效评价得分为</w:t>
      </w:r>
      <w:r>
        <w:rPr>
          <w:rFonts w:eastAsia="方正仿宋_GBK" w:hint="eastAsia"/>
          <w:sz w:val="32"/>
          <w:szCs w:val="32"/>
        </w:rPr>
        <w:t>10</w:t>
      </w:r>
      <w:r>
        <w:rPr>
          <w:rFonts w:eastAsia="方正仿宋_GBK" w:hint="eastAsia"/>
          <w:sz w:val="32"/>
          <w:szCs w:val="32"/>
        </w:rPr>
        <w:t>分</w:t>
      </w:r>
      <w:r>
        <w:rPr>
          <w:rFonts w:eastAsia="方正仿宋_GBK"/>
          <w:sz w:val="32"/>
          <w:szCs w:val="32"/>
        </w:rPr>
        <w:t>。</w:t>
      </w:r>
    </w:p>
    <w:p w:rsidR="00A44904" w:rsidRDefault="00951D57">
      <w:pPr>
        <w:numPr>
          <w:ilvl w:val="0"/>
          <w:numId w:val="2"/>
        </w:numPr>
        <w:spacing w:line="596" w:lineRule="exact"/>
        <w:ind w:firstLineChars="200" w:firstLine="640"/>
        <w:rPr>
          <w:rFonts w:eastAsia="方正仿宋_GBK"/>
          <w:sz w:val="32"/>
          <w:szCs w:val="32"/>
        </w:rPr>
      </w:pPr>
      <w:r>
        <w:rPr>
          <w:rFonts w:eastAsia="方正仿宋_GBK" w:hint="eastAsia"/>
          <w:sz w:val="32"/>
          <w:szCs w:val="32"/>
        </w:rPr>
        <w:t>森林火灾（</w:t>
      </w:r>
      <w:r>
        <w:rPr>
          <w:rFonts w:eastAsia="方正仿宋_GBK" w:hint="eastAsia"/>
          <w:sz w:val="32"/>
          <w:szCs w:val="32"/>
        </w:rPr>
        <w:t>10</w:t>
      </w:r>
      <w:r>
        <w:rPr>
          <w:rFonts w:eastAsia="方正仿宋_GBK" w:hint="eastAsia"/>
          <w:sz w:val="32"/>
          <w:szCs w:val="32"/>
        </w:rPr>
        <w:t>分）</w:t>
      </w:r>
    </w:p>
    <w:p w:rsidR="00A44904" w:rsidRDefault="00951D57">
      <w:pPr>
        <w:spacing w:line="594" w:lineRule="exact"/>
        <w:ind w:firstLineChars="200" w:firstLine="640"/>
        <w:rPr>
          <w:rFonts w:eastAsia="方正仿宋_GBK"/>
          <w:sz w:val="32"/>
          <w:szCs w:val="32"/>
        </w:rPr>
      </w:pPr>
      <w:r>
        <w:rPr>
          <w:rFonts w:eastAsia="方正仿宋_GBK" w:hint="eastAsia"/>
          <w:sz w:val="32"/>
          <w:szCs w:val="32"/>
        </w:rPr>
        <w:t>2021</w:t>
      </w:r>
      <w:r>
        <w:rPr>
          <w:rFonts w:eastAsia="方正仿宋_GBK" w:hint="eastAsia"/>
          <w:sz w:val="32"/>
          <w:szCs w:val="32"/>
        </w:rPr>
        <w:t>年度，我单位职能职责范围内的区域未出现森林火灾，</w:t>
      </w:r>
      <w:r>
        <w:rPr>
          <w:rFonts w:eastAsia="方正仿宋_GBK"/>
          <w:sz w:val="32"/>
          <w:szCs w:val="32"/>
        </w:rPr>
        <w:t>该指标绩效评</w:t>
      </w:r>
      <w:r>
        <w:rPr>
          <w:rFonts w:eastAsia="方正仿宋_GBK"/>
          <w:sz w:val="32"/>
          <w:szCs w:val="32"/>
        </w:rPr>
        <w:t>价得分为</w:t>
      </w:r>
      <w:r>
        <w:rPr>
          <w:rFonts w:eastAsia="方正仿宋_GBK" w:hint="eastAsia"/>
          <w:sz w:val="32"/>
          <w:szCs w:val="32"/>
        </w:rPr>
        <w:t>10</w:t>
      </w:r>
      <w:r>
        <w:rPr>
          <w:rFonts w:eastAsia="方正仿宋_GBK"/>
          <w:sz w:val="32"/>
          <w:szCs w:val="32"/>
        </w:rPr>
        <w:t>分。</w:t>
      </w:r>
    </w:p>
    <w:p w:rsidR="00A44904" w:rsidRDefault="00951D57">
      <w:pPr>
        <w:numPr>
          <w:ilvl w:val="0"/>
          <w:numId w:val="2"/>
        </w:numPr>
        <w:spacing w:line="596" w:lineRule="exact"/>
        <w:ind w:firstLineChars="200" w:firstLine="640"/>
        <w:rPr>
          <w:rFonts w:eastAsia="方正仿宋_GBK"/>
          <w:sz w:val="32"/>
          <w:szCs w:val="32"/>
        </w:rPr>
      </w:pPr>
      <w:r>
        <w:rPr>
          <w:rFonts w:eastAsia="方正仿宋_GBK" w:hint="eastAsia"/>
          <w:sz w:val="32"/>
          <w:szCs w:val="32"/>
        </w:rPr>
        <w:t>服务对象满意度（</w:t>
      </w:r>
      <w:r>
        <w:rPr>
          <w:rFonts w:eastAsia="方正仿宋_GBK" w:hint="eastAsia"/>
          <w:sz w:val="32"/>
          <w:szCs w:val="32"/>
        </w:rPr>
        <w:t>10</w:t>
      </w:r>
      <w:r>
        <w:rPr>
          <w:rFonts w:eastAsia="方正仿宋_GBK" w:hint="eastAsia"/>
          <w:sz w:val="32"/>
          <w:szCs w:val="32"/>
        </w:rPr>
        <w:t>分）</w:t>
      </w:r>
    </w:p>
    <w:p w:rsidR="00A44904" w:rsidRDefault="00951D57">
      <w:pPr>
        <w:spacing w:line="594" w:lineRule="exact"/>
        <w:ind w:firstLineChars="200" w:firstLine="640"/>
        <w:rPr>
          <w:rFonts w:eastAsia="方正仿宋_GBK"/>
          <w:sz w:val="32"/>
          <w:szCs w:val="32"/>
        </w:rPr>
      </w:pPr>
      <w:r>
        <w:rPr>
          <w:rFonts w:eastAsia="方正仿宋_GBK" w:hint="eastAsia"/>
          <w:sz w:val="32"/>
          <w:szCs w:val="32"/>
        </w:rPr>
        <w:t>绩效自评工作小组对七塘镇的人民群众进行了社会调查，共计调查人</w:t>
      </w:r>
      <w:r>
        <w:rPr>
          <w:rFonts w:eastAsia="方正仿宋_GBK" w:hint="eastAsia"/>
          <w:sz w:val="32"/>
          <w:szCs w:val="32"/>
        </w:rPr>
        <w:t>数</w:t>
      </w:r>
      <w:r>
        <w:rPr>
          <w:rFonts w:eastAsia="方正仿宋_GBK" w:hint="eastAsia"/>
          <w:sz w:val="32"/>
          <w:szCs w:val="32"/>
        </w:rPr>
        <w:t>100</w:t>
      </w:r>
      <w:r>
        <w:rPr>
          <w:rFonts w:eastAsia="方正仿宋_GBK" w:hint="eastAsia"/>
          <w:sz w:val="32"/>
          <w:szCs w:val="32"/>
        </w:rPr>
        <w:t>人</w:t>
      </w:r>
      <w:r>
        <w:rPr>
          <w:rFonts w:eastAsia="方正仿宋_GBK" w:hint="eastAsia"/>
          <w:sz w:val="32"/>
          <w:szCs w:val="32"/>
        </w:rPr>
        <w:t>，经调研，人民群众对我单位的相关工作满意</w:t>
      </w:r>
      <w:r>
        <w:rPr>
          <w:rFonts w:eastAsia="方正仿宋_GBK" w:hint="eastAsia"/>
          <w:sz w:val="32"/>
          <w:szCs w:val="32"/>
        </w:rPr>
        <w:lastRenderedPageBreak/>
        <w:t>度达</w:t>
      </w:r>
      <w:r>
        <w:rPr>
          <w:rFonts w:eastAsia="方正仿宋_GBK" w:hint="eastAsia"/>
          <w:sz w:val="32"/>
          <w:szCs w:val="32"/>
        </w:rPr>
        <w:t>90%</w:t>
      </w:r>
      <w:r>
        <w:rPr>
          <w:rFonts w:eastAsia="方正仿宋_GBK" w:hint="eastAsia"/>
          <w:sz w:val="32"/>
          <w:szCs w:val="32"/>
        </w:rPr>
        <w:t>以上，</w:t>
      </w:r>
      <w:r>
        <w:rPr>
          <w:rFonts w:eastAsia="方正仿宋_GBK"/>
          <w:sz w:val="32"/>
          <w:szCs w:val="32"/>
        </w:rPr>
        <w:t>该指标绩效评价得分为</w:t>
      </w:r>
      <w:r>
        <w:rPr>
          <w:rFonts w:eastAsia="方正仿宋_GBK" w:hint="eastAsia"/>
          <w:sz w:val="32"/>
          <w:szCs w:val="32"/>
        </w:rPr>
        <w:t>10</w:t>
      </w:r>
      <w:r>
        <w:rPr>
          <w:rFonts w:eastAsia="方正仿宋_GBK"/>
          <w:sz w:val="32"/>
          <w:szCs w:val="32"/>
        </w:rPr>
        <w:t>分。</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（二）绩效评价结论</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本次绩效评价综合得分</w:t>
      </w:r>
      <w:r>
        <w:rPr>
          <w:rFonts w:eastAsia="方正仿宋_GBK" w:hint="eastAsia"/>
          <w:sz w:val="32"/>
          <w:szCs w:val="32"/>
        </w:rPr>
        <w:t>100</w:t>
      </w:r>
      <w:r>
        <w:rPr>
          <w:rFonts w:eastAsia="方正仿宋_GBK" w:hint="eastAsia"/>
          <w:sz w:val="32"/>
          <w:szCs w:val="32"/>
        </w:rPr>
        <w:t>分，绩效评价等级为“优”。</w:t>
      </w:r>
    </w:p>
    <w:p w:rsidR="00A44904" w:rsidRDefault="00951D57">
      <w:pPr>
        <w:spacing w:line="596" w:lineRule="exact"/>
        <w:ind w:firstLineChars="200" w:firstLine="640"/>
        <w:rPr>
          <w:rFonts w:eastAsia="方正黑体_GBK"/>
          <w:sz w:val="32"/>
          <w:szCs w:val="32"/>
        </w:rPr>
      </w:pPr>
      <w:r>
        <w:rPr>
          <w:rFonts w:eastAsia="方正黑体_GBK" w:hint="eastAsia"/>
          <w:sz w:val="32"/>
          <w:szCs w:val="32"/>
        </w:rPr>
        <w:t>四</w:t>
      </w:r>
      <w:r>
        <w:rPr>
          <w:rFonts w:eastAsia="方正黑体_GBK"/>
          <w:sz w:val="32"/>
          <w:szCs w:val="32"/>
        </w:rPr>
        <w:t>、主要经验及做法</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在全面预算绩效管理工作持续推进的大背景下，我单位积极做好预算绩效管理工作，由于目前我单位仍缺少对预算绩效管理的专业性知识，通过购买服务的形式，委托专业的第三方咨询机构为我街道预算绩效管理工作提供专业性支持，有效解决了我单位预算绩效管理工作中遇到的困难，进一步提升了我单位预算绩效管理工作人员的专业水平，提高了单位整体工作效率。</w:t>
      </w:r>
    </w:p>
    <w:p w:rsidR="00A44904" w:rsidRDefault="00951D57">
      <w:pPr>
        <w:spacing w:line="596" w:lineRule="exact"/>
        <w:ind w:firstLineChars="200" w:firstLine="640"/>
        <w:rPr>
          <w:rFonts w:eastAsia="方正黑体_GBK"/>
          <w:sz w:val="32"/>
          <w:szCs w:val="32"/>
        </w:rPr>
      </w:pPr>
      <w:r>
        <w:rPr>
          <w:rFonts w:eastAsia="方正黑体_GBK" w:hint="eastAsia"/>
          <w:sz w:val="32"/>
          <w:szCs w:val="32"/>
        </w:rPr>
        <w:t>五、</w:t>
      </w:r>
      <w:r>
        <w:rPr>
          <w:rFonts w:eastAsia="方正黑体_GBK"/>
          <w:sz w:val="32"/>
          <w:szCs w:val="32"/>
        </w:rPr>
        <w:t>存在的问题</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单位工作人员对预算绩效管理的认识不深，导致预算管理与绩效管理脱节，预算管理精细化不够，绩效管理效益性不足。</w:t>
      </w:r>
    </w:p>
    <w:p w:rsidR="00A44904" w:rsidRDefault="00951D57">
      <w:pPr>
        <w:spacing w:line="596" w:lineRule="exact"/>
        <w:ind w:firstLineChars="200" w:firstLine="640"/>
        <w:rPr>
          <w:rFonts w:eastAsia="方正仿宋_GBK"/>
          <w:sz w:val="32"/>
          <w:szCs w:val="32"/>
        </w:rPr>
      </w:pPr>
      <w:r>
        <w:rPr>
          <w:rFonts w:eastAsia="方正黑体_GBK" w:hint="eastAsia"/>
          <w:sz w:val="32"/>
          <w:szCs w:val="32"/>
        </w:rPr>
        <w:t>六、改进措施、建议</w:t>
      </w:r>
    </w:p>
    <w:p w:rsidR="00A44904" w:rsidRDefault="00951D57">
      <w:pPr>
        <w:spacing w:line="596" w:lineRule="exact"/>
        <w:ind w:firstLineChars="200" w:firstLine="640"/>
        <w:rPr>
          <w:rFonts w:eastAsia="方正仿宋_GBK"/>
          <w:sz w:val="32"/>
          <w:szCs w:val="32"/>
        </w:rPr>
      </w:pPr>
      <w:r>
        <w:rPr>
          <w:rFonts w:eastAsia="方正仿宋_GBK" w:hint="eastAsia"/>
          <w:sz w:val="32"/>
          <w:szCs w:val="32"/>
        </w:rPr>
        <w:t>加强学习，提高思想认识。制定学习和培训计</w:t>
      </w:r>
      <w:r>
        <w:rPr>
          <w:rFonts w:eastAsia="方正仿宋_GBK" w:hint="eastAsia"/>
          <w:sz w:val="32"/>
          <w:szCs w:val="32"/>
        </w:rPr>
        <w:t>划，组织单位工作人员认真学习预算绩效管理相关法律法规及制度，以此提高单位工作人员的预算绩效管理意识。</w:t>
      </w:r>
    </w:p>
    <w:p w:rsidR="00A44904" w:rsidRDefault="00A44904">
      <w:pPr>
        <w:pStyle w:val="a0"/>
      </w:pPr>
    </w:p>
    <w:p w:rsidR="00A44904" w:rsidRDefault="00951D57">
      <w:pPr>
        <w:spacing w:line="596" w:lineRule="exact"/>
        <w:ind w:firstLineChars="200" w:firstLine="640"/>
        <w:jc w:val="right"/>
        <w:rPr>
          <w:rFonts w:eastAsia="方正仿宋_GBK"/>
          <w:sz w:val="32"/>
          <w:szCs w:val="32"/>
        </w:rPr>
      </w:pPr>
      <w:r>
        <w:rPr>
          <w:rFonts w:eastAsia="方正仿宋_GBK"/>
          <w:sz w:val="32"/>
          <w:szCs w:val="32"/>
        </w:rPr>
        <w:t>重庆市璧山区</w:t>
      </w:r>
      <w:r>
        <w:rPr>
          <w:rFonts w:eastAsia="方正仿宋_GBK" w:hint="eastAsia"/>
          <w:sz w:val="32"/>
          <w:szCs w:val="32"/>
        </w:rPr>
        <w:t>七塘镇人民政府</w:t>
      </w:r>
    </w:p>
    <w:p w:rsidR="00A44904" w:rsidRDefault="00951D57">
      <w:pPr>
        <w:pStyle w:val="a0"/>
        <w:jc w:val="right"/>
        <w:rPr>
          <w:rFonts w:ascii="Times New Roman" w:eastAsia="方正仿宋_GBK" w:hAnsi="Times New Roman" w:cs="Times New Roman"/>
          <w:b w:val="0"/>
          <w:bCs w:val="0"/>
        </w:rPr>
      </w:pPr>
      <w:r>
        <w:rPr>
          <w:rFonts w:ascii="Times New Roman" w:eastAsia="方正仿宋_GBK" w:hAnsi="Times New Roman" w:cs="Times New Roman" w:hint="eastAsia"/>
          <w:b w:val="0"/>
          <w:bCs w:val="0"/>
        </w:rPr>
        <w:t>2022</w:t>
      </w:r>
      <w:r>
        <w:rPr>
          <w:rFonts w:ascii="Times New Roman" w:eastAsia="方正仿宋_GBK" w:hAnsi="Times New Roman" w:cs="Times New Roman" w:hint="eastAsia"/>
          <w:b w:val="0"/>
          <w:bCs w:val="0"/>
        </w:rPr>
        <w:t>年</w:t>
      </w:r>
      <w:r>
        <w:rPr>
          <w:rFonts w:ascii="Times New Roman" w:eastAsia="方正仿宋_GBK" w:hAnsi="Times New Roman" w:cs="Times New Roman" w:hint="eastAsia"/>
          <w:b w:val="0"/>
          <w:bCs w:val="0"/>
        </w:rPr>
        <w:t>3</w:t>
      </w:r>
      <w:r>
        <w:rPr>
          <w:rFonts w:ascii="Times New Roman" w:eastAsia="方正仿宋_GBK" w:hAnsi="Times New Roman" w:cs="Times New Roman" w:hint="eastAsia"/>
          <w:b w:val="0"/>
          <w:bCs w:val="0"/>
        </w:rPr>
        <w:t>月</w:t>
      </w:r>
      <w:r>
        <w:rPr>
          <w:rFonts w:ascii="Times New Roman" w:eastAsia="方正仿宋_GBK" w:hAnsi="Times New Roman" w:cs="Times New Roman" w:hint="eastAsia"/>
          <w:b w:val="0"/>
          <w:bCs w:val="0"/>
        </w:rPr>
        <w:t>21</w:t>
      </w:r>
      <w:r>
        <w:rPr>
          <w:rFonts w:ascii="Times New Roman" w:eastAsia="方正仿宋_GBK" w:hAnsi="Times New Roman" w:cs="Times New Roman" w:hint="eastAsia"/>
          <w:b w:val="0"/>
          <w:bCs w:val="0"/>
        </w:rPr>
        <w:t>日</w:t>
      </w:r>
    </w:p>
    <w:sectPr w:rsidR="00A44904" w:rsidSect="00A44904">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D57" w:rsidRDefault="00951D57" w:rsidP="00A94148">
      <w:r>
        <w:separator/>
      </w:r>
    </w:p>
  </w:endnote>
  <w:endnote w:type="continuationSeparator" w:id="1">
    <w:p w:rsidR="00951D57" w:rsidRDefault="00951D57" w:rsidP="00A94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D57" w:rsidRDefault="00951D57" w:rsidP="00A94148">
      <w:r>
        <w:separator/>
      </w:r>
    </w:p>
  </w:footnote>
  <w:footnote w:type="continuationSeparator" w:id="1">
    <w:p w:rsidR="00951D57" w:rsidRDefault="00951D57" w:rsidP="00A94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81640B"/>
    <w:multiLevelType w:val="singleLevel"/>
    <w:tmpl w:val="F981640B"/>
    <w:lvl w:ilvl="0">
      <w:start w:val="2"/>
      <w:numFmt w:val="decimal"/>
      <w:suff w:val="space"/>
      <w:lvlText w:val="%1."/>
      <w:lvlJc w:val="left"/>
    </w:lvl>
  </w:abstractNum>
  <w:abstractNum w:abstractNumId="1">
    <w:nsid w:val="0E590F43"/>
    <w:multiLevelType w:val="singleLevel"/>
    <w:tmpl w:val="0E590F43"/>
    <w:lvl w:ilvl="0">
      <w:start w:val="2"/>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865"/>
    <w:rsid w:val="00043A15"/>
    <w:rsid w:val="000575E2"/>
    <w:rsid w:val="00063B15"/>
    <w:rsid w:val="0009607E"/>
    <w:rsid w:val="000B5DB9"/>
    <w:rsid w:val="000C0972"/>
    <w:rsid w:val="00171AB3"/>
    <w:rsid w:val="001C3D64"/>
    <w:rsid w:val="001C641A"/>
    <w:rsid w:val="001C6822"/>
    <w:rsid w:val="001E256D"/>
    <w:rsid w:val="001E2D5B"/>
    <w:rsid w:val="001E4264"/>
    <w:rsid w:val="00247BB1"/>
    <w:rsid w:val="002571F7"/>
    <w:rsid w:val="002641A6"/>
    <w:rsid w:val="002834C5"/>
    <w:rsid w:val="00293914"/>
    <w:rsid w:val="002C141E"/>
    <w:rsid w:val="002F6627"/>
    <w:rsid w:val="00304656"/>
    <w:rsid w:val="00305CE7"/>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911F9"/>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51D57"/>
    <w:rsid w:val="00974291"/>
    <w:rsid w:val="00977FC8"/>
    <w:rsid w:val="009A23DE"/>
    <w:rsid w:val="00A1196F"/>
    <w:rsid w:val="00A27343"/>
    <w:rsid w:val="00A3725D"/>
    <w:rsid w:val="00A44904"/>
    <w:rsid w:val="00A45BE4"/>
    <w:rsid w:val="00A94148"/>
    <w:rsid w:val="00AD0DAD"/>
    <w:rsid w:val="00AF0D37"/>
    <w:rsid w:val="00AF31E0"/>
    <w:rsid w:val="00B07031"/>
    <w:rsid w:val="00B17BC3"/>
    <w:rsid w:val="00B34D05"/>
    <w:rsid w:val="00B71415"/>
    <w:rsid w:val="00B85927"/>
    <w:rsid w:val="00BC3295"/>
    <w:rsid w:val="00BC7FC3"/>
    <w:rsid w:val="00BD1848"/>
    <w:rsid w:val="00BF6FF2"/>
    <w:rsid w:val="00C31CE4"/>
    <w:rsid w:val="00C77086"/>
    <w:rsid w:val="00C858DD"/>
    <w:rsid w:val="00CD33CE"/>
    <w:rsid w:val="00CD53E4"/>
    <w:rsid w:val="00CF26C3"/>
    <w:rsid w:val="00D4532B"/>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1635C49"/>
    <w:rsid w:val="03190CB5"/>
    <w:rsid w:val="039C3694"/>
    <w:rsid w:val="03C36E72"/>
    <w:rsid w:val="04096F7B"/>
    <w:rsid w:val="04506958"/>
    <w:rsid w:val="047F723D"/>
    <w:rsid w:val="04BF202C"/>
    <w:rsid w:val="052B2F21"/>
    <w:rsid w:val="05942874"/>
    <w:rsid w:val="05C72C4A"/>
    <w:rsid w:val="0616772D"/>
    <w:rsid w:val="066E1317"/>
    <w:rsid w:val="06EF0895"/>
    <w:rsid w:val="072916E2"/>
    <w:rsid w:val="07E31891"/>
    <w:rsid w:val="08685FA6"/>
    <w:rsid w:val="08AF74D4"/>
    <w:rsid w:val="08EB6C4F"/>
    <w:rsid w:val="091A4149"/>
    <w:rsid w:val="093A7BD7"/>
    <w:rsid w:val="09412D13"/>
    <w:rsid w:val="096B7D90"/>
    <w:rsid w:val="09CC3BD3"/>
    <w:rsid w:val="0A157CFC"/>
    <w:rsid w:val="0A516F86"/>
    <w:rsid w:val="0AB17A25"/>
    <w:rsid w:val="0AF52007"/>
    <w:rsid w:val="0B27165C"/>
    <w:rsid w:val="0B550CF8"/>
    <w:rsid w:val="0BA61553"/>
    <w:rsid w:val="0BB05F2E"/>
    <w:rsid w:val="0C2C7CAB"/>
    <w:rsid w:val="0CEF0CD8"/>
    <w:rsid w:val="0CFF18C7"/>
    <w:rsid w:val="0D5A43A4"/>
    <w:rsid w:val="0DDD759D"/>
    <w:rsid w:val="0E772D33"/>
    <w:rsid w:val="0E9B2EC6"/>
    <w:rsid w:val="0ECF0DC1"/>
    <w:rsid w:val="0F877762"/>
    <w:rsid w:val="0FEF02AA"/>
    <w:rsid w:val="10833C11"/>
    <w:rsid w:val="10A73186"/>
    <w:rsid w:val="1142587A"/>
    <w:rsid w:val="11537A88"/>
    <w:rsid w:val="11EF56F0"/>
    <w:rsid w:val="12192A7F"/>
    <w:rsid w:val="12A643B3"/>
    <w:rsid w:val="12E12E71"/>
    <w:rsid w:val="12EF1A32"/>
    <w:rsid w:val="13ED62F9"/>
    <w:rsid w:val="14237BE5"/>
    <w:rsid w:val="145034D6"/>
    <w:rsid w:val="14531B4D"/>
    <w:rsid w:val="1497412F"/>
    <w:rsid w:val="14B46A8F"/>
    <w:rsid w:val="14E8498B"/>
    <w:rsid w:val="15C727F2"/>
    <w:rsid w:val="16777D74"/>
    <w:rsid w:val="167C3E7E"/>
    <w:rsid w:val="168801D3"/>
    <w:rsid w:val="17CA0378"/>
    <w:rsid w:val="18215961"/>
    <w:rsid w:val="18D23988"/>
    <w:rsid w:val="19393A07"/>
    <w:rsid w:val="19ED659F"/>
    <w:rsid w:val="1B177D78"/>
    <w:rsid w:val="1B9969DF"/>
    <w:rsid w:val="1BEC6B0F"/>
    <w:rsid w:val="1D8B05A9"/>
    <w:rsid w:val="1E641526"/>
    <w:rsid w:val="1EE241F9"/>
    <w:rsid w:val="1EE2522B"/>
    <w:rsid w:val="1F446C62"/>
    <w:rsid w:val="1FA53BA4"/>
    <w:rsid w:val="1FD71884"/>
    <w:rsid w:val="1FDC333E"/>
    <w:rsid w:val="20482782"/>
    <w:rsid w:val="209D4AAC"/>
    <w:rsid w:val="20EC75B1"/>
    <w:rsid w:val="2106386E"/>
    <w:rsid w:val="21090163"/>
    <w:rsid w:val="216B497A"/>
    <w:rsid w:val="21725D08"/>
    <w:rsid w:val="21894E00"/>
    <w:rsid w:val="21DD66E8"/>
    <w:rsid w:val="223F01E1"/>
    <w:rsid w:val="224C47AB"/>
    <w:rsid w:val="233D2346"/>
    <w:rsid w:val="235A2EF8"/>
    <w:rsid w:val="23645B24"/>
    <w:rsid w:val="23735D67"/>
    <w:rsid w:val="237B69CA"/>
    <w:rsid w:val="23B76E36"/>
    <w:rsid w:val="23C71C0F"/>
    <w:rsid w:val="23FC3FAF"/>
    <w:rsid w:val="24AA57B9"/>
    <w:rsid w:val="24E32A79"/>
    <w:rsid w:val="252C08C4"/>
    <w:rsid w:val="254E083A"/>
    <w:rsid w:val="255D282B"/>
    <w:rsid w:val="2560231B"/>
    <w:rsid w:val="25A8619C"/>
    <w:rsid w:val="26123B38"/>
    <w:rsid w:val="26215F4F"/>
    <w:rsid w:val="26325A66"/>
    <w:rsid w:val="26996C1D"/>
    <w:rsid w:val="270E4FB2"/>
    <w:rsid w:val="27196C26"/>
    <w:rsid w:val="27257379"/>
    <w:rsid w:val="284D4DD9"/>
    <w:rsid w:val="289C7436"/>
    <w:rsid w:val="28BC1F5F"/>
    <w:rsid w:val="28F60FCD"/>
    <w:rsid w:val="2A351FC9"/>
    <w:rsid w:val="2A84085A"/>
    <w:rsid w:val="2A8455CF"/>
    <w:rsid w:val="2AEA4B61"/>
    <w:rsid w:val="2B726905"/>
    <w:rsid w:val="2BD76F8B"/>
    <w:rsid w:val="2C4464F3"/>
    <w:rsid w:val="2C8608B9"/>
    <w:rsid w:val="2D234B86"/>
    <w:rsid w:val="2D7626DC"/>
    <w:rsid w:val="2D8862A8"/>
    <w:rsid w:val="2E3F6F72"/>
    <w:rsid w:val="2E6A7D67"/>
    <w:rsid w:val="2E8E7EF9"/>
    <w:rsid w:val="2E903C71"/>
    <w:rsid w:val="2FAF6379"/>
    <w:rsid w:val="2FB50EF1"/>
    <w:rsid w:val="2FF65D56"/>
    <w:rsid w:val="2FF67B04"/>
    <w:rsid w:val="302C1778"/>
    <w:rsid w:val="304753CF"/>
    <w:rsid w:val="309A0DD7"/>
    <w:rsid w:val="30D30997"/>
    <w:rsid w:val="30E6401D"/>
    <w:rsid w:val="30FC55EE"/>
    <w:rsid w:val="316A07AA"/>
    <w:rsid w:val="326F3B9E"/>
    <w:rsid w:val="32CE6B16"/>
    <w:rsid w:val="3321133C"/>
    <w:rsid w:val="3379104B"/>
    <w:rsid w:val="33BA3F4B"/>
    <w:rsid w:val="33E83C08"/>
    <w:rsid w:val="34796F56"/>
    <w:rsid w:val="349D49F2"/>
    <w:rsid w:val="357C7A47"/>
    <w:rsid w:val="358D2CB9"/>
    <w:rsid w:val="35B50461"/>
    <w:rsid w:val="36653975"/>
    <w:rsid w:val="36E0150E"/>
    <w:rsid w:val="37D83F93"/>
    <w:rsid w:val="382F44FB"/>
    <w:rsid w:val="39AD1B7B"/>
    <w:rsid w:val="39D07618"/>
    <w:rsid w:val="39E02135"/>
    <w:rsid w:val="39FC040D"/>
    <w:rsid w:val="3A296D28"/>
    <w:rsid w:val="3AEB1E6D"/>
    <w:rsid w:val="3BE02D49"/>
    <w:rsid w:val="3C0F6D52"/>
    <w:rsid w:val="3C2123AD"/>
    <w:rsid w:val="3C634773"/>
    <w:rsid w:val="3CE60F00"/>
    <w:rsid w:val="3D0B53DD"/>
    <w:rsid w:val="3D7B789B"/>
    <w:rsid w:val="3D9F7A2D"/>
    <w:rsid w:val="3DC079A3"/>
    <w:rsid w:val="3E3A1504"/>
    <w:rsid w:val="3ED01E68"/>
    <w:rsid w:val="3ED92ACB"/>
    <w:rsid w:val="3F19380F"/>
    <w:rsid w:val="3F52287D"/>
    <w:rsid w:val="3FD31C10"/>
    <w:rsid w:val="3FDF05B5"/>
    <w:rsid w:val="40A1279E"/>
    <w:rsid w:val="40AB493B"/>
    <w:rsid w:val="414A7CB0"/>
    <w:rsid w:val="41504943"/>
    <w:rsid w:val="42F223AD"/>
    <w:rsid w:val="433F136A"/>
    <w:rsid w:val="437E5696"/>
    <w:rsid w:val="43B12268"/>
    <w:rsid w:val="43CA50D8"/>
    <w:rsid w:val="43ED0DC6"/>
    <w:rsid w:val="444E5D09"/>
    <w:rsid w:val="44FC39B7"/>
    <w:rsid w:val="452C4F46"/>
    <w:rsid w:val="45837C34"/>
    <w:rsid w:val="45BD3146"/>
    <w:rsid w:val="46674E60"/>
    <w:rsid w:val="478649EF"/>
    <w:rsid w:val="47C3256A"/>
    <w:rsid w:val="47CA56A6"/>
    <w:rsid w:val="47FA5C48"/>
    <w:rsid w:val="482E20D9"/>
    <w:rsid w:val="48FD1AAC"/>
    <w:rsid w:val="491E6E77"/>
    <w:rsid w:val="4A1C5F07"/>
    <w:rsid w:val="4A227A1C"/>
    <w:rsid w:val="4A7E6C1C"/>
    <w:rsid w:val="4A865A58"/>
    <w:rsid w:val="4A8C1339"/>
    <w:rsid w:val="4A9E6685"/>
    <w:rsid w:val="4AC61065"/>
    <w:rsid w:val="4ACA3C0F"/>
    <w:rsid w:val="4B0E7FA0"/>
    <w:rsid w:val="4B72052F"/>
    <w:rsid w:val="4BEB208F"/>
    <w:rsid w:val="4BF73B1F"/>
    <w:rsid w:val="4BFE0015"/>
    <w:rsid w:val="4C553155"/>
    <w:rsid w:val="4CD07C03"/>
    <w:rsid w:val="4D5C3245"/>
    <w:rsid w:val="4D834C75"/>
    <w:rsid w:val="4D860EA2"/>
    <w:rsid w:val="4DB52955"/>
    <w:rsid w:val="4E434405"/>
    <w:rsid w:val="4E824F2D"/>
    <w:rsid w:val="4E850579"/>
    <w:rsid w:val="4EB17D98"/>
    <w:rsid w:val="4ED240DA"/>
    <w:rsid w:val="4EF456FF"/>
    <w:rsid w:val="4FC13833"/>
    <w:rsid w:val="5019366F"/>
    <w:rsid w:val="502F0DDF"/>
    <w:rsid w:val="51114346"/>
    <w:rsid w:val="516A3A56"/>
    <w:rsid w:val="51C15D6C"/>
    <w:rsid w:val="51DF61F2"/>
    <w:rsid w:val="520B348B"/>
    <w:rsid w:val="52466271"/>
    <w:rsid w:val="5257047F"/>
    <w:rsid w:val="528B0128"/>
    <w:rsid w:val="52F12681"/>
    <w:rsid w:val="530921EA"/>
    <w:rsid w:val="5334256E"/>
    <w:rsid w:val="538A03E0"/>
    <w:rsid w:val="53AA43C3"/>
    <w:rsid w:val="54705828"/>
    <w:rsid w:val="55603AEE"/>
    <w:rsid w:val="563F3703"/>
    <w:rsid w:val="568059A8"/>
    <w:rsid w:val="56CC3A20"/>
    <w:rsid w:val="56D305CF"/>
    <w:rsid w:val="570B7A8A"/>
    <w:rsid w:val="573249BD"/>
    <w:rsid w:val="576C677A"/>
    <w:rsid w:val="586236D9"/>
    <w:rsid w:val="58A92390"/>
    <w:rsid w:val="58F307D5"/>
    <w:rsid w:val="59777658"/>
    <w:rsid w:val="59D6437F"/>
    <w:rsid w:val="59F82547"/>
    <w:rsid w:val="5A307F33"/>
    <w:rsid w:val="5A5A6D5E"/>
    <w:rsid w:val="5A6E57B7"/>
    <w:rsid w:val="5B334E75"/>
    <w:rsid w:val="5B751975"/>
    <w:rsid w:val="5BA34735"/>
    <w:rsid w:val="5C0351D3"/>
    <w:rsid w:val="5D235B2D"/>
    <w:rsid w:val="5D296EBB"/>
    <w:rsid w:val="5D456E35"/>
    <w:rsid w:val="5D6D6D4D"/>
    <w:rsid w:val="5D755C5D"/>
    <w:rsid w:val="5DAB5B22"/>
    <w:rsid w:val="5E23390B"/>
    <w:rsid w:val="5F336C89"/>
    <w:rsid w:val="5F434264"/>
    <w:rsid w:val="5F8328B3"/>
    <w:rsid w:val="5FEA224C"/>
    <w:rsid w:val="610712C2"/>
    <w:rsid w:val="615A5895"/>
    <w:rsid w:val="61B0135C"/>
    <w:rsid w:val="61FE0917"/>
    <w:rsid w:val="6243457B"/>
    <w:rsid w:val="624567DC"/>
    <w:rsid w:val="62AF1C11"/>
    <w:rsid w:val="63100901"/>
    <w:rsid w:val="634C7460"/>
    <w:rsid w:val="63B03E93"/>
    <w:rsid w:val="63CB65D6"/>
    <w:rsid w:val="64175CC0"/>
    <w:rsid w:val="653308D7"/>
    <w:rsid w:val="662B684D"/>
    <w:rsid w:val="66576847"/>
    <w:rsid w:val="66A03D4A"/>
    <w:rsid w:val="673B7F17"/>
    <w:rsid w:val="674C5C80"/>
    <w:rsid w:val="67BB4BB4"/>
    <w:rsid w:val="68633281"/>
    <w:rsid w:val="69771943"/>
    <w:rsid w:val="69E73067"/>
    <w:rsid w:val="6A184540"/>
    <w:rsid w:val="6A5135AE"/>
    <w:rsid w:val="6A5D1F52"/>
    <w:rsid w:val="6AC975E8"/>
    <w:rsid w:val="6B574BF4"/>
    <w:rsid w:val="6B721A2E"/>
    <w:rsid w:val="6BB40298"/>
    <w:rsid w:val="6BD66460"/>
    <w:rsid w:val="6C44161C"/>
    <w:rsid w:val="6C953C26"/>
    <w:rsid w:val="6CAD0F6F"/>
    <w:rsid w:val="6CE32BE3"/>
    <w:rsid w:val="6D5669EF"/>
    <w:rsid w:val="6D63491A"/>
    <w:rsid w:val="6D8A5754"/>
    <w:rsid w:val="6DBE53FE"/>
    <w:rsid w:val="6DD47A79"/>
    <w:rsid w:val="6E153270"/>
    <w:rsid w:val="6E4E22DE"/>
    <w:rsid w:val="6E7C509D"/>
    <w:rsid w:val="6EB505AF"/>
    <w:rsid w:val="6F1E7F02"/>
    <w:rsid w:val="6F6F075E"/>
    <w:rsid w:val="6FAE12B7"/>
    <w:rsid w:val="713C4FB8"/>
    <w:rsid w:val="71A80DB9"/>
    <w:rsid w:val="71F96A05"/>
    <w:rsid w:val="72200435"/>
    <w:rsid w:val="72DF5BFA"/>
    <w:rsid w:val="72E74AAF"/>
    <w:rsid w:val="733C4DFB"/>
    <w:rsid w:val="75695C4F"/>
    <w:rsid w:val="75DC28C5"/>
    <w:rsid w:val="763B583E"/>
    <w:rsid w:val="76FF686B"/>
    <w:rsid w:val="77955421"/>
    <w:rsid w:val="78347974"/>
    <w:rsid w:val="79077C59"/>
    <w:rsid w:val="7947274B"/>
    <w:rsid w:val="79EB2A00"/>
    <w:rsid w:val="79EF5BD6"/>
    <w:rsid w:val="7A214D4A"/>
    <w:rsid w:val="7A684727"/>
    <w:rsid w:val="7AAF05A8"/>
    <w:rsid w:val="7B734078"/>
    <w:rsid w:val="7B8A691F"/>
    <w:rsid w:val="7D7635FF"/>
    <w:rsid w:val="7DC50678"/>
    <w:rsid w:val="7E1E7F1F"/>
    <w:rsid w:val="7E431733"/>
    <w:rsid w:val="7EC108AA"/>
    <w:rsid w:val="7EC92489"/>
    <w:rsid w:val="7F8E0040"/>
    <w:rsid w:val="7FAE52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44904"/>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A44904"/>
    <w:pPr>
      <w:jc w:val="center"/>
      <w:outlineLvl w:val="0"/>
    </w:pPr>
    <w:rPr>
      <w:rFonts w:ascii="Arial" w:hAnsi="Arial" w:cs="Arial"/>
      <w:b/>
      <w:bCs/>
      <w:sz w:val="32"/>
      <w:szCs w:val="32"/>
    </w:rPr>
  </w:style>
  <w:style w:type="paragraph" w:styleId="a4">
    <w:name w:val="footer"/>
    <w:basedOn w:val="a"/>
    <w:link w:val="Char"/>
    <w:uiPriority w:val="99"/>
    <w:unhideWhenUsed/>
    <w:qFormat/>
    <w:rsid w:val="00A44904"/>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A4490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A44904"/>
    <w:pPr>
      <w:spacing w:beforeAutospacing="1" w:afterAutospacing="1"/>
      <w:jc w:val="left"/>
    </w:pPr>
    <w:rPr>
      <w:kern w:val="0"/>
      <w:sz w:val="24"/>
    </w:rPr>
  </w:style>
  <w:style w:type="paragraph" w:styleId="a7">
    <w:name w:val="No Spacing"/>
    <w:uiPriority w:val="99"/>
    <w:qFormat/>
    <w:rsid w:val="00A44904"/>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1"/>
    <w:link w:val="a5"/>
    <w:uiPriority w:val="99"/>
    <w:qFormat/>
    <w:rsid w:val="00A44904"/>
    <w:rPr>
      <w:rFonts w:ascii="Times New Roman" w:eastAsia="宋体" w:hAnsi="Times New Roman" w:cs="Times New Roman"/>
      <w:sz w:val="18"/>
      <w:szCs w:val="18"/>
    </w:rPr>
  </w:style>
  <w:style w:type="character" w:customStyle="1" w:styleId="Char">
    <w:name w:val="页脚 Char"/>
    <w:basedOn w:val="a1"/>
    <w:link w:val="a4"/>
    <w:uiPriority w:val="99"/>
    <w:qFormat/>
    <w:rsid w:val="00A44904"/>
    <w:rPr>
      <w:rFonts w:ascii="Times New Roman" w:eastAsia="宋体" w:hAnsi="Times New Roman" w:cs="Times New Roman"/>
      <w:sz w:val="18"/>
      <w:szCs w:val="18"/>
    </w:rPr>
  </w:style>
  <w:style w:type="paragraph" w:styleId="a8">
    <w:name w:val="List Paragraph"/>
    <w:basedOn w:val="a"/>
    <w:uiPriority w:val="34"/>
    <w:qFormat/>
    <w:rsid w:val="00A4490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407</Words>
  <Characters>2323</Characters>
  <Application>Microsoft Office Word</Application>
  <DocSecurity>0</DocSecurity>
  <Lines>19</Lines>
  <Paragraphs>5</Paragraphs>
  <ScaleCrop>false</ScaleCrop>
  <Company>微软中国</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65</cp:revision>
  <cp:lastPrinted>2020-04-20T08:58:00Z</cp:lastPrinted>
  <dcterms:created xsi:type="dcterms:W3CDTF">2020-04-20T08:58:00Z</dcterms:created>
  <dcterms:modified xsi:type="dcterms:W3CDTF">2022-10-12T04:20:00Z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48A01B3D97714AF8A1CF3478316CAB7E</vt:lpwstr>
  </property>
</Properties>
</file>