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rPr>
          <w:rFonts w:ascii="方正仿宋_GBK" w:eastAsia="方正仿宋_GBK"/>
          <w:sz w:val="32"/>
          <w:szCs w:val="32"/>
        </w:rPr>
      </w:pPr>
    </w:p>
    <w:p>
      <w:pPr>
        <w:spacing w:line="596" w:lineRule="exact"/>
        <w:jc w:val="center"/>
        <w:rPr>
          <w:rFonts w:eastAsia="方正小标宋_GBK"/>
          <w:sz w:val="44"/>
          <w:szCs w:val="32"/>
        </w:rPr>
      </w:pPr>
      <w:r>
        <w:rPr>
          <w:rFonts w:hint="eastAsia" w:eastAsia="方正小标宋_GBK"/>
          <w:sz w:val="44"/>
          <w:szCs w:val="32"/>
        </w:rPr>
        <w:t>重庆市璧山</w:t>
      </w:r>
      <w:r>
        <w:rPr>
          <w:rFonts w:eastAsia="方正小标宋_GBK"/>
          <w:sz w:val="44"/>
          <w:szCs w:val="32"/>
        </w:rPr>
        <w:t>区</w:t>
      </w:r>
      <w:r>
        <w:rPr>
          <w:rFonts w:hint="eastAsia" w:eastAsia="方正小标宋_GBK"/>
          <w:sz w:val="44"/>
          <w:szCs w:val="32"/>
        </w:rPr>
        <w:t>正兴镇中心卫生院</w:t>
      </w:r>
    </w:p>
    <w:p>
      <w:pPr>
        <w:pStyle w:val="11"/>
        <w:spacing w:line="596" w:lineRule="exact"/>
        <w:ind w:left="359" w:leftChars="171" w:firstLine="1100" w:firstLineChars="250"/>
        <w:rPr>
          <w:rFonts w:eastAsia="方正小标宋_GBK"/>
          <w:sz w:val="44"/>
          <w:szCs w:val="32"/>
        </w:rPr>
      </w:pPr>
      <w:r>
        <w:rPr>
          <w:rFonts w:hint="eastAsia" w:eastAsia="方正小标宋_GBK"/>
          <w:sz w:val="44"/>
          <w:szCs w:val="32"/>
        </w:rPr>
        <w:t>2021</w:t>
      </w:r>
      <w:r>
        <w:rPr>
          <w:rFonts w:eastAsia="方正小标宋_GBK"/>
          <w:sz w:val="44"/>
          <w:szCs w:val="32"/>
        </w:rPr>
        <w:t>年</w:t>
      </w:r>
      <w:r>
        <w:rPr>
          <w:rFonts w:hint="eastAsia" w:eastAsia="方正小标宋_GBK"/>
          <w:sz w:val="44"/>
          <w:szCs w:val="32"/>
        </w:rPr>
        <w:t>度</w:t>
      </w:r>
      <w:r>
        <w:rPr>
          <w:rFonts w:eastAsia="方正小标宋_GBK"/>
          <w:sz w:val="44"/>
          <w:szCs w:val="32"/>
        </w:rPr>
        <w:t>整体支出绩效</w:t>
      </w:r>
      <w:r>
        <w:rPr>
          <w:rFonts w:hint="eastAsia" w:eastAsia="方正小标宋_GBK"/>
          <w:sz w:val="44"/>
          <w:szCs w:val="32"/>
        </w:rPr>
        <w:t>自评</w:t>
      </w:r>
      <w:r>
        <w:rPr>
          <w:rFonts w:eastAsia="方正小标宋_GBK"/>
          <w:sz w:val="44"/>
          <w:szCs w:val="32"/>
        </w:rPr>
        <w:t>报告</w:t>
      </w:r>
    </w:p>
    <w:p>
      <w:pPr>
        <w:pStyle w:val="11"/>
        <w:spacing w:line="596" w:lineRule="exact"/>
        <w:ind w:left="357" w:firstLine="640"/>
        <w:rPr>
          <w:rFonts w:eastAsia="方正仿宋_GBK"/>
          <w:sz w:val="32"/>
          <w:szCs w:val="32"/>
        </w:rPr>
      </w:pPr>
    </w:p>
    <w:p>
      <w:pPr>
        <w:spacing w:line="596" w:lineRule="exact"/>
        <w:ind w:firstLine="640" w:firstLineChars="200"/>
        <w:rPr>
          <w:rFonts w:eastAsia="方正黑体_GBK"/>
          <w:sz w:val="32"/>
          <w:szCs w:val="32"/>
        </w:rPr>
      </w:pPr>
      <w:r>
        <w:rPr>
          <w:rFonts w:eastAsia="方正黑体_GBK"/>
          <w:sz w:val="32"/>
          <w:szCs w:val="32"/>
        </w:rPr>
        <w:t>一、基本</w:t>
      </w:r>
      <w:r>
        <w:rPr>
          <w:rFonts w:hint="eastAsia" w:eastAsia="方正黑体_GBK"/>
          <w:sz w:val="32"/>
          <w:szCs w:val="32"/>
        </w:rPr>
        <w:t>情况</w:t>
      </w:r>
    </w:p>
    <w:p>
      <w:pPr>
        <w:spacing w:line="596"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（一）职能职责</w:t>
      </w:r>
    </w:p>
    <w:p>
      <w:pPr>
        <w:spacing w:line="596"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公共卫生服务:坚持以预防为主，重点预防控制危害农村(社区)居民身体健康的传染病、职业病、地方病、寄生虫病等重大疾病，开展农村(社区)卫生诊断、疫情报告和监测，及时处理农村(社区)重大疫情和公共卫生突发事件;及时提供农村(社区)妇女、儿童、老年保健，加强健康档案管理;定期实施免疫接种;开展医学康复、家庭康复训练指导、精神卫生、基本职业卫生、保健咨询等服务;普及健康教育知识，开展个体和群体的健康管理，重点人群与重点场所健康教育，进行爱国卫生指导，建立良好卫生习惯，倡导健康生活方式。</w:t>
      </w:r>
    </w:p>
    <w:p>
      <w:pPr>
        <w:spacing w:line="596"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2、基本医疗服务:开展一般常见病、多发病和中医的基本医疗服务;现场救护和转诊服务:慢性病管理;计划生育技术服务。</w:t>
      </w:r>
    </w:p>
    <w:p>
      <w:pPr>
        <w:spacing w:line="596"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综合管理服务:协助街道办事处、镇人民政府制订和组织实施初级卫生保健、卫生事业发展规划和年度计划;指导辖区内诊所、村卫生室业务工作，对村医和村妇幼保健人员进行相关技能培训;开展城乡居民合作医疗保险政策法规宣传与咨询，协助做好相应的医疗服务和补偿结算等工作;受区卫生行政部门委托进行辖区公共卫生管理;协助开展辖区内卫生监督工作，承担区域内公共卫生信息收集与报告等任务。</w:t>
      </w:r>
    </w:p>
    <w:p>
      <w:pPr>
        <w:spacing w:line="596"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（二）单位构成</w:t>
      </w:r>
    </w:p>
    <w:p>
      <w:pPr>
        <w:spacing w:line="596"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我</w:t>
      </w:r>
      <w:r>
        <w:rPr>
          <w:rFonts w:hint="eastAsia" w:ascii="方正仿宋_GBK" w:hAnsi="华文仿宋" w:eastAsia="方正仿宋_GBK"/>
          <w:sz w:val="32"/>
          <w:szCs w:val="32"/>
        </w:rPr>
        <w:t>院为重庆市璧山区财政局管理的财政差额补助事业单位，机构规格为正科级公益一类事业单位</w:t>
      </w:r>
      <w:r>
        <w:rPr>
          <w:rFonts w:hint="eastAsia" w:ascii="方正仿宋_GBK" w:hAnsi="仿宋_GB2312" w:eastAsia="方正仿宋_GBK" w:cs="仿宋_GB2312"/>
          <w:sz w:val="32"/>
        </w:rPr>
        <w:t>。</w:t>
      </w:r>
      <w:r>
        <w:rPr>
          <w:rFonts w:eastAsia="方正仿宋_GBK"/>
          <w:sz w:val="32"/>
          <w:szCs w:val="20"/>
        </w:rPr>
        <w:t>核定事业编制</w:t>
      </w:r>
      <w:r>
        <w:rPr>
          <w:rFonts w:hint="eastAsia" w:ascii="方正仿宋_GBK" w:eastAsia="方正仿宋_GBK"/>
          <w:sz w:val="30"/>
          <w:szCs w:val="30"/>
          <w:lang w:val="en-US" w:eastAsia="zh-CN"/>
        </w:rPr>
        <w:t>58</w:t>
      </w:r>
      <w:r>
        <w:rPr>
          <w:rFonts w:eastAsia="方正仿宋_GBK"/>
          <w:sz w:val="32"/>
          <w:szCs w:val="20"/>
        </w:rPr>
        <w:t>名。</w:t>
      </w:r>
      <w:r>
        <w:rPr>
          <w:rFonts w:hint="eastAsia" w:ascii="方正仿宋_GBK" w:hAnsi="方正仿宋_GBK" w:eastAsia="方正仿宋_GBK" w:cs="方正仿宋_GBK"/>
          <w:kern w:val="0"/>
          <w:sz w:val="32"/>
          <w:szCs w:val="32"/>
        </w:rPr>
        <w:t>我院开设临床科室有基本医疗服务科室:内科、外科、妇产科、儿科、口腔科、理疗科、中医科等；辅助检查科室：放射、检验、B超、彩超、心电图等；基本公共卫生服务科室：妇幼保健、卫生防疫和计划免疫等。</w:t>
      </w:r>
    </w:p>
    <w:p>
      <w:pPr>
        <w:numPr>
          <w:ilvl w:val="0"/>
          <w:numId w:val="1"/>
        </w:numPr>
        <w:spacing w:line="596" w:lineRule="exact"/>
        <w:rPr>
          <w:rFonts w:eastAsia="方正仿宋_GBK"/>
          <w:sz w:val="32"/>
          <w:szCs w:val="32"/>
        </w:rPr>
      </w:pPr>
      <w:r>
        <w:rPr>
          <w:rFonts w:hint="eastAsia" w:eastAsia="方正仿宋_GBK"/>
          <w:sz w:val="32"/>
          <w:szCs w:val="32"/>
        </w:rPr>
        <w:t>预算及支出情况</w:t>
      </w:r>
      <w:r>
        <w:rPr>
          <w:rFonts w:eastAsia="方正仿宋_GBK"/>
          <w:sz w:val="32"/>
          <w:szCs w:val="32"/>
        </w:rPr>
        <w:t>。</w:t>
      </w:r>
      <w:bookmarkStart w:id="0" w:name="_GoBack"/>
      <w:bookmarkEnd w:id="0"/>
    </w:p>
    <w:p>
      <w:pPr>
        <w:spacing w:line="596" w:lineRule="exact"/>
        <w:ind w:firstLine="600" w:firstLineChars="200"/>
        <w:rPr>
          <w:rFonts w:ascii="方正仿宋_GBK" w:eastAsia="方正仿宋_GBK"/>
          <w:sz w:val="30"/>
          <w:szCs w:val="30"/>
        </w:rPr>
      </w:pPr>
      <w:r>
        <w:rPr>
          <w:rFonts w:hint="eastAsia" w:ascii="方正仿宋_GBK" w:eastAsia="方正仿宋_GBK"/>
          <w:sz w:val="30"/>
          <w:szCs w:val="30"/>
        </w:rPr>
        <w:t>1、</w:t>
      </w:r>
      <w:r>
        <w:rPr>
          <w:rFonts w:hint="eastAsia" w:eastAsia="方正仿宋_GBK"/>
          <w:sz w:val="32"/>
          <w:szCs w:val="32"/>
        </w:rPr>
        <w:t>年初预算收入情况：</w:t>
      </w:r>
      <w:r>
        <w:rPr>
          <w:rFonts w:hint="eastAsia" w:ascii="方正仿宋_GBK" w:eastAsia="方正仿宋_GBK"/>
          <w:sz w:val="30"/>
          <w:szCs w:val="30"/>
        </w:rPr>
        <w:t>2021年年初预算数</w:t>
      </w:r>
      <w:r>
        <w:rPr>
          <w:rFonts w:hint="eastAsia" w:ascii="方正仿宋_GBK" w:eastAsia="方正仿宋_GBK"/>
          <w:sz w:val="30"/>
          <w:szCs w:val="30"/>
          <w:lang w:val="en-US" w:eastAsia="zh-CN"/>
        </w:rPr>
        <w:t>1181.51</w:t>
      </w:r>
      <w:r>
        <w:rPr>
          <w:rFonts w:hint="eastAsia" w:ascii="方正仿宋_GBK" w:eastAsia="方正仿宋_GBK"/>
          <w:sz w:val="30"/>
          <w:szCs w:val="30"/>
        </w:rPr>
        <w:t>万元，其中：一般公共预算拨款</w:t>
      </w:r>
      <w:r>
        <w:rPr>
          <w:rFonts w:hint="eastAsia" w:ascii="方正仿宋_GBK" w:eastAsia="方正仿宋_GBK"/>
          <w:sz w:val="30"/>
          <w:szCs w:val="30"/>
          <w:lang w:val="en-US" w:eastAsia="zh-CN"/>
        </w:rPr>
        <w:t>1039.21</w:t>
      </w:r>
      <w:r>
        <w:rPr>
          <w:rFonts w:hint="eastAsia" w:ascii="方正仿宋_GBK" w:eastAsia="方正仿宋_GBK"/>
          <w:sz w:val="30"/>
          <w:szCs w:val="30"/>
        </w:rPr>
        <w:t>万元，事业收入预算</w:t>
      </w:r>
      <w:r>
        <w:rPr>
          <w:rFonts w:hint="eastAsia" w:ascii="方正仿宋_GBK" w:eastAsia="方正仿宋_GBK"/>
          <w:sz w:val="30"/>
          <w:szCs w:val="30"/>
          <w:lang w:val="en-US" w:eastAsia="zh-CN"/>
        </w:rPr>
        <w:t>142.30</w:t>
      </w:r>
      <w:r>
        <w:rPr>
          <w:rFonts w:hint="eastAsia" w:ascii="方正仿宋_GBK" w:eastAsia="方正仿宋_GBK"/>
          <w:sz w:val="30"/>
          <w:szCs w:val="30"/>
        </w:rPr>
        <w:t>万元。2021年实际调整后总预算资金数</w:t>
      </w:r>
      <w:r>
        <w:rPr>
          <w:rFonts w:hint="eastAsia" w:ascii="方正仿宋_GBK" w:eastAsia="方正仿宋_GBK"/>
          <w:sz w:val="30"/>
          <w:szCs w:val="30"/>
          <w:lang w:val="en-US" w:eastAsia="zh-CN"/>
        </w:rPr>
        <w:t>1804.98</w:t>
      </w:r>
      <w:r>
        <w:rPr>
          <w:rFonts w:hint="eastAsia" w:ascii="方正仿宋_GBK" w:eastAsia="方正仿宋_GBK"/>
          <w:sz w:val="30"/>
          <w:szCs w:val="30"/>
        </w:rPr>
        <w:t>万元，其中：一般公共预算拨款</w:t>
      </w:r>
      <w:r>
        <w:rPr>
          <w:rFonts w:hint="eastAsia" w:ascii="方正仿宋_GBK" w:eastAsia="方正仿宋_GBK"/>
          <w:sz w:val="30"/>
          <w:szCs w:val="30"/>
          <w:lang w:val="en-US" w:eastAsia="zh-CN"/>
        </w:rPr>
        <w:t>1237.92</w:t>
      </w:r>
      <w:r>
        <w:rPr>
          <w:rFonts w:hint="eastAsia" w:ascii="方正仿宋_GBK" w:eastAsia="方正仿宋_GBK"/>
          <w:sz w:val="30"/>
          <w:szCs w:val="30"/>
        </w:rPr>
        <w:t>万元，事业收入</w:t>
      </w:r>
      <w:r>
        <w:rPr>
          <w:rFonts w:hint="eastAsia" w:ascii="方正仿宋_GBK" w:eastAsia="方正仿宋_GBK"/>
          <w:sz w:val="30"/>
          <w:szCs w:val="30"/>
          <w:lang w:val="en-US" w:eastAsia="zh-CN"/>
        </w:rPr>
        <w:t>263.71</w:t>
      </w:r>
      <w:r>
        <w:rPr>
          <w:rFonts w:hint="eastAsia" w:ascii="方正仿宋_GBK" w:eastAsia="方正仿宋_GBK"/>
          <w:sz w:val="30"/>
          <w:szCs w:val="30"/>
        </w:rPr>
        <w:t>万元，其他收入</w:t>
      </w:r>
      <w:r>
        <w:rPr>
          <w:rFonts w:hint="eastAsia" w:ascii="方正仿宋_GBK" w:eastAsia="方正仿宋_GBK"/>
          <w:sz w:val="30"/>
          <w:szCs w:val="30"/>
          <w:lang w:val="en-US" w:eastAsia="zh-CN"/>
        </w:rPr>
        <w:t>303.35</w:t>
      </w:r>
      <w:r>
        <w:rPr>
          <w:rFonts w:hint="eastAsia" w:ascii="方正仿宋_GBK" w:eastAsia="方正仿宋_GBK"/>
          <w:sz w:val="30"/>
          <w:szCs w:val="30"/>
        </w:rPr>
        <w:t>万元。</w:t>
      </w:r>
    </w:p>
    <w:p>
      <w:pPr>
        <w:spacing w:line="596" w:lineRule="exact"/>
        <w:ind w:firstLine="600" w:firstLineChars="200"/>
        <w:rPr>
          <w:rFonts w:eastAsia="方正仿宋_GBK"/>
          <w:sz w:val="32"/>
          <w:szCs w:val="32"/>
        </w:rPr>
      </w:pPr>
      <w:r>
        <w:rPr>
          <w:rFonts w:hint="eastAsia" w:ascii="方正仿宋_GBK" w:eastAsia="方正仿宋_GBK"/>
          <w:sz w:val="30"/>
          <w:szCs w:val="30"/>
        </w:rPr>
        <w:t>2、支出预算情况：年初预算数为</w:t>
      </w:r>
      <w:r>
        <w:rPr>
          <w:rFonts w:hint="eastAsia" w:ascii="方正仿宋_GBK" w:eastAsia="方正仿宋_GBK"/>
          <w:sz w:val="30"/>
          <w:szCs w:val="30"/>
          <w:lang w:val="en-US" w:eastAsia="zh-CN"/>
        </w:rPr>
        <w:t>1532.40</w:t>
      </w:r>
      <w:r>
        <w:rPr>
          <w:rFonts w:hint="eastAsia" w:ascii="方正仿宋_GBK" w:eastAsia="方正仿宋_GBK"/>
          <w:sz w:val="30"/>
          <w:szCs w:val="30"/>
        </w:rPr>
        <w:t>万元，其中基本支出为</w:t>
      </w:r>
      <w:r>
        <w:rPr>
          <w:rFonts w:hint="eastAsia" w:ascii="方正仿宋_GBK" w:eastAsia="方正仿宋_GBK"/>
          <w:sz w:val="30"/>
          <w:szCs w:val="30"/>
          <w:lang w:val="en-US" w:eastAsia="zh-CN"/>
        </w:rPr>
        <w:t>1039.21</w:t>
      </w:r>
      <w:r>
        <w:rPr>
          <w:rFonts w:hint="eastAsia" w:ascii="方正仿宋_GBK" w:eastAsia="方正仿宋_GBK"/>
          <w:sz w:val="30"/>
          <w:szCs w:val="30"/>
        </w:rPr>
        <w:t>万元，项目支出预算数为</w:t>
      </w:r>
      <w:r>
        <w:rPr>
          <w:rFonts w:hint="eastAsia" w:ascii="方正仿宋_GBK" w:eastAsia="方正仿宋_GBK"/>
          <w:sz w:val="30"/>
          <w:szCs w:val="30"/>
          <w:lang w:val="en-US" w:eastAsia="zh-CN"/>
        </w:rPr>
        <w:t>493.19</w:t>
      </w:r>
      <w:r>
        <w:rPr>
          <w:rFonts w:hint="eastAsia" w:ascii="方正仿宋_GBK" w:eastAsia="方正仿宋_GBK"/>
          <w:sz w:val="30"/>
          <w:szCs w:val="30"/>
        </w:rPr>
        <w:t>万元，实际调整后2021年支出预算为</w:t>
      </w:r>
      <w:r>
        <w:rPr>
          <w:rFonts w:hint="eastAsia" w:ascii="方正仿宋_GBK" w:eastAsia="方正仿宋_GBK"/>
          <w:sz w:val="30"/>
          <w:szCs w:val="30"/>
          <w:lang w:val="en-US" w:eastAsia="zh-CN"/>
        </w:rPr>
        <w:t>1817.13</w:t>
      </w:r>
      <w:r>
        <w:rPr>
          <w:rFonts w:hint="eastAsia" w:ascii="方正仿宋_GBK" w:eastAsia="方正仿宋_GBK"/>
          <w:sz w:val="30"/>
          <w:szCs w:val="30"/>
        </w:rPr>
        <w:t>万元，项目支出执行数为</w:t>
      </w:r>
      <w:r>
        <w:rPr>
          <w:rFonts w:hint="eastAsia" w:ascii="方正仿宋_GBK" w:eastAsia="方正仿宋_GBK"/>
          <w:sz w:val="30"/>
          <w:szCs w:val="30"/>
          <w:lang w:val="en-US" w:eastAsia="zh-CN"/>
        </w:rPr>
        <w:t>350.89</w:t>
      </w:r>
      <w:r>
        <w:rPr>
          <w:rFonts w:hint="eastAsia" w:ascii="方正仿宋_GBK" w:eastAsia="方正仿宋_GBK"/>
          <w:sz w:val="30"/>
          <w:szCs w:val="30"/>
        </w:rPr>
        <w:t>万元，由于年末决算将年初药品及耗材支出项目体现在商品和服务支出中专用材料费支出</w:t>
      </w:r>
      <w:r>
        <w:rPr>
          <w:rFonts w:hint="eastAsia" w:ascii="方正仿宋_GBK" w:eastAsia="方正仿宋_GBK"/>
          <w:sz w:val="30"/>
          <w:szCs w:val="30"/>
          <w:lang w:val="en-US" w:eastAsia="zh-CN"/>
        </w:rPr>
        <w:t>316.04</w:t>
      </w:r>
      <w:r>
        <w:rPr>
          <w:rFonts w:hint="eastAsia" w:ascii="方正仿宋_GBK" w:eastAsia="方正仿宋_GBK"/>
          <w:sz w:val="30"/>
          <w:szCs w:val="30"/>
        </w:rPr>
        <w:t>万元，办公设备采购项目体现在资本性支出里的设备采购购置支出</w:t>
      </w:r>
      <w:r>
        <w:rPr>
          <w:rFonts w:hint="eastAsia" w:ascii="方正仿宋_GBK" w:eastAsia="方正仿宋_GBK"/>
          <w:sz w:val="30"/>
          <w:szCs w:val="30"/>
          <w:lang w:val="en-US" w:eastAsia="zh-CN"/>
        </w:rPr>
        <w:t>9.45</w:t>
      </w:r>
      <w:r>
        <w:rPr>
          <w:rFonts w:hint="eastAsia" w:ascii="方正仿宋_GBK" w:eastAsia="方正仿宋_GBK"/>
          <w:sz w:val="30"/>
          <w:szCs w:val="30"/>
        </w:rPr>
        <w:t>万元，村医补助及村卫生室管理项目体现在其他商品服务与支出里支出</w:t>
      </w:r>
      <w:r>
        <w:rPr>
          <w:rFonts w:hint="eastAsia" w:ascii="方正仿宋_GBK" w:eastAsia="方正仿宋_GBK"/>
          <w:sz w:val="30"/>
          <w:szCs w:val="30"/>
          <w:lang w:val="en-US" w:eastAsia="zh-CN"/>
        </w:rPr>
        <w:t>25.40</w:t>
      </w:r>
      <w:r>
        <w:rPr>
          <w:rFonts w:hint="eastAsia" w:ascii="方正仿宋_GBK" w:eastAsia="方正仿宋_GBK"/>
          <w:sz w:val="30"/>
          <w:szCs w:val="30"/>
        </w:rPr>
        <w:t>万元，故决算报表里无项目支出。</w:t>
      </w:r>
    </w:p>
    <w:p>
      <w:pPr>
        <w:spacing w:line="596" w:lineRule="exact"/>
        <w:ind w:firstLine="640" w:firstLineChars="200"/>
        <w:rPr>
          <w:rFonts w:eastAsia="方正仿宋_GBK"/>
          <w:sz w:val="32"/>
          <w:szCs w:val="32"/>
        </w:rPr>
      </w:pPr>
      <w:r>
        <w:rPr>
          <w:rFonts w:eastAsia="方正黑体_GBK"/>
          <w:sz w:val="32"/>
          <w:szCs w:val="32"/>
        </w:rPr>
        <w:t>二、绩效评价</w:t>
      </w:r>
      <w:r>
        <w:rPr>
          <w:rFonts w:hint="eastAsia" w:eastAsia="方正黑体_GBK"/>
          <w:sz w:val="32"/>
          <w:szCs w:val="32"/>
        </w:rPr>
        <w:t>基本</w:t>
      </w:r>
      <w:r>
        <w:rPr>
          <w:rFonts w:eastAsia="方正黑体_GBK"/>
          <w:sz w:val="32"/>
          <w:szCs w:val="32"/>
        </w:rPr>
        <w:t>情况</w:t>
      </w:r>
    </w:p>
    <w:p>
      <w:pPr>
        <w:spacing w:line="596" w:lineRule="exact"/>
        <w:ind w:firstLine="640" w:firstLineChars="200"/>
        <w:rPr>
          <w:rFonts w:ascii="方正仿宋_GBK" w:hAnsi="方正仿宋_GBK" w:eastAsia="方正仿宋_GBK" w:cs="方正仿宋_GBK"/>
          <w:sz w:val="32"/>
          <w:szCs w:val="32"/>
        </w:rPr>
      </w:pPr>
      <w:r>
        <w:rPr>
          <w:rFonts w:eastAsia="方正仿宋_GBK"/>
          <w:sz w:val="32"/>
          <w:szCs w:val="32"/>
        </w:rPr>
        <w:t>（一）</w:t>
      </w:r>
      <w:r>
        <w:rPr>
          <w:rFonts w:hint="eastAsia" w:ascii="方正仿宋_GBK" w:hAnsi="方正仿宋_GBK" w:eastAsia="方正仿宋_GBK" w:cs="方正仿宋_GBK"/>
          <w:sz w:val="32"/>
          <w:szCs w:val="32"/>
        </w:rPr>
        <w:t>绩效评价目的</w:t>
      </w:r>
    </w:p>
    <w:p>
      <w:pPr>
        <w:spacing w:line="596" w:lineRule="exact"/>
        <w:ind w:firstLine="640" w:firstLineChars="200"/>
        <w:rPr>
          <w:rFonts w:eastAsia="方正仿宋_GBK"/>
          <w:sz w:val="32"/>
          <w:szCs w:val="32"/>
        </w:rPr>
      </w:pPr>
      <w:r>
        <w:rPr>
          <w:rFonts w:hint="eastAsia" w:ascii="方正仿宋_GBK" w:hAnsi="方正仿宋_GBK" w:eastAsia="方正仿宋_GBK" w:cs="方正仿宋_GBK"/>
          <w:color w:val="333333"/>
          <w:sz w:val="32"/>
          <w:szCs w:val="32"/>
        </w:rPr>
        <w:t>通过对2021年度整体支出情况和实际效果、预期绩效总目标、绩效目标完成情况、分析项目的效率性等情况进行分析，发现整体支出中存在的问题，提出解决问题的意见和建议，及时总结经验，规范管理，提高组织化程度，总结资金使用过程中的经验和不足，提高资金的安全性、规范性和效益性，进一步完善资金的管理办法，保证资金安全和发挥效益、工作的健康开展。</w:t>
      </w:r>
    </w:p>
    <w:p>
      <w:pPr>
        <w:spacing w:line="596" w:lineRule="exact"/>
        <w:ind w:firstLine="640" w:firstLineChars="200"/>
        <w:rPr>
          <w:rFonts w:eastAsia="方正仿宋_GBK"/>
          <w:sz w:val="32"/>
          <w:szCs w:val="32"/>
        </w:rPr>
      </w:pPr>
      <w:r>
        <w:rPr>
          <w:rFonts w:eastAsia="方正仿宋_GBK"/>
          <w:sz w:val="32"/>
          <w:szCs w:val="32"/>
        </w:rPr>
        <w:t>（二）绩效评价原则</w:t>
      </w:r>
    </w:p>
    <w:p>
      <w:pPr>
        <w:spacing w:line="596" w:lineRule="exact"/>
        <w:ind w:firstLine="600" w:firstLineChars="200"/>
        <w:rPr>
          <w:rFonts w:ascii="方正仿宋_GBK" w:eastAsia="方正仿宋_GBK"/>
          <w:bCs/>
          <w:sz w:val="30"/>
          <w:szCs w:val="30"/>
        </w:rPr>
      </w:pPr>
      <w:r>
        <w:rPr>
          <w:rFonts w:hint="eastAsia" w:ascii="方正仿宋_GBK" w:eastAsia="方正仿宋_GBK"/>
          <w:bCs/>
          <w:sz w:val="30"/>
          <w:szCs w:val="30"/>
        </w:rPr>
        <w:t>科学规范原则：主要从宏观效益与微观效益，近期与远期、直接与间接等角度考察分析专项资金的运行过程和执行结果，注重资金投向的合理性评价和对资金拨付的及时性、准确性、安全性的评判，全面衡量资金支出的管理水平和使用效益。对项目的所有资料数据等情况必须真实、可靠，经得起任何检验，对绩效评价反应资金的执行情况等过程能准确全面地明确指标体系。</w:t>
      </w:r>
    </w:p>
    <w:p>
      <w:pPr>
        <w:spacing w:line="596" w:lineRule="exact"/>
        <w:ind w:firstLine="600" w:firstLineChars="200"/>
        <w:rPr>
          <w:rFonts w:ascii="方正仿宋_GBK" w:eastAsia="方正仿宋_GBK"/>
          <w:bCs/>
          <w:sz w:val="30"/>
          <w:szCs w:val="30"/>
        </w:rPr>
      </w:pPr>
      <w:r>
        <w:rPr>
          <w:rFonts w:hint="eastAsia" w:ascii="方正仿宋_GBK" w:eastAsia="方正仿宋_GBK"/>
          <w:bCs/>
          <w:sz w:val="30"/>
          <w:szCs w:val="30"/>
        </w:rPr>
        <w:t>公开公正原则：公平性，通过财政补助产生的不同受益对象的分配达到公平状态，能够较好满足众多受益对象的需求。对统一岗位职工方面使用相同的考评标准。真实性，保障财政资金支出效益公正，客观评价的基础。项目支出后绩效资料数据等必须真实，如资料等虚假那绩效评价出来的效益结果就不正确，所以必须进行相关核查。</w:t>
      </w:r>
    </w:p>
    <w:p>
      <w:pPr>
        <w:spacing w:line="596" w:lineRule="exact"/>
        <w:ind w:firstLine="600" w:firstLineChars="200"/>
        <w:rPr>
          <w:rFonts w:ascii="方正仿宋_GBK" w:eastAsia="方正仿宋_GBK"/>
          <w:bCs/>
          <w:sz w:val="30"/>
          <w:szCs w:val="30"/>
        </w:rPr>
      </w:pPr>
      <w:r>
        <w:rPr>
          <w:rFonts w:hint="eastAsia" w:ascii="方正仿宋_GBK" w:eastAsia="方正仿宋_GBK"/>
          <w:bCs/>
          <w:sz w:val="30"/>
          <w:szCs w:val="30"/>
        </w:rPr>
        <w:t>分级分类原则：要求根据评价对象特点分类组织实施。</w:t>
      </w:r>
    </w:p>
    <w:p>
      <w:pPr>
        <w:spacing w:line="596" w:lineRule="exact"/>
        <w:ind w:firstLine="600" w:firstLineChars="200"/>
        <w:rPr>
          <w:rFonts w:ascii="方正仿宋_GBK" w:eastAsia="方正仿宋_GBK"/>
          <w:bCs/>
          <w:sz w:val="30"/>
          <w:szCs w:val="30"/>
        </w:rPr>
      </w:pPr>
      <w:r>
        <w:rPr>
          <w:rFonts w:hint="eastAsia" w:ascii="方正仿宋_GBK" w:eastAsia="方正仿宋_GBK"/>
          <w:bCs/>
          <w:sz w:val="30"/>
          <w:szCs w:val="30"/>
        </w:rPr>
        <w:t>绩效相关原则：要求支出与其产出之间有紧密相关关系，然后评价结果应客观公正，并接受社会公开监督。</w:t>
      </w:r>
    </w:p>
    <w:p>
      <w:pPr>
        <w:spacing w:line="596" w:lineRule="exact"/>
        <w:ind w:firstLine="480" w:firstLineChars="150"/>
        <w:rPr>
          <w:rFonts w:eastAsia="方正仿宋_GBK"/>
          <w:sz w:val="32"/>
          <w:szCs w:val="32"/>
        </w:rPr>
      </w:pPr>
      <w:r>
        <w:rPr>
          <w:rFonts w:eastAsia="方正仿宋_GBK"/>
          <w:sz w:val="32"/>
          <w:szCs w:val="32"/>
        </w:rPr>
        <w:t>（三）绩效评价工作过程</w:t>
      </w:r>
    </w:p>
    <w:p>
      <w:pPr>
        <w:spacing w:line="596" w:lineRule="exact"/>
        <w:ind w:firstLine="600" w:firstLineChars="200"/>
        <w:rPr>
          <w:rFonts w:ascii="方正仿宋_GBK" w:eastAsia="方正仿宋_GBK"/>
          <w:sz w:val="30"/>
          <w:szCs w:val="30"/>
        </w:rPr>
      </w:pPr>
      <w:r>
        <w:rPr>
          <w:rFonts w:hint="eastAsia" w:ascii="方正仿宋_GBK" w:eastAsia="方正仿宋_GBK"/>
          <w:sz w:val="30"/>
          <w:szCs w:val="30"/>
        </w:rPr>
        <w:t>2022年3月</w:t>
      </w:r>
      <w:r>
        <w:rPr>
          <w:rFonts w:hint="eastAsia" w:ascii="方正仿宋_GBK" w:eastAsia="方正仿宋_GBK"/>
          <w:sz w:val="30"/>
          <w:szCs w:val="30"/>
          <w:lang w:val="en-US" w:eastAsia="zh-CN"/>
        </w:rPr>
        <w:t>20</w:t>
      </w:r>
      <w:r>
        <w:rPr>
          <w:rFonts w:hint="eastAsia" w:ascii="方正仿宋_GBK" w:eastAsia="方正仿宋_GBK"/>
          <w:sz w:val="30"/>
          <w:szCs w:val="30"/>
        </w:rPr>
        <w:t>日，成立璧山区</w:t>
      </w:r>
      <w:r>
        <w:rPr>
          <w:rFonts w:hint="eastAsia" w:ascii="方正仿宋_GBK" w:eastAsia="方正仿宋_GBK"/>
          <w:sz w:val="30"/>
          <w:szCs w:val="30"/>
          <w:lang w:eastAsia="zh-CN"/>
        </w:rPr>
        <w:t>正兴镇中心</w:t>
      </w:r>
      <w:r>
        <w:rPr>
          <w:rFonts w:hint="eastAsia" w:ascii="方正仿宋_GBK" w:eastAsia="方正仿宋_GBK"/>
          <w:sz w:val="30"/>
          <w:szCs w:val="30"/>
        </w:rPr>
        <w:t>卫生院支出项目绩效评价工作组，负责绩效自评工作，工作组的主要成员及职责如下：</w:t>
      </w:r>
    </w:p>
    <w:p>
      <w:pPr>
        <w:spacing w:line="596" w:lineRule="exact"/>
        <w:ind w:firstLine="600" w:firstLineChars="200"/>
        <w:rPr>
          <w:rFonts w:ascii="方正仿宋_GBK" w:eastAsia="方正仿宋_GBK"/>
          <w:sz w:val="30"/>
          <w:szCs w:val="30"/>
        </w:rPr>
      </w:pPr>
      <w:r>
        <w:rPr>
          <w:rFonts w:hint="eastAsia" w:ascii="方正仿宋_GBK" w:eastAsia="方正仿宋_GBK"/>
          <w:sz w:val="30"/>
          <w:szCs w:val="30"/>
        </w:rPr>
        <w:t>1.工作组成员</w:t>
      </w:r>
    </w:p>
    <w:p>
      <w:pPr>
        <w:spacing w:line="596" w:lineRule="exact"/>
        <w:ind w:firstLine="600" w:firstLineChars="200"/>
        <w:rPr>
          <w:rFonts w:hint="eastAsia" w:ascii="方正仿宋_GBK" w:eastAsia="方正仿宋_GBK"/>
          <w:sz w:val="30"/>
          <w:szCs w:val="30"/>
          <w:lang w:eastAsia="zh-CN"/>
        </w:rPr>
      </w:pPr>
      <w:r>
        <w:rPr>
          <w:rFonts w:hint="eastAsia" w:ascii="方正仿宋_GBK" w:eastAsia="方正仿宋_GBK"/>
          <w:sz w:val="30"/>
          <w:szCs w:val="30"/>
        </w:rPr>
        <w:t>组  长：</w:t>
      </w:r>
      <w:r>
        <w:rPr>
          <w:rFonts w:hint="eastAsia" w:ascii="方正仿宋_GBK" w:eastAsia="方正仿宋_GBK"/>
          <w:sz w:val="30"/>
          <w:szCs w:val="30"/>
          <w:lang w:eastAsia="zh-CN"/>
        </w:rPr>
        <w:t>张子强</w:t>
      </w:r>
    </w:p>
    <w:p>
      <w:pPr>
        <w:spacing w:line="596" w:lineRule="exact"/>
        <w:ind w:firstLine="600" w:firstLineChars="200"/>
        <w:rPr>
          <w:rFonts w:hint="eastAsia" w:ascii="方正仿宋_GBK" w:eastAsia="方正仿宋_GBK"/>
          <w:sz w:val="30"/>
          <w:szCs w:val="30"/>
          <w:lang w:eastAsia="zh-CN"/>
        </w:rPr>
      </w:pPr>
      <w:r>
        <w:rPr>
          <w:rFonts w:hint="eastAsia" w:ascii="方正仿宋_GBK" w:eastAsia="方正仿宋_GBK"/>
          <w:sz w:val="30"/>
          <w:szCs w:val="30"/>
        </w:rPr>
        <w:t>副组长：</w:t>
      </w:r>
      <w:r>
        <w:rPr>
          <w:rFonts w:hint="eastAsia" w:ascii="方正仿宋_GBK" w:eastAsia="方正仿宋_GBK"/>
          <w:sz w:val="30"/>
          <w:szCs w:val="30"/>
          <w:lang w:eastAsia="zh-CN"/>
        </w:rPr>
        <w:t>张敬举</w:t>
      </w:r>
    </w:p>
    <w:p>
      <w:pPr>
        <w:spacing w:line="596" w:lineRule="exact"/>
        <w:ind w:firstLine="600" w:firstLineChars="200"/>
        <w:rPr>
          <w:rFonts w:ascii="方正仿宋_GBK" w:eastAsia="方正仿宋_GBK"/>
          <w:sz w:val="30"/>
          <w:szCs w:val="30"/>
        </w:rPr>
      </w:pPr>
      <w:r>
        <w:rPr>
          <w:rFonts w:hint="eastAsia" w:ascii="方正仿宋_GBK" w:eastAsia="方正仿宋_GBK"/>
          <w:sz w:val="30"/>
          <w:szCs w:val="30"/>
        </w:rPr>
        <w:t>成  员：</w:t>
      </w:r>
      <w:r>
        <w:rPr>
          <w:rFonts w:hint="eastAsia" w:ascii="方正仿宋_GBK" w:eastAsia="方正仿宋_GBK"/>
          <w:sz w:val="30"/>
          <w:szCs w:val="30"/>
          <w:lang w:eastAsia="zh-CN"/>
        </w:rPr>
        <w:t>汪洋</w:t>
      </w:r>
      <w:r>
        <w:rPr>
          <w:rFonts w:hint="eastAsia" w:ascii="方正仿宋_GBK" w:eastAsia="方正仿宋_GBK"/>
          <w:sz w:val="30"/>
          <w:szCs w:val="30"/>
        </w:rPr>
        <w:t>、</w:t>
      </w:r>
      <w:r>
        <w:rPr>
          <w:rFonts w:hint="eastAsia" w:ascii="方正仿宋_GBK" w:eastAsia="方正仿宋_GBK"/>
          <w:sz w:val="30"/>
          <w:szCs w:val="30"/>
          <w:lang w:eastAsia="zh-CN"/>
        </w:rPr>
        <w:t>陈军</w:t>
      </w:r>
      <w:r>
        <w:rPr>
          <w:rFonts w:hint="eastAsia" w:ascii="方正仿宋_GBK" w:eastAsia="方正仿宋_GBK"/>
          <w:sz w:val="30"/>
          <w:szCs w:val="30"/>
        </w:rPr>
        <w:t>、</w:t>
      </w:r>
      <w:r>
        <w:rPr>
          <w:rFonts w:hint="eastAsia" w:ascii="方正仿宋_GBK" w:eastAsia="方正仿宋_GBK"/>
          <w:sz w:val="30"/>
          <w:szCs w:val="30"/>
          <w:lang w:eastAsia="zh-CN"/>
        </w:rPr>
        <w:t>朱三林</w:t>
      </w:r>
      <w:r>
        <w:rPr>
          <w:rFonts w:hint="eastAsia" w:ascii="方正仿宋_GBK" w:eastAsia="方正仿宋_GBK"/>
          <w:sz w:val="30"/>
          <w:szCs w:val="30"/>
        </w:rPr>
        <w:t>、</w:t>
      </w:r>
      <w:r>
        <w:rPr>
          <w:rFonts w:hint="eastAsia" w:ascii="方正仿宋_GBK" w:eastAsia="方正仿宋_GBK"/>
          <w:sz w:val="30"/>
          <w:szCs w:val="30"/>
          <w:lang w:eastAsia="zh-CN"/>
        </w:rPr>
        <w:t>曾维林</w:t>
      </w:r>
      <w:r>
        <w:rPr>
          <w:rFonts w:hint="eastAsia" w:ascii="方正仿宋_GBK" w:eastAsia="方正仿宋_GBK"/>
          <w:sz w:val="30"/>
          <w:szCs w:val="30"/>
        </w:rPr>
        <w:t>、</w:t>
      </w:r>
      <w:r>
        <w:rPr>
          <w:rFonts w:hint="eastAsia" w:ascii="方正仿宋_GBK" w:eastAsia="方正仿宋_GBK"/>
          <w:sz w:val="30"/>
          <w:szCs w:val="30"/>
          <w:lang w:eastAsia="zh-CN"/>
        </w:rPr>
        <w:t>黄永彬</w:t>
      </w:r>
      <w:r>
        <w:rPr>
          <w:rFonts w:hint="eastAsia" w:ascii="方正仿宋_GBK" w:eastAsia="方正仿宋_GBK"/>
          <w:sz w:val="30"/>
          <w:szCs w:val="30"/>
        </w:rPr>
        <w:t>、</w:t>
      </w:r>
      <w:r>
        <w:rPr>
          <w:rFonts w:hint="eastAsia" w:ascii="方正仿宋_GBK" w:eastAsia="方正仿宋_GBK"/>
          <w:sz w:val="30"/>
          <w:szCs w:val="30"/>
          <w:lang w:eastAsia="zh-CN"/>
        </w:rPr>
        <w:t>王圣</w:t>
      </w:r>
      <w:r>
        <w:rPr>
          <w:rFonts w:hint="eastAsia" w:ascii="方正仿宋_GBK" w:eastAsia="方正仿宋_GBK"/>
          <w:sz w:val="30"/>
          <w:szCs w:val="30"/>
        </w:rPr>
        <w:t>、</w:t>
      </w:r>
      <w:r>
        <w:rPr>
          <w:rFonts w:hint="eastAsia" w:ascii="方正仿宋_GBK" w:eastAsia="方正仿宋_GBK"/>
          <w:sz w:val="30"/>
          <w:szCs w:val="30"/>
          <w:lang w:eastAsia="zh-CN"/>
        </w:rPr>
        <w:t>密耿金</w:t>
      </w:r>
      <w:r>
        <w:rPr>
          <w:rFonts w:hint="eastAsia" w:ascii="方正仿宋_GBK" w:eastAsia="方正仿宋_GBK"/>
          <w:sz w:val="30"/>
          <w:szCs w:val="30"/>
        </w:rPr>
        <w:t>。</w:t>
      </w:r>
    </w:p>
    <w:p>
      <w:pPr>
        <w:spacing w:line="596" w:lineRule="exact"/>
        <w:ind w:firstLine="600" w:firstLineChars="200"/>
        <w:rPr>
          <w:rFonts w:ascii="方正仿宋_GBK" w:eastAsia="方正仿宋_GBK"/>
          <w:sz w:val="30"/>
          <w:szCs w:val="30"/>
        </w:rPr>
      </w:pPr>
      <w:r>
        <w:rPr>
          <w:rFonts w:hint="eastAsia" w:ascii="方正仿宋_GBK" w:eastAsia="方正仿宋_GBK"/>
          <w:sz w:val="30"/>
          <w:szCs w:val="30"/>
        </w:rPr>
        <w:t>办公室设在财务审计科。</w:t>
      </w:r>
    </w:p>
    <w:p>
      <w:pPr>
        <w:spacing w:line="596" w:lineRule="exact"/>
        <w:ind w:firstLine="600" w:firstLineChars="200"/>
        <w:rPr>
          <w:rFonts w:ascii="方正仿宋_GBK" w:eastAsia="方正仿宋_GBK"/>
          <w:sz w:val="30"/>
          <w:szCs w:val="30"/>
        </w:rPr>
      </w:pPr>
      <w:r>
        <w:rPr>
          <w:rFonts w:hint="eastAsia" w:ascii="方正仿宋_GBK" w:eastAsia="方正仿宋_GBK"/>
          <w:sz w:val="30"/>
          <w:szCs w:val="30"/>
        </w:rPr>
        <w:t>2.工作职责</w:t>
      </w:r>
    </w:p>
    <w:p>
      <w:pPr>
        <w:spacing w:line="596" w:lineRule="exact"/>
        <w:ind w:firstLine="600" w:firstLineChars="200"/>
        <w:rPr>
          <w:rFonts w:ascii="方正仿宋_GBK" w:eastAsia="方正仿宋_GBK"/>
          <w:sz w:val="30"/>
          <w:szCs w:val="30"/>
        </w:rPr>
      </w:pPr>
      <w:r>
        <w:rPr>
          <w:rFonts w:hint="eastAsia" w:ascii="方正仿宋_GBK" w:hAnsi="宋体" w:eastAsia="方正仿宋_GBK" w:cs="宋体"/>
          <w:sz w:val="30"/>
          <w:szCs w:val="30"/>
        </w:rPr>
        <w:t>（1）</w:t>
      </w:r>
      <w:r>
        <w:rPr>
          <w:rFonts w:hint="eastAsia" w:ascii="方正仿宋_GBK" w:eastAsia="方正仿宋_GBK"/>
          <w:sz w:val="30"/>
          <w:szCs w:val="30"/>
        </w:rPr>
        <w:t xml:space="preserve"> 组长职责：审批绩效自评方案，监督、检查核实绩效自评结果；</w:t>
      </w:r>
    </w:p>
    <w:p>
      <w:pPr>
        <w:spacing w:line="596" w:lineRule="exact"/>
        <w:ind w:firstLine="600" w:firstLineChars="200"/>
        <w:rPr>
          <w:rFonts w:ascii="方正仿宋_GBK" w:eastAsia="方正仿宋_GBK"/>
          <w:sz w:val="30"/>
          <w:szCs w:val="30"/>
        </w:rPr>
      </w:pPr>
      <w:r>
        <w:rPr>
          <w:rFonts w:hint="eastAsia" w:ascii="方正仿宋_GBK" w:hAnsi="宋体" w:eastAsia="方正仿宋_GBK" w:cs="宋体"/>
          <w:sz w:val="30"/>
          <w:szCs w:val="30"/>
        </w:rPr>
        <w:t>（2）</w:t>
      </w:r>
      <w:r>
        <w:rPr>
          <w:rFonts w:hint="eastAsia" w:ascii="方正仿宋_GBK" w:eastAsia="方正仿宋_GBK"/>
          <w:sz w:val="30"/>
          <w:szCs w:val="30"/>
        </w:rPr>
        <w:t>副组长职责：审核修改拟定的绩效自评方案，并提交考评工作组会议讨论通过；监督、部署、确认绩效自评过程及反馈意见的处理。</w:t>
      </w:r>
    </w:p>
    <w:p>
      <w:pPr>
        <w:spacing w:line="596" w:lineRule="exact"/>
        <w:ind w:firstLine="600" w:firstLineChars="200"/>
        <w:rPr>
          <w:rFonts w:ascii="方正仿宋_GBK" w:eastAsia="方正仿宋_GBK"/>
          <w:sz w:val="30"/>
          <w:szCs w:val="30"/>
        </w:rPr>
      </w:pPr>
      <w:r>
        <w:rPr>
          <w:rFonts w:hint="eastAsia" w:ascii="方正仿宋_GBK" w:hAnsi="宋体" w:eastAsia="方正仿宋_GBK" w:cs="宋体"/>
          <w:sz w:val="30"/>
          <w:szCs w:val="30"/>
        </w:rPr>
        <w:t>（3）</w:t>
      </w:r>
      <w:r>
        <w:rPr>
          <w:rFonts w:hint="eastAsia" w:ascii="方正仿宋_GBK" w:eastAsia="方正仿宋_GBK"/>
          <w:sz w:val="30"/>
          <w:szCs w:val="30"/>
        </w:rPr>
        <w:t>小组成员职责：起草和修改绩效考评方案报自评领导工作组会议讨论通过，实施执行绩效自评方案；牵头组织并实施年度绩效自评，根据组长、副组长指示，对考评结果进行复核，完成绩效自核工作组安排的其他工作。</w:t>
      </w:r>
    </w:p>
    <w:p>
      <w:pPr>
        <w:spacing w:line="596" w:lineRule="exact"/>
        <w:ind w:firstLine="600" w:firstLineChars="200"/>
        <w:rPr>
          <w:rFonts w:ascii="方正仿宋_GBK" w:eastAsia="方正仿宋_GBK"/>
          <w:sz w:val="30"/>
          <w:szCs w:val="30"/>
        </w:rPr>
      </w:pPr>
      <w:r>
        <w:rPr>
          <w:rFonts w:hint="eastAsia" w:ascii="方正仿宋_GBK" w:eastAsia="方正仿宋_GBK"/>
          <w:sz w:val="30"/>
          <w:szCs w:val="30"/>
        </w:rPr>
        <w:t>2022年3月</w:t>
      </w:r>
      <w:r>
        <w:rPr>
          <w:rFonts w:hint="eastAsia" w:ascii="方正仿宋_GBK" w:eastAsia="方正仿宋_GBK"/>
          <w:sz w:val="30"/>
          <w:szCs w:val="30"/>
          <w:lang w:val="en-US" w:eastAsia="zh-CN"/>
        </w:rPr>
        <w:t>20</w:t>
      </w:r>
      <w:r>
        <w:rPr>
          <w:rFonts w:hint="eastAsia" w:ascii="方正仿宋_GBK" w:eastAsia="方正仿宋_GBK"/>
          <w:sz w:val="30"/>
          <w:szCs w:val="30"/>
        </w:rPr>
        <w:t>日，考评工作分项目开展自评检查工作，对项目整体实施情况和质量进行评定，核实资金拨付情况和工作完成情况等。</w:t>
      </w:r>
    </w:p>
    <w:p>
      <w:pPr>
        <w:numPr>
          <w:ilvl w:val="0"/>
          <w:numId w:val="2"/>
        </w:numPr>
        <w:spacing w:line="596" w:lineRule="exact"/>
        <w:ind w:firstLine="640" w:firstLineChars="200"/>
        <w:rPr>
          <w:rFonts w:eastAsia="方正黑体_GBK"/>
          <w:sz w:val="32"/>
          <w:szCs w:val="32"/>
        </w:rPr>
      </w:pPr>
      <w:r>
        <w:rPr>
          <w:rFonts w:hint="eastAsia" w:eastAsia="方正黑体_GBK"/>
          <w:sz w:val="32"/>
          <w:szCs w:val="32"/>
        </w:rPr>
        <w:t>绩效</w:t>
      </w:r>
      <w:r>
        <w:rPr>
          <w:rFonts w:eastAsia="方正黑体_GBK"/>
          <w:sz w:val="32"/>
          <w:szCs w:val="32"/>
        </w:rPr>
        <w:t>评价情况及结论</w:t>
      </w:r>
    </w:p>
    <w:p>
      <w:pPr>
        <w:spacing w:line="596" w:lineRule="exact"/>
        <w:ind w:firstLine="600" w:firstLineChars="200"/>
        <w:rPr>
          <w:rFonts w:ascii="方正仿宋_GBK" w:eastAsia="方正仿宋_GBK"/>
          <w:b/>
          <w:sz w:val="30"/>
          <w:szCs w:val="30"/>
        </w:rPr>
      </w:pPr>
      <w:r>
        <w:rPr>
          <w:rFonts w:hint="eastAsia" w:ascii="方正仿宋_GBK" w:eastAsia="方正仿宋_GBK"/>
          <w:b/>
          <w:sz w:val="30"/>
          <w:szCs w:val="30"/>
        </w:rPr>
        <w:t>（一）投入评价情况</w:t>
      </w:r>
    </w:p>
    <w:p>
      <w:pPr>
        <w:spacing w:line="596" w:lineRule="exact"/>
        <w:ind w:firstLine="600" w:firstLineChars="200"/>
        <w:rPr>
          <w:rFonts w:ascii="方正仿宋_GBK" w:eastAsia="方正仿宋_GBK"/>
          <w:sz w:val="30"/>
          <w:szCs w:val="30"/>
        </w:rPr>
      </w:pPr>
      <w:r>
        <w:rPr>
          <w:rFonts w:hint="eastAsia" w:ascii="方正仿宋_GBK" w:eastAsia="方正仿宋_GBK"/>
          <w:sz w:val="30"/>
          <w:szCs w:val="30"/>
        </w:rPr>
        <w:t>所设立的整体绩效目标依据符合国家法律法规、国民经济和社会发展总体规划；符合部门制定的中长期实施规划。我单位将部门整体的绩效目标细化分解为具体的工作任务；通过清晰、可衡量的指标值予以体现；与部门年度的任务数或计划数相对应；与本年度部门预算资金相匹配。</w:t>
      </w:r>
    </w:p>
    <w:p>
      <w:pPr>
        <w:spacing w:line="59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（二）过程评价情况</w:t>
      </w:r>
    </w:p>
    <w:p>
      <w:pPr>
        <w:spacing w:line="596" w:lineRule="exact"/>
        <w:ind w:firstLine="600" w:firstLineChars="200"/>
        <w:rPr>
          <w:rFonts w:ascii="方正仿宋_GBK" w:eastAsia="方正仿宋_GBK"/>
          <w:sz w:val="30"/>
          <w:szCs w:val="30"/>
        </w:rPr>
      </w:pPr>
      <w:r>
        <w:rPr>
          <w:rFonts w:hint="eastAsia" w:ascii="方正仿宋_GBK" w:eastAsia="方正仿宋_GBK"/>
          <w:sz w:val="30"/>
          <w:szCs w:val="30"/>
        </w:rPr>
        <w:t>2021年预算项目资金</w:t>
      </w:r>
      <w:r>
        <w:rPr>
          <w:rFonts w:hint="eastAsia" w:ascii="方正仿宋_GBK" w:eastAsia="方正仿宋_GBK"/>
          <w:sz w:val="30"/>
          <w:szCs w:val="30"/>
          <w:lang w:val="en-US" w:eastAsia="zh-CN"/>
        </w:rPr>
        <w:t>350.89</w:t>
      </w:r>
      <w:r>
        <w:rPr>
          <w:rFonts w:hint="eastAsia" w:ascii="方正仿宋_GBK" w:eastAsia="方正仿宋_GBK"/>
          <w:sz w:val="30"/>
          <w:szCs w:val="30"/>
        </w:rPr>
        <w:t>万元，分别用于3个项目，投入资金</w:t>
      </w:r>
      <w:r>
        <w:rPr>
          <w:rFonts w:hint="eastAsia" w:ascii="方正仿宋_GBK" w:eastAsia="方正仿宋_GBK"/>
          <w:sz w:val="30"/>
          <w:szCs w:val="30"/>
          <w:lang w:val="en-US" w:eastAsia="zh-CN"/>
        </w:rPr>
        <w:t>350.89</w:t>
      </w:r>
      <w:r>
        <w:rPr>
          <w:rFonts w:hint="eastAsia" w:ascii="方正仿宋_GBK" w:eastAsia="方正仿宋_GBK"/>
          <w:sz w:val="30"/>
          <w:szCs w:val="30"/>
        </w:rPr>
        <w:t>万元，资金到位率100%。在项目实施过程中，我们采取项目比较分析、随机访谈、随机抽查、问卷调查等方式对项目实施监督，出现问题及时纠正，发现问题及时会同区财政、各镇街协调解决，确保项目顺利开展。</w:t>
      </w:r>
    </w:p>
    <w:p>
      <w:pPr>
        <w:spacing w:line="596" w:lineRule="exact"/>
        <w:ind w:firstLine="600" w:firstLineChars="200"/>
        <w:rPr>
          <w:rFonts w:ascii="方正仿宋_GBK" w:hAnsi="方正楷体_GBK" w:eastAsia="方正仿宋_GBK" w:cs="方正楷体_GBK"/>
          <w:b/>
          <w:sz w:val="30"/>
          <w:szCs w:val="30"/>
        </w:rPr>
      </w:pPr>
      <w:r>
        <w:rPr>
          <w:rFonts w:hint="eastAsia" w:ascii="方正仿宋_GBK" w:hAnsi="方正楷体_GBK" w:eastAsia="方正仿宋_GBK" w:cs="方正楷体_GBK"/>
          <w:b/>
          <w:sz w:val="30"/>
          <w:szCs w:val="30"/>
        </w:rPr>
        <w:t>（三）产出评价情况</w:t>
      </w:r>
    </w:p>
    <w:p>
      <w:pPr>
        <w:spacing w:line="596" w:lineRule="exact"/>
        <w:ind w:firstLine="600" w:firstLineChars="200"/>
        <w:rPr>
          <w:rFonts w:ascii="方正仿宋_GBK" w:eastAsia="方正仿宋_GBK"/>
          <w:sz w:val="30"/>
          <w:szCs w:val="30"/>
        </w:rPr>
      </w:pPr>
      <w:r>
        <w:rPr>
          <w:rFonts w:hint="eastAsia" w:ascii="方正仿宋_GBK" w:eastAsia="方正仿宋_GBK"/>
          <w:sz w:val="30"/>
          <w:szCs w:val="30"/>
        </w:rPr>
        <w:t>3个项目绩效自评工作均顺利完成，项目公示与验收得到评审领导小组审核通过。</w:t>
      </w:r>
    </w:p>
    <w:p>
      <w:pPr>
        <w:spacing w:line="596" w:lineRule="exact"/>
        <w:ind w:firstLine="600" w:firstLineChars="200"/>
        <w:rPr>
          <w:rFonts w:ascii="方正仿宋_GBK" w:hAnsi="方正楷体_GBK" w:eastAsia="方正仿宋_GBK" w:cs="方正楷体_GBK"/>
          <w:b/>
          <w:sz w:val="30"/>
          <w:szCs w:val="30"/>
        </w:rPr>
      </w:pPr>
      <w:r>
        <w:rPr>
          <w:rFonts w:hint="eastAsia" w:ascii="方正仿宋_GBK" w:hAnsi="方正楷体_GBK" w:eastAsia="方正仿宋_GBK" w:cs="方正楷体_GBK"/>
          <w:b/>
          <w:sz w:val="30"/>
          <w:szCs w:val="30"/>
        </w:rPr>
        <w:t>（四）效益评价情况</w:t>
      </w:r>
    </w:p>
    <w:p>
      <w:pPr>
        <w:pStyle w:val="2"/>
        <w:spacing w:line="560" w:lineRule="exact"/>
        <w:ind w:firstLine="600" w:firstLineChars="200"/>
        <w:rPr>
          <w:rFonts w:ascii="方正仿宋_GBK" w:hAnsi="Times New Roman" w:eastAsia="方正仿宋_GBK" w:cs="Times New Roman"/>
          <w:sz w:val="30"/>
          <w:szCs w:val="30"/>
        </w:rPr>
      </w:pPr>
      <w:r>
        <w:rPr>
          <w:rFonts w:hint="eastAsia" w:ascii="方正仿宋_GBK" w:hAnsi="Times New Roman" w:eastAsia="方正仿宋_GBK" w:cs="Times New Roman"/>
          <w:sz w:val="30"/>
          <w:szCs w:val="30"/>
        </w:rPr>
        <w:t>1、社会效益：3项支出项目投入使用后，保障基本医疗服务需求与供应，稳定和优化乡村医生队伍，深化医药卫生体系改革，提高医院医疗就诊水平，改善就医环境。</w:t>
      </w:r>
    </w:p>
    <w:p>
      <w:pPr>
        <w:spacing w:line="596" w:lineRule="exact"/>
        <w:ind w:firstLine="600" w:firstLineChars="200"/>
        <w:rPr>
          <w:rFonts w:ascii="方正仿宋_GBK" w:eastAsia="方正仿宋_GBK"/>
          <w:sz w:val="30"/>
          <w:szCs w:val="30"/>
        </w:rPr>
      </w:pPr>
      <w:r>
        <w:rPr>
          <w:rFonts w:hint="eastAsia" w:ascii="方正仿宋_GBK" w:eastAsia="方正仿宋_GBK"/>
          <w:sz w:val="30"/>
          <w:szCs w:val="30"/>
        </w:rPr>
        <w:t>2、社会公众满意度：提高了社会及患者的满意度。</w:t>
      </w:r>
    </w:p>
    <w:p>
      <w:pPr>
        <w:spacing w:line="596" w:lineRule="exact"/>
        <w:ind w:firstLine="600" w:firstLineChars="200"/>
        <w:rPr>
          <w:rFonts w:ascii="方正仿宋_GBK" w:hAnsi="方正楷体_GBK" w:eastAsia="方正仿宋_GBK" w:cs="方正楷体_GBK"/>
          <w:b/>
          <w:sz w:val="30"/>
          <w:szCs w:val="30"/>
        </w:rPr>
      </w:pPr>
      <w:r>
        <w:rPr>
          <w:rFonts w:hint="eastAsia" w:ascii="方正仿宋_GBK" w:hAnsi="方正楷体_GBK" w:eastAsia="方正仿宋_GBK" w:cs="方正楷体_GBK"/>
          <w:b/>
          <w:sz w:val="30"/>
          <w:szCs w:val="30"/>
        </w:rPr>
        <w:t>（五）评价结果和评价结论</w:t>
      </w:r>
    </w:p>
    <w:p>
      <w:pPr>
        <w:spacing w:line="596" w:lineRule="exact"/>
        <w:ind w:firstLine="640"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color w:val="333333"/>
          <w:sz w:val="32"/>
          <w:szCs w:val="32"/>
        </w:rPr>
        <w:t>通过2021年度各项工作任务的开展，不断完善了我院医疗管理体制、提升了医疗服务能力，加大了服务力度，全面保证了辖区人民群众的身体健康。一年来，我院进一步强化领导干部和职工队伍的建设，强化医德医风、服务理念的转变，从业人员的医疗安全意识、法律意识、责任意识明显提高。与同时不断强化各项规章制度的建立健全，强化医疗质量、医疗安全的保障，有力的推动了卫生计生各项工作的深入开展，各项监管制度措施也得到了认真落实，信用体系建设、效能建设、廉政建设、政风行风建设、文明创建和创先争优活动取得了新的成效。促进了我院经济社会的全面、健康、可持续发展。项目单位自评结果为优秀；整体绩效自评结果为优秀。</w:t>
      </w:r>
    </w:p>
    <w:p>
      <w:pPr>
        <w:numPr>
          <w:ilvl w:val="0"/>
          <w:numId w:val="2"/>
        </w:numPr>
        <w:spacing w:line="596" w:lineRule="exact"/>
        <w:ind w:firstLine="640" w:firstLineChars="200"/>
        <w:rPr>
          <w:rFonts w:eastAsia="方正黑体_GBK"/>
          <w:sz w:val="32"/>
          <w:szCs w:val="32"/>
        </w:rPr>
      </w:pPr>
      <w:r>
        <w:rPr>
          <w:rFonts w:eastAsia="方正黑体_GBK"/>
          <w:sz w:val="32"/>
          <w:szCs w:val="32"/>
        </w:rPr>
        <w:t>主要经验及做法</w:t>
      </w:r>
    </w:p>
    <w:p>
      <w:pPr>
        <w:ind w:firstLine="640" w:firstLineChars="200"/>
        <w:rPr>
          <w:rFonts w:eastAsia="方正黑体_GBK"/>
          <w:sz w:val="32"/>
          <w:szCs w:val="32"/>
        </w:rPr>
      </w:pPr>
      <w:r>
        <w:rPr>
          <w:rFonts w:hint="eastAsia" w:ascii="方正仿宋_GBK" w:hAnsi="方正仿宋_GBK" w:eastAsia="方正仿宋_GBK" w:cs="方正仿宋_GBK"/>
          <w:color w:val="333333"/>
          <w:sz w:val="32"/>
          <w:szCs w:val="32"/>
        </w:rPr>
        <w:t>资金是开展业务及其它活动的重要物质保障。我院历来都非常重视，把资金管理例入重要议事日程，由分管财务副院长主抓，指定专人负责,以确保资金运行的安全和完整。按照相关部门的要求定期检查、清查单位的资金运行情况，及时发现和堵塞管理中的漏洞，妥善处理和解决管理中出现的各种问题，制定出相应的改进措施；积极支持和督促财务人员参加各种业务培训，不断提高业务能力。</w:t>
      </w:r>
    </w:p>
    <w:p>
      <w:pPr>
        <w:pStyle w:val="5"/>
        <w:widowControl/>
        <w:numPr>
          <w:ilvl w:val="0"/>
          <w:numId w:val="2"/>
        </w:numPr>
        <w:spacing w:beforeAutospacing="0" w:afterAutospacing="0" w:line="33" w:lineRule="atLeast"/>
        <w:ind w:firstLine="640" w:firstLineChars="200"/>
        <w:jc w:val="both"/>
        <w:rPr>
          <w:rFonts w:eastAsia="方正黑体_GBK"/>
          <w:sz w:val="32"/>
          <w:szCs w:val="32"/>
        </w:rPr>
      </w:pPr>
      <w:r>
        <w:rPr>
          <w:rFonts w:eastAsia="方正黑体_GBK"/>
          <w:sz w:val="32"/>
          <w:szCs w:val="32"/>
        </w:rPr>
        <w:t>存在的问题和建议</w:t>
      </w:r>
    </w:p>
    <w:p>
      <w:pPr>
        <w:pStyle w:val="5"/>
        <w:widowControl/>
        <w:spacing w:beforeAutospacing="0" w:afterAutospacing="0" w:line="33" w:lineRule="atLeast"/>
        <w:ind w:firstLine="640" w:firstLineChars="200"/>
        <w:jc w:val="both"/>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从这次的绩效自评结果看，我院项目实施情况整体良好，各科室工作积极主动，使资金发挥了其应有的经济及社会效益，当然也存在一些问题：</w:t>
      </w:r>
    </w:p>
    <w:p>
      <w:pPr>
        <w:pStyle w:val="5"/>
        <w:widowControl/>
        <w:spacing w:beforeAutospacing="0" w:afterAutospacing="0" w:line="33" w:lineRule="atLeast"/>
        <w:ind w:firstLine="640" w:firstLineChars="200"/>
        <w:jc w:val="both"/>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1.预算细化程度不够，造成了预算数与执行数的差异；</w:t>
      </w:r>
    </w:p>
    <w:p>
      <w:pPr>
        <w:pStyle w:val="5"/>
        <w:widowControl/>
        <w:spacing w:beforeAutospacing="0" w:afterAutospacing="0" w:line="33" w:lineRule="atLeast"/>
        <w:ind w:firstLine="640" w:firstLineChars="200"/>
        <w:jc w:val="both"/>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2．项目资金预算不足，无法解决设备简陋的问题，制约了医院的发展；</w:t>
      </w:r>
    </w:p>
    <w:p>
      <w:pPr>
        <w:pStyle w:val="5"/>
        <w:widowControl/>
        <w:spacing w:beforeAutospacing="0" w:afterAutospacing="0" w:line="33" w:lineRule="atLeast"/>
        <w:ind w:firstLine="640" w:firstLineChars="200"/>
        <w:jc w:val="both"/>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3．预算执行完成后的绩效管理还有待完善和加强。</w:t>
      </w:r>
    </w:p>
    <w:p>
      <w:pPr>
        <w:pStyle w:val="5"/>
        <w:widowControl/>
        <w:spacing w:beforeAutospacing="0" w:afterAutospacing="0" w:line="33" w:lineRule="atLeast"/>
        <w:ind w:firstLine="600" w:firstLineChars="200"/>
        <w:jc w:val="both"/>
        <w:rPr>
          <w:rFonts w:ascii="方正仿宋_GBK" w:hAnsi="方正仿宋_GBK" w:eastAsia="方正仿宋_GBK" w:cs="方正仿宋_GBK"/>
          <w:color w:val="333333"/>
          <w:sz w:val="32"/>
          <w:szCs w:val="32"/>
        </w:rPr>
      </w:pPr>
      <w:r>
        <w:rPr>
          <w:rFonts w:hint="eastAsia" w:ascii="方正仿宋_GBK" w:eastAsia="方正仿宋_GBK"/>
          <w:sz w:val="30"/>
          <w:szCs w:val="30"/>
        </w:rPr>
        <w:t>在今后工作中，我们将更进一步做到做工作实际，不断改进和加强绩效评价工作，更好改进工作作风，进一步提升工作效能，确保各项工作发挥越来越重要的作用。</w:t>
      </w:r>
    </w:p>
    <w:p>
      <w:pPr>
        <w:spacing w:line="596" w:lineRule="exact"/>
        <w:rPr>
          <w:rFonts w:eastAsia="方正黑体_GBK"/>
          <w:sz w:val="32"/>
          <w:szCs w:val="32"/>
        </w:rPr>
      </w:pPr>
    </w:p>
    <w:p>
      <w:pPr>
        <w:spacing w:line="596" w:lineRule="exact"/>
        <w:ind w:firstLine="640" w:firstLineChars="200"/>
        <w:jc w:val="right"/>
        <w:rPr>
          <w:rFonts w:eastAsia="方正仿宋_GBK"/>
          <w:sz w:val="32"/>
          <w:szCs w:val="32"/>
        </w:rPr>
      </w:pPr>
    </w:p>
    <w:sectPr>
      <w:pgSz w:w="11906" w:h="16838"/>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Arial Unicode M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ourier New">
    <w:altName w:val="Consolas"/>
    <w:panose1 w:val="02070309020205020404"/>
    <w:charset w:val="00"/>
    <w:family w:val="modern"/>
    <w:pitch w:val="default"/>
    <w:sig w:usb0="00000000" w:usb1="00000000" w:usb2="00000009" w:usb3="00000000" w:csb0="000001F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方正楷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Consolas">
    <w:panose1 w:val="020B0609020204030204"/>
    <w:charset w:val="00"/>
    <w:family w:val="auto"/>
    <w:pitch w:val="default"/>
    <w:sig w:usb0="A00002EF" w:usb1="4000204B" w:usb2="00000000" w:usb3="00000000" w:csb0="2000009F" w:csb1="00000000"/>
  </w:font>
  <w:font w:name="方正仿宋_GBK">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F24AD"/>
    <w:multiLevelType w:val="singleLevel"/>
    <w:tmpl w:val="4A6F24AD"/>
    <w:lvl w:ilvl="0" w:tentative="0">
      <w:start w:val="3"/>
      <w:numFmt w:val="chineseCounting"/>
      <w:suff w:val="nothing"/>
      <w:lvlText w:val="（%1）"/>
      <w:lvlJc w:val="left"/>
      <w:pPr>
        <w:ind w:left="800" w:firstLine="0"/>
      </w:pPr>
      <w:rPr>
        <w:rFonts w:hint="eastAsia"/>
      </w:rPr>
    </w:lvl>
  </w:abstractNum>
  <w:abstractNum w:abstractNumId="1">
    <w:nsid w:val="753F3A0E"/>
    <w:multiLevelType w:val="singleLevel"/>
    <w:tmpl w:val="753F3A0E"/>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kMmFiOWNlMWE1NjU2YTJlYjgxZDAyZDc4NDBlNTIifQ=="/>
  </w:docVars>
  <w:rsids>
    <w:rsidRoot w:val="00806865"/>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532F1"/>
    <w:rsid w:val="00357647"/>
    <w:rsid w:val="00365C0E"/>
    <w:rsid w:val="00381982"/>
    <w:rsid w:val="00381F5B"/>
    <w:rsid w:val="00384864"/>
    <w:rsid w:val="003B01B9"/>
    <w:rsid w:val="003E4915"/>
    <w:rsid w:val="003E75C4"/>
    <w:rsid w:val="00401B11"/>
    <w:rsid w:val="00422429"/>
    <w:rsid w:val="0043034C"/>
    <w:rsid w:val="00443E03"/>
    <w:rsid w:val="00487348"/>
    <w:rsid w:val="00497B55"/>
    <w:rsid w:val="004C051C"/>
    <w:rsid w:val="00516F77"/>
    <w:rsid w:val="00547BAD"/>
    <w:rsid w:val="00550210"/>
    <w:rsid w:val="005516E1"/>
    <w:rsid w:val="00563118"/>
    <w:rsid w:val="005A221A"/>
    <w:rsid w:val="005B5ED1"/>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94DAF"/>
    <w:rsid w:val="00AD0DAD"/>
    <w:rsid w:val="00AF31E0"/>
    <w:rsid w:val="00B07031"/>
    <w:rsid w:val="00B17BC3"/>
    <w:rsid w:val="00B34D05"/>
    <w:rsid w:val="00B85927"/>
    <w:rsid w:val="00B926B1"/>
    <w:rsid w:val="00BC3295"/>
    <w:rsid w:val="00BD1848"/>
    <w:rsid w:val="00BF6FF2"/>
    <w:rsid w:val="00BF7462"/>
    <w:rsid w:val="00C31CE4"/>
    <w:rsid w:val="00C77086"/>
    <w:rsid w:val="00C858DD"/>
    <w:rsid w:val="00CD33CE"/>
    <w:rsid w:val="00CF26C3"/>
    <w:rsid w:val="00D610B4"/>
    <w:rsid w:val="00D86135"/>
    <w:rsid w:val="00E05A32"/>
    <w:rsid w:val="00E225F8"/>
    <w:rsid w:val="00E25A0F"/>
    <w:rsid w:val="00E42BE7"/>
    <w:rsid w:val="00E55405"/>
    <w:rsid w:val="00E72086"/>
    <w:rsid w:val="00E91393"/>
    <w:rsid w:val="00EB0A75"/>
    <w:rsid w:val="00EF2A45"/>
    <w:rsid w:val="00F70C2E"/>
    <w:rsid w:val="00F9262E"/>
    <w:rsid w:val="00F93438"/>
    <w:rsid w:val="00FA41F0"/>
    <w:rsid w:val="00FD0041"/>
    <w:rsid w:val="00FE38F2"/>
    <w:rsid w:val="021358C1"/>
    <w:rsid w:val="05616943"/>
    <w:rsid w:val="094351C7"/>
    <w:rsid w:val="126328AC"/>
    <w:rsid w:val="12775D28"/>
    <w:rsid w:val="152F6511"/>
    <w:rsid w:val="1AAD785C"/>
    <w:rsid w:val="21D95E6D"/>
    <w:rsid w:val="25AC607C"/>
    <w:rsid w:val="310B75DF"/>
    <w:rsid w:val="39E9692C"/>
    <w:rsid w:val="39F934F5"/>
    <w:rsid w:val="3A2F72B1"/>
    <w:rsid w:val="3AD6703C"/>
    <w:rsid w:val="3F7A0DE8"/>
    <w:rsid w:val="41F97EBB"/>
    <w:rsid w:val="44EF20ED"/>
    <w:rsid w:val="46A23DA6"/>
    <w:rsid w:val="49DF2BE5"/>
    <w:rsid w:val="4AA056C2"/>
    <w:rsid w:val="4ABC712F"/>
    <w:rsid w:val="4C1930A0"/>
    <w:rsid w:val="4FD01535"/>
    <w:rsid w:val="525210BA"/>
    <w:rsid w:val="532F4F57"/>
    <w:rsid w:val="57F95B34"/>
    <w:rsid w:val="598A738C"/>
    <w:rsid w:val="59DE69EE"/>
    <w:rsid w:val="5A26515D"/>
    <w:rsid w:val="5B7C2A5D"/>
    <w:rsid w:val="60D96C39"/>
    <w:rsid w:val="61445F9D"/>
    <w:rsid w:val="61B13735"/>
    <w:rsid w:val="625F43F5"/>
    <w:rsid w:val="629229C8"/>
    <w:rsid w:val="64D21BE7"/>
    <w:rsid w:val="68A77DBF"/>
    <w:rsid w:val="68DA4122"/>
    <w:rsid w:val="6B8C094A"/>
    <w:rsid w:val="75B15870"/>
    <w:rsid w:val="7AE46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unhideWhenUsed/>
    <w:uiPriority w:val="99"/>
    <w:rPr>
      <w:rFonts w:ascii="宋体" w:hAnsi="Courier New" w:cs="Courier New"/>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paragraph" w:styleId="8">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481</Words>
  <Characters>2744</Characters>
  <Lines>22</Lines>
  <Paragraphs>6</Paragraphs>
  <TotalTime>0</TotalTime>
  <ScaleCrop>false</ScaleCrop>
  <LinksUpToDate>false</LinksUpToDate>
  <CharactersWithSpaces>3219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Administrator</cp:lastModifiedBy>
  <cp:lastPrinted>2020-04-20T08:58:00Z</cp:lastPrinted>
  <dcterms:modified xsi:type="dcterms:W3CDTF">2022-10-13T07:46:20Z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7AEFA75003484D8EAFADEE1B0A323E30</vt:lpwstr>
  </property>
</Properties>
</file>