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D" w:rsidRDefault="0068097D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</w:p>
    <w:p w:rsidR="0068097D" w:rsidRDefault="00896C08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</w:t>
      </w:r>
      <w:r>
        <w:rPr>
          <w:rFonts w:eastAsia="方正小标宋_GBK"/>
          <w:sz w:val="44"/>
          <w:szCs w:val="32"/>
        </w:rPr>
        <w:t>区</w:t>
      </w:r>
      <w:r w:rsidR="005F1B53">
        <w:rPr>
          <w:rFonts w:eastAsia="方正小标宋_GBK" w:hint="eastAsia"/>
          <w:sz w:val="44"/>
          <w:szCs w:val="32"/>
        </w:rPr>
        <w:t>来凤</w:t>
      </w:r>
      <w:r>
        <w:rPr>
          <w:rFonts w:eastAsia="方正小标宋_GBK" w:hint="eastAsia"/>
          <w:sz w:val="44"/>
          <w:szCs w:val="32"/>
        </w:rPr>
        <w:t>街道</w:t>
      </w:r>
      <w:r w:rsidR="005F1B53">
        <w:rPr>
          <w:rFonts w:eastAsia="方正小标宋_GBK" w:hint="eastAsia"/>
          <w:sz w:val="44"/>
          <w:szCs w:val="32"/>
        </w:rPr>
        <w:t>中心</w:t>
      </w:r>
      <w:r>
        <w:rPr>
          <w:rFonts w:eastAsia="方正小标宋_GBK" w:hint="eastAsia"/>
          <w:sz w:val="44"/>
          <w:szCs w:val="32"/>
        </w:rPr>
        <w:t>卫生院</w:t>
      </w:r>
    </w:p>
    <w:p w:rsidR="0068097D" w:rsidRDefault="00896C08">
      <w:pPr>
        <w:pStyle w:val="a8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68097D" w:rsidRDefault="0068097D">
      <w:pPr>
        <w:pStyle w:val="a8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68097D" w:rsidRDefault="00896C08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（一）职能职责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、公共卫生服务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坚持以预防为主，重点预防控制危害农村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社区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居民身体健康的传染病、职业病、地方病、寄生虫病等重大疾病，开展农村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社区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卫生诊断、疫情报告和监测，及时处理农村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社区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重大疫情和公共卫生突发事件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及时提供农村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社区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妇女、儿童、老年保健，加强健康档案管理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定期实施免疫接种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开展医学康复、家庭康复训练指导、精神卫生、基本职业卫生、保健咨询等服务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普及健康教育知识，开展个体和群体的健康管理，重点人群与重点场所健康教育，进行爱国卫生指导，建立良好卫生习惯，倡导健康生活方式。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、基本医疗服务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开展一般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常见病、多发病和中医的基本医疗服务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现场救护和转诊服务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慢性病管理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计划生育技术服务。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、综合管理服务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协助街道办事处、镇人民政府制订和组织实施初级卫生保健、卫生事业发展规划和年度计划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指导辖区内诊所、村卫生室业务工作，对村医和村妇幼保健人员进行相关技能培训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开展城乡居民合作医疗保险政策法规宣传与咨询，协助做好相应的医疗服务和补偿结算等工作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受区卫生行政部门委托进行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辖区公共卫生管理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协助开展辖区内卫生监督工作，承担区域内公共卫生信息收集与报告等任务。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（二）单位构成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我</w:t>
      </w:r>
      <w:r>
        <w:rPr>
          <w:rFonts w:ascii="方正仿宋_GBK" w:eastAsia="方正仿宋_GBK" w:hAnsi="华文仿宋" w:hint="eastAsia"/>
          <w:sz w:val="32"/>
          <w:szCs w:val="32"/>
        </w:rPr>
        <w:t>院为重庆市</w:t>
      </w:r>
      <w:proofErr w:type="gramStart"/>
      <w:r>
        <w:rPr>
          <w:rFonts w:ascii="方正仿宋_GBK" w:eastAsia="方正仿宋_GBK" w:hAnsi="华文仿宋" w:hint="eastAsia"/>
          <w:sz w:val="32"/>
          <w:szCs w:val="32"/>
        </w:rPr>
        <w:t>璧</w:t>
      </w:r>
      <w:proofErr w:type="gramEnd"/>
      <w:r>
        <w:rPr>
          <w:rFonts w:ascii="方正仿宋_GBK" w:eastAsia="方正仿宋_GBK" w:hAnsi="华文仿宋" w:hint="eastAsia"/>
          <w:sz w:val="32"/>
          <w:szCs w:val="32"/>
        </w:rPr>
        <w:t>山区财政局管理的财政差额</w:t>
      </w:r>
      <w:r>
        <w:rPr>
          <w:rFonts w:ascii="方正仿宋_GBK" w:eastAsia="方正仿宋_GBK" w:hAnsi="华文仿宋" w:hint="eastAsia"/>
          <w:sz w:val="32"/>
          <w:szCs w:val="32"/>
        </w:rPr>
        <w:t>补助事业单位，机构规格为正科级公益一类事业单位</w:t>
      </w:r>
      <w:r>
        <w:rPr>
          <w:rFonts w:ascii="方正仿宋_GBK" w:eastAsia="方正仿宋_GBK" w:hAnsi="仿宋_GB2312" w:cs="仿宋_GB2312" w:hint="eastAsia"/>
          <w:sz w:val="32"/>
        </w:rPr>
        <w:t>。</w:t>
      </w:r>
      <w:r>
        <w:rPr>
          <w:rFonts w:eastAsia="方正仿宋_GBK"/>
          <w:sz w:val="32"/>
          <w:szCs w:val="20"/>
        </w:rPr>
        <w:t>核定事业编制</w:t>
      </w:r>
      <w:r w:rsidR="005F1B53">
        <w:rPr>
          <w:rFonts w:eastAsia="方正仿宋_GBK" w:hint="eastAsia"/>
          <w:sz w:val="32"/>
          <w:szCs w:val="20"/>
        </w:rPr>
        <w:t>73</w:t>
      </w:r>
      <w:r>
        <w:rPr>
          <w:rFonts w:eastAsia="方正仿宋_GBK"/>
          <w:sz w:val="32"/>
          <w:szCs w:val="20"/>
        </w:rPr>
        <w:t>名。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我院开设临床科室有基本医疗服务科室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内科、外科、妇产科、儿科、口腔科、理疗科、中医科等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辅助检查科室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放射、检验、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B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超、彩超、心电图等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基本公共卫生服务科室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妇幼保健、卫生防疫和计划免疫等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68097D" w:rsidRDefault="00896C08">
      <w:pPr>
        <w:numPr>
          <w:ilvl w:val="0"/>
          <w:numId w:val="1"/>
        </w:num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</w:t>
      </w:r>
      <w:r>
        <w:rPr>
          <w:rFonts w:ascii="方正仿宋_GBK" w:eastAsia="方正仿宋_GBK" w:hint="eastAsia"/>
          <w:sz w:val="30"/>
          <w:szCs w:val="30"/>
        </w:rPr>
        <w:t>、</w:t>
      </w:r>
      <w:r>
        <w:rPr>
          <w:rFonts w:eastAsia="方正仿宋_GBK" w:hint="eastAsia"/>
          <w:sz w:val="32"/>
          <w:szCs w:val="32"/>
        </w:rPr>
        <w:t>年初预算收入情况：</w:t>
      </w:r>
      <w:r>
        <w:rPr>
          <w:rFonts w:ascii="方正仿宋_GBK" w:eastAsia="方正仿宋_GBK" w:hint="eastAsia"/>
          <w:sz w:val="30"/>
          <w:szCs w:val="30"/>
        </w:rPr>
        <w:t>2021</w:t>
      </w:r>
      <w:r>
        <w:rPr>
          <w:rFonts w:ascii="方正仿宋_GBK" w:eastAsia="方正仿宋_GBK" w:hint="eastAsia"/>
          <w:sz w:val="30"/>
          <w:szCs w:val="30"/>
        </w:rPr>
        <w:t>年年初预算数</w:t>
      </w:r>
      <w:r w:rsidR="005F1B53">
        <w:rPr>
          <w:rFonts w:ascii="方正仿宋_GBK" w:eastAsia="方正仿宋_GBK" w:hint="eastAsia"/>
          <w:sz w:val="30"/>
          <w:szCs w:val="30"/>
        </w:rPr>
        <w:t>2481.86</w:t>
      </w:r>
      <w:r>
        <w:rPr>
          <w:rFonts w:ascii="方正仿宋_GBK" w:eastAsia="方正仿宋_GBK" w:hint="eastAsia"/>
          <w:sz w:val="30"/>
          <w:szCs w:val="30"/>
        </w:rPr>
        <w:t>万</w:t>
      </w:r>
      <w:r>
        <w:rPr>
          <w:rFonts w:ascii="方正仿宋_GBK" w:eastAsia="方正仿宋_GBK" w:hint="eastAsia"/>
          <w:sz w:val="30"/>
          <w:szCs w:val="30"/>
        </w:rPr>
        <w:t>元，其中：一般公共预算拨款</w:t>
      </w:r>
      <w:r w:rsidR="005F1B53">
        <w:rPr>
          <w:rFonts w:ascii="方正仿宋_GBK" w:eastAsia="方正仿宋_GBK" w:hint="eastAsia"/>
          <w:sz w:val="30"/>
          <w:szCs w:val="30"/>
        </w:rPr>
        <w:t>1328.99</w:t>
      </w:r>
      <w:r>
        <w:rPr>
          <w:rFonts w:ascii="方正仿宋_GBK" w:eastAsia="方正仿宋_GBK" w:hint="eastAsia"/>
          <w:sz w:val="30"/>
          <w:szCs w:val="30"/>
        </w:rPr>
        <w:t>万</w:t>
      </w:r>
      <w:r>
        <w:rPr>
          <w:rFonts w:ascii="方正仿宋_GBK" w:eastAsia="方正仿宋_GBK" w:hint="eastAsia"/>
          <w:sz w:val="30"/>
          <w:szCs w:val="30"/>
        </w:rPr>
        <w:t>元，</w:t>
      </w:r>
      <w:r>
        <w:rPr>
          <w:rFonts w:ascii="方正仿宋_GBK" w:eastAsia="方正仿宋_GBK" w:hint="eastAsia"/>
          <w:sz w:val="30"/>
          <w:szCs w:val="30"/>
        </w:rPr>
        <w:t>事业收入预算</w:t>
      </w:r>
      <w:r w:rsidR="005F1B53">
        <w:rPr>
          <w:rFonts w:ascii="方正仿宋_GBK" w:eastAsia="方正仿宋_GBK" w:hint="eastAsia"/>
          <w:sz w:val="30"/>
          <w:szCs w:val="30"/>
        </w:rPr>
        <w:t>1152.87</w:t>
      </w:r>
      <w:r>
        <w:rPr>
          <w:rFonts w:ascii="方正仿宋_GBK" w:eastAsia="方正仿宋_GBK" w:hint="eastAsia"/>
          <w:sz w:val="30"/>
          <w:szCs w:val="30"/>
        </w:rPr>
        <w:t>万元</w:t>
      </w:r>
      <w:r>
        <w:rPr>
          <w:rFonts w:ascii="方正仿宋_GBK" w:eastAsia="方正仿宋_GBK" w:hint="eastAsia"/>
          <w:sz w:val="30"/>
          <w:szCs w:val="30"/>
        </w:rPr>
        <w:t>。</w:t>
      </w:r>
      <w:r>
        <w:rPr>
          <w:rFonts w:ascii="方正仿宋_GBK" w:eastAsia="方正仿宋_GBK" w:hint="eastAsia"/>
          <w:sz w:val="30"/>
          <w:szCs w:val="30"/>
        </w:rPr>
        <w:t>2021</w:t>
      </w:r>
      <w:r>
        <w:rPr>
          <w:rFonts w:ascii="方正仿宋_GBK" w:eastAsia="方正仿宋_GBK" w:hint="eastAsia"/>
          <w:sz w:val="30"/>
          <w:szCs w:val="30"/>
        </w:rPr>
        <w:t>年实际调整后总预算资金数</w:t>
      </w:r>
      <w:r w:rsidR="005F1B53">
        <w:rPr>
          <w:rFonts w:ascii="方正仿宋_GBK" w:eastAsia="方正仿宋_GBK" w:hint="eastAsia"/>
          <w:sz w:val="30"/>
          <w:szCs w:val="30"/>
        </w:rPr>
        <w:t>2865.33</w:t>
      </w:r>
      <w:r>
        <w:rPr>
          <w:rFonts w:ascii="方正仿宋_GBK" w:eastAsia="方正仿宋_GBK" w:hint="eastAsia"/>
          <w:sz w:val="30"/>
          <w:szCs w:val="30"/>
        </w:rPr>
        <w:t>万</w:t>
      </w:r>
      <w:r>
        <w:rPr>
          <w:rFonts w:ascii="方正仿宋_GBK" w:eastAsia="方正仿宋_GBK" w:hint="eastAsia"/>
          <w:sz w:val="30"/>
          <w:szCs w:val="30"/>
        </w:rPr>
        <w:t>元</w:t>
      </w:r>
      <w:r>
        <w:rPr>
          <w:rFonts w:ascii="方正仿宋_GBK" w:eastAsia="方正仿宋_GBK" w:hint="eastAsia"/>
          <w:sz w:val="30"/>
          <w:szCs w:val="30"/>
        </w:rPr>
        <w:t>，其中：一般公共预算拨款</w:t>
      </w:r>
      <w:r w:rsidR="005F1B53">
        <w:rPr>
          <w:rFonts w:ascii="方正仿宋_GBK" w:eastAsia="方正仿宋_GBK" w:hint="eastAsia"/>
          <w:sz w:val="30"/>
          <w:szCs w:val="30"/>
        </w:rPr>
        <w:t>1328.99</w:t>
      </w:r>
      <w:r>
        <w:rPr>
          <w:rFonts w:ascii="方正仿宋_GBK" w:eastAsia="方正仿宋_GBK" w:hint="eastAsia"/>
          <w:sz w:val="30"/>
          <w:szCs w:val="30"/>
        </w:rPr>
        <w:t>万元，事业收入</w:t>
      </w:r>
      <w:r w:rsidR="00FB67FE">
        <w:rPr>
          <w:rFonts w:ascii="方正仿宋_GBK" w:eastAsia="方正仿宋_GBK" w:hint="eastAsia"/>
          <w:sz w:val="30"/>
          <w:szCs w:val="30"/>
        </w:rPr>
        <w:t>1536.34</w:t>
      </w:r>
      <w:r>
        <w:rPr>
          <w:rFonts w:ascii="方正仿宋_GBK" w:eastAsia="方正仿宋_GBK" w:hint="eastAsia"/>
          <w:sz w:val="30"/>
          <w:szCs w:val="30"/>
        </w:rPr>
        <w:t>万元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68097D" w:rsidRDefault="00896C08">
      <w:pPr>
        <w:spacing w:line="596" w:lineRule="exact"/>
        <w:ind w:firstLineChars="200" w:firstLine="600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0"/>
          <w:szCs w:val="30"/>
        </w:rPr>
        <w:t>2</w:t>
      </w:r>
      <w:r>
        <w:rPr>
          <w:rFonts w:ascii="方正仿宋_GBK" w:eastAsia="方正仿宋_GBK" w:hint="eastAsia"/>
          <w:sz w:val="30"/>
          <w:szCs w:val="30"/>
        </w:rPr>
        <w:t>、支出预算情况：年初预算数为</w:t>
      </w:r>
      <w:r w:rsidR="00FB67FE">
        <w:rPr>
          <w:rFonts w:ascii="方正仿宋_GBK" w:eastAsia="方正仿宋_GBK" w:hint="eastAsia"/>
          <w:sz w:val="30"/>
          <w:szCs w:val="30"/>
        </w:rPr>
        <w:t>2481.86</w:t>
      </w:r>
      <w:r>
        <w:rPr>
          <w:rFonts w:ascii="方正仿宋_GBK" w:eastAsia="方正仿宋_GBK" w:hint="eastAsia"/>
          <w:sz w:val="30"/>
          <w:szCs w:val="30"/>
        </w:rPr>
        <w:t>万元，其中基本支出为</w:t>
      </w:r>
      <w:r w:rsidR="00FB67FE">
        <w:rPr>
          <w:rFonts w:ascii="方正仿宋_GBK" w:eastAsia="方正仿宋_GBK" w:hint="eastAsia"/>
          <w:sz w:val="30"/>
          <w:szCs w:val="30"/>
        </w:rPr>
        <w:t>1588.02</w:t>
      </w:r>
      <w:r>
        <w:rPr>
          <w:rFonts w:ascii="方正仿宋_GBK" w:eastAsia="方正仿宋_GBK" w:hint="eastAsia"/>
          <w:sz w:val="30"/>
          <w:szCs w:val="30"/>
        </w:rPr>
        <w:t>万元，项目支出预算数为</w:t>
      </w:r>
      <w:r w:rsidR="00FB67FE">
        <w:rPr>
          <w:rFonts w:ascii="方正仿宋_GBK" w:eastAsia="方正仿宋_GBK" w:hint="eastAsia"/>
          <w:sz w:val="30"/>
          <w:szCs w:val="30"/>
        </w:rPr>
        <w:t>893.83</w:t>
      </w:r>
      <w:r>
        <w:rPr>
          <w:rFonts w:ascii="方正仿宋_GBK" w:eastAsia="方正仿宋_GBK" w:hint="eastAsia"/>
          <w:sz w:val="30"/>
          <w:szCs w:val="30"/>
        </w:rPr>
        <w:t>万元，实际调整后</w:t>
      </w:r>
      <w:r>
        <w:rPr>
          <w:rFonts w:ascii="方正仿宋_GBK" w:eastAsia="方正仿宋_GBK" w:hint="eastAsia"/>
          <w:sz w:val="30"/>
          <w:szCs w:val="30"/>
        </w:rPr>
        <w:t>2021</w:t>
      </w:r>
      <w:r>
        <w:rPr>
          <w:rFonts w:ascii="方正仿宋_GBK" w:eastAsia="方正仿宋_GBK" w:hint="eastAsia"/>
          <w:sz w:val="30"/>
          <w:szCs w:val="30"/>
        </w:rPr>
        <w:t>年支出预算为</w:t>
      </w:r>
      <w:r w:rsidR="00FB67FE">
        <w:rPr>
          <w:rFonts w:ascii="方正仿宋_GBK" w:eastAsia="方正仿宋_GBK" w:hint="eastAsia"/>
          <w:sz w:val="30"/>
          <w:szCs w:val="30"/>
        </w:rPr>
        <w:t>2865.33</w:t>
      </w:r>
      <w:r>
        <w:rPr>
          <w:rFonts w:ascii="方正仿宋_GBK" w:eastAsia="方正仿宋_GBK" w:hint="eastAsia"/>
          <w:sz w:val="30"/>
          <w:szCs w:val="30"/>
        </w:rPr>
        <w:t>万元，项目支出执行数为</w:t>
      </w:r>
      <w:r w:rsidR="00FB67FE">
        <w:rPr>
          <w:rFonts w:ascii="方正仿宋_GBK" w:eastAsia="方正仿宋_GBK" w:hint="eastAsia"/>
          <w:sz w:val="30"/>
          <w:szCs w:val="30"/>
        </w:rPr>
        <w:t>1277.31</w:t>
      </w:r>
      <w:r>
        <w:rPr>
          <w:rFonts w:ascii="方正仿宋_GBK" w:eastAsia="方正仿宋_GBK" w:hint="eastAsia"/>
          <w:sz w:val="30"/>
          <w:szCs w:val="30"/>
        </w:rPr>
        <w:t>万元，由于年</w:t>
      </w:r>
      <w:proofErr w:type="gramStart"/>
      <w:r>
        <w:rPr>
          <w:rFonts w:ascii="方正仿宋_GBK" w:eastAsia="方正仿宋_GBK" w:hint="eastAsia"/>
          <w:sz w:val="30"/>
          <w:szCs w:val="30"/>
        </w:rPr>
        <w:t>末决算将年初</w:t>
      </w:r>
      <w:proofErr w:type="gramEnd"/>
      <w:r>
        <w:rPr>
          <w:rFonts w:ascii="方正仿宋_GBK" w:eastAsia="方正仿宋_GBK" w:hint="eastAsia"/>
          <w:sz w:val="30"/>
          <w:szCs w:val="30"/>
        </w:rPr>
        <w:t>药品及耗材支出项目体现在商品和服务支出中专用材料费支出</w:t>
      </w:r>
      <w:r w:rsidR="00FB67FE">
        <w:rPr>
          <w:rFonts w:ascii="方正仿宋_GBK" w:eastAsia="方正仿宋_GBK" w:hint="eastAsia"/>
          <w:sz w:val="30"/>
          <w:szCs w:val="30"/>
        </w:rPr>
        <w:t>945.68</w:t>
      </w:r>
      <w:r>
        <w:rPr>
          <w:rFonts w:ascii="方正仿宋_GBK" w:eastAsia="方正仿宋_GBK" w:hint="eastAsia"/>
          <w:sz w:val="30"/>
          <w:szCs w:val="30"/>
        </w:rPr>
        <w:t>万元，办公设备采购项目体现在资本性支出里的设备采购购置支出</w:t>
      </w:r>
      <w:r w:rsidR="00FB67FE">
        <w:rPr>
          <w:rFonts w:ascii="方正仿宋_GBK" w:eastAsia="方正仿宋_GBK" w:hint="eastAsia"/>
          <w:sz w:val="30"/>
          <w:szCs w:val="30"/>
        </w:rPr>
        <w:t>310.63</w:t>
      </w:r>
      <w:r>
        <w:rPr>
          <w:rFonts w:ascii="方正仿宋_GBK" w:eastAsia="方正仿宋_GBK" w:hint="eastAsia"/>
          <w:sz w:val="30"/>
          <w:szCs w:val="30"/>
        </w:rPr>
        <w:t>万元，村医补助及村卫生室管理项目体现在其他商品服务与支出里支出</w:t>
      </w:r>
      <w:r w:rsidR="00FB67FE">
        <w:rPr>
          <w:rFonts w:ascii="方正仿宋_GBK" w:eastAsia="方正仿宋_GBK" w:hint="eastAsia"/>
          <w:sz w:val="30"/>
          <w:szCs w:val="30"/>
        </w:rPr>
        <w:t>21.00</w:t>
      </w:r>
      <w:r>
        <w:rPr>
          <w:rFonts w:ascii="方正仿宋_GBK" w:eastAsia="方正仿宋_GBK" w:hint="eastAsia"/>
          <w:sz w:val="30"/>
          <w:szCs w:val="30"/>
        </w:rPr>
        <w:t>万元，故决算报表</w:t>
      </w:r>
      <w:r>
        <w:rPr>
          <w:rFonts w:ascii="方正仿宋_GBK" w:eastAsia="方正仿宋_GBK" w:hint="eastAsia"/>
          <w:sz w:val="30"/>
          <w:szCs w:val="30"/>
        </w:rPr>
        <w:t>里无项目支出。</w:t>
      </w:r>
    </w:p>
    <w:p w:rsidR="0068097D" w:rsidRDefault="00896C0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eastAsia="方正黑体_GBK" w:hint="eastAsia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绩效评价目的</w:t>
      </w:r>
    </w:p>
    <w:p w:rsidR="0068097D" w:rsidRDefault="00896C0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通过对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年度整体支出情况和实际效果、预期绩效总目标、绩效目标完成情况、分析项目的效率性等情况进行分析，发现整体支出中存在的问题，提出解决问题的意见和建议，及时总结经验，规范管理，提高组织化程度，总结资金使用过程中的经验和不足，提高资金的安全性、规范性和效益性，进一步完善资金的管理办法，保证资金安全和发挥效益、工作的健康开展。</w:t>
      </w:r>
    </w:p>
    <w:p w:rsidR="0068097D" w:rsidRDefault="00896C08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科学规范原则：主要从宏观效益与微观效益，近期与远期、直接与间接等角度考察分析专项资金的运行过程和执行</w:t>
      </w:r>
      <w:r>
        <w:rPr>
          <w:rFonts w:ascii="方正仿宋_GBK" w:eastAsia="方正仿宋_GBK" w:hint="eastAsia"/>
          <w:bCs/>
          <w:sz w:val="30"/>
          <w:szCs w:val="30"/>
        </w:rPr>
        <w:t>结果，注重资金投向的合理性评价和对资金拨付的及时性、准确性、安全性的评判，全面衡量资金支出的管理水平和使用效益。对项目的所有资料数据等情况必须真实、可靠，经得起任何检验，对绩效评价反应资金的执行情况等过程能准确全面地明确指标体系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公开公正原则：公平性，通过财政补助产生的不同受益对象的分配达到公平状态，能够较好满足众多受益对象的需求。对统一岗位职工方面使用相同的考评标准。真实性，保障财政资金支出效益公正，客观评价的基础。项目支出后绩效资料数据等必须真实，如资料等虚假那绩效评价出来的效益结果就不正确，所以必须进行相关核查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分级分类原则：要求根据评价对象特点分类组织实施。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绩效相关原则：要求支出与其产出之间有紧密相关关系，然后评价结果应客观公正，并接受社会公开监督</w:t>
      </w:r>
      <w:r>
        <w:rPr>
          <w:rFonts w:ascii="方正仿宋_GBK" w:eastAsia="方正仿宋_GBK" w:hint="eastAsia"/>
          <w:bCs/>
          <w:sz w:val="30"/>
          <w:szCs w:val="30"/>
        </w:rPr>
        <w:t>。</w:t>
      </w:r>
    </w:p>
    <w:p w:rsidR="0068097D" w:rsidRDefault="00896C08">
      <w:pPr>
        <w:spacing w:line="596" w:lineRule="exact"/>
        <w:ind w:firstLineChars="150" w:firstLine="4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（三）绩效评价工作过程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2022</w:t>
      </w:r>
      <w:r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3</w:t>
      </w:r>
      <w:r>
        <w:rPr>
          <w:rFonts w:ascii="方正仿宋_GBK" w:eastAsia="方正仿宋_GBK" w:hint="eastAsia"/>
          <w:sz w:val="30"/>
          <w:szCs w:val="30"/>
        </w:rPr>
        <w:t>月</w:t>
      </w:r>
      <w:r>
        <w:rPr>
          <w:rFonts w:ascii="方正仿宋_GBK" w:eastAsia="方正仿宋_GBK" w:hint="eastAsia"/>
          <w:sz w:val="30"/>
          <w:szCs w:val="30"/>
        </w:rPr>
        <w:t>15</w:t>
      </w:r>
      <w:r>
        <w:rPr>
          <w:rFonts w:ascii="方正仿宋_GBK" w:eastAsia="方正仿宋_GBK" w:hint="eastAsia"/>
          <w:sz w:val="30"/>
          <w:szCs w:val="30"/>
        </w:rPr>
        <w:t>日，成立</w:t>
      </w:r>
      <w:proofErr w:type="gramStart"/>
      <w:r>
        <w:rPr>
          <w:rFonts w:ascii="方正仿宋_GBK" w:eastAsia="方正仿宋_GBK" w:hint="eastAsia"/>
          <w:sz w:val="30"/>
          <w:szCs w:val="30"/>
        </w:rPr>
        <w:t>璧</w:t>
      </w:r>
      <w:proofErr w:type="gramEnd"/>
      <w:r>
        <w:rPr>
          <w:rFonts w:ascii="方正仿宋_GBK" w:eastAsia="方正仿宋_GBK" w:hint="eastAsia"/>
          <w:sz w:val="30"/>
          <w:szCs w:val="30"/>
        </w:rPr>
        <w:t>山区</w:t>
      </w:r>
      <w:r w:rsidR="007148C5">
        <w:rPr>
          <w:rFonts w:ascii="方正仿宋_GBK" w:eastAsia="方正仿宋_GBK" w:hint="eastAsia"/>
          <w:sz w:val="30"/>
          <w:szCs w:val="30"/>
        </w:rPr>
        <w:t>来凤</w:t>
      </w:r>
      <w:r>
        <w:rPr>
          <w:rFonts w:ascii="方正仿宋_GBK" w:eastAsia="方正仿宋_GBK" w:hint="eastAsia"/>
          <w:sz w:val="30"/>
          <w:szCs w:val="30"/>
        </w:rPr>
        <w:t>街道</w:t>
      </w:r>
      <w:r w:rsidR="007148C5">
        <w:rPr>
          <w:rFonts w:ascii="方正仿宋_GBK" w:eastAsia="方正仿宋_GBK" w:hint="eastAsia"/>
          <w:sz w:val="30"/>
          <w:szCs w:val="30"/>
        </w:rPr>
        <w:t>中心</w:t>
      </w:r>
      <w:r>
        <w:rPr>
          <w:rFonts w:ascii="方正仿宋_GBK" w:eastAsia="方正仿宋_GBK" w:hint="eastAsia"/>
          <w:sz w:val="30"/>
          <w:szCs w:val="30"/>
        </w:rPr>
        <w:t>卫生院</w:t>
      </w:r>
      <w:r>
        <w:rPr>
          <w:rFonts w:ascii="方正仿宋_GBK" w:eastAsia="方正仿宋_GBK" w:hint="eastAsia"/>
          <w:sz w:val="30"/>
          <w:szCs w:val="30"/>
        </w:rPr>
        <w:t>支出项目绩效评价工作组，负责绩效自评工作，工作组的主要成员及职责如下：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1.</w:t>
      </w:r>
      <w:r>
        <w:rPr>
          <w:rFonts w:ascii="方正仿宋_GBK" w:eastAsia="方正仿宋_GBK" w:hint="eastAsia"/>
          <w:sz w:val="30"/>
          <w:szCs w:val="30"/>
        </w:rPr>
        <w:t>工作组成员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组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0"/>
          <w:szCs w:val="30"/>
        </w:rPr>
        <w:t>长：</w:t>
      </w:r>
      <w:r w:rsidR="007148C5">
        <w:rPr>
          <w:rFonts w:ascii="方正仿宋_GBK" w:eastAsia="方正仿宋_GBK" w:hint="eastAsia"/>
          <w:sz w:val="30"/>
          <w:szCs w:val="30"/>
        </w:rPr>
        <w:t>王荣刚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副组长：</w:t>
      </w:r>
      <w:r w:rsidR="007148C5">
        <w:rPr>
          <w:rFonts w:ascii="方正仿宋_GBK" w:eastAsia="方正仿宋_GBK" w:hint="eastAsia"/>
          <w:sz w:val="30"/>
          <w:szCs w:val="30"/>
        </w:rPr>
        <w:t>肖艳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成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0"/>
          <w:szCs w:val="30"/>
        </w:rPr>
        <w:t>员：</w:t>
      </w:r>
      <w:r w:rsidR="007148C5">
        <w:rPr>
          <w:rFonts w:ascii="方正仿宋_GBK" w:eastAsia="方正仿宋_GBK" w:hint="eastAsia"/>
          <w:sz w:val="30"/>
          <w:szCs w:val="30"/>
        </w:rPr>
        <w:t>陈燕</w:t>
      </w:r>
      <w:r>
        <w:rPr>
          <w:rFonts w:ascii="方正仿宋_GBK" w:eastAsia="方正仿宋_GBK" w:hint="eastAsia"/>
          <w:sz w:val="30"/>
          <w:szCs w:val="30"/>
        </w:rPr>
        <w:t>、</w:t>
      </w:r>
      <w:r w:rsidR="007148C5">
        <w:rPr>
          <w:rFonts w:ascii="方正仿宋_GBK" w:eastAsia="方正仿宋_GBK" w:hint="eastAsia"/>
          <w:sz w:val="30"/>
          <w:szCs w:val="30"/>
        </w:rPr>
        <w:t>向娅</w:t>
      </w:r>
      <w:r>
        <w:rPr>
          <w:rFonts w:ascii="方正仿宋_GBK" w:eastAsia="方正仿宋_GBK" w:hint="eastAsia"/>
          <w:sz w:val="30"/>
          <w:szCs w:val="30"/>
        </w:rPr>
        <w:t>、</w:t>
      </w:r>
      <w:r w:rsidR="007148C5">
        <w:rPr>
          <w:rFonts w:ascii="方正仿宋_GBK" w:eastAsia="方正仿宋_GBK" w:hint="eastAsia"/>
          <w:sz w:val="30"/>
          <w:szCs w:val="30"/>
        </w:rPr>
        <w:t>杨洪芳</w:t>
      </w:r>
      <w:r>
        <w:rPr>
          <w:rFonts w:ascii="方正仿宋_GBK" w:eastAsia="方正仿宋_GBK" w:hint="eastAsia"/>
          <w:sz w:val="30"/>
          <w:szCs w:val="30"/>
        </w:rPr>
        <w:t>、</w:t>
      </w:r>
      <w:r w:rsidR="007148C5">
        <w:rPr>
          <w:rFonts w:ascii="方正仿宋_GBK" w:eastAsia="方正仿宋_GBK" w:hint="eastAsia"/>
          <w:sz w:val="30"/>
          <w:szCs w:val="30"/>
        </w:rPr>
        <w:t>潘生菊</w:t>
      </w:r>
      <w:r>
        <w:rPr>
          <w:rFonts w:ascii="方正仿宋_GBK" w:eastAsia="方正仿宋_GBK" w:hint="eastAsia"/>
          <w:sz w:val="30"/>
          <w:szCs w:val="30"/>
        </w:rPr>
        <w:t>、</w:t>
      </w:r>
      <w:r w:rsidR="007148C5">
        <w:rPr>
          <w:rFonts w:ascii="方正仿宋_GBK" w:eastAsia="方正仿宋_GBK" w:hint="eastAsia"/>
          <w:sz w:val="30"/>
          <w:szCs w:val="30"/>
        </w:rPr>
        <w:t>张华芬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办公室设在财务审计科。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2.</w:t>
      </w:r>
      <w:r>
        <w:rPr>
          <w:rFonts w:ascii="方正仿宋_GBK" w:eastAsia="方正仿宋_GBK" w:hint="eastAsia"/>
          <w:sz w:val="30"/>
          <w:szCs w:val="30"/>
        </w:rPr>
        <w:t>工作职责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Ansi="宋体" w:cs="宋体" w:hint="eastAsia"/>
          <w:sz w:val="30"/>
          <w:szCs w:val="30"/>
        </w:rPr>
        <w:t>（</w:t>
      </w:r>
      <w:r>
        <w:rPr>
          <w:rFonts w:ascii="方正仿宋_GBK" w:eastAsia="方正仿宋_GBK" w:hAnsi="宋体" w:cs="宋体" w:hint="eastAsia"/>
          <w:sz w:val="30"/>
          <w:szCs w:val="30"/>
        </w:rPr>
        <w:t>1</w:t>
      </w:r>
      <w:r>
        <w:rPr>
          <w:rFonts w:ascii="方正仿宋_GBK" w:eastAsia="方正仿宋_GBK" w:hAnsi="宋体" w:cs="宋体" w:hint="eastAsia"/>
          <w:sz w:val="30"/>
          <w:szCs w:val="30"/>
        </w:rPr>
        <w:t>）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int="eastAsia"/>
          <w:sz w:val="30"/>
          <w:szCs w:val="30"/>
        </w:rPr>
        <w:t>组长职责：审批绩效自评方案，监督、检查核实绩效自评结果；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Ansi="宋体" w:cs="宋体" w:hint="eastAsia"/>
          <w:sz w:val="30"/>
          <w:szCs w:val="30"/>
        </w:rPr>
        <w:t>（</w:t>
      </w:r>
      <w:r>
        <w:rPr>
          <w:rFonts w:ascii="方正仿宋_GBK" w:eastAsia="方正仿宋_GBK" w:hAnsi="宋体" w:cs="宋体" w:hint="eastAsia"/>
          <w:sz w:val="30"/>
          <w:szCs w:val="30"/>
        </w:rPr>
        <w:t>2</w:t>
      </w:r>
      <w:r>
        <w:rPr>
          <w:rFonts w:ascii="方正仿宋_GBK" w:eastAsia="方正仿宋_GBK" w:hAnsi="宋体" w:cs="宋体" w:hint="eastAsia"/>
          <w:sz w:val="30"/>
          <w:szCs w:val="30"/>
        </w:rPr>
        <w:t>）</w:t>
      </w:r>
      <w:r>
        <w:rPr>
          <w:rFonts w:ascii="方正仿宋_GBK" w:eastAsia="方正仿宋_GBK" w:hint="eastAsia"/>
          <w:sz w:val="30"/>
          <w:szCs w:val="30"/>
        </w:rPr>
        <w:t>副组长职责：审核修改拟定的绩效自评方案，并提交考评工作组会议讨论通过；监督、部署、确认绩效自评过程及反馈意见的处理。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Ansi="宋体" w:cs="宋体" w:hint="eastAsia"/>
          <w:sz w:val="30"/>
          <w:szCs w:val="30"/>
        </w:rPr>
        <w:t>（</w:t>
      </w:r>
      <w:r>
        <w:rPr>
          <w:rFonts w:ascii="方正仿宋_GBK" w:eastAsia="方正仿宋_GBK" w:hAnsi="宋体" w:cs="宋体" w:hint="eastAsia"/>
          <w:sz w:val="30"/>
          <w:szCs w:val="30"/>
        </w:rPr>
        <w:t>3</w:t>
      </w:r>
      <w:r>
        <w:rPr>
          <w:rFonts w:ascii="方正仿宋_GBK" w:eastAsia="方正仿宋_GBK" w:hAnsi="宋体" w:cs="宋体" w:hint="eastAsia"/>
          <w:sz w:val="30"/>
          <w:szCs w:val="30"/>
        </w:rPr>
        <w:t>）</w:t>
      </w:r>
      <w:r>
        <w:rPr>
          <w:rFonts w:ascii="方正仿宋_GBK" w:eastAsia="方正仿宋_GBK" w:hint="eastAsia"/>
          <w:sz w:val="30"/>
          <w:szCs w:val="30"/>
        </w:rPr>
        <w:t>小组成员职责：起草和修改绩效考评方案报自评领导工作组会议讨论通过，实施执行绩效自评方案；牵头组织并实施年度绩效自评，根据组长、副组长指示，对考评结果进行复核，完成绩效自核工作组安排的其他工作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2022</w:t>
      </w:r>
      <w:r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3</w:t>
      </w:r>
      <w:r>
        <w:rPr>
          <w:rFonts w:ascii="方正仿宋_GBK" w:eastAsia="方正仿宋_GBK" w:hint="eastAsia"/>
          <w:sz w:val="30"/>
          <w:szCs w:val="30"/>
        </w:rPr>
        <w:t>月</w:t>
      </w:r>
      <w:r>
        <w:rPr>
          <w:rFonts w:ascii="方正仿宋_GBK" w:eastAsia="方正仿宋_GBK" w:hint="eastAsia"/>
          <w:sz w:val="30"/>
          <w:szCs w:val="30"/>
        </w:rPr>
        <w:t>1</w:t>
      </w:r>
      <w:r>
        <w:rPr>
          <w:rFonts w:ascii="方正仿宋_GBK" w:eastAsia="方正仿宋_GBK" w:hint="eastAsia"/>
          <w:sz w:val="30"/>
          <w:szCs w:val="30"/>
        </w:rPr>
        <w:t>5</w:t>
      </w:r>
      <w:r>
        <w:rPr>
          <w:rFonts w:ascii="方正仿宋_GBK" w:eastAsia="方正仿宋_GBK" w:hint="eastAsia"/>
          <w:sz w:val="30"/>
          <w:szCs w:val="30"/>
        </w:rPr>
        <w:t>日，考评工作分项目开展自评检查工作，对项目整体实施情况和质量进行评定，核实资金拨付情况和工作完成情况等。</w:t>
      </w:r>
    </w:p>
    <w:p w:rsidR="0068097D" w:rsidRDefault="00896C08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68097D" w:rsidRDefault="00896C08">
      <w:pPr>
        <w:spacing w:line="596" w:lineRule="exact"/>
        <w:ind w:firstLineChars="200" w:firstLine="602"/>
        <w:rPr>
          <w:rFonts w:ascii="方正仿宋_GBK" w:eastAsia="方正仿宋_GBK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（一）投入评价情况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lastRenderedPageBreak/>
        <w:t>所设立的整体绩效目标依据符合国家法律法规、国民经济和社会发展总体规划；符合部门制定的中长期实施规划。我单位将部门整体的绩效目标细化分解为具体的工作任务；通</w:t>
      </w:r>
      <w:r>
        <w:rPr>
          <w:rFonts w:ascii="方正仿宋_GBK" w:eastAsia="方正仿宋_GBK" w:hint="eastAsia"/>
          <w:sz w:val="30"/>
          <w:szCs w:val="30"/>
        </w:rPr>
        <w:t>过清晰、可衡量的指标</w:t>
      </w:r>
      <w:proofErr w:type="gramStart"/>
      <w:r>
        <w:rPr>
          <w:rFonts w:ascii="方正仿宋_GBK" w:eastAsia="方正仿宋_GBK" w:hint="eastAsia"/>
          <w:sz w:val="30"/>
          <w:szCs w:val="30"/>
        </w:rPr>
        <w:t>值予以</w:t>
      </w:r>
      <w:proofErr w:type="gramEnd"/>
      <w:r>
        <w:rPr>
          <w:rFonts w:ascii="方正仿宋_GBK" w:eastAsia="方正仿宋_GBK" w:hint="eastAsia"/>
          <w:sz w:val="30"/>
          <w:szCs w:val="30"/>
        </w:rPr>
        <w:t>体现；与部门年度的任务数或计划数相对应；与本年度部门预算资金相匹配。</w:t>
      </w:r>
    </w:p>
    <w:p w:rsidR="0068097D" w:rsidRDefault="00896C08">
      <w:pPr>
        <w:spacing w:line="59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（二）过程评价情况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2021</w:t>
      </w:r>
      <w:r>
        <w:rPr>
          <w:rFonts w:ascii="方正仿宋_GBK" w:eastAsia="方正仿宋_GBK" w:hint="eastAsia"/>
          <w:sz w:val="30"/>
          <w:szCs w:val="30"/>
        </w:rPr>
        <w:t>年预算项目资金</w:t>
      </w:r>
      <w:r w:rsidR="007148C5">
        <w:rPr>
          <w:rFonts w:ascii="方正仿宋_GBK" w:eastAsia="方正仿宋_GBK" w:hint="eastAsia"/>
          <w:sz w:val="30"/>
          <w:szCs w:val="30"/>
        </w:rPr>
        <w:t>1277.31</w:t>
      </w:r>
      <w:r>
        <w:rPr>
          <w:rFonts w:ascii="方正仿宋_GBK" w:eastAsia="方正仿宋_GBK" w:hint="eastAsia"/>
          <w:sz w:val="30"/>
          <w:szCs w:val="30"/>
        </w:rPr>
        <w:t>万元，分别</w:t>
      </w:r>
      <w:r>
        <w:rPr>
          <w:rFonts w:ascii="方正仿宋_GBK" w:eastAsia="方正仿宋_GBK" w:hint="eastAsia"/>
          <w:sz w:val="30"/>
          <w:szCs w:val="30"/>
        </w:rPr>
        <w:t>用于</w:t>
      </w:r>
      <w:r>
        <w:rPr>
          <w:rFonts w:ascii="方正仿宋_GBK" w:eastAsia="方正仿宋_GBK" w:hint="eastAsia"/>
          <w:sz w:val="30"/>
          <w:szCs w:val="30"/>
        </w:rPr>
        <w:t>3</w:t>
      </w:r>
      <w:r>
        <w:rPr>
          <w:rFonts w:ascii="方正仿宋_GBK" w:eastAsia="方正仿宋_GBK" w:hint="eastAsia"/>
          <w:sz w:val="30"/>
          <w:szCs w:val="30"/>
        </w:rPr>
        <w:t>个项目，投入资金</w:t>
      </w:r>
      <w:r w:rsidR="007148C5">
        <w:rPr>
          <w:rFonts w:ascii="方正仿宋_GBK" w:eastAsia="方正仿宋_GBK" w:hint="eastAsia"/>
          <w:sz w:val="30"/>
          <w:szCs w:val="30"/>
        </w:rPr>
        <w:t>1277.31</w:t>
      </w:r>
      <w:r>
        <w:rPr>
          <w:rFonts w:ascii="方正仿宋_GBK" w:eastAsia="方正仿宋_GBK" w:hint="eastAsia"/>
          <w:sz w:val="30"/>
          <w:szCs w:val="30"/>
        </w:rPr>
        <w:t>万元，资金到位率</w:t>
      </w:r>
      <w:r>
        <w:rPr>
          <w:rFonts w:ascii="方正仿宋_GBK" w:eastAsia="方正仿宋_GBK" w:hint="eastAsia"/>
          <w:sz w:val="30"/>
          <w:szCs w:val="30"/>
        </w:rPr>
        <w:t>100%</w:t>
      </w:r>
      <w:r>
        <w:rPr>
          <w:rFonts w:ascii="方正仿宋_GBK" w:eastAsia="方正仿宋_GBK" w:hint="eastAsia"/>
          <w:sz w:val="30"/>
          <w:szCs w:val="30"/>
        </w:rPr>
        <w:t>。在项目实施过程中，我们采取项目比较分析、随机访谈、随机抽查、问卷调查</w:t>
      </w:r>
      <w:bookmarkStart w:id="0" w:name="_GoBack"/>
      <w:bookmarkEnd w:id="0"/>
      <w:r>
        <w:rPr>
          <w:rFonts w:ascii="方正仿宋_GBK" w:eastAsia="方正仿宋_GBK" w:hint="eastAsia"/>
          <w:sz w:val="30"/>
          <w:szCs w:val="30"/>
        </w:rPr>
        <w:t>等方式对项目实施监督，出现问题及时纠正，发现问题及时会同区财政、各镇</w:t>
      </w:r>
      <w:proofErr w:type="gramStart"/>
      <w:r>
        <w:rPr>
          <w:rFonts w:ascii="方正仿宋_GBK" w:eastAsia="方正仿宋_GBK" w:hint="eastAsia"/>
          <w:sz w:val="30"/>
          <w:szCs w:val="30"/>
        </w:rPr>
        <w:t>街协调</w:t>
      </w:r>
      <w:proofErr w:type="gramEnd"/>
      <w:r>
        <w:rPr>
          <w:rFonts w:ascii="方正仿宋_GBK" w:eastAsia="方正仿宋_GBK" w:hint="eastAsia"/>
          <w:sz w:val="30"/>
          <w:szCs w:val="30"/>
        </w:rPr>
        <w:t>解决，确保项目顺利开展。</w:t>
      </w:r>
    </w:p>
    <w:p w:rsidR="0068097D" w:rsidRDefault="00896C08">
      <w:pPr>
        <w:spacing w:line="596" w:lineRule="exact"/>
        <w:ind w:firstLineChars="200" w:firstLine="602"/>
        <w:rPr>
          <w:rFonts w:ascii="方正仿宋_GBK" w:eastAsia="方正仿宋_GBK" w:hAnsi="方正楷体_GBK" w:cs="方正楷体_GBK"/>
          <w:b/>
          <w:sz w:val="30"/>
          <w:szCs w:val="30"/>
        </w:rPr>
      </w:pPr>
      <w:r>
        <w:rPr>
          <w:rFonts w:ascii="方正仿宋_GBK" w:eastAsia="方正仿宋_GBK" w:hAnsi="方正楷体_GBK" w:cs="方正楷体_GBK" w:hint="eastAsia"/>
          <w:b/>
          <w:sz w:val="30"/>
          <w:szCs w:val="30"/>
        </w:rPr>
        <w:t>（三）产出评价情况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3</w:t>
      </w:r>
      <w:r>
        <w:rPr>
          <w:rFonts w:ascii="方正仿宋_GBK" w:eastAsia="方正仿宋_GBK" w:hint="eastAsia"/>
          <w:sz w:val="30"/>
          <w:szCs w:val="30"/>
        </w:rPr>
        <w:t>个</w:t>
      </w:r>
      <w:r>
        <w:rPr>
          <w:rFonts w:ascii="方正仿宋_GBK" w:eastAsia="方正仿宋_GBK" w:hint="eastAsia"/>
          <w:sz w:val="30"/>
          <w:szCs w:val="30"/>
        </w:rPr>
        <w:t>项目</w:t>
      </w:r>
      <w:r>
        <w:rPr>
          <w:rFonts w:ascii="方正仿宋_GBK" w:eastAsia="方正仿宋_GBK" w:hint="eastAsia"/>
          <w:sz w:val="30"/>
          <w:szCs w:val="30"/>
        </w:rPr>
        <w:t>绩效自评工作均顺利完成，项目公示与验收得到评审领导小组审核通过。</w:t>
      </w:r>
    </w:p>
    <w:p w:rsidR="0068097D" w:rsidRDefault="00896C08">
      <w:pPr>
        <w:spacing w:line="596" w:lineRule="exact"/>
        <w:ind w:firstLineChars="200" w:firstLine="602"/>
        <w:rPr>
          <w:rFonts w:ascii="方正仿宋_GBK" w:eastAsia="方正仿宋_GBK" w:hAnsi="方正楷体_GBK" w:cs="方正楷体_GBK"/>
          <w:b/>
          <w:sz w:val="30"/>
          <w:szCs w:val="30"/>
        </w:rPr>
      </w:pPr>
      <w:r>
        <w:rPr>
          <w:rFonts w:ascii="方正仿宋_GBK" w:eastAsia="方正仿宋_GBK" w:hAnsi="方正楷体_GBK" w:cs="方正楷体_GBK" w:hint="eastAsia"/>
          <w:b/>
          <w:sz w:val="30"/>
          <w:szCs w:val="30"/>
        </w:rPr>
        <w:t>（四）效益评价情况</w:t>
      </w:r>
    </w:p>
    <w:p w:rsidR="0068097D" w:rsidRDefault="00896C08">
      <w:pPr>
        <w:pStyle w:val="a3"/>
        <w:spacing w:line="56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>
        <w:rPr>
          <w:rFonts w:ascii="方正仿宋_GBK" w:eastAsia="方正仿宋_GBK" w:hAnsi="Times New Roman" w:cs="Times New Roman" w:hint="eastAsia"/>
          <w:sz w:val="30"/>
          <w:szCs w:val="30"/>
        </w:rPr>
        <w:t>1</w:t>
      </w:r>
      <w:r>
        <w:rPr>
          <w:rFonts w:ascii="方正仿宋_GBK" w:eastAsia="方正仿宋_GBK" w:hAnsi="Times New Roman" w:cs="Times New Roman" w:hint="eastAsia"/>
          <w:sz w:val="30"/>
          <w:szCs w:val="30"/>
        </w:rPr>
        <w:t>、社会效益：</w:t>
      </w:r>
      <w:r>
        <w:rPr>
          <w:rFonts w:ascii="方正仿宋_GBK" w:eastAsia="方正仿宋_GBK" w:hAnsi="Times New Roman" w:cs="Times New Roman" w:hint="eastAsia"/>
          <w:sz w:val="30"/>
          <w:szCs w:val="30"/>
        </w:rPr>
        <w:t>3</w:t>
      </w:r>
      <w:r>
        <w:rPr>
          <w:rFonts w:ascii="方正仿宋_GBK" w:eastAsia="方正仿宋_GBK" w:hAnsi="Times New Roman" w:cs="Times New Roman" w:hint="eastAsia"/>
          <w:sz w:val="30"/>
          <w:szCs w:val="30"/>
        </w:rPr>
        <w:t>项支出项目投入使用后，保障</w:t>
      </w:r>
      <w:r>
        <w:rPr>
          <w:rFonts w:ascii="方正仿宋_GBK" w:eastAsia="方正仿宋_GBK" w:hAnsi="Times New Roman" w:cs="Times New Roman" w:hint="eastAsia"/>
          <w:sz w:val="30"/>
          <w:szCs w:val="30"/>
        </w:rPr>
        <w:t>基本医疗服务需求与供应，稳定和优化乡村医生队伍，深化医药卫生体系改革，提高医院医疗就诊水平，改善就医环境。</w:t>
      </w:r>
    </w:p>
    <w:p w:rsidR="0068097D" w:rsidRDefault="00896C08">
      <w:pPr>
        <w:spacing w:line="596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</w:t>
      </w:r>
      <w:r>
        <w:rPr>
          <w:rFonts w:ascii="方正仿宋_GBK" w:eastAsia="方正仿宋_GBK" w:hint="eastAsia"/>
          <w:sz w:val="30"/>
          <w:szCs w:val="30"/>
        </w:rPr>
        <w:t>、社会公众满意度：</w:t>
      </w:r>
      <w:r>
        <w:rPr>
          <w:rFonts w:ascii="方正仿宋_GBK" w:eastAsia="方正仿宋_GBK" w:hint="eastAsia"/>
          <w:sz w:val="30"/>
          <w:szCs w:val="30"/>
        </w:rPr>
        <w:t>提高了</w:t>
      </w:r>
      <w:r>
        <w:rPr>
          <w:rFonts w:ascii="方正仿宋_GBK" w:eastAsia="方正仿宋_GBK" w:hint="eastAsia"/>
          <w:sz w:val="30"/>
          <w:szCs w:val="30"/>
        </w:rPr>
        <w:t>社会</w:t>
      </w:r>
      <w:r>
        <w:rPr>
          <w:rFonts w:ascii="方正仿宋_GBK" w:eastAsia="方正仿宋_GBK" w:hint="eastAsia"/>
          <w:sz w:val="30"/>
          <w:szCs w:val="30"/>
        </w:rPr>
        <w:t>及患者的满意度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68097D" w:rsidRDefault="00896C08">
      <w:pPr>
        <w:spacing w:line="596" w:lineRule="exact"/>
        <w:ind w:firstLineChars="200" w:firstLine="602"/>
        <w:rPr>
          <w:rFonts w:ascii="方正仿宋_GBK" w:eastAsia="方正仿宋_GBK" w:hAnsi="方正楷体_GBK" w:cs="方正楷体_GBK"/>
          <w:b/>
          <w:sz w:val="30"/>
          <w:szCs w:val="30"/>
        </w:rPr>
      </w:pPr>
      <w:r>
        <w:rPr>
          <w:rFonts w:ascii="方正仿宋_GBK" w:eastAsia="方正仿宋_GBK" w:hAnsi="方正楷体_GBK" w:cs="方正楷体_GBK" w:hint="eastAsia"/>
          <w:b/>
          <w:sz w:val="30"/>
          <w:szCs w:val="30"/>
        </w:rPr>
        <w:t>（五）评价结果和评价结论</w:t>
      </w:r>
    </w:p>
    <w:p w:rsidR="0068097D" w:rsidRDefault="00896C08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通过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年度各项工作任务的开展，不断完善了我院医疗管理体制、提升了医疗服务能力，加大了服务力度，全面保证了辖区人民群众的身体健康。一年来，我院进一步强化领导干部和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lastRenderedPageBreak/>
        <w:t>职工队伍的建设，强化医德医风、服务理念的转变，从业人员的医疗安全意识、法律意识、责任意识明显提高。与同时不断强化各项规章制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度的建立健全，强化医疗质量、医疗安全的保障，有力的推动了卫生计生各项工作的深入开展，各项监管制度措施也得到了认真落实，信用体系建设、效能建设、廉政建设、政风行风建设、文明创建和创先争优活动取得了新的成效。促进了我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院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经济社会的全面、健康、可持续发展。项目单位自评结果为优秀；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整体绩效自评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结果为优秀。</w:t>
      </w:r>
    </w:p>
    <w:p w:rsidR="0068097D" w:rsidRDefault="00896C08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 w:rsidR="0068097D" w:rsidRDefault="00896C08">
      <w:pPr>
        <w:ind w:firstLineChars="200" w:firstLine="640"/>
        <w:rPr>
          <w:rFonts w:eastAsia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资金是开展业务及其它活动的重要物质保障。我院历来都非常重视，把资金管理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例入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重要议事日程，由分管财务副院长主抓，指定专人负责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以确保资金运行的安全和完整。按照相关部门的要求定期检查、清查单位的资金运行情况，及时发现和堵塞管理中的漏洞，妥善处理和解决管理中出现的各种问题，制定出相应的改进措施；积极支持和督促财务人员参加各种业务培训，不断提高业务能力。</w:t>
      </w:r>
    </w:p>
    <w:p w:rsidR="0068097D" w:rsidRDefault="00896C08">
      <w:pPr>
        <w:pStyle w:val="a6"/>
        <w:widowControl/>
        <w:numPr>
          <w:ilvl w:val="0"/>
          <w:numId w:val="2"/>
        </w:numPr>
        <w:spacing w:beforeAutospacing="0" w:afterAutospacing="0" w:line="33" w:lineRule="atLeast"/>
        <w:ind w:firstLineChars="200" w:firstLine="640"/>
        <w:jc w:val="both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存在的问题和建议</w:t>
      </w:r>
    </w:p>
    <w:p w:rsidR="0068097D" w:rsidRDefault="00896C08">
      <w:pPr>
        <w:pStyle w:val="a6"/>
        <w:widowControl/>
        <w:spacing w:beforeAutospacing="0" w:afterAutospacing="0" w:line="33" w:lineRule="atLeas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从这次的绩效自评结果看，我院项目实施情况整体良好，各科室工作积极主动，使资金发挥了其应有的经济及社会效益，当然也存在一些问题：</w:t>
      </w:r>
    </w:p>
    <w:p w:rsidR="0068097D" w:rsidRDefault="00896C08">
      <w:pPr>
        <w:pStyle w:val="a6"/>
        <w:widowControl/>
        <w:spacing w:beforeAutospacing="0" w:afterAutospacing="0" w:line="33" w:lineRule="atLeas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预算细化程度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不够，造成了预算数与执行数的差异；</w:t>
      </w:r>
    </w:p>
    <w:p w:rsidR="0068097D" w:rsidRDefault="00896C08">
      <w:pPr>
        <w:pStyle w:val="a6"/>
        <w:widowControl/>
        <w:spacing w:beforeAutospacing="0" w:afterAutospacing="0" w:line="33" w:lineRule="atLeas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lastRenderedPageBreak/>
        <w:t>2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．项目资金预算不足，无法解决设备简陋的问题，制约了医院的发展；</w:t>
      </w:r>
    </w:p>
    <w:p w:rsidR="0068097D" w:rsidRDefault="00896C08">
      <w:pPr>
        <w:pStyle w:val="a6"/>
        <w:widowControl/>
        <w:spacing w:beforeAutospacing="0" w:afterAutospacing="0" w:line="33" w:lineRule="atLeast"/>
        <w:ind w:firstLineChars="200" w:firstLine="64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．预算执行完成后的绩效管理还有待完善和加强。</w:t>
      </w:r>
    </w:p>
    <w:p w:rsidR="0068097D" w:rsidRDefault="00896C08">
      <w:pPr>
        <w:pStyle w:val="a6"/>
        <w:widowControl/>
        <w:spacing w:beforeAutospacing="0" w:afterAutospacing="0" w:line="33" w:lineRule="atLeast"/>
        <w:ind w:firstLineChars="200" w:firstLine="60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sz w:val="30"/>
          <w:szCs w:val="30"/>
        </w:rPr>
        <w:t>在今后工作中，我们将更进一步做到做工作实际，不断改进和加强绩效评价工作，更好改进工作作风，进一步提升工作效能，确保各项工作发挥越来越重要的作用。</w:t>
      </w:r>
    </w:p>
    <w:p w:rsidR="0068097D" w:rsidRDefault="0068097D">
      <w:pPr>
        <w:spacing w:line="596" w:lineRule="exact"/>
        <w:rPr>
          <w:rFonts w:eastAsia="方正黑体_GBK"/>
          <w:sz w:val="32"/>
          <w:szCs w:val="32"/>
        </w:rPr>
      </w:pPr>
    </w:p>
    <w:p w:rsidR="0068097D" w:rsidRDefault="0068097D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sectPr w:rsidR="0068097D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8" w:rsidRDefault="00896C08" w:rsidP="005F1B53">
      <w:r>
        <w:separator/>
      </w:r>
    </w:p>
  </w:endnote>
  <w:endnote w:type="continuationSeparator" w:id="0">
    <w:p w:rsidR="00896C08" w:rsidRDefault="00896C08" w:rsidP="005F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8" w:rsidRDefault="00896C08" w:rsidP="005F1B53">
      <w:r>
        <w:separator/>
      </w:r>
    </w:p>
  </w:footnote>
  <w:footnote w:type="continuationSeparator" w:id="0">
    <w:p w:rsidR="00896C08" w:rsidRDefault="00896C08" w:rsidP="005F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24AD"/>
    <w:multiLevelType w:val="singleLevel"/>
    <w:tmpl w:val="4A6F24AD"/>
    <w:lvl w:ilvl="0">
      <w:start w:val="3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abstractNum w:abstractNumId="1">
    <w:nsid w:val="753F3A0E"/>
    <w:multiLevelType w:val="singleLevel"/>
    <w:tmpl w:val="753F3A0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5F1B53"/>
    <w:rsid w:val="00606BA5"/>
    <w:rsid w:val="006417E5"/>
    <w:rsid w:val="0064309B"/>
    <w:rsid w:val="00671BB5"/>
    <w:rsid w:val="006772C6"/>
    <w:rsid w:val="0068097D"/>
    <w:rsid w:val="006C7720"/>
    <w:rsid w:val="006C793C"/>
    <w:rsid w:val="006D100A"/>
    <w:rsid w:val="006E6E29"/>
    <w:rsid w:val="00704B56"/>
    <w:rsid w:val="007148C5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96C08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B67FE"/>
    <w:rsid w:val="00FD0041"/>
    <w:rsid w:val="00FE38F2"/>
    <w:rsid w:val="021358C1"/>
    <w:rsid w:val="05616943"/>
    <w:rsid w:val="094351C7"/>
    <w:rsid w:val="152F6511"/>
    <w:rsid w:val="310B75DF"/>
    <w:rsid w:val="39E9692C"/>
    <w:rsid w:val="3AD6703C"/>
    <w:rsid w:val="3F7A0DE8"/>
    <w:rsid w:val="41F97EBB"/>
    <w:rsid w:val="49DF2BE5"/>
    <w:rsid w:val="4AA056C2"/>
    <w:rsid w:val="4C1930A0"/>
    <w:rsid w:val="4FD01535"/>
    <w:rsid w:val="525210BA"/>
    <w:rsid w:val="532F4F57"/>
    <w:rsid w:val="57F95B34"/>
    <w:rsid w:val="598A738C"/>
    <w:rsid w:val="5A26515D"/>
    <w:rsid w:val="5B7C2A5D"/>
    <w:rsid w:val="625F43F5"/>
    <w:rsid w:val="64D21BE7"/>
    <w:rsid w:val="68A77DBF"/>
    <w:rsid w:val="75B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paragraph" w:styleId="a7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479</Words>
  <Characters>2735</Characters>
  <Application>Microsoft Office Word</Application>
  <DocSecurity>0</DocSecurity>
  <Lines>22</Lines>
  <Paragraphs>6</Paragraphs>
  <ScaleCrop>false</ScaleCrop>
  <Company>微软中国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</cp:lastModifiedBy>
  <cp:revision>64</cp:revision>
  <cp:lastPrinted>2020-04-20T08:58:00Z</cp:lastPrinted>
  <dcterms:created xsi:type="dcterms:W3CDTF">2020-04-20T08:58:00Z</dcterms:created>
  <dcterms:modified xsi:type="dcterms:W3CDTF">2022-03-30T09:48:00Z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EC8335BA2C5446B7B3F64A9EFEC8740F</vt:lpwstr>
  </property>
</Properties>
</file>