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14" w:rsidRDefault="00304694">
      <w:pPr>
        <w:spacing w:line="596" w:lineRule="exact"/>
        <w:jc w:val="center"/>
        <w:rPr>
          <w:rFonts w:eastAsia="方正小标宋_GBK"/>
          <w:sz w:val="44"/>
          <w:szCs w:val="32"/>
        </w:rPr>
      </w:pPr>
      <w:r>
        <w:rPr>
          <w:rFonts w:eastAsia="方正小标宋_GBK" w:hint="eastAsia"/>
          <w:sz w:val="44"/>
          <w:szCs w:val="32"/>
        </w:rPr>
        <w:t>重庆市</w:t>
      </w:r>
      <w:r w:rsidR="004A404D">
        <w:rPr>
          <w:rFonts w:eastAsia="方正小标宋_GBK" w:hint="eastAsia"/>
          <w:sz w:val="44"/>
          <w:szCs w:val="32"/>
        </w:rPr>
        <w:t>璧山</w:t>
      </w:r>
      <w:r w:rsidR="004A404D">
        <w:rPr>
          <w:rFonts w:eastAsia="方正小标宋_GBK"/>
          <w:sz w:val="44"/>
          <w:szCs w:val="32"/>
        </w:rPr>
        <w:t>区</w:t>
      </w:r>
      <w:r w:rsidR="004A404D">
        <w:rPr>
          <w:rFonts w:eastAsia="方正小标宋_GBK" w:hint="eastAsia"/>
          <w:sz w:val="44"/>
          <w:szCs w:val="32"/>
        </w:rPr>
        <w:t>林业</w:t>
      </w:r>
      <w:r>
        <w:rPr>
          <w:rFonts w:eastAsia="方正小标宋_GBK" w:hint="eastAsia"/>
          <w:sz w:val="44"/>
          <w:szCs w:val="32"/>
        </w:rPr>
        <w:t>科技推广</w:t>
      </w:r>
      <w:r w:rsidR="004A404D">
        <w:rPr>
          <w:rFonts w:eastAsia="方正小标宋_GBK" w:hint="eastAsia"/>
          <w:sz w:val="44"/>
          <w:szCs w:val="32"/>
        </w:rPr>
        <w:t>站</w:t>
      </w:r>
    </w:p>
    <w:p w:rsidR="00637114" w:rsidRDefault="004A404D">
      <w:pPr>
        <w:pStyle w:val="a7"/>
        <w:spacing w:line="596" w:lineRule="exact"/>
        <w:ind w:leftChars="171" w:left="359" w:firstLineChars="250" w:firstLine="1100"/>
        <w:rPr>
          <w:rFonts w:eastAsia="方正小标宋_GBK"/>
          <w:sz w:val="44"/>
          <w:szCs w:val="32"/>
        </w:rPr>
      </w:pPr>
      <w:r>
        <w:rPr>
          <w:rFonts w:eastAsia="方正小标宋_GBK" w:hint="eastAsia"/>
          <w:sz w:val="44"/>
          <w:szCs w:val="32"/>
        </w:rPr>
        <w:t>2021</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637114" w:rsidRDefault="00637114">
      <w:pPr>
        <w:pStyle w:val="a7"/>
        <w:spacing w:line="596" w:lineRule="exact"/>
        <w:ind w:left="357" w:firstLine="640"/>
        <w:rPr>
          <w:rFonts w:eastAsia="方正仿宋_GBK"/>
          <w:sz w:val="32"/>
          <w:szCs w:val="32"/>
        </w:rPr>
      </w:pPr>
    </w:p>
    <w:p w:rsidR="00637114" w:rsidRDefault="004A404D">
      <w:pPr>
        <w:spacing w:line="596" w:lineRule="exact"/>
        <w:ind w:firstLineChars="300" w:firstLine="960"/>
        <w:rPr>
          <w:rFonts w:eastAsia="方正黑体_GBK"/>
          <w:sz w:val="32"/>
          <w:szCs w:val="32"/>
        </w:rPr>
      </w:pPr>
      <w:r>
        <w:rPr>
          <w:rFonts w:eastAsia="方正黑体_GBK"/>
          <w:sz w:val="32"/>
          <w:szCs w:val="32"/>
        </w:rPr>
        <w:t>一、基本</w:t>
      </w:r>
      <w:r>
        <w:rPr>
          <w:rFonts w:eastAsia="方正黑体_GBK" w:hint="eastAsia"/>
          <w:sz w:val="32"/>
          <w:szCs w:val="32"/>
        </w:rPr>
        <w:t>情况</w:t>
      </w:r>
    </w:p>
    <w:p w:rsidR="00637114" w:rsidRPr="001F3B68" w:rsidRDefault="001F3B68" w:rsidP="001F3B68">
      <w:pPr>
        <w:spacing w:line="600" w:lineRule="exact"/>
        <w:ind w:left="640"/>
        <w:rPr>
          <w:rFonts w:ascii="方正楷体_GBK" w:eastAsia="方正楷体_GBK" w:hAnsi="仿宋_GB2312" w:cs="仿宋_GB2312" w:hint="eastAsia"/>
          <w:sz w:val="32"/>
        </w:rPr>
      </w:pPr>
      <w:r w:rsidRPr="001F3B68">
        <w:rPr>
          <w:rFonts w:ascii="方正楷体_GBK" w:eastAsia="方正楷体_GBK" w:hAnsi="仿宋_GB2312" w:cs="仿宋_GB2312" w:hint="eastAsia"/>
          <w:sz w:val="32"/>
        </w:rPr>
        <w:t>（一）</w:t>
      </w:r>
      <w:r w:rsidR="000E162E" w:rsidRPr="001F3B68">
        <w:rPr>
          <w:rFonts w:ascii="方正楷体_GBK" w:eastAsia="方正楷体_GBK" w:hAnsi="仿宋_GB2312" w:cs="仿宋_GB2312" w:hint="eastAsia"/>
          <w:sz w:val="32"/>
        </w:rPr>
        <w:t>单位基本情况</w:t>
      </w:r>
    </w:p>
    <w:p w:rsidR="000E162E" w:rsidRPr="004B4547" w:rsidRDefault="000E162E" w:rsidP="000E162E">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重庆市璧山区林业科技推广站（重庆市璧山区林业调查规划设计队）为区林业局管理的财政全额补助公益一类事业单位，正科级。核定事业编制6名（干部），领导职数1名。在职实有人数6名，退休人员2名。</w:t>
      </w:r>
    </w:p>
    <w:p w:rsidR="00874B97" w:rsidRPr="004B4547" w:rsidRDefault="00874B97" w:rsidP="00874B97">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根据《中共重庆市璧山区委机构编制委员会关于调整设置区林业局所属事业单位有关问题的批复》（璧委编委</w:t>
      </w:r>
      <w:r w:rsidRPr="004B4547">
        <w:rPr>
          <w:rFonts w:ascii="方正仿宋_GBK" w:eastAsia="方正仿宋_GBK" w:hAnsi="方正仿宋_GBK" w:cs="方正仿宋_GBK" w:hint="eastAsia"/>
          <w:sz w:val="32"/>
          <w:szCs w:val="32"/>
        </w:rPr>
        <w:t>〔</w:t>
      </w:r>
      <w:r w:rsidRPr="004B4547">
        <w:rPr>
          <w:rFonts w:ascii="方正仿宋_GBK" w:eastAsia="方正仿宋_GBK" w:hAnsi="仿宋_GB2312" w:cs="仿宋_GB2312" w:hint="eastAsia"/>
          <w:sz w:val="32"/>
        </w:rPr>
        <w:t>2019</w:t>
      </w:r>
      <w:r w:rsidRPr="004B4547">
        <w:rPr>
          <w:rFonts w:ascii="方正仿宋_GBK" w:eastAsia="方正仿宋_GBK" w:hAnsi="方正仿宋_GBK" w:cs="方正仿宋_GBK" w:hint="eastAsia"/>
          <w:sz w:val="32"/>
          <w:szCs w:val="32"/>
        </w:rPr>
        <w:t>〕</w:t>
      </w:r>
      <w:r w:rsidRPr="004B4547">
        <w:rPr>
          <w:rFonts w:ascii="方正仿宋_GBK" w:eastAsia="方正仿宋_GBK" w:hAnsi="仿宋_GB2312" w:cs="仿宋_GB2312" w:hint="eastAsia"/>
          <w:sz w:val="32"/>
        </w:rPr>
        <w:t>55号）文件规定，单位现行的职能职责为：</w:t>
      </w:r>
    </w:p>
    <w:p w:rsidR="00874B97" w:rsidRPr="004B4547" w:rsidRDefault="00874B97" w:rsidP="00874B97">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1、组织开展林业科技宣传、技术推广和培训，送科技“下乡”。</w:t>
      </w:r>
    </w:p>
    <w:p w:rsidR="00874B97" w:rsidRPr="004B4547" w:rsidRDefault="00874B97" w:rsidP="00874B97">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2、传授指导造林、林木栽培、森林抚育管理等林业技术。</w:t>
      </w:r>
    </w:p>
    <w:p w:rsidR="00874B97" w:rsidRPr="004B4547" w:rsidRDefault="00874B97" w:rsidP="00874B97">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3、负责林木新品种、新技术的引进与林业科技成果推广应用。组织开展林业科研项目合作和林业科技推广项目试验、示范及优良、高产、高效示范基地建设。</w:t>
      </w:r>
    </w:p>
    <w:p w:rsidR="00874B97" w:rsidRPr="004B4547" w:rsidRDefault="00874B97" w:rsidP="00874B97">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4、负责森林资源、湿地资源、荒漠化土地调查监测评价。开展森林分类区划界定、森林资源规划设计调查、营造林、林木采伐等林业作业设计调查。</w:t>
      </w:r>
    </w:p>
    <w:p w:rsidR="00874B97" w:rsidRPr="004B4547" w:rsidRDefault="00874B97" w:rsidP="00874B97">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5、组织种质资源普查、收集、评价、利用和种质资源库建设。</w:t>
      </w:r>
      <w:r w:rsidRPr="004B4547">
        <w:rPr>
          <w:rFonts w:ascii="方正仿宋_GBK" w:eastAsia="方正仿宋_GBK" w:hAnsi="仿宋_GB2312" w:cs="仿宋_GB2312" w:hint="eastAsia"/>
          <w:sz w:val="32"/>
        </w:rPr>
        <w:lastRenderedPageBreak/>
        <w:t>开展良种基地、保障性苗圃建设。</w:t>
      </w:r>
    </w:p>
    <w:p w:rsidR="00874B97" w:rsidRPr="004B4547" w:rsidRDefault="00874B97" w:rsidP="00874B97">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6、承办主管部门交办的其他事项。</w:t>
      </w:r>
    </w:p>
    <w:p w:rsidR="00637114" w:rsidRDefault="00CC07A7">
      <w:pPr>
        <w:spacing w:line="596" w:lineRule="exact"/>
        <w:ind w:left="640"/>
        <w:rPr>
          <w:rFonts w:eastAsia="方正仿宋_GBK"/>
          <w:sz w:val="32"/>
          <w:szCs w:val="32"/>
        </w:rPr>
      </w:pPr>
      <w:r w:rsidRPr="001F3B68">
        <w:rPr>
          <w:rFonts w:ascii="方正楷体_GBK" w:eastAsia="方正楷体_GBK" w:hAnsi="仿宋_GB2312" w:cs="仿宋_GB2312" w:hint="eastAsia"/>
          <w:sz w:val="32"/>
        </w:rPr>
        <w:t>（二）</w:t>
      </w:r>
      <w:r w:rsidR="00953A10" w:rsidRPr="001F3B68">
        <w:rPr>
          <w:rFonts w:ascii="方正楷体_GBK" w:eastAsia="方正楷体_GBK" w:hAnsi="仿宋_GB2312" w:cs="仿宋_GB2312" w:hint="eastAsia"/>
          <w:sz w:val="32"/>
        </w:rPr>
        <w:t>预算及支出情况</w:t>
      </w:r>
    </w:p>
    <w:p w:rsidR="00637114" w:rsidRPr="004B4547" w:rsidRDefault="004A404D">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2021年一般公共预算财政拨款收入</w:t>
      </w:r>
      <w:r w:rsidR="00B5328A" w:rsidRPr="004B4547">
        <w:rPr>
          <w:rFonts w:ascii="方正仿宋_GBK" w:eastAsia="方正仿宋_GBK" w:hAnsi="仿宋_GB2312" w:cs="仿宋_GB2312" w:hint="eastAsia"/>
          <w:sz w:val="32"/>
        </w:rPr>
        <w:t>1683197.36</w:t>
      </w:r>
      <w:r w:rsidRPr="004B4547">
        <w:rPr>
          <w:rFonts w:ascii="方正仿宋_GBK" w:eastAsia="方正仿宋_GBK" w:hAnsi="仿宋_GB2312" w:cs="仿宋_GB2312" w:hint="eastAsia"/>
          <w:sz w:val="32"/>
        </w:rPr>
        <w:t>元，一般公共预算财政拨款支出</w:t>
      </w:r>
      <w:r w:rsidR="00B5328A" w:rsidRPr="004B4547">
        <w:rPr>
          <w:rFonts w:ascii="方正仿宋_GBK" w:eastAsia="方正仿宋_GBK" w:hAnsi="仿宋_GB2312" w:cs="仿宋_GB2312" w:hint="eastAsia"/>
          <w:sz w:val="32"/>
        </w:rPr>
        <w:t>1683197.36</w:t>
      </w:r>
      <w:r w:rsidRPr="004B4547">
        <w:rPr>
          <w:rFonts w:ascii="方正仿宋_GBK" w:eastAsia="方正仿宋_GBK" w:hAnsi="仿宋_GB2312" w:cs="仿宋_GB2312" w:hint="eastAsia"/>
          <w:sz w:val="32"/>
        </w:rPr>
        <w:t>元，其中：基本支出</w:t>
      </w:r>
      <w:r w:rsidR="00496140" w:rsidRPr="004B4547">
        <w:rPr>
          <w:rFonts w:ascii="方正仿宋_GBK" w:eastAsia="方正仿宋_GBK" w:hAnsi="仿宋_GB2312" w:cs="仿宋_GB2312" w:hint="eastAsia"/>
          <w:sz w:val="32"/>
        </w:rPr>
        <w:t>1623197.36</w:t>
      </w:r>
      <w:r w:rsidRPr="004B4547">
        <w:rPr>
          <w:rFonts w:ascii="方正仿宋_GBK" w:eastAsia="方正仿宋_GBK" w:hAnsi="仿宋_GB2312" w:cs="仿宋_GB2312" w:hint="eastAsia"/>
          <w:sz w:val="32"/>
        </w:rPr>
        <w:t>元，项目支出</w:t>
      </w:r>
      <w:r w:rsidR="002A0DED" w:rsidRPr="004B4547">
        <w:rPr>
          <w:rFonts w:ascii="方正仿宋_GBK" w:eastAsia="方正仿宋_GBK" w:hAnsi="仿宋_GB2312" w:cs="仿宋_GB2312" w:hint="eastAsia"/>
          <w:sz w:val="32"/>
        </w:rPr>
        <w:t>60000</w:t>
      </w:r>
      <w:r w:rsidR="0091562A" w:rsidRPr="004B4547">
        <w:rPr>
          <w:rFonts w:ascii="方正仿宋_GBK" w:eastAsia="方正仿宋_GBK" w:hAnsi="仿宋_GB2312" w:cs="仿宋_GB2312" w:hint="eastAsia"/>
          <w:sz w:val="32"/>
        </w:rPr>
        <w:t>元。基本支出主要用于人员工资、社会保障缴费以及保障单位</w:t>
      </w:r>
      <w:r w:rsidRPr="004B4547">
        <w:rPr>
          <w:rFonts w:ascii="方正仿宋_GBK" w:eastAsia="方正仿宋_GBK" w:hAnsi="仿宋_GB2312" w:cs="仿宋_GB2312" w:hint="eastAsia"/>
          <w:sz w:val="32"/>
        </w:rPr>
        <w:t>正常运转、完成日常工作任务而发生的商品和服务支出；项目支出主要用于</w:t>
      </w:r>
      <w:r w:rsidR="00F74249" w:rsidRPr="004B4547">
        <w:rPr>
          <w:rFonts w:ascii="方正仿宋_GBK" w:eastAsia="方正仿宋_GBK" w:hAnsi="仿宋_GB2312" w:cs="仿宋_GB2312" w:hint="eastAsia"/>
          <w:sz w:val="32"/>
        </w:rPr>
        <w:t>林业科技示范基地建设及技术推广</w:t>
      </w:r>
      <w:r w:rsidR="004161EE" w:rsidRPr="004B4547">
        <w:rPr>
          <w:rFonts w:ascii="方正仿宋_GBK" w:eastAsia="方正仿宋_GBK" w:hAnsi="仿宋_GB2312" w:cs="仿宋_GB2312" w:hint="eastAsia"/>
          <w:sz w:val="32"/>
        </w:rPr>
        <w:t>相关</w:t>
      </w:r>
      <w:r w:rsidRPr="004B4547">
        <w:rPr>
          <w:rFonts w:ascii="方正仿宋_GBK" w:eastAsia="方正仿宋_GBK" w:hAnsi="仿宋_GB2312" w:cs="仿宋_GB2312" w:hint="eastAsia"/>
          <w:sz w:val="32"/>
        </w:rPr>
        <w:t>工作。</w:t>
      </w:r>
    </w:p>
    <w:p w:rsidR="00637114" w:rsidRPr="004B4547" w:rsidRDefault="004A404D">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2021年基本支出</w:t>
      </w:r>
      <w:r w:rsidR="004E177E" w:rsidRPr="004B4547">
        <w:rPr>
          <w:rFonts w:ascii="方正仿宋_GBK" w:eastAsia="方正仿宋_GBK" w:hAnsi="仿宋_GB2312" w:cs="仿宋_GB2312" w:hint="eastAsia"/>
          <w:sz w:val="32"/>
        </w:rPr>
        <w:t>1623197.36</w:t>
      </w:r>
      <w:r w:rsidRPr="004B4547">
        <w:rPr>
          <w:rFonts w:ascii="方正仿宋_GBK" w:eastAsia="方正仿宋_GBK" w:hAnsi="仿宋_GB2312" w:cs="仿宋_GB2312" w:hint="eastAsia"/>
          <w:sz w:val="32"/>
        </w:rPr>
        <w:t>元，其中人员经费</w:t>
      </w:r>
      <w:r w:rsidR="004E177E" w:rsidRPr="004B4547">
        <w:rPr>
          <w:rFonts w:ascii="方正仿宋_GBK" w:eastAsia="方正仿宋_GBK" w:hAnsi="仿宋_GB2312" w:cs="仿宋_GB2312" w:hint="eastAsia"/>
          <w:sz w:val="32"/>
        </w:rPr>
        <w:t>1303551.58</w:t>
      </w:r>
      <w:r w:rsidRPr="004B4547">
        <w:rPr>
          <w:rFonts w:ascii="方正仿宋_GBK" w:eastAsia="方正仿宋_GBK" w:hAnsi="仿宋_GB2312" w:cs="仿宋_GB2312" w:hint="eastAsia"/>
          <w:sz w:val="32"/>
        </w:rPr>
        <w:t>元，公用经费支出</w:t>
      </w:r>
      <w:r w:rsidR="004E177E" w:rsidRPr="004B4547">
        <w:rPr>
          <w:rFonts w:ascii="方正仿宋_GBK" w:eastAsia="方正仿宋_GBK" w:hAnsi="仿宋_GB2312" w:cs="仿宋_GB2312" w:hint="eastAsia"/>
          <w:sz w:val="32"/>
        </w:rPr>
        <w:t>319645.78</w:t>
      </w:r>
      <w:r w:rsidRPr="004B4547">
        <w:rPr>
          <w:rFonts w:ascii="方正仿宋_GBK" w:eastAsia="方正仿宋_GBK" w:hAnsi="仿宋_GB2312" w:cs="仿宋_GB2312" w:hint="eastAsia"/>
          <w:sz w:val="32"/>
        </w:rPr>
        <w:t>元，“三公经费”支出</w:t>
      </w:r>
      <w:r w:rsidR="0030427D" w:rsidRPr="004B4547">
        <w:rPr>
          <w:rFonts w:ascii="方正仿宋_GBK" w:eastAsia="方正仿宋_GBK" w:hAnsi="仿宋_GB2312" w:cs="仿宋_GB2312" w:hint="eastAsia"/>
          <w:sz w:val="32"/>
        </w:rPr>
        <w:t>44830.38</w:t>
      </w:r>
      <w:r w:rsidRPr="004B4547">
        <w:rPr>
          <w:rFonts w:ascii="方正仿宋_GBK" w:eastAsia="方正仿宋_GBK" w:hAnsi="仿宋_GB2312" w:cs="仿宋_GB2312" w:hint="eastAsia"/>
          <w:sz w:val="32"/>
        </w:rPr>
        <w:t>元（其中：</w:t>
      </w:r>
      <w:r w:rsidR="00D3694B" w:rsidRPr="004B4547">
        <w:rPr>
          <w:rFonts w:ascii="方正仿宋_GBK" w:eastAsia="方正仿宋_GBK" w:hAnsi="仿宋_GB2312" w:cs="仿宋_GB2312" w:hint="eastAsia"/>
          <w:sz w:val="32"/>
        </w:rPr>
        <w:t>公务用车运行维护费</w:t>
      </w:r>
      <w:r w:rsidR="00CA7F17" w:rsidRPr="004B4547">
        <w:rPr>
          <w:rFonts w:ascii="方正仿宋_GBK" w:eastAsia="方正仿宋_GBK" w:hAnsi="仿宋_GB2312" w:cs="仿宋_GB2312" w:hint="eastAsia"/>
          <w:sz w:val="32"/>
        </w:rPr>
        <w:t>42476.38</w:t>
      </w:r>
      <w:r w:rsidRPr="004B4547">
        <w:rPr>
          <w:rFonts w:ascii="方正仿宋_GBK" w:eastAsia="方正仿宋_GBK" w:hAnsi="仿宋_GB2312" w:cs="仿宋_GB2312" w:hint="eastAsia"/>
          <w:sz w:val="32"/>
        </w:rPr>
        <w:t>元、公务接待费</w:t>
      </w:r>
      <w:r w:rsidR="00CA7F17" w:rsidRPr="004B4547">
        <w:rPr>
          <w:rFonts w:ascii="方正仿宋_GBK" w:eastAsia="方正仿宋_GBK" w:hAnsi="仿宋_GB2312" w:cs="仿宋_GB2312" w:hint="eastAsia"/>
          <w:sz w:val="32"/>
        </w:rPr>
        <w:t>2354</w:t>
      </w:r>
      <w:r w:rsidR="00973FE5" w:rsidRPr="004B4547">
        <w:rPr>
          <w:rFonts w:ascii="方正仿宋_GBK" w:eastAsia="方正仿宋_GBK" w:hAnsi="仿宋_GB2312" w:cs="仿宋_GB2312" w:hint="eastAsia"/>
          <w:sz w:val="32"/>
        </w:rPr>
        <w:t>元）。在支出管理方面，单位严格</w:t>
      </w:r>
      <w:r w:rsidR="00973FE5" w:rsidRPr="004B4547">
        <w:rPr>
          <w:rFonts w:ascii="方正仿宋_GBK" w:eastAsia="方正仿宋_GBK" w:cs="方正仿宋_GBK" w:hint="eastAsia"/>
          <w:kern w:val="0"/>
          <w:sz w:val="32"/>
          <w:szCs w:val="32"/>
        </w:rPr>
        <w:t>贯彻落实中央八项规定精神和厉行节约要求</w:t>
      </w:r>
      <w:r w:rsidR="00040044" w:rsidRPr="004B4547">
        <w:rPr>
          <w:rFonts w:ascii="方正仿宋_GBK" w:eastAsia="方正仿宋_GBK" w:cs="方正仿宋_GBK" w:hint="eastAsia"/>
          <w:kern w:val="0"/>
          <w:sz w:val="32"/>
          <w:szCs w:val="32"/>
        </w:rPr>
        <w:t>，</w:t>
      </w:r>
      <w:r w:rsidRPr="004B4547">
        <w:rPr>
          <w:rFonts w:ascii="方正仿宋_GBK" w:eastAsia="方正仿宋_GBK" w:hAnsi="仿宋_GB2312" w:cs="仿宋_GB2312" w:hint="eastAsia"/>
          <w:sz w:val="32"/>
        </w:rPr>
        <w:t>严格控制单位</w:t>
      </w:r>
      <w:r w:rsidR="00524A96" w:rsidRPr="004B4547">
        <w:rPr>
          <w:rFonts w:ascii="方正仿宋_GBK" w:eastAsia="方正仿宋_GBK" w:hAnsi="仿宋_GB2312" w:cs="仿宋_GB2312" w:hint="eastAsia"/>
          <w:sz w:val="32"/>
        </w:rPr>
        <w:t>各项支出</w:t>
      </w:r>
      <w:r w:rsidRPr="004B4547">
        <w:rPr>
          <w:rFonts w:ascii="方正仿宋_GBK" w:eastAsia="方正仿宋_GBK" w:hAnsi="仿宋_GB2312" w:cs="仿宋_GB2312" w:hint="eastAsia"/>
          <w:sz w:val="32"/>
        </w:rPr>
        <w:t>。</w:t>
      </w:r>
    </w:p>
    <w:p w:rsidR="00637114" w:rsidRPr="004B4547" w:rsidRDefault="004A404D">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2021年项目支出</w:t>
      </w:r>
      <w:r w:rsidR="0043420C" w:rsidRPr="004B4547">
        <w:rPr>
          <w:rFonts w:ascii="方正仿宋_GBK" w:eastAsia="方正仿宋_GBK" w:hAnsi="仿宋_GB2312" w:cs="仿宋_GB2312" w:hint="eastAsia"/>
          <w:sz w:val="32"/>
        </w:rPr>
        <w:t>60000</w:t>
      </w:r>
      <w:r w:rsidRPr="004B4547">
        <w:rPr>
          <w:rFonts w:ascii="方正仿宋_GBK" w:eastAsia="方正仿宋_GBK" w:hAnsi="仿宋_GB2312" w:cs="仿宋_GB2312" w:hint="eastAsia"/>
          <w:sz w:val="32"/>
        </w:rPr>
        <w:t>元</w:t>
      </w:r>
      <w:r w:rsidR="0043420C" w:rsidRPr="004B4547">
        <w:rPr>
          <w:rFonts w:ascii="方正仿宋_GBK" w:eastAsia="方正仿宋_GBK" w:hAnsi="仿宋_GB2312" w:cs="仿宋_GB2312" w:hint="eastAsia"/>
          <w:sz w:val="32"/>
        </w:rPr>
        <w:t>，均为区本级资金，项目支出</w:t>
      </w:r>
      <w:r w:rsidRPr="004B4547">
        <w:rPr>
          <w:rFonts w:ascii="方正仿宋_GBK" w:eastAsia="方正仿宋_GBK" w:hAnsi="仿宋_GB2312" w:cs="仿宋_GB2312" w:hint="eastAsia"/>
          <w:sz w:val="32"/>
        </w:rPr>
        <w:t>用于</w:t>
      </w:r>
      <w:r w:rsidR="0043420C" w:rsidRPr="004B4547">
        <w:rPr>
          <w:rFonts w:ascii="方正仿宋_GBK" w:eastAsia="方正仿宋_GBK" w:hAnsi="仿宋_GB2312" w:cs="仿宋_GB2312" w:hint="eastAsia"/>
          <w:sz w:val="32"/>
        </w:rPr>
        <w:t>林业科技示范基地建设及技术推广和空气负氧离子自动监测仪器运行维护相关</w:t>
      </w:r>
      <w:r w:rsidRPr="004B4547">
        <w:rPr>
          <w:rFonts w:ascii="方正仿宋_GBK" w:eastAsia="方正仿宋_GBK" w:hAnsi="仿宋_GB2312" w:cs="仿宋_GB2312" w:hint="eastAsia"/>
          <w:sz w:val="32"/>
        </w:rPr>
        <w:t>工作。</w:t>
      </w:r>
    </w:p>
    <w:p w:rsidR="00637114" w:rsidRDefault="004B1B6D">
      <w:pPr>
        <w:spacing w:line="596" w:lineRule="exact"/>
        <w:ind w:firstLineChars="200" w:firstLine="640"/>
        <w:rPr>
          <w:rFonts w:eastAsia="方正仿宋_GBK"/>
          <w:sz w:val="32"/>
          <w:szCs w:val="32"/>
        </w:rPr>
      </w:pPr>
      <w:r>
        <w:rPr>
          <w:rFonts w:eastAsia="方正黑体_GBK" w:hint="eastAsia"/>
          <w:sz w:val="32"/>
          <w:szCs w:val="32"/>
        </w:rPr>
        <w:t>二</w:t>
      </w:r>
      <w:r w:rsidR="004A404D">
        <w:rPr>
          <w:rFonts w:eastAsia="方正黑体_GBK"/>
          <w:sz w:val="32"/>
          <w:szCs w:val="32"/>
        </w:rPr>
        <w:t>、绩效评价</w:t>
      </w:r>
      <w:r w:rsidR="004A404D">
        <w:rPr>
          <w:rFonts w:eastAsia="方正黑体_GBK" w:hint="eastAsia"/>
          <w:sz w:val="32"/>
          <w:szCs w:val="32"/>
        </w:rPr>
        <w:t>基本</w:t>
      </w:r>
      <w:r w:rsidR="004A404D">
        <w:rPr>
          <w:rFonts w:eastAsia="方正黑体_GBK"/>
          <w:sz w:val="32"/>
          <w:szCs w:val="32"/>
        </w:rPr>
        <w:t>情况</w:t>
      </w:r>
    </w:p>
    <w:p w:rsidR="00637114" w:rsidRPr="001F3B68" w:rsidRDefault="004A404D">
      <w:pPr>
        <w:spacing w:line="596" w:lineRule="exact"/>
        <w:ind w:firstLineChars="200" w:firstLine="640"/>
        <w:rPr>
          <w:rFonts w:ascii="方正楷体_GBK" w:eastAsia="方正楷体_GBK" w:hint="eastAsia"/>
          <w:sz w:val="32"/>
          <w:szCs w:val="32"/>
        </w:rPr>
      </w:pPr>
      <w:r w:rsidRPr="001F3B68">
        <w:rPr>
          <w:rFonts w:ascii="方正楷体_GBK" w:eastAsia="方正楷体_GBK" w:hint="eastAsia"/>
          <w:sz w:val="32"/>
          <w:szCs w:val="32"/>
        </w:rPr>
        <w:t>（一）绩效评价目的</w:t>
      </w:r>
    </w:p>
    <w:p w:rsidR="00637114" w:rsidRPr="004B4547" w:rsidRDefault="004A404D">
      <w:pPr>
        <w:spacing w:line="600" w:lineRule="exact"/>
        <w:ind w:firstLineChars="200" w:firstLine="640"/>
        <w:rPr>
          <w:rFonts w:ascii="方正仿宋_GBK" w:eastAsia="方正仿宋_GBK" w:hAnsi="仿宋_GB2312" w:cs="仿宋_GB2312" w:hint="eastAsia"/>
          <w:sz w:val="32"/>
        </w:rPr>
      </w:pPr>
      <w:r w:rsidRPr="004B4547">
        <w:rPr>
          <w:rFonts w:ascii="方正仿宋_GBK" w:eastAsia="方正仿宋_GBK" w:hAnsi="仿宋_GB2312" w:cs="仿宋_GB2312" w:hint="eastAsia"/>
          <w:sz w:val="32"/>
        </w:rPr>
        <w:t>严格落实《预算法》及上级绩效管理工作的有关规定，进一步规范财政资金的管理，强化财政支出绩效理念，提升</w:t>
      </w:r>
      <w:r w:rsidR="008C3C2B" w:rsidRPr="004B4547">
        <w:rPr>
          <w:rFonts w:ascii="方正仿宋_GBK" w:eastAsia="方正仿宋_GBK" w:hAnsi="仿宋_GB2312" w:cs="仿宋_GB2312" w:hint="eastAsia"/>
          <w:sz w:val="32"/>
        </w:rPr>
        <w:t>单位</w:t>
      </w:r>
      <w:r w:rsidRPr="004B4547">
        <w:rPr>
          <w:rFonts w:ascii="方正仿宋_GBK" w:eastAsia="方正仿宋_GBK" w:hAnsi="仿宋_GB2312" w:cs="仿宋_GB2312" w:hint="eastAsia"/>
          <w:sz w:val="32"/>
        </w:rPr>
        <w:t>责任意识，提高资金使用效益，保障单位的正常运转，促进林业工作</w:t>
      </w:r>
      <w:r w:rsidRPr="004B4547">
        <w:rPr>
          <w:rFonts w:ascii="方正仿宋_GBK" w:eastAsia="方正仿宋_GBK" w:hAnsi="仿宋_GB2312" w:cs="仿宋_GB2312" w:hint="eastAsia"/>
          <w:sz w:val="32"/>
        </w:rPr>
        <w:lastRenderedPageBreak/>
        <w:t>的发展。</w:t>
      </w:r>
    </w:p>
    <w:p w:rsidR="00637114" w:rsidRPr="001F3B68" w:rsidRDefault="004A404D">
      <w:pPr>
        <w:spacing w:line="596" w:lineRule="exact"/>
        <w:ind w:firstLineChars="200" w:firstLine="640"/>
        <w:rPr>
          <w:rFonts w:ascii="方正楷体_GBK" w:eastAsia="方正楷体_GBK" w:hint="eastAsia"/>
          <w:sz w:val="32"/>
          <w:szCs w:val="32"/>
        </w:rPr>
      </w:pPr>
      <w:r w:rsidRPr="001F3B68">
        <w:rPr>
          <w:rFonts w:ascii="方正楷体_GBK" w:eastAsia="方正楷体_GBK" w:hint="eastAsia"/>
          <w:sz w:val="32"/>
          <w:szCs w:val="32"/>
        </w:rPr>
        <w:t>（二）绩效评价原则</w:t>
      </w:r>
    </w:p>
    <w:p w:rsidR="00637114" w:rsidRPr="004B4547" w:rsidRDefault="004A404D">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一是坚持科学规范的绩效评价原则，严格执行规定的程序，按照科学可行的要求，采用定量与定性分析相结合的方法进行绩效评价。</w:t>
      </w:r>
    </w:p>
    <w:p w:rsidR="00637114" w:rsidRPr="004B4547" w:rsidRDefault="004A404D">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二是坚持公正公开的绩效评价原则，按照符合真实、客观、公正的要求，依法公开并接受监督。</w:t>
      </w:r>
    </w:p>
    <w:p w:rsidR="00637114" w:rsidRPr="004B4547" w:rsidRDefault="004A404D">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三是坚持分级分类的绩效评价原则，根据评价对象的特点分类组织实施。</w:t>
      </w:r>
    </w:p>
    <w:p w:rsidR="00637114" w:rsidRPr="004B4547" w:rsidRDefault="004A404D">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四是坚持绩效相关原则进行绩效评价，针对具体支出及其产出绩效进行</w:t>
      </w:r>
      <w:r w:rsidR="00A7169C" w:rsidRPr="004B4547">
        <w:rPr>
          <w:rFonts w:ascii="方正仿宋_GBK" w:eastAsia="方正仿宋_GBK" w:hint="eastAsia"/>
          <w:bCs/>
          <w:sz w:val="32"/>
          <w:szCs w:val="32"/>
        </w:rPr>
        <w:t>评价</w:t>
      </w:r>
      <w:r w:rsidRPr="004B4547">
        <w:rPr>
          <w:rFonts w:ascii="方正仿宋_GBK" w:eastAsia="方正仿宋_GBK" w:hint="eastAsia"/>
          <w:bCs/>
          <w:sz w:val="32"/>
          <w:szCs w:val="32"/>
        </w:rPr>
        <w:t>，评价结果能够清晰反映支出和产出绩效之间的紧密对应关系。</w:t>
      </w:r>
    </w:p>
    <w:p w:rsidR="00637114" w:rsidRPr="001F3B68" w:rsidRDefault="004A404D">
      <w:pPr>
        <w:spacing w:line="596" w:lineRule="exact"/>
        <w:ind w:firstLineChars="200" w:firstLine="640"/>
        <w:rPr>
          <w:rFonts w:ascii="方正楷体_GBK" w:eastAsia="方正楷体_GBK" w:hint="eastAsia"/>
          <w:sz w:val="32"/>
          <w:szCs w:val="32"/>
        </w:rPr>
      </w:pPr>
      <w:r w:rsidRPr="001F3B68">
        <w:rPr>
          <w:rFonts w:ascii="方正楷体_GBK" w:eastAsia="方正楷体_GBK" w:hint="eastAsia"/>
          <w:sz w:val="32"/>
          <w:szCs w:val="32"/>
        </w:rPr>
        <w:t>（三）绩效评价工作过程</w:t>
      </w:r>
    </w:p>
    <w:p w:rsidR="00637114" w:rsidRPr="004B4547" w:rsidRDefault="004A404D">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根据</w:t>
      </w:r>
      <w:r w:rsidR="001D1824" w:rsidRPr="004B4547">
        <w:rPr>
          <w:rFonts w:ascii="方正仿宋_GBK" w:eastAsia="方正仿宋_GBK" w:hint="eastAsia"/>
          <w:bCs/>
          <w:sz w:val="32"/>
          <w:szCs w:val="32"/>
        </w:rPr>
        <w:t>开展</w:t>
      </w:r>
      <w:r w:rsidRPr="004B4547">
        <w:rPr>
          <w:rFonts w:ascii="方正仿宋_GBK" w:eastAsia="方正仿宋_GBK" w:hint="eastAsia"/>
          <w:bCs/>
          <w:sz w:val="32"/>
          <w:szCs w:val="32"/>
        </w:rPr>
        <w:t>绩效评价</w:t>
      </w:r>
      <w:r w:rsidR="001D1824" w:rsidRPr="004B4547">
        <w:rPr>
          <w:rFonts w:ascii="方正仿宋_GBK" w:eastAsia="方正仿宋_GBK" w:hint="eastAsia"/>
          <w:bCs/>
          <w:sz w:val="32"/>
          <w:szCs w:val="32"/>
        </w:rPr>
        <w:t>工作</w:t>
      </w:r>
      <w:r w:rsidRPr="004B4547">
        <w:rPr>
          <w:rFonts w:ascii="方正仿宋_GBK" w:eastAsia="方正仿宋_GBK" w:hint="eastAsia"/>
          <w:bCs/>
          <w:sz w:val="32"/>
          <w:szCs w:val="32"/>
        </w:rPr>
        <w:t>的</w:t>
      </w:r>
      <w:r w:rsidR="001D1824" w:rsidRPr="004B4547">
        <w:rPr>
          <w:rFonts w:ascii="方正仿宋_GBK" w:eastAsia="方正仿宋_GBK" w:hint="eastAsia"/>
          <w:bCs/>
          <w:sz w:val="32"/>
          <w:szCs w:val="32"/>
        </w:rPr>
        <w:t>相关要求，单位</w:t>
      </w:r>
      <w:r w:rsidRPr="004B4547">
        <w:rPr>
          <w:rFonts w:ascii="方正仿宋_GBK" w:eastAsia="方正仿宋_GBK" w:hint="eastAsia"/>
          <w:bCs/>
          <w:sz w:val="32"/>
          <w:szCs w:val="32"/>
        </w:rPr>
        <w:t>成立了自评工作领导小组，对照自评方案进行研究和布署，单位成员全程参与，按照自评方案的要求，对照各实施项目的内容逐条逐项自评。在自评过程</w:t>
      </w:r>
      <w:r w:rsidR="001D1824" w:rsidRPr="004B4547">
        <w:rPr>
          <w:rFonts w:ascii="方正仿宋_GBK" w:eastAsia="方正仿宋_GBK" w:hint="eastAsia"/>
          <w:bCs/>
          <w:sz w:val="32"/>
          <w:szCs w:val="32"/>
        </w:rPr>
        <w:t>中</w:t>
      </w:r>
      <w:r w:rsidRPr="004B4547">
        <w:rPr>
          <w:rFonts w:ascii="方正仿宋_GBK" w:eastAsia="方正仿宋_GBK" w:hint="eastAsia"/>
          <w:bCs/>
          <w:sz w:val="32"/>
          <w:szCs w:val="32"/>
        </w:rPr>
        <w:t>发现问题，查找原因，及时纠正偏差，为下一步工作夯实基础。</w:t>
      </w:r>
    </w:p>
    <w:p w:rsidR="00637114" w:rsidRDefault="0039535E">
      <w:pPr>
        <w:spacing w:line="596" w:lineRule="exact"/>
        <w:ind w:firstLineChars="200" w:firstLine="640"/>
        <w:rPr>
          <w:rFonts w:eastAsia="方正黑体_GBK"/>
          <w:sz w:val="32"/>
          <w:szCs w:val="32"/>
        </w:rPr>
      </w:pPr>
      <w:r>
        <w:rPr>
          <w:rFonts w:eastAsia="方正黑体_GBK" w:hint="eastAsia"/>
          <w:sz w:val="32"/>
          <w:szCs w:val="32"/>
        </w:rPr>
        <w:t>三</w:t>
      </w:r>
      <w:r w:rsidR="004A404D">
        <w:rPr>
          <w:rFonts w:eastAsia="方正黑体_GBK"/>
          <w:sz w:val="32"/>
          <w:szCs w:val="32"/>
        </w:rPr>
        <w:t>、</w:t>
      </w:r>
      <w:r w:rsidR="004A404D">
        <w:rPr>
          <w:rFonts w:eastAsia="方正黑体_GBK" w:hint="eastAsia"/>
          <w:sz w:val="32"/>
          <w:szCs w:val="32"/>
        </w:rPr>
        <w:t>绩效</w:t>
      </w:r>
      <w:r w:rsidR="004A404D">
        <w:rPr>
          <w:rFonts w:eastAsia="方正黑体_GBK"/>
          <w:sz w:val="32"/>
          <w:szCs w:val="32"/>
        </w:rPr>
        <w:t>评价情况及结论</w:t>
      </w:r>
    </w:p>
    <w:p w:rsidR="00BD6F9D" w:rsidRPr="004B4547" w:rsidRDefault="004A404D" w:rsidP="00BD6F9D">
      <w:pPr>
        <w:spacing w:line="596" w:lineRule="exact"/>
        <w:ind w:firstLine="630"/>
        <w:rPr>
          <w:rFonts w:ascii="方正仿宋_GBK" w:eastAsia="方正仿宋_GBK" w:hint="eastAsia"/>
          <w:bCs/>
          <w:sz w:val="32"/>
          <w:szCs w:val="32"/>
        </w:rPr>
      </w:pPr>
      <w:r w:rsidRPr="004B4547">
        <w:rPr>
          <w:rFonts w:ascii="方正仿宋_GBK" w:eastAsia="方正仿宋_GBK" w:hint="eastAsia"/>
          <w:bCs/>
          <w:sz w:val="32"/>
          <w:szCs w:val="32"/>
        </w:rPr>
        <w:t>2021年，根据年初工作</w:t>
      </w:r>
      <w:r w:rsidR="00BA0D3F" w:rsidRPr="004B4547">
        <w:rPr>
          <w:rFonts w:ascii="方正仿宋_GBK" w:eastAsia="方正仿宋_GBK" w:hint="eastAsia"/>
          <w:bCs/>
          <w:sz w:val="32"/>
          <w:szCs w:val="32"/>
        </w:rPr>
        <w:t>安排</w:t>
      </w:r>
      <w:r w:rsidRPr="004B4547">
        <w:rPr>
          <w:rFonts w:ascii="方正仿宋_GBK" w:eastAsia="方正仿宋_GBK" w:hint="eastAsia"/>
          <w:bCs/>
          <w:sz w:val="32"/>
          <w:szCs w:val="32"/>
        </w:rPr>
        <w:t>，</w:t>
      </w:r>
      <w:r w:rsidR="00BA0D3F" w:rsidRPr="004B4547">
        <w:rPr>
          <w:rFonts w:ascii="方正仿宋_GBK" w:eastAsia="方正仿宋_GBK" w:hint="eastAsia"/>
          <w:bCs/>
          <w:sz w:val="32"/>
          <w:szCs w:val="32"/>
        </w:rPr>
        <w:t>单位上下</w:t>
      </w:r>
      <w:r w:rsidRPr="004B4547">
        <w:rPr>
          <w:rFonts w:ascii="方正仿宋_GBK" w:eastAsia="方正仿宋_GBK" w:hint="eastAsia"/>
          <w:bCs/>
          <w:sz w:val="32"/>
          <w:szCs w:val="32"/>
        </w:rPr>
        <w:t>团结一心，迎难而上，</w:t>
      </w:r>
      <w:r w:rsidR="00BA0D3F" w:rsidRPr="004B4547">
        <w:rPr>
          <w:rFonts w:ascii="方正仿宋_GBK" w:eastAsia="方正仿宋_GBK" w:hint="eastAsia"/>
          <w:bCs/>
          <w:sz w:val="32"/>
          <w:szCs w:val="32"/>
        </w:rPr>
        <w:t>较好的完成了年度工作目标。通过加强预算收支管理，</w:t>
      </w:r>
      <w:r w:rsidRPr="004B4547">
        <w:rPr>
          <w:rFonts w:ascii="方正仿宋_GBK" w:eastAsia="方正仿宋_GBK" w:hint="eastAsia"/>
          <w:bCs/>
          <w:sz w:val="32"/>
          <w:szCs w:val="32"/>
        </w:rPr>
        <w:t>建立健全内部管理制度，梳理内部管理流程，部门整体支出管理情况得到</w:t>
      </w:r>
      <w:r w:rsidRPr="004B4547">
        <w:rPr>
          <w:rFonts w:ascii="方正仿宋_GBK" w:eastAsia="方正仿宋_GBK" w:hint="eastAsia"/>
          <w:bCs/>
          <w:sz w:val="32"/>
          <w:szCs w:val="32"/>
        </w:rPr>
        <w:lastRenderedPageBreak/>
        <w:t>提升。部门整体支出绩效情况如下：</w:t>
      </w:r>
    </w:p>
    <w:p w:rsidR="00693226" w:rsidRPr="001F3B68" w:rsidRDefault="00693226" w:rsidP="00BD6F9D">
      <w:pPr>
        <w:spacing w:line="596" w:lineRule="exact"/>
        <w:ind w:firstLine="630"/>
        <w:rPr>
          <w:rFonts w:ascii="方正楷体_GBK" w:eastAsia="方正楷体_GBK" w:hint="eastAsia"/>
          <w:sz w:val="32"/>
          <w:szCs w:val="32"/>
        </w:rPr>
      </w:pPr>
      <w:r w:rsidRPr="001F3B68">
        <w:rPr>
          <w:rFonts w:ascii="方正楷体_GBK" w:eastAsia="方正楷体_GBK" w:hint="eastAsia"/>
          <w:sz w:val="32"/>
          <w:szCs w:val="32"/>
        </w:rPr>
        <w:t>（一）经济效益评价</w:t>
      </w:r>
    </w:p>
    <w:p w:rsidR="00637114" w:rsidRPr="004B4547" w:rsidRDefault="00A70DC1">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1、</w:t>
      </w:r>
      <w:r w:rsidR="004A404D" w:rsidRPr="004B4547">
        <w:rPr>
          <w:rFonts w:ascii="方正仿宋_GBK" w:eastAsia="方正仿宋_GBK" w:hint="eastAsia"/>
          <w:bCs/>
          <w:sz w:val="32"/>
          <w:szCs w:val="32"/>
        </w:rPr>
        <w:t>预算执行方面，支出总额控制在预算总额以内；2021 年度“三公”经费财政拨款支出预算为</w:t>
      </w:r>
      <w:r w:rsidR="007736CE" w:rsidRPr="004B4547">
        <w:rPr>
          <w:rFonts w:ascii="方正仿宋_GBK" w:eastAsia="方正仿宋_GBK" w:hint="eastAsia"/>
          <w:bCs/>
          <w:sz w:val="32"/>
          <w:szCs w:val="32"/>
        </w:rPr>
        <w:t>60000</w:t>
      </w:r>
      <w:r w:rsidR="004A404D" w:rsidRPr="004B4547">
        <w:rPr>
          <w:rFonts w:ascii="方正仿宋_GBK" w:eastAsia="方正仿宋_GBK" w:hint="eastAsia"/>
          <w:bCs/>
          <w:sz w:val="32"/>
          <w:szCs w:val="32"/>
        </w:rPr>
        <w:t>元，支出决算为</w:t>
      </w:r>
      <w:r w:rsidR="00CC0954" w:rsidRPr="004B4547">
        <w:rPr>
          <w:rFonts w:ascii="方正仿宋_GBK" w:eastAsia="方正仿宋_GBK" w:hint="eastAsia"/>
          <w:bCs/>
          <w:sz w:val="32"/>
          <w:szCs w:val="32"/>
        </w:rPr>
        <w:t>44830.38</w:t>
      </w:r>
      <w:r w:rsidR="004A404D" w:rsidRPr="004B4547">
        <w:rPr>
          <w:rFonts w:ascii="方正仿宋_GBK" w:eastAsia="方正仿宋_GBK" w:hint="eastAsia"/>
          <w:bCs/>
          <w:sz w:val="32"/>
          <w:szCs w:val="32"/>
        </w:rPr>
        <w:t>元，完成预算的</w:t>
      </w:r>
      <w:r w:rsidR="00F96F2D" w:rsidRPr="004B4547">
        <w:rPr>
          <w:rFonts w:ascii="方正仿宋_GBK" w:eastAsia="方正仿宋_GBK" w:hint="eastAsia"/>
          <w:bCs/>
          <w:sz w:val="32"/>
          <w:szCs w:val="32"/>
        </w:rPr>
        <w:t>74.72</w:t>
      </w:r>
      <w:r w:rsidR="004A404D" w:rsidRPr="004B4547">
        <w:rPr>
          <w:rFonts w:ascii="方正仿宋_GBK" w:eastAsia="方正仿宋_GBK" w:hint="eastAsia"/>
          <w:bCs/>
          <w:sz w:val="32"/>
          <w:szCs w:val="32"/>
        </w:rPr>
        <w:t>%。</w:t>
      </w:r>
    </w:p>
    <w:p w:rsidR="00637114" w:rsidRPr="004B4547" w:rsidRDefault="004A404D">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2、预算管理方面，制度执行总体较为有效。</w:t>
      </w:r>
    </w:p>
    <w:p w:rsidR="00BD6F9D" w:rsidRPr="004B4547" w:rsidRDefault="004A404D" w:rsidP="00BD6F9D">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3、资产管理方面，</w:t>
      </w:r>
      <w:r w:rsidR="006C10F0" w:rsidRPr="004B4547">
        <w:rPr>
          <w:rFonts w:ascii="方正仿宋_GBK" w:eastAsia="方正仿宋_GBK" w:hint="eastAsia"/>
          <w:bCs/>
          <w:sz w:val="32"/>
          <w:szCs w:val="32"/>
        </w:rPr>
        <w:t>加强了单位资产管理</w:t>
      </w:r>
      <w:r w:rsidR="00F469A4" w:rsidRPr="004B4547">
        <w:rPr>
          <w:rFonts w:ascii="方正仿宋_GBK" w:eastAsia="方正仿宋_GBK" w:hint="eastAsia"/>
          <w:bCs/>
          <w:sz w:val="32"/>
          <w:szCs w:val="32"/>
        </w:rPr>
        <w:t>，定期进行盘点和资产清理，总体运行</w:t>
      </w:r>
      <w:r w:rsidRPr="004B4547">
        <w:rPr>
          <w:rFonts w:ascii="方正仿宋_GBK" w:eastAsia="方正仿宋_GBK" w:hint="eastAsia"/>
          <w:bCs/>
          <w:sz w:val="32"/>
          <w:szCs w:val="32"/>
        </w:rPr>
        <w:t>较好。</w:t>
      </w:r>
    </w:p>
    <w:p w:rsidR="00637114" w:rsidRPr="001F3B68" w:rsidRDefault="004A404D" w:rsidP="00BD6F9D">
      <w:pPr>
        <w:spacing w:line="596" w:lineRule="exact"/>
        <w:ind w:firstLineChars="200" w:firstLine="640"/>
        <w:rPr>
          <w:rFonts w:ascii="方正楷体_GBK" w:eastAsia="方正楷体_GBK" w:hint="eastAsia"/>
          <w:sz w:val="32"/>
          <w:szCs w:val="32"/>
        </w:rPr>
      </w:pPr>
      <w:r w:rsidRPr="001F3B68">
        <w:rPr>
          <w:rFonts w:ascii="方正楷体_GBK" w:eastAsia="方正楷体_GBK" w:hint="eastAsia"/>
          <w:sz w:val="32"/>
          <w:szCs w:val="32"/>
        </w:rPr>
        <w:t>（二）效率性评价和有效性评价</w:t>
      </w:r>
    </w:p>
    <w:p w:rsidR="00195E6C" w:rsidRPr="004B4547" w:rsidRDefault="004A404D" w:rsidP="00195E6C">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预算安排的基本支出保障了正常的工作运转</w:t>
      </w:r>
      <w:r w:rsidR="001F2333" w:rsidRPr="004B4547">
        <w:rPr>
          <w:rFonts w:ascii="方正仿宋_GBK" w:eastAsia="方正仿宋_GBK" w:hint="eastAsia"/>
          <w:bCs/>
          <w:sz w:val="32"/>
          <w:szCs w:val="32"/>
        </w:rPr>
        <w:t>，预算安排的项目支出是非常必要的，在执行上严格遵守各项财经纪律规定</w:t>
      </w:r>
      <w:r w:rsidRPr="004B4547">
        <w:rPr>
          <w:rFonts w:ascii="方正仿宋_GBK" w:eastAsia="方正仿宋_GBK" w:hint="eastAsia"/>
          <w:bCs/>
          <w:sz w:val="32"/>
          <w:szCs w:val="32"/>
        </w:rPr>
        <w:t>，严守法律底线、纪律底线、道德底线。</w:t>
      </w:r>
      <w:r w:rsidR="00195E6C" w:rsidRPr="004B4547">
        <w:rPr>
          <w:rFonts w:ascii="方正仿宋_GBK" w:eastAsia="方正仿宋_GBK" w:hint="eastAsia"/>
          <w:bCs/>
          <w:sz w:val="32"/>
          <w:szCs w:val="32"/>
        </w:rPr>
        <w:t>2021</w:t>
      </w:r>
      <w:r w:rsidRPr="004B4547">
        <w:rPr>
          <w:rFonts w:ascii="方正仿宋_GBK" w:eastAsia="方正仿宋_GBK" w:hint="eastAsia"/>
          <w:bCs/>
          <w:sz w:val="32"/>
          <w:szCs w:val="32"/>
        </w:rPr>
        <w:t>年我</w:t>
      </w:r>
      <w:r w:rsidR="00195E6C" w:rsidRPr="004B4547">
        <w:rPr>
          <w:rFonts w:ascii="方正仿宋_GBK" w:eastAsia="方正仿宋_GBK" w:hint="eastAsia"/>
          <w:bCs/>
          <w:sz w:val="32"/>
          <w:szCs w:val="32"/>
        </w:rPr>
        <w:t>单位</w:t>
      </w:r>
      <w:r w:rsidRPr="004B4547">
        <w:rPr>
          <w:rFonts w:ascii="方正仿宋_GBK" w:eastAsia="方正仿宋_GBK" w:hint="eastAsia"/>
          <w:bCs/>
          <w:sz w:val="32"/>
          <w:szCs w:val="32"/>
        </w:rPr>
        <w:t>认真贯彻落实</w:t>
      </w:r>
      <w:r w:rsidR="00195E6C" w:rsidRPr="004B4547">
        <w:rPr>
          <w:rFonts w:ascii="方正仿宋_GBK" w:eastAsia="方正仿宋_GBK" w:hint="eastAsia"/>
          <w:bCs/>
          <w:sz w:val="32"/>
          <w:szCs w:val="32"/>
        </w:rPr>
        <w:t>上级对各项工作的安排布署，积极建设桢楠良种育苗示范基地，开展种苗质量监管相关工作，提高林木栽培技术及种苗管理水平，同时开展森林资源监测和林业作业设计调查</w:t>
      </w:r>
      <w:r w:rsidR="00F61501" w:rsidRPr="004B4547">
        <w:rPr>
          <w:rFonts w:ascii="方正仿宋_GBK" w:eastAsia="方正仿宋_GBK" w:hint="eastAsia"/>
          <w:bCs/>
          <w:sz w:val="32"/>
          <w:szCs w:val="32"/>
        </w:rPr>
        <w:t>等工作</w:t>
      </w:r>
      <w:r w:rsidR="00195E6C" w:rsidRPr="004B4547">
        <w:rPr>
          <w:rFonts w:ascii="方正仿宋_GBK" w:eastAsia="方正仿宋_GBK" w:hint="eastAsia"/>
          <w:bCs/>
          <w:sz w:val="32"/>
          <w:szCs w:val="32"/>
        </w:rPr>
        <w:t>，为森林资源管理提供服务，促进林业发展。</w:t>
      </w:r>
    </w:p>
    <w:p w:rsidR="00637114" w:rsidRPr="00D60213" w:rsidRDefault="00D60213" w:rsidP="00D60213">
      <w:pPr>
        <w:spacing w:line="596" w:lineRule="exact"/>
        <w:ind w:firstLineChars="200" w:firstLine="640"/>
        <w:rPr>
          <w:rFonts w:eastAsia="方正仿宋_GBK"/>
          <w:color w:val="FF0000"/>
          <w:sz w:val="32"/>
          <w:szCs w:val="32"/>
        </w:rPr>
      </w:pPr>
      <w:r w:rsidRPr="00D60213">
        <w:rPr>
          <w:rFonts w:eastAsia="方正黑体_GBK" w:hint="eastAsia"/>
          <w:sz w:val="32"/>
          <w:szCs w:val="32"/>
        </w:rPr>
        <w:t>四</w:t>
      </w:r>
      <w:r>
        <w:rPr>
          <w:rFonts w:eastAsia="方正黑体_GBK" w:hint="eastAsia"/>
          <w:sz w:val="32"/>
          <w:szCs w:val="32"/>
        </w:rPr>
        <w:t>、</w:t>
      </w:r>
      <w:r w:rsidR="004A404D">
        <w:rPr>
          <w:rFonts w:eastAsia="方正黑体_GBK"/>
          <w:sz w:val="32"/>
          <w:szCs w:val="32"/>
        </w:rPr>
        <w:t>主要经验及做法</w:t>
      </w:r>
    </w:p>
    <w:p w:rsidR="00637114" w:rsidRPr="004B4547" w:rsidRDefault="000709EF" w:rsidP="00D545EF">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一是</w:t>
      </w:r>
      <w:r w:rsidR="004A404D" w:rsidRPr="004B4547">
        <w:rPr>
          <w:rFonts w:ascii="方正仿宋_GBK" w:eastAsia="方正仿宋_GBK" w:hint="eastAsia"/>
          <w:bCs/>
          <w:sz w:val="32"/>
          <w:szCs w:val="32"/>
        </w:rPr>
        <w:t>加强有关预算制度、绩效评价制度的学习。把相关制度的学习作为开展预算绩效管理工作的关键环节。通过对相关课件和规定的学习，了解了预算绩效管理的基本概念、预算绩效管理的主要内容以及预算绩效管理的核心要求。通过学习，为后续工作打下了坚实的基础。</w:t>
      </w:r>
    </w:p>
    <w:p w:rsidR="00637114" w:rsidRPr="004B4547" w:rsidRDefault="00F75449" w:rsidP="00D545EF">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lastRenderedPageBreak/>
        <w:t>二是</w:t>
      </w:r>
      <w:r w:rsidR="004A404D" w:rsidRPr="004B4547">
        <w:rPr>
          <w:rFonts w:ascii="方正仿宋_GBK" w:eastAsia="方正仿宋_GBK" w:hint="eastAsia"/>
          <w:bCs/>
          <w:sz w:val="32"/>
          <w:szCs w:val="32"/>
        </w:rPr>
        <w:t>实施预算项目绩效目标管理。加强预算编制绩效管理，强化项目绩效目标。对所有预算项目进行认真梳理，合理进行资金明细测算，对预算项目的实施依据、投入金额、概况内容、绩效目标等进行充分说明，并及时报送绩效目标。</w:t>
      </w:r>
    </w:p>
    <w:p w:rsidR="00637114" w:rsidRPr="004B4547" w:rsidRDefault="00F75449" w:rsidP="00D545EF">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三是</w:t>
      </w:r>
      <w:r w:rsidR="004A404D" w:rsidRPr="004B4547">
        <w:rPr>
          <w:rFonts w:ascii="方正仿宋_GBK" w:eastAsia="方正仿宋_GBK" w:hint="eastAsia"/>
          <w:bCs/>
          <w:sz w:val="32"/>
          <w:szCs w:val="32"/>
        </w:rPr>
        <w:t>积极推进项目绩效评价。重视预算管理的事前、事中、事后各个环节，在加强预算编制的基础上，及时开展预算执行和结果评价。认真对照年初预算确定的项目绩效有关内容，科学、合理推进项目进度，规范、高效使用项目资金，认真完成年初确定的预算绩效目标并开展自评。</w:t>
      </w:r>
    </w:p>
    <w:p w:rsidR="00637114" w:rsidRDefault="00784121">
      <w:pPr>
        <w:spacing w:line="596" w:lineRule="exact"/>
        <w:ind w:firstLineChars="200" w:firstLine="640"/>
        <w:rPr>
          <w:rFonts w:eastAsia="方正黑体_GBK"/>
          <w:sz w:val="32"/>
          <w:szCs w:val="32"/>
        </w:rPr>
      </w:pPr>
      <w:r>
        <w:rPr>
          <w:rFonts w:eastAsia="方正黑体_GBK" w:hint="eastAsia"/>
          <w:sz w:val="32"/>
          <w:szCs w:val="32"/>
        </w:rPr>
        <w:t>五</w:t>
      </w:r>
      <w:r w:rsidR="004A404D">
        <w:rPr>
          <w:rFonts w:eastAsia="方正黑体_GBK" w:hint="eastAsia"/>
          <w:sz w:val="32"/>
          <w:szCs w:val="32"/>
        </w:rPr>
        <w:t>、</w:t>
      </w:r>
      <w:r w:rsidR="004A404D">
        <w:rPr>
          <w:rFonts w:eastAsia="方正黑体_GBK"/>
          <w:sz w:val="32"/>
          <w:szCs w:val="32"/>
        </w:rPr>
        <w:t>存在的问题和建议</w:t>
      </w:r>
    </w:p>
    <w:p w:rsidR="00637114" w:rsidRPr="004B4547" w:rsidRDefault="00527DD7" w:rsidP="00D545EF">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总的来看，本单位在开展</w:t>
      </w:r>
      <w:r w:rsidR="004A404D" w:rsidRPr="004B4547">
        <w:rPr>
          <w:rFonts w:ascii="方正仿宋_GBK" w:eastAsia="方正仿宋_GBK" w:hint="eastAsia"/>
          <w:bCs/>
          <w:sz w:val="32"/>
          <w:szCs w:val="32"/>
        </w:rPr>
        <w:t>绩效管</w:t>
      </w:r>
      <w:r w:rsidRPr="004B4547">
        <w:rPr>
          <w:rFonts w:ascii="方正仿宋_GBK" w:eastAsia="方正仿宋_GBK" w:hint="eastAsia"/>
          <w:bCs/>
          <w:sz w:val="32"/>
          <w:szCs w:val="32"/>
        </w:rPr>
        <w:t>理工作中虽然取得了一些成绩，但还存在一些问题：一是</w:t>
      </w:r>
      <w:r w:rsidR="009F1F94" w:rsidRPr="004B4547">
        <w:rPr>
          <w:rFonts w:ascii="方正仿宋_GBK" w:eastAsia="方正仿宋_GBK" w:hint="eastAsia"/>
          <w:bCs/>
          <w:sz w:val="32"/>
          <w:szCs w:val="32"/>
        </w:rPr>
        <w:t>评价指标还需进一步完善，</w:t>
      </w:r>
      <w:r w:rsidR="004A404D" w:rsidRPr="004B4547">
        <w:rPr>
          <w:rFonts w:ascii="方正仿宋_GBK" w:eastAsia="方正仿宋_GBK" w:hint="eastAsia"/>
          <w:bCs/>
          <w:sz w:val="32"/>
          <w:szCs w:val="32"/>
        </w:rPr>
        <w:t>财政支出评价对象涉及面广，项目效果</w:t>
      </w:r>
      <w:r w:rsidR="009F1F94" w:rsidRPr="004B4547">
        <w:rPr>
          <w:rFonts w:ascii="方正仿宋_GBK" w:eastAsia="方正仿宋_GBK" w:hint="eastAsia"/>
          <w:bCs/>
          <w:sz w:val="32"/>
          <w:szCs w:val="32"/>
        </w:rPr>
        <w:t>的个性指标设置难度较大，在科学、合理设置个性指标方面还有待加强；</w:t>
      </w:r>
      <w:r w:rsidR="000F484B" w:rsidRPr="004B4547">
        <w:rPr>
          <w:rFonts w:ascii="方正仿宋_GBK" w:eastAsia="方正仿宋_GBK" w:hint="eastAsia"/>
          <w:bCs/>
          <w:sz w:val="32"/>
          <w:szCs w:val="32"/>
        </w:rPr>
        <w:t>二是人员业务能力有待提高，</w:t>
      </w:r>
      <w:r w:rsidRPr="004B4547">
        <w:rPr>
          <w:rFonts w:ascii="方正仿宋_GBK" w:eastAsia="方正仿宋_GBK" w:hint="eastAsia"/>
          <w:bCs/>
          <w:sz w:val="32"/>
          <w:szCs w:val="32"/>
        </w:rPr>
        <w:t>由于绩效管理工作涉及范围广，加之对</w:t>
      </w:r>
      <w:r w:rsidR="004A404D" w:rsidRPr="004B4547">
        <w:rPr>
          <w:rFonts w:ascii="方正仿宋_GBK" w:eastAsia="方正仿宋_GBK" w:hint="eastAsia"/>
          <w:bCs/>
          <w:sz w:val="32"/>
          <w:szCs w:val="32"/>
        </w:rPr>
        <w:t>绩效管理业</w:t>
      </w:r>
      <w:r w:rsidRPr="004B4547">
        <w:rPr>
          <w:rFonts w:ascii="方正仿宋_GBK" w:eastAsia="方正仿宋_GBK" w:hint="eastAsia"/>
          <w:bCs/>
          <w:sz w:val="32"/>
          <w:szCs w:val="32"/>
        </w:rPr>
        <w:t>务了解不深入、不全面，对工作重点把握不到位，一定程度上影响了</w:t>
      </w:r>
      <w:r w:rsidR="004A404D" w:rsidRPr="004B4547">
        <w:rPr>
          <w:rFonts w:ascii="方正仿宋_GBK" w:eastAsia="方正仿宋_GBK" w:hint="eastAsia"/>
          <w:bCs/>
          <w:sz w:val="32"/>
          <w:szCs w:val="32"/>
        </w:rPr>
        <w:t>绩效管理工作的进一步提升。</w:t>
      </w:r>
    </w:p>
    <w:p w:rsidR="00637114" w:rsidRPr="004B4547" w:rsidRDefault="00F83B16" w:rsidP="00D545EF">
      <w:pPr>
        <w:spacing w:line="596" w:lineRule="exact"/>
        <w:ind w:firstLineChars="200" w:firstLine="640"/>
        <w:rPr>
          <w:rFonts w:ascii="方正仿宋_GBK" w:eastAsia="方正仿宋_GBK" w:hint="eastAsia"/>
          <w:bCs/>
          <w:sz w:val="32"/>
          <w:szCs w:val="32"/>
        </w:rPr>
      </w:pPr>
      <w:r w:rsidRPr="004B4547">
        <w:rPr>
          <w:rFonts w:ascii="方正仿宋_GBK" w:eastAsia="方正仿宋_GBK" w:hint="eastAsia"/>
          <w:bCs/>
          <w:sz w:val="32"/>
          <w:szCs w:val="32"/>
        </w:rPr>
        <w:t>建议：一是</w:t>
      </w:r>
      <w:r w:rsidR="009E2AAB" w:rsidRPr="004B4547">
        <w:rPr>
          <w:rFonts w:ascii="方正仿宋_GBK" w:eastAsia="方正仿宋_GBK" w:hint="eastAsia"/>
          <w:bCs/>
          <w:sz w:val="32"/>
          <w:szCs w:val="32"/>
        </w:rPr>
        <w:t>进一步完善评价指标体系，进一步完善</w:t>
      </w:r>
      <w:r w:rsidR="004A404D" w:rsidRPr="004B4547">
        <w:rPr>
          <w:rFonts w:ascii="方正仿宋_GBK" w:eastAsia="方正仿宋_GBK" w:hint="eastAsia"/>
          <w:bCs/>
          <w:sz w:val="32"/>
          <w:szCs w:val="32"/>
        </w:rPr>
        <w:t>绩效管理的指标体系和评价标准，建立一套科学、完整的绩效管理信息系统，综合评价项目支出的产出、效</w:t>
      </w:r>
      <w:r w:rsidR="00B00B89" w:rsidRPr="004B4547">
        <w:rPr>
          <w:rFonts w:ascii="方正仿宋_GBK" w:eastAsia="方正仿宋_GBK" w:hint="eastAsia"/>
          <w:bCs/>
          <w:sz w:val="32"/>
          <w:szCs w:val="32"/>
        </w:rPr>
        <w:t>益等，进一步提高绩效管理工作的质量和水平；二是</w:t>
      </w:r>
      <w:r w:rsidR="00BD6975" w:rsidRPr="004B4547">
        <w:rPr>
          <w:rFonts w:ascii="方正仿宋_GBK" w:eastAsia="方正仿宋_GBK" w:hint="eastAsia"/>
          <w:bCs/>
          <w:sz w:val="32"/>
          <w:szCs w:val="32"/>
        </w:rPr>
        <w:t>强化学习和培训，进一步加强对</w:t>
      </w:r>
      <w:r w:rsidR="004A404D" w:rsidRPr="004B4547">
        <w:rPr>
          <w:rFonts w:ascii="方正仿宋_GBK" w:eastAsia="方正仿宋_GBK" w:hint="eastAsia"/>
          <w:bCs/>
          <w:sz w:val="32"/>
          <w:szCs w:val="32"/>
        </w:rPr>
        <w:t>绩效管理</w:t>
      </w:r>
      <w:r w:rsidR="00BD6975" w:rsidRPr="004B4547">
        <w:rPr>
          <w:rFonts w:ascii="方正仿宋_GBK" w:eastAsia="方正仿宋_GBK" w:hint="eastAsia"/>
          <w:bCs/>
          <w:sz w:val="32"/>
          <w:szCs w:val="32"/>
        </w:rPr>
        <w:t>工作的培训和学习，加大对</w:t>
      </w:r>
      <w:r w:rsidR="004A404D" w:rsidRPr="004B4547">
        <w:rPr>
          <w:rFonts w:ascii="方正仿宋_GBK" w:eastAsia="方正仿宋_GBK" w:hint="eastAsia"/>
          <w:bCs/>
          <w:sz w:val="32"/>
          <w:szCs w:val="32"/>
        </w:rPr>
        <w:t>绩效</w:t>
      </w:r>
      <w:r w:rsidR="00BD6975" w:rsidRPr="004B4547">
        <w:rPr>
          <w:rFonts w:ascii="方正仿宋_GBK" w:eastAsia="方正仿宋_GBK" w:hint="eastAsia"/>
          <w:bCs/>
          <w:sz w:val="32"/>
          <w:szCs w:val="32"/>
        </w:rPr>
        <w:t>管理工作人员的培训力度，进一</w:t>
      </w:r>
      <w:r w:rsidR="00BD6975" w:rsidRPr="004B4547">
        <w:rPr>
          <w:rFonts w:ascii="方正仿宋_GBK" w:eastAsia="方正仿宋_GBK" w:hint="eastAsia"/>
          <w:bCs/>
          <w:sz w:val="32"/>
          <w:szCs w:val="32"/>
        </w:rPr>
        <w:lastRenderedPageBreak/>
        <w:t>步提高工作人员的知识水平和业务能力；三是</w:t>
      </w:r>
      <w:r w:rsidR="004337FA" w:rsidRPr="004B4547">
        <w:rPr>
          <w:rFonts w:ascii="方正仿宋_GBK" w:eastAsia="方正仿宋_GBK" w:hint="eastAsia"/>
          <w:bCs/>
          <w:sz w:val="32"/>
          <w:szCs w:val="32"/>
        </w:rPr>
        <w:t>进一步提高绩效管理理念，</w:t>
      </w:r>
      <w:r w:rsidR="004A404D" w:rsidRPr="004B4547">
        <w:rPr>
          <w:rFonts w:ascii="方正仿宋_GBK" w:eastAsia="方正仿宋_GBK" w:hint="eastAsia"/>
          <w:bCs/>
          <w:sz w:val="32"/>
          <w:szCs w:val="32"/>
        </w:rPr>
        <w:t>牢固树立“讲绩效、重绩效、用</w:t>
      </w:r>
      <w:r w:rsidR="001936BA" w:rsidRPr="004B4547">
        <w:rPr>
          <w:rFonts w:ascii="方正仿宋_GBK" w:eastAsia="方正仿宋_GBK" w:hint="eastAsia"/>
          <w:bCs/>
          <w:sz w:val="32"/>
          <w:szCs w:val="32"/>
        </w:rPr>
        <w:t>绩效”的绩效管理理念，进一步增强支出责任和效率意识，全面加强绩效</w:t>
      </w:r>
      <w:r w:rsidR="004A404D" w:rsidRPr="004B4547">
        <w:rPr>
          <w:rFonts w:ascii="方正仿宋_GBK" w:eastAsia="方正仿宋_GBK" w:hint="eastAsia"/>
          <w:bCs/>
          <w:sz w:val="32"/>
          <w:szCs w:val="32"/>
        </w:rPr>
        <w:t>管理，优化资源配置，提高财政资金使用绩效和科学精细化管理水平。</w:t>
      </w:r>
    </w:p>
    <w:p w:rsidR="00637114" w:rsidRDefault="00637114">
      <w:pPr>
        <w:spacing w:line="596" w:lineRule="exact"/>
        <w:ind w:firstLineChars="200" w:firstLine="640"/>
        <w:rPr>
          <w:rFonts w:eastAsia="方正仿宋_GBK"/>
          <w:sz w:val="32"/>
          <w:szCs w:val="32"/>
        </w:rPr>
      </w:pPr>
    </w:p>
    <w:p w:rsidR="00637114" w:rsidRDefault="00637114">
      <w:pPr>
        <w:spacing w:line="596" w:lineRule="exact"/>
        <w:ind w:firstLineChars="200" w:firstLine="640"/>
        <w:rPr>
          <w:rFonts w:eastAsia="方正仿宋_GBK"/>
          <w:sz w:val="32"/>
          <w:szCs w:val="32"/>
        </w:rPr>
      </w:pPr>
    </w:p>
    <w:p w:rsidR="00637114" w:rsidRPr="005275F1" w:rsidRDefault="004A404D" w:rsidP="001936BA">
      <w:pPr>
        <w:spacing w:line="596" w:lineRule="exact"/>
        <w:ind w:firstLineChars="600" w:firstLine="1920"/>
        <w:jc w:val="right"/>
        <w:rPr>
          <w:rFonts w:ascii="方正仿宋_GBK" w:eastAsia="方正仿宋_GBK" w:hAnsi="仿宋_GB2312" w:cs="仿宋_GB2312" w:hint="eastAsia"/>
          <w:sz w:val="32"/>
        </w:rPr>
      </w:pPr>
      <w:bookmarkStart w:id="0" w:name="_GoBack"/>
      <w:bookmarkEnd w:id="0"/>
      <w:r>
        <w:rPr>
          <w:rFonts w:eastAsia="方正仿宋_GBK" w:hint="eastAsia"/>
          <w:sz w:val="32"/>
          <w:szCs w:val="32"/>
        </w:rPr>
        <w:t xml:space="preserve">   </w:t>
      </w:r>
      <w:r w:rsidRPr="005275F1">
        <w:rPr>
          <w:rFonts w:ascii="方正仿宋_GBK" w:eastAsia="方正仿宋_GBK" w:hAnsi="仿宋_GB2312" w:cs="仿宋_GB2312" w:hint="eastAsia"/>
          <w:sz w:val="32"/>
        </w:rPr>
        <w:t>重庆市璧山区林业</w:t>
      </w:r>
      <w:r w:rsidR="001936BA" w:rsidRPr="005275F1">
        <w:rPr>
          <w:rFonts w:ascii="方正仿宋_GBK" w:eastAsia="方正仿宋_GBK" w:hAnsi="仿宋_GB2312" w:cs="仿宋_GB2312" w:hint="eastAsia"/>
          <w:sz w:val="32"/>
        </w:rPr>
        <w:t>科技推广</w:t>
      </w:r>
      <w:r w:rsidRPr="005275F1">
        <w:rPr>
          <w:rFonts w:ascii="方正仿宋_GBK" w:eastAsia="方正仿宋_GBK" w:hAnsi="仿宋_GB2312" w:cs="仿宋_GB2312" w:hint="eastAsia"/>
          <w:sz w:val="32"/>
        </w:rPr>
        <w:t>站</w:t>
      </w:r>
    </w:p>
    <w:p w:rsidR="00637114" w:rsidRPr="005275F1" w:rsidRDefault="004A404D">
      <w:pPr>
        <w:spacing w:line="596" w:lineRule="exact"/>
        <w:ind w:firstLineChars="200" w:firstLine="640"/>
        <w:rPr>
          <w:rFonts w:ascii="方正仿宋_GBK" w:eastAsia="方正仿宋_GBK" w:hAnsi="仿宋_GB2312" w:cs="仿宋_GB2312" w:hint="eastAsia"/>
          <w:sz w:val="32"/>
        </w:rPr>
      </w:pPr>
      <w:r w:rsidRPr="005275F1">
        <w:rPr>
          <w:rFonts w:ascii="方正仿宋_GBK" w:eastAsia="方正仿宋_GBK" w:hAnsi="仿宋_GB2312" w:cs="仿宋_GB2312" w:hint="eastAsia"/>
          <w:sz w:val="32"/>
        </w:rPr>
        <w:t xml:space="preserve">                        </w:t>
      </w:r>
      <w:r w:rsidR="001936BA" w:rsidRPr="005275F1">
        <w:rPr>
          <w:rFonts w:ascii="方正仿宋_GBK" w:eastAsia="方正仿宋_GBK" w:hAnsi="仿宋_GB2312" w:cs="仿宋_GB2312" w:hint="eastAsia"/>
          <w:sz w:val="32"/>
        </w:rPr>
        <w:t xml:space="preserve">        </w:t>
      </w:r>
      <w:r w:rsidRPr="005275F1">
        <w:rPr>
          <w:rFonts w:ascii="方正仿宋_GBK" w:eastAsia="方正仿宋_GBK" w:hAnsi="仿宋_GB2312" w:cs="仿宋_GB2312" w:hint="eastAsia"/>
          <w:sz w:val="32"/>
        </w:rPr>
        <w:t>2022年3月25日</w:t>
      </w:r>
    </w:p>
    <w:sectPr w:rsidR="00637114" w:rsidRPr="005275F1" w:rsidSect="00637114">
      <w:headerReference w:type="default" r:id="rId8"/>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49B" w:rsidRDefault="009C649B" w:rsidP="00A3597D">
      <w:r>
        <w:separator/>
      </w:r>
    </w:p>
  </w:endnote>
  <w:endnote w:type="continuationSeparator" w:id="1">
    <w:p w:rsidR="009C649B" w:rsidRDefault="009C649B" w:rsidP="00A35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49B" w:rsidRDefault="009C649B" w:rsidP="00A3597D">
      <w:r>
        <w:separator/>
      </w:r>
    </w:p>
  </w:footnote>
  <w:footnote w:type="continuationSeparator" w:id="1">
    <w:p w:rsidR="009C649B" w:rsidRDefault="009C649B" w:rsidP="00A35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7D" w:rsidRDefault="00A3597D" w:rsidP="00D545E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7D85"/>
    <w:multiLevelType w:val="singleLevel"/>
    <w:tmpl w:val="2B847D85"/>
    <w:lvl w:ilvl="0">
      <w:start w:val="5"/>
      <w:numFmt w:val="chineseCounting"/>
      <w:suff w:val="nothing"/>
      <w:lvlText w:val="%1、"/>
      <w:lvlJc w:val="left"/>
      <w:rPr>
        <w:rFonts w:hint="eastAsia"/>
      </w:rPr>
    </w:lvl>
  </w:abstractNum>
  <w:abstractNum w:abstractNumId="1">
    <w:nsid w:val="74110ABB"/>
    <w:multiLevelType w:val="multilevel"/>
    <w:tmpl w:val="74110ABB"/>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806865"/>
    <w:rsid w:val="00011CC6"/>
    <w:rsid w:val="00015777"/>
    <w:rsid w:val="00040044"/>
    <w:rsid w:val="00043A15"/>
    <w:rsid w:val="000575E2"/>
    <w:rsid w:val="00063B15"/>
    <w:rsid w:val="000709EF"/>
    <w:rsid w:val="00086B18"/>
    <w:rsid w:val="00087F7F"/>
    <w:rsid w:val="0009607E"/>
    <w:rsid w:val="000B5DB9"/>
    <w:rsid w:val="000C0972"/>
    <w:rsid w:val="000C7CC9"/>
    <w:rsid w:val="000E162E"/>
    <w:rsid w:val="000E563C"/>
    <w:rsid w:val="000F484B"/>
    <w:rsid w:val="00171AB3"/>
    <w:rsid w:val="00184A8E"/>
    <w:rsid w:val="00186BF7"/>
    <w:rsid w:val="001936BA"/>
    <w:rsid w:val="00195E6C"/>
    <w:rsid w:val="001C3D64"/>
    <w:rsid w:val="001C641A"/>
    <w:rsid w:val="001C6822"/>
    <w:rsid w:val="001D1824"/>
    <w:rsid w:val="001E256D"/>
    <w:rsid w:val="001E2D5B"/>
    <w:rsid w:val="001E3AB7"/>
    <w:rsid w:val="001F2333"/>
    <w:rsid w:val="001F3B68"/>
    <w:rsid w:val="00210F9B"/>
    <w:rsid w:val="00247BB1"/>
    <w:rsid w:val="002571F7"/>
    <w:rsid w:val="002641A6"/>
    <w:rsid w:val="002834C5"/>
    <w:rsid w:val="00293914"/>
    <w:rsid w:val="002A0DED"/>
    <w:rsid w:val="002A587C"/>
    <w:rsid w:val="002C141E"/>
    <w:rsid w:val="002F6627"/>
    <w:rsid w:val="003032A8"/>
    <w:rsid w:val="00303D34"/>
    <w:rsid w:val="0030427D"/>
    <w:rsid w:val="00304656"/>
    <w:rsid w:val="00304694"/>
    <w:rsid w:val="00316F85"/>
    <w:rsid w:val="00333D24"/>
    <w:rsid w:val="00334CFB"/>
    <w:rsid w:val="00341AD9"/>
    <w:rsid w:val="00347A91"/>
    <w:rsid w:val="00352C0C"/>
    <w:rsid w:val="003532F1"/>
    <w:rsid w:val="00357647"/>
    <w:rsid w:val="00365C0E"/>
    <w:rsid w:val="00381982"/>
    <w:rsid w:val="00381F5B"/>
    <w:rsid w:val="00382BE2"/>
    <w:rsid w:val="00384864"/>
    <w:rsid w:val="00386073"/>
    <w:rsid w:val="0039535E"/>
    <w:rsid w:val="003B01B9"/>
    <w:rsid w:val="003E4915"/>
    <w:rsid w:val="003E75C4"/>
    <w:rsid w:val="00401B11"/>
    <w:rsid w:val="004161EE"/>
    <w:rsid w:val="00422429"/>
    <w:rsid w:val="004254B9"/>
    <w:rsid w:val="0043034C"/>
    <w:rsid w:val="00431AB4"/>
    <w:rsid w:val="004337FA"/>
    <w:rsid w:val="0043420C"/>
    <w:rsid w:val="00443E03"/>
    <w:rsid w:val="00487348"/>
    <w:rsid w:val="00496140"/>
    <w:rsid w:val="00497B55"/>
    <w:rsid w:val="004A404D"/>
    <w:rsid w:val="004B1B6D"/>
    <w:rsid w:val="004B4547"/>
    <w:rsid w:val="004B4C4A"/>
    <w:rsid w:val="004C051C"/>
    <w:rsid w:val="004E177E"/>
    <w:rsid w:val="00516F77"/>
    <w:rsid w:val="00524A96"/>
    <w:rsid w:val="005275F1"/>
    <w:rsid w:val="00527DD7"/>
    <w:rsid w:val="00547BAD"/>
    <w:rsid w:val="00550210"/>
    <w:rsid w:val="005516E1"/>
    <w:rsid w:val="00563118"/>
    <w:rsid w:val="0057346E"/>
    <w:rsid w:val="005A221A"/>
    <w:rsid w:val="005B5ED1"/>
    <w:rsid w:val="005C61FA"/>
    <w:rsid w:val="00600279"/>
    <w:rsid w:val="00606BA5"/>
    <w:rsid w:val="0062066F"/>
    <w:rsid w:val="00631476"/>
    <w:rsid w:val="00637114"/>
    <w:rsid w:val="006417E5"/>
    <w:rsid w:val="0064309B"/>
    <w:rsid w:val="00671BB5"/>
    <w:rsid w:val="006772C6"/>
    <w:rsid w:val="00693226"/>
    <w:rsid w:val="006C10F0"/>
    <w:rsid w:val="006C7720"/>
    <w:rsid w:val="006C793C"/>
    <w:rsid w:val="006D100A"/>
    <w:rsid w:val="006E6E29"/>
    <w:rsid w:val="006F0890"/>
    <w:rsid w:val="00704B56"/>
    <w:rsid w:val="00725E01"/>
    <w:rsid w:val="00732DA5"/>
    <w:rsid w:val="00745031"/>
    <w:rsid w:val="00770339"/>
    <w:rsid w:val="007736CE"/>
    <w:rsid w:val="0077453E"/>
    <w:rsid w:val="0078163B"/>
    <w:rsid w:val="00784121"/>
    <w:rsid w:val="007B27A0"/>
    <w:rsid w:val="007C2693"/>
    <w:rsid w:val="007D04AB"/>
    <w:rsid w:val="007D7B0E"/>
    <w:rsid w:val="007E54DF"/>
    <w:rsid w:val="00801C18"/>
    <w:rsid w:val="00806211"/>
    <w:rsid w:val="00806865"/>
    <w:rsid w:val="0081273A"/>
    <w:rsid w:val="0082343D"/>
    <w:rsid w:val="00831BF0"/>
    <w:rsid w:val="00837D1D"/>
    <w:rsid w:val="00844EE6"/>
    <w:rsid w:val="00871B89"/>
    <w:rsid w:val="00874B97"/>
    <w:rsid w:val="00880010"/>
    <w:rsid w:val="008A7625"/>
    <w:rsid w:val="008C3C2B"/>
    <w:rsid w:val="008D02AF"/>
    <w:rsid w:val="008D25A0"/>
    <w:rsid w:val="008F20CF"/>
    <w:rsid w:val="009108DF"/>
    <w:rsid w:val="0091562A"/>
    <w:rsid w:val="009352F1"/>
    <w:rsid w:val="00936D72"/>
    <w:rsid w:val="00951058"/>
    <w:rsid w:val="00953A10"/>
    <w:rsid w:val="00973FE5"/>
    <w:rsid w:val="00974291"/>
    <w:rsid w:val="0098250C"/>
    <w:rsid w:val="009A23DE"/>
    <w:rsid w:val="009C649B"/>
    <w:rsid w:val="009E2AAB"/>
    <w:rsid w:val="009F1F94"/>
    <w:rsid w:val="00A1196F"/>
    <w:rsid w:val="00A27343"/>
    <w:rsid w:val="00A3597D"/>
    <w:rsid w:val="00A3725D"/>
    <w:rsid w:val="00A43794"/>
    <w:rsid w:val="00A45BE4"/>
    <w:rsid w:val="00A70DC1"/>
    <w:rsid w:val="00A7169C"/>
    <w:rsid w:val="00AD0DAD"/>
    <w:rsid w:val="00AD5310"/>
    <w:rsid w:val="00AE114B"/>
    <w:rsid w:val="00AF31E0"/>
    <w:rsid w:val="00B00B89"/>
    <w:rsid w:val="00B07031"/>
    <w:rsid w:val="00B17BC3"/>
    <w:rsid w:val="00B31861"/>
    <w:rsid w:val="00B34D05"/>
    <w:rsid w:val="00B35063"/>
    <w:rsid w:val="00B51529"/>
    <w:rsid w:val="00B5328A"/>
    <w:rsid w:val="00B80718"/>
    <w:rsid w:val="00B85927"/>
    <w:rsid w:val="00BA0D3F"/>
    <w:rsid w:val="00BC3295"/>
    <w:rsid w:val="00BD1848"/>
    <w:rsid w:val="00BD6975"/>
    <w:rsid w:val="00BD6F9D"/>
    <w:rsid w:val="00BF240F"/>
    <w:rsid w:val="00BF6FF2"/>
    <w:rsid w:val="00C0378A"/>
    <w:rsid w:val="00C31CE4"/>
    <w:rsid w:val="00C54808"/>
    <w:rsid w:val="00C753BC"/>
    <w:rsid w:val="00C77086"/>
    <w:rsid w:val="00C858DD"/>
    <w:rsid w:val="00CA7F17"/>
    <w:rsid w:val="00CB2E2B"/>
    <w:rsid w:val="00CB5FBE"/>
    <w:rsid w:val="00CC07A7"/>
    <w:rsid w:val="00CC0954"/>
    <w:rsid w:val="00CD33CE"/>
    <w:rsid w:val="00CE2F9D"/>
    <w:rsid w:val="00CF26C3"/>
    <w:rsid w:val="00D143ED"/>
    <w:rsid w:val="00D3694B"/>
    <w:rsid w:val="00D545EF"/>
    <w:rsid w:val="00D60213"/>
    <w:rsid w:val="00D610B4"/>
    <w:rsid w:val="00D86135"/>
    <w:rsid w:val="00DC0895"/>
    <w:rsid w:val="00DF12EB"/>
    <w:rsid w:val="00E05A32"/>
    <w:rsid w:val="00E225F8"/>
    <w:rsid w:val="00E241DE"/>
    <w:rsid w:val="00E25A0F"/>
    <w:rsid w:val="00E42BE7"/>
    <w:rsid w:val="00E55405"/>
    <w:rsid w:val="00E72086"/>
    <w:rsid w:val="00E862F0"/>
    <w:rsid w:val="00E91393"/>
    <w:rsid w:val="00EB0A75"/>
    <w:rsid w:val="00EC253F"/>
    <w:rsid w:val="00EF2A45"/>
    <w:rsid w:val="00F40E7D"/>
    <w:rsid w:val="00F45BAA"/>
    <w:rsid w:val="00F469A4"/>
    <w:rsid w:val="00F61501"/>
    <w:rsid w:val="00F70C2E"/>
    <w:rsid w:val="00F74249"/>
    <w:rsid w:val="00F75449"/>
    <w:rsid w:val="00F76471"/>
    <w:rsid w:val="00F83B16"/>
    <w:rsid w:val="00F9131C"/>
    <w:rsid w:val="00F9262E"/>
    <w:rsid w:val="00F93438"/>
    <w:rsid w:val="00F96F2D"/>
    <w:rsid w:val="00FA41F0"/>
    <w:rsid w:val="00FA4D8F"/>
    <w:rsid w:val="00FD0041"/>
    <w:rsid w:val="00FE38F2"/>
    <w:rsid w:val="029F53A6"/>
    <w:rsid w:val="0A6C2012"/>
    <w:rsid w:val="0BCD088E"/>
    <w:rsid w:val="0C580AA0"/>
    <w:rsid w:val="141A663B"/>
    <w:rsid w:val="17B35ACD"/>
    <w:rsid w:val="1886054D"/>
    <w:rsid w:val="189158E2"/>
    <w:rsid w:val="1B2D69C7"/>
    <w:rsid w:val="1F6F0182"/>
    <w:rsid w:val="21DF0EC4"/>
    <w:rsid w:val="2BA70F21"/>
    <w:rsid w:val="2D8F424F"/>
    <w:rsid w:val="35FC1BEC"/>
    <w:rsid w:val="3B9D1B2B"/>
    <w:rsid w:val="3D197528"/>
    <w:rsid w:val="3FF64D21"/>
    <w:rsid w:val="40B06241"/>
    <w:rsid w:val="45BE0C6C"/>
    <w:rsid w:val="47B74789"/>
    <w:rsid w:val="49817868"/>
    <w:rsid w:val="49A66B2F"/>
    <w:rsid w:val="4A3C6604"/>
    <w:rsid w:val="4E157897"/>
    <w:rsid w:val="4F88650A"/>
    <w:rsid w:val="53AC050C"/>
    <w:rsid w:val="594E68BC"/>
    <w:rsid w:val="5EE057BF"/>
    <w:rsid w:val="62C3746A"/>
    <w:rsid w:val="64F8789F"/>
    <w:rsid w:val="654E5711"/>
    <w:rsid w:val="69E228CC"/>
    <w:rsid w:val="6B0E5024"/>
    <w:rsid w:val="6BF80185"/>
    <w:rsid w:val="6D037F1A"/>
    <w:rsid w:val="6DD51095"/>
    <w:rsid w:val="6DE213D7"/>
    <w:rsid w:val="6F916826"/>
    <w:rsid w:val="79865022"/>
    <w:rsid w:val="79AB4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711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3711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37114"/>
    <w:pPr>
      <w:spacing w:beforeAutospacing="1" w:afterAutospacing="1"/>
      <w:jc w:val="left"/>
    </w:pPr>
    <w:rPr>
      <w:kern w:val="0"/>
      <w:sz w:val="24"/>
    </w:rPr>
  </w:style>
  <w:style w:type="paragraph" w:styleId="a6">
    <w:name w:val="No Spacing"/>
    <w:uiPriority w:val="99"/>
    <w:qFormat/>
    <w:rsid w:val="00637114"/>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4"/>
    <w:uiPriority w:val="99"/>
    <w:qFormat/>
    <w:rsid w:val="00637114"/>
    <w:rPr>
      <w:rFonts w:ascii="Times New Roman" w:eastAsia="宋体" w:hAnsi="Times New Roman" w:cs="Times New Roman"/>
      <w:sz w:val="18"/>
      <w:szCs w:val="18"/>
    </w:rPr>
  </w:style>
  <w:style w:type="character" w:customStyle="1" w:styleId="Char">
    <w:name w:val="页脚 Char"/>
    <w:basedOn w:val="a0"/>
    <w:link w:val="a3"/>
    <w:uiPriority w:val="99"/>
    <w:qFormat/>
    <w:rsid w:val="00637114"/>
    <w:rPr>
      <w:rFonts w:ascii="Times New Roman" w:eastAsia="宋体" w:hAnsi="Times New Roman" w:cs="Times New Roman"/>
      <w:sz w:val="18"/>
      <w:szCs w:val="18"/>
    </w:rPr>
  </w:style>
  <w:style w:type="paragraph" w:styleId="a7">
    <w:name w:val="List Paragraph"/>
    <w:basedOn w:val="a"/>
    <w:uiPriority w:val="34"/>
    <w:qFormat/>
    <w:rsid w:val="0063711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392</Words>
  <Characters>2240</Characters>
  <Application>Microsoft Office Word</Application>
  <DocSecurity>0</DocSecurity>
  <Lines>18</Lines>
  <Paragraphs>5</Paragraphs>
  <ScaleCrop>false</ScaleCrop>
  <Company>微软中国</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156</cp:revision>
  <cp:lastPrinted>2022-03-28T01:36:00Z</cp:lastPrinted>
  <dcterms:created xsi:type="dcterms:W3CDTF">2022-03-25T07:08:00Z</dcterms:created>
  <dcterms:modified xsi:type="dcterms:W3CDTF">2022-10-12T09:57:00Z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3F8F0E48C15E420FB8439F043CEE4729</vt:lpwstr>
  </property>
</Properties>
</file>