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27D" w:rsidRDefault="00FF1430">
      <w:pPr>
        <w:spacing w:line="596" w:lineRule="exact"/>
        <w:jc w:val="center"/>
        <w:rPr>
          <w:rFonts w:eastAsia="方正小标宋_GBK"/>
          <w:sz w:val="44"/>
          <w:szCs w:val="32"/>
        </w:rPr>
      </w:pPr>
      <w:r>
        <w:rPr>
          <w:rFonts w:eastAsia="方正小标宋_GBK" w:hint="eastAsia"/>
          <w:sz w:val="44"/>
          <w:szCs w:val="32"/>
        </w:rPr>
        <w:t>璧山</w:t>
      </w:r>
      <w:r>
        <w:rPr>
          <w:rFonts w:eastAsia="方正小标宋_GBK"/>
          <w:sz w:val="44"/>
          <w:szCs w:val="32"/>
        </w:rPr>
        <w:t>区</w:t>
      </w:r>
      <w:r>
        <w:rPr>
          <w:rFonts w:eastAsia="方正小标宋_GBK" w:hint="eastAsia"/>
          <w:sz w:val="44"/>
          <w:szCs w:val="32"/>
        </w:rPr>
        <w:t>林业有害生物监测防治站</w:t>
      </w:r>
    </w:p>
    <w:p w:rsidR="00C9127D" w:rsidRDefault="00FF1430">
      <w:pPr>
        <w:pStyle w:val="a7"/>
        <w:spacing w:line="596" w:lineRule="exact"/>
        <w:ind w:leftChars="171" w:left="359" w:firstLineChars="250" w:firstLine="1100"/>
        <w:rPr>
          <w:rFonts w:eastAsia="方正小标宋_GBK"/>
          <w:sz w:val="44"/>
          <w:szCs w:val="32"/>
        </w:rPr>
      </w:pPr>
      <w:r>
        <w:rPr>
          <w:rFonts w:eastAsia="方正小标宋_GBK" w:hint="eastAsia"/>
          <w:sz w:val="44"/>
          <w:szCs w:val="32"/>
        </w:rPr>
        <w:t>2021</w:t>
      </w:r>
      <w:r>
        <w:rPr>
          <w:rFonts w:eastAsia="方正小标宋_GBK"/>
          <w:sz w:val="44"/>
          <w:szCs w:val="32"/>
        </w:rPr>
        <w:t>年</w:t>
      </w:r>
      <w:r>
        <w:rPr>
          <w:rFonts w:eastAsia="方正小标宋_GBK" w:hint="eastAsia"/>
          <w:sz w:val="44"/>
          <w:szCs w:val="32"/>
        </w:rPr>
        <w:t>度</w:t>
      </w:r>
      <w:r>
        <w:rPr>
          <w:rFonts w:eastAsia="方正小标宋_GBK"/>
          <w:sz w:val="44"/>
          <w:szCs w:val="32"/>
        </w:rPr>
        <w:t>整体支出绩效</w:t>
      </w:r>
      <w:r>
        <w:rPr>
          <w:rFonts w:eastAsia="方正小标宋_GBK" w:hint="eastAsia"/>
          <w:sz w:val="44"/>
          <w:szCs w:val="32"/>
        </w:rPr>
        <w:t>自评</w:t>
      </w:r>
      <w:r>
        <w:rPr>
          <w:rFonts w:eastAsia="方正小标宋_GBK"/>
          <w:sz w:val="44"/>
          <w:szCs w:val="32"/>
        </w:rPr>
        <w:t>报告</w:t>
      </w:r>
    </w:p>
    <w:p w:rsidR="00C9127D" w:rsidRDefault="00C9127D">
      <w:pPr>
        <w:pStyle w:val="a7"/>
        <w:spacing w:line="596" w:lineRule="exact"/>
        <w:ind w:left="357" w:firstLine="640"/>
        <w:rPr>
          <w:rFonts w:eastAsia="方正仿宋_GBK"/>
          <w:sz w:val="32"/>
          <w:szCs w:val="32"/>
        </w:rPr>
      </w:pPr>
    </w:p>
    <w:p w:rsidR="00C9127D" w:rsidRPr="00CF5B22" w:rsidRDefault="00FF1430">
      <w:pPr>
        <w:spacing w:line="596" w:lineRule="exact"/>
        <w:ind w:firstLineChars="300" w:firstLine="960"/>
        <w:rPr>
          <w:rFonts w:ascii="方正仿宋_GBK" w:eastAsia="方正仿宋_GBK" w:hAnsi="仿宋_GB2312" w:cs="仿宋_GB2312"/>
          <w:sz w:val="32"/>
        </w:rPr>
      </w:pPr>
      <w:r w:rsidRPr="00CF5B22">
        <w:rPr>
          <w:rFonts w:ascii="方正仿宋_GBK" w:eastAsia="方正仿宋_GBK" w:hAnsi="仿宋_GB2312" w:cs="仿宋_GB2312"/>
          <w:sz w:val="32"/>
        </w:rPr>
        <w:t>一、基本</w:t>
      </w:r>
      <w:r w:rsidRPr="00CF5B22">
        <w:rPr>
          <w:rFonts w:ascii="方正仿宋_GBK" w:eastAsia="方正仿宋_GBK" w:hAnsi="仿宋_GB2312" w:cs="仿宋_GB2312" w:hint="eastAsia"/>
          <w:sz w:val="32"/>
        </w:rPr>
        <w:t>情况</w:t>
      </w:r>
    </w:p>
    <w:p w:rsidR="00C9127D" w:rsidRPr="00CF5B22" w:rsidRDefault="00FF1430">
      <w:pPr>
        <w:numPr>
          <w:ilvl w:val="0"/>
          <w:numId w:val="1"/>
        </w:numPr>
        <w:spacing w:line="600" w:lineRule="exact"/>
        <w:rPr>
          <w:rFonts w:ascii="方正仿宋_GBK" w:eastAsia="方正仿宋_GBK" w:hAnsi="仿宋_GB2312" w:cs="仿宋_GB2312"/>
          <w:sz w:val="32"/>
        </w:rPr>
      </w:pPr>
      <w:r w:rsidRPr="00CF5B22">
        <w:rPr>
          <w:rFonts w:ascii="方正仿宋_GBK" w:eastAsia="方正仿宋_GBK" w:hAnsi="仿宋_GB2312" w:cs="仿宋_GB2312" w:hint="eastAsia"/>
          <w:sz w:val="32"/>
        </w:rPr>
        <w:t>职能职责。</w:t>
      </w:r>
    </w:p>
    <w:p w:rsidR="00C9127D" w:rsidRPr="00CF5B22" w:rsidRDefault="00FF1430">
      <w:pPr>
        <w:spacing w:line="600" w:lineRule="exact"/>
        <w:ind w:firstLineChars="200" w:firstLine="640"/>
        <w:rPr>
          <w:rFonts w:ascii="方正仿宋_GBK" w:eastAsia="方正仿宋_GBK" w:hAnsi="仿宋_GB2312" w:cs="仿宋_GB2312"/>
          <w:sz w:val="32"/>
        </w:rPr>
      </w:pPr>
      <w:r w:rsidRPr="00CF5B22">
        <w:rPr>
          <w:rFonts w:ascii="方正仿宋_GBK" w:eastAsia="方正仿宋_GBK" w:hAnsi="仿宋_GB2312" w:cs="仿宋_GB2312" w:hint="eastAsia"/>
          <w:sz w:val="32"/>
        </w:rPr>
        <w:t>根据《中共重庆市璧山区委机构编制委员会关于调整设置区林业局所属事业单位有关问题的批复》（璧委编委</w:t>
      </w:r>
      <w:r w:rsidRPr="00CF5B22">
        <w:rPr>
          <w:rFonts w:ascii="方正仿宋_GBK" w:eastAsia="方正仿宋_GBK" w:hAnsi="仿宋_GB2312" w:cs="仿宋_GB2312" w:hint="eastAsia"/>
          <w:sz w:val="32"/>
        </w:rPr>
        <w:t>〔</w:t>
      </w:r>
      <w:r w:rsidRPr="00CF5B22">
        <w:rPr>
          <w:rFonts w:ascii="方正仿宋_GBK" w:eastAsia="方正仿宋_GBK" w:hAnsi="仿宋_GB2312" w:cs="仿宋_GB2312" w:hint="eastAsia"/>
          <w:sz w:val="32"/>
        </w:rPr>
        <w:t>2019</w:t>
      </w:r>
      <w:r w:rsidRPr="00CF5B22">
        <w:rPr>
          <w:rFonts w:ascii="方正仿宋_GBK" w:eastAsia="方正仿宋_GBK" w:hAnsi="仿宋_GB2312" w:cs="仿宋_GB2312" w:hint="eastAsia"/>
          <w:sz w:val="32"/>
        </w:rPr>
        <w:t>〕</w:t>
      </w:r>
      <w:r w:rsidRPr="00CF5B22">
        <w:rPr>
          <w:rFonts w:ascii="方正仿宋_GBK" w:eastAsia="方正仿宋_GBK" w:hAnsi="仿宋_GB2312" w:cs="仿宋_GB2312" w:hint="eastAsia"/>
          <w:sz w:val="32"/>
        </w:rPr>
        <w:t>55</w:t>
      </w:r>
      <w:r w:rsidRPr="00CF5B22">
        <w:rPr>
          <w:rFonts w:ascii="方正仿宋_GBK" w:eastAsia="方正仿宋_GBK" w:hAnsi="仿宋_GB2312" w:cs="仿宋_GB2312" w:hint="eastAsia"/>
          <w:sz w:val="32"/>
        </w:rPr>
        <w:t>号）文件规定，我单位</w:t>
      </w:r>
      <w:r>
        <w:rPr>
          <w:rFonts w:ascii="方正仿宋_GBK" w:eastAsia="方正仿宋_GBK" w:hAnsi="仿宋_GB2312" w:cs="仿宋_GB2312" w:hint="eastAsia"/>
          <w:sz w:val="32"/>
        </w:rPr>
        <w:t>现行的职能职责</w:t>
      </w:r>
      <w:r w:rsidRPr="00CF5B22">
        <w:rPr>
          <w:rFonts w:ascii="方正仿宋_GBK" w:eastAsia="方正仿宋_GBK" w:hAnsi="仿宋_GB2312" w:cs="仿宋_GB2312" w:hint="eastAsia"/>
          <w:sz w:val="32"/>
        </w:rPr>
        <w:t>是：</w:t>
      </w:r>
    </w:p>
    <w:p w:rsidR="00C9127D" w:rsidRPr="00CF5B22" w:rsidRDefault="00FF1430">
      <w:pPr>
        <w:spacing w:line="600" w:lineRule="exact"/>
        <w:ind w:firstLineChars="200" w:firstLine="640"/>
        <w:rPr>
          <w:rFonts w:ascii="方正仿宋_GBK" w:eastAsia="方正仿宋_GBK" w:hAnsi="仿宋_GB2312" w:cs="仿宋_GB2312"/>
          <w:sz w:val="32"/>
        </w:rPr>
      </w:pPr>
      <w:r w:rsidRPr="00CF5B22">
        <w:rPr>
          <w:rFonts w:ascii="方正仿宋_GBK" w:eastAsia="方正仿宋_GBK" w:hAnsi="仿宋_GB2312" w:cs="仿宋_GB2312" w:hint="eastAsia"/>
          <w:sz w:val="32"/>
        </w:rPr>
        <w:t>1</w:t>
      </w:r>
      <w:r w:rsidRPr="00CF5B22">
        <w:rPr>
          <w:rFonts w:ascii="方正仿宋_GBK" w:eastAsia="方正仿宋_GBK" w:hAnsi="仿宋_GB2312" w:cs="仿宋_GB2312" w:hint="eastAsia"/>
          <w:sz w:val="32"/>
        </w:rPr>
        <w:t>、宣传贯彻执行《森林法》、《森林病虫害防治条例》等林业法律法规。</w:t>
      </w:r>
    </w:p>
    <w:p w:rsidR="00C9127D" w:rsidRPr="00CF5B22" w:rsidRDefault="00FF1430">
      <w:pPr>
        <w:spacing w:line="600" w:lineRule="exact"/>
        <w:ind w:firstLineChars="200" w:firstLine="640"/>
        <w:rPr>
          <w:rFonts w:ascii="方正仿宋_GBK" w:eastAsia="方正仿宋_GBK" w:hAnsi="仿宋_GB2312" w:cs="仿宋_GB2312"/>
          <w:sz w:val="32"/>
        </w:rPr>
      </w:pPr>
      <w:r w:rsidRPr="00CF5B22">
        <w:rPr>
          <w:rFonts w:ascii="方正仿宋_GBK" w:eastAsia="方正仿宋_GBK" w:hAnsi="仿宋_GB2312" w:cs="仿宋_GB2312" w:hint="eastAsia"/>
          <w:sz w:val="32"/>
        </w:rPr>
        <w:t>2</w:t>
      </w:r>
      <w:r w:rsidRPr="00CF5B22">
        <w:rPr>
          <w:rFonts w:ascii="方正仿宋_GBK" w:eastAsia="方正仿宋_GBK" w:hAnsi="仿宋_GB2312" w:cs="仿宋_GB2312" w:hint="eastAsia"/>
          <w:sz w:val="32"/>
        </w:rPr>
        <w:t>、负责全区森林植物及其产品的产地检疫技术工作。</w:t>
      </w:r>
    </w:p>
    <w:p w:rsidR="00C9127D" w:rsidRPr="00CF5B22" w:rsidRDefault="00FF1430">
      <w:pPr>
        <w:spacing w:line="600" w:lineRule="exact"/>
        <w:ind w:firstLineChars="200" w:firstLine="640"/>
        <w:rPr>
          <w:rFonts w:ascii="方正仿宋_GBK" w:eastAsia="方正仿宋_GBK" w:hAnsi="仿宋_GB2312" w:cs="仿宋_GB2312"/>
          <w:sz w:val="32"/>
        </w:rPr>
      </w:pPr>
      <w:r w:rsidRPr="00CF5B22">
        <w:rPr>
          <w:rFonts w:ascii="方正仿宋_GBK" w:eastAsia="方正仿宋_GBK" w:hAnsi="仿宋_GB2312" w:cs="仿宋_GB2312" w:hint="eastAsia"/>
          <w:sz w:val="32"/>
        </w:rPr>
        <w:t>3</w:t>
      </w:r>
      <w:r w:rsidRPr="00CF5B22">
        <w:rPr>
          <w:rFonts w:ascii="方正仿宋_GBK" w:eastAsia="方正仿宋_GBK" w:hAnsi="仿宋_GB2312" w:cs="仿宋_GB2312" w:hint="eastAsia"/>
          <w:sz w:val="32"/>
        </w:rPr>
        <w:t>、负责提供林业有害生物检疫行政案件查处技术支持。</w:t>
      </w:r>
    </w:p>
    <w:p w:rsidR="00C9127D" w:rsidRPr="00CF5B22" w:rsidRDefault="00FF1430">
      <w:pPr>
        <w:spacing w:line="600" w:lineRule="exact"/>
        <w:ind w:firstLineChars="200" w:firstLine="640"/>
        <w:rPr>
          <w:rFonts w:ascii="方正仿宋_GBK" w:eastAsia="方正仿宋_GBK" w:hAnsi="仿宋_GB2312" w:cs="仿宋_GB2312"/>
          <w:sz w:val="32"/>
        </w:rPr>
      </w:pPr>
      <w:r w:rsidRPr="00CF5B22">
        <w:rPr>
          <w:rFonts w:ascii="方正仿宋_GBK" w:eastAsia="方正仿宋_GBK" w:hAnsi="仿宋_GB2312" w:cs="仿宋_GB2312" w:hint="eastAsia"/>
          <w:sz w:val="32"/>
        </w:rPr>
        <w:t>4</w:t>
      </w:r>
      <w:r w:rsidRPr="00CF5B22">
        <w:rPr>
          <w:rFonts w:ascii="方正仿宋_GBK" w:eastAsia="方正仿宋_GBK" w:hAnsi="仿宋_GB2312" w:cs="仿宋_GB2312" w:hint="eastAsia"/>
          <w:sz w:val="32"/>
        </w:rPr>
        <w:t>、承担国家级林业有害生物中心测报点的测报工作。</w:t>
      </w:r>
    </w:p>
    <w:p w:rsidR="00C9127D" w:rsidRPr="00CF5B22" w:rsidRDefault="00FF1430">
      <w:pPr>
        <w:spacing w:line="600" w:lineRule="exact"/>
        <w:ind w:firstLineChars="200" w:firstLine="640"/>
        <w:rPr>
          <w:rFonts w:ascii="方正仿宋_GBK" w:eastAsia="方正仿宋_GBK" w:hAnsi="仿宋_GB2312" w:cs="仿宋_GB2312"/>
          <w:sz w:val="32"/>
        </w:rPr>
      </w:pPr>
      <w:r w:rsidRPr="00CF5B22">
        <w:rPr>
          <w:rFonts w:ascii="方正仿宋_GBK" w:eastAsia="方正仿宋_GBK" w:hAnsi="仿宋_GB2312" w:cs="仿宋_GB2312" w:hint="eastAsia"/>
          <w:sz w:val="32"/>
        </w:rPr>
        <w:t>5</w:t>
      </w:r>
      <w:r w:rsidRPr="00CF5B22">
        <w:rPr>
          <w:rFonts w:ascii="方正仿宋_GBK" w:eastAsia="方正仿宋_GBK" w:hAnsi="仿宋_GB2312" w:cs="仿宋_GB2312" w:hint="eastAsia"/>
          <w:sz w:val="32"/>
        </w:rPr>
        <w:t>、负责全区林业有害生物监测。组织指导全区林业有害生物掉擦，发布林业有害生物趋势预报。</w:t>
      </w:r>
    </w:p>
    <w:p w:rsidR="00C9127D" w:rsidRPr="00CF5B22" w:rsidRDefault="00FF1430">
      <w:pPr>
        <w:spacing w:line="600" w:lineRule="exact"/>
        <w:ind w:firstLineChars="200" w:firstLine="640"/>
        <w:rPr>
          <w:rFonts w:ascii="方正仿宋_GBK" w:eastAsia="方正仿宋_GBK" w:hAnsi="仿宋_GB2312" w:cs="仿宋_GB2312"/>
          <w:sz w:val="32"/>
        </w:rPr>
      </w:pPr>
      <w:r w:rsidRPr="00CF5B22">
        <w:rPr>
          <w:rFonts w:ascii="方正仿宋_GBK" w:eastAsia="方正仿宋_GBK" w:hAnsi="仿宋_GB2312" w:cs="仿宋_GB2312" w:hint="eastAsia"/>
          <w:sz w:val="32"/>
        </w:rPr>
        <w:t>6</w:t>
      </w:r>
      <w:r w:rsidRPr="00CF5B22">
        <w:rPr>
          <w:rFonts w:ascii="方正仿宋_GBK" w:eastAsia="方正仿宋_GBK" w:hAnsi="仿宋_GB2312" w:cs="仿宋_GB2312" w:hint="eastAsia"/>
          <w:sz w:val="32"/>
        </w:rPr>
        <w:t>、组织开展林业有害生物防控技术培训及推广应用，做好森林病虫防治技术指导和服务。组织调配使用森防物资药械，保障森防设施和技术装备。</w:t>
      </w:r>
    </w:p>
    <w:p w:rsidR="00C9127D" w:rsidRPr="00CF5B22" w:rsidRDefault="00FF1430">
      <w:pPr>
        <w:spacing w:line="600" w:lineRule="exact"/>
        <w:ind w:leftChars="250" w:left="525" w:firstLineChars="50" w:firstLine="160"/>
        <w:rPr>
          <w:rFonts w:ascii="方正仿宋_GBK" w:eastAsia="方正仿宋_GBK" w:hAnsi="仿宋_GB2312" w:cs="仿宋_GB2312"/>
          <w:sz w:val="32"/>
        </w:rPr>
      </w:pPr>
      <w:r w:rsidRPr="00CF5B22">
        <w:rPr>
          <w:rFonts w:ascii="方正仿宋_GBK" w:eastAsia="方正仿宋_GBK" w:hAnsi="仿宋_GB2312" w:cs="仿宋_GB2312" w:hint="eastAsia"/>
          <w:sz w:val="32"/>
        </w:rPr>
        <w:t>7</w:t>
      </w:r>
      <w:r w:rsidRPr="00CF5B22">
        <w:rPr>
          <w:rFonts w:ascii="方正仿宋_GBK" w:eastAsia="方正仿宋_GBK" w:hAnsi="仿宋_GB2312" w:cs="仿宋_GB2312" w:hint="eastAsia"/>
          <w:sz w:val="32"/>
        </w:rPr>
        <w:t>、编制全区森林病虫防治预案和作业设计方案，指导基层单位实施防治作业，负责作业质量检查验收。</w:t>
      </w:r>
    </w:p>
    <w:p w:rsidR="00C9127D" w:rsidRPr="00CF5B22" w:rsidRDefault="00FF1430">
      <w:pPr>
        <w:spacing w:line="600" w:lineRule="exact"/>
        <w:ind w:leftChars="250" w:left="525" w:firstLineChars="50" w:firstLine="160"/>
        <w:rPr>
          <w:rFonts w:ascii="方正仿宋_GBK" w:eastAsia="方正仿宋_GBK" w:hAnsi="仿宋_GB2312" w:cs="仿宋_GB2312"/>
          <w:sz w:val="32"/>
        </w:rPr>
      </w:pPr>
      <w:r w:rsidRPr="00CF5B22">
        <w:rPr>
          <w:rFonts w:ascii="方正仿宋_GBK" w:eastAsia="方正仿宋_GBK" w:hAnsi="仿宋_GB2312" w:cs="仿宋_GB2312" w:hint="eastAsia"/>
          <w:sz w:val="32"/>
        </w:rPr>
        <w:t>8</w:t>
      </w:r>
      <w:r w:rsidRPr="00CF5B22">
        <w:rPr>
          <w:rFonts w:ascii="方正仿宋_GBK" w:eastAsia="方正仿宋_GBK" w:hAnsi="仿宋_GB2312" w:cs="仿宋_GB2312" w:hint="eastAsia"/>
          <w:sz w:val="32"/>
        </w:rPr>
        <w:t>、负责区际间林业有害生物联防联治日常工作。建立森林病虫害防治技术档案，调查和统计灾害损失。</w:t>
      </w:r>
    </w:p>
    <w:p w:rsidR="00C9127D" w:rsidRPr="00CF5B22" w:rsidRDefault="00FF1430">
      <w:pPr>
        <w:spacing w:line="600" w:lineRule="exact"/>
        <w:ind w:leftChars="250" w:left="525" w:firstLineChars="50" w:firstLine="160"/>
        <w:rPr>
          <w:rFonts w:ascii="方正仿宋_GBK" w:eastAsia="方正仿宋_GBK" w:hAnsi="仿宋_GB2312" w:cs="仿宋_GB2312"/>
          <w:sz w:val="32"/>
        </w:rPr>
      </w:pPr>
      <w:r w:rsidRPr="00CF5B22">
        <w:rPr>
          <w:rFonts w:ascii="方正仿宋_GBK" w:eastAsia="方正仿宋_GBK" w:hAnsi="仿宋_GB2312" w:cs="仿宋_GB2312" w:hint="eastAsia"/>
          <w:sz w:val="32"/>
        </w:rPr>
        <w:lastRenderedPageBreak/>
        <w:t>9</w:t>
      </w:r>
      <w:r w:rsidRPr="00CF5B22">
        <w:rPr>
          <w:rFonts w:ascii="方正仿宋_GBK" w:eastAsia="方正仿宋_GBK" w:hAnsi="仿宋_GB2312" w:cs="仿宋_GB2312" w:hint="eastAsia"/>
          <w:sz w:val="32"/>
        </w:rPr>
        <w:t>、承办主管部门交办的其他事项。</w:t>
      </w:r>
    </w:p>
    <w:p w:rsidR="00C9127D" w:rsidRPr="00CF5B22" w:rsidRDefault="00FF1430">
      <w:pPr>
        <w:pStyle w:val="a7"/>
        <w:tabs>
          <w:tab w:val="center" w:pos="4153"/>
          <w:tab w:val="left" w:pos="7275"/>
        </w:tabs>
        <w:spacing w:line="600" w:lineRule="exact"/>
        <w:ind w:left="640" w:firstLineChars="0" w:firstLine="0"/>
        <w:jc w:val="left"/>
        <w:rPr>
          <w:rFonts w:ascii="方正仿宋_GBK" w:eastAsia="方正仿宋_GBK" w:hAnsi="仿宋_GB2312" w:cs="仿宋_GB2312"/>
          <w:sz w:val="32"/>
        </w:rPr>
      </w:pPr>
      <w:r w:rsidRPr="00CF5B22">
        <w:rPr>
          <w:rFonts w:ascii="方正仿宋_GBK" w:eastAsia="方正仿宋_GBK" w:hAnsi="仿宋_GB2312" w:cs="仿宋_GB2312" w:hint="eastAsia"/>
          <w:sz w:val="32"/>
        </w:rPr>
        <w:t>（二）单位</w:t>
      </w:r>
      <w:r w:rsidRPr="00CF5B22">
        <w:rPr>
          <w:rFonts w:ascii="方正仿宋_GBK" w:eastAsia="方正仿宋_GBK" w:hAnsi="仿宋_GB2312" w:cs="仿宋_GB2312"/>
          <w:sz w:val="32"/>
        </w:rPr>
        <w:t>构成</w:t>
      </w:r>
      <w:r w:rsidRPr="00CF5B22">
        <w:rPr>
          <w:rFonts w:ascii="方正仿宋_GBK" w:eastAsia="方正仿宋_GBK" w:hAnsi="仿宋_GB2312" w:cs="仿宋_GB2312" w:hint="eastAsia"/>
          <w:sz w:val="32"/>
        </w:rPr>
        <w:t>。</w:t>
      </w:r>
    </w:p>
    <w:p w:rsidR="00C9127D" w:rsidRPr="00CF5B22" w:rsidRDefault="00FF1430">
      <w:pPr>
        <w:spacing w:line="600" w:lineRule="exact"/>
        <w:ind w:firstLineChars="200" w:firstLine="640"/>
        <w:rPr>
          <w:rFonts w:ascii="方正仿宋_GBK" w:eastAsia="方正仿宋_GBK" w:hAnsi="仿宋_GB2312" w:cs="仿宋_GB2312"/>
          <w:sz w:val="32"/>
        </w:rPr>
      </w:pPr>
      <w:r w:rsidRPr="00CF5B22">
        <w:rPr>
          <w:rFonts w:ascii="方正仿宋_GBK" w:eastAsia="方正仿宋_GBK" w:hAnsi="仿宋_GB2312" w:cs="仿宋_GB2312" w:hint="eastAsia"/>
          <w:sz w:val="32"/>
        </w:rPr>
        <w:t>根据</w:t>
      </w:r>
      <w:r w:rsidRPr="00CF5B22">
        <w:rPr>
          <w:rFonts w:ascii="方正仿宋_GBK" w:eastAsia="方正仿宋_GBK" w:hAnsi="仿宋_GB2312" w:cs="仿宋_GB2312" w:hint="eastAsia"/>
          <w:sz w:val="32"/>
        </w:rPr>
        <w:t>《中共重庆市璧山区委组织部关于重庆市璧山区供销合作社联合社等</w:t>
      </w:r>
      <w:r w:rsidRPr="00CF5B22">
        <w:rPr>
          <w:rFonts w:ascii="方正仿宋_GBK" w:eastAsia="方正仿宋_GBK" w:hAnsi="仿宋_GB2312" w:cs="仿宋_GB2312" w:hint="eastAsia"/>
          <w:sz w:val="32"/>
        </w:rPr>
        <w:t>42</w:t>
      </w:r>
      <w:r w:rsidRPr="00CF5B22">
        <w:rPr>
          <w:rFonts w:ascii="方正仿宋_GBK" w:eastAsia="方正仿宋_GBK" w:hAnsi="仿宋_GB2312" w:cs="仿宋_GB2312" w:hint="eastAsia"/>
          <w:sz w:val="32"/>
        </w:rPr>
        <w:t>个单位继续列入参照公务员法管理范围的通知</w:t>
      </w:r>
      <w:r w:rsidRPr="00CF5B22">
        <w:rPr>
          <w:rFonts w:ascii="方正仿宋_GBK" w:eastAsia="方正仿宋_GBK" w:hAnsi="仿宋_GB2312" w:cs="仿宋_GB2312" w:hint="eastAsia"/>
          <w:sz w:val="32"/>
        </w:rPr>
        <w:t>》（璧山委组发</w:t>
      </w:r>
      <w:r w:rsidRPr="00CF5B22">
        <w:rPr>
          <w:rFonts w:ascii="方正仿宋_GBK" w:eastAsia="方正仿宋_GBK" w:hAnsi="仿宋_GB2312" w:cs="仿宋_GB2312" w:hint="eastAsia"/>
          <w:sz w:val="32"/>
        </w:rPr>
        <w:t>〔</w:t>
      </w:r>
      <w:r w:rsidRPr="00CF5B22">
        <w:rPr>
          <w:rFonts w:ascii="方正仿宋_GBK" w:eastAsia="方正仿宋_GBK" w:hAnsi="仿宋_GB2312" w:cs="仿宋_GB2312" w:hint="eastAsia"/>
          <w:sz w:val="32"/>
        </w:rPr>
        <w:t>2020</w:t>
      </w:r>
      <w:r w:rsidRPr="00CF5B22">
        <w:rPr>
          <w:rFonts w:ascii="方正仿宋_GBK" w:eastAsia="方正仿宋_GBK" w:hAnsi="仿宋_GB2312" w:cs="仿宋_GB2312" w:hint="eastAsia"/>
          <w:sz w:val="32"/>
        </w:rPr>
        <w:t>〕</w:t>
      </w:r>
      <w:r w:rsidRPr="00CF5B22">
        <w:rPr>
          <w:rFonts w:ascii="方正仿宋_GBK" w:eastAsia="方正仿宋_GBK" w:hAnsi="仿宋_GB2312" w:cs="仿宋_GB2312" w:hint="eastAsia"/>
          <w:sz w:val="32"/>
        </w:rPr>
        <w:t>127</w:t>
      </w:r>
      <w:r w:rsidRPr="00CF5B22">
        <w:rPr>
          <w:rFonts w:ascii="方正仿宋_GBK" w:eastAsia="方正仿宋_GBK" w:hAnsi="仿宋_GB2312" w:cs="仿宋_GB2312" w:hint="eastAsia"/>
          <w:sz w:val="32"/>
        </w:rPr>
        <w:t>号）文件，我单位</w:t>
      </w:r>
      <w:r w:rsidRPr="00CF5B22">
        <w:rPr>
          <w:rFonts w:ascii="方正仿宋_GBK" w:eastAsia="方正仿宋_GBK" w:hAnsi="仿宋_GB2312" w:cs="仿宋_GB2312" w:hint="eastAsia"/>
          <w:sz w:val="32"/>
        </w:rPr>
        <w:t>为区林业局</w:t>
      </w:r>
      <w:r w:rsidRPr="00CF5B22">
        <w:rPr>
          <w:rFonts w:ascii="方正仿宋_GBK" w:eastAsia="方正仿宋_GBK" w:hAnsi="仿宋_GB2312" w:cs="仿宋_GB2312" w:hint="eastAsia"/>
          <w:sz w:val="32"/>
        </w:rPr>
        <w:t>下属参公</w:t>
      </w:r>
      <w:r w:rsidRPr="00CF5B22">
        <w:rPr>
          <w:rFonts w:ascii="方正仿宋_GBK" w:eastAsia="方正仿宋_GBK" w:hAnsi="仿宋_GB2312" w:cs="仿宋_GB2312" w:hint="eastAsia"/>
          <w:sz w:val="32"/>
        </w:rPr>
        <w:t>事业单位，现有在编人员</w:t>
      </w:r>
      <w:r w:rsidRPr="00CF5B22">
        <w:rPr>
          <w:rFonts w:ascii="方正仿宋_GBK" w:eastAsia="方正仿宋_GBK" w:hAnsi="仿宋_GB2312" w:cs="仿宋_GB2312" w:hint="eastAsia"/>
          <w:sz w:val="32"/>
        </w:rPr>
        <w:t>1</w:t>
      </w:r>
      <w:r w:rsidRPr="00CF5B22">
        <w:rPr>
          <w:rFonts w:ascii="方正仿宋_GBK" w:eastAsia="方正仿宋_GBK" w:hAnsi="仿宋_GB2312" w:cs="仿宋_GB2312" w:hint="eastAsia"/>
          <w:sz w:val="32"/>
        </w:rPr>
        <w:t>0</w:t>
      </w:r>
      <w:r w:rsidRPr="00CF5B22">
        <w:rPr>
          <w:rFonts w:ascii="方正仿宋_GBK" w:eastAsia="方正仿宋_GBK" w:hAnsi="仿宋_GB2312" w:cs="仿宋_GB2312" w:hint="eastAsia"/>
          <w:sz w:val="32"/>
        </w:rPr>
        <w:t>名，其中参公</w:t>
      </w:r>
      <w:r w:rsidRPr="00CF5B22">
        <w:rPr>
          <w:rFonts w:ascii="方正仿宋_GBK" w:eastAsia="方正仿宋_GBK" w:hAnsi="仿宋_GB2312" w:cs="仿宋_GB2312" w:hint="eastAsia"/>
          <w:sz w:val="32"/>
        </w:rPr>
        <w:t>10</w:t>
      </w:r>
      <w:r w:rsidRPr="00CF5B22">
        <w:rPr>
          <w:rFonts w:ascii="方正仿宋_GBK" w:eastAsia="方正仿宋_GBK" w:hAnsi="仿宋_GB2312" w:cs="仿宋_GB2312" w:hint="eastAsia"/>
          <w:sz w:val="32"/>
        </w:rPr>
        <w:t>名，退休人员</w:t>
      </w:r>
      <w:r w:rsidRPr="00CF5B22">
        <w:rPr>
          <w:rFonts w:ascii="方正仿宋_GBK" w:eastAsia="方正仿宋_GBK" w:hAnsi="仿宋_GB2312" w:cs="仿宋_GB2312" w:hint="eastAsia"/>
          <w:sz w:val="32"/>
        </w:rPr>
        <w:t>6</w:t>
      </w:r>
      <w:r w:rsidRPr="00CF5B22">
        <w:rPr>
          <w:rFonts w:ascii="方正仿宋_GBK" w:eastAsia="方正仿宋_GBK" w:hAnsi="仿宋_GB2312" w:cs="仿宋_GB2312" w:hint="eastAsia"/>
          <w:sz w:val="32"/>
        </w:rPr>
        <w:t>名，临聘人员</w:t>
      </w:r>
      <w:r w:rsidRPr="00CF5B22">
        <w:rPr>
          <w:rFonts w:ascii="方正仿宋_GBK" w:eastAsia="方正仿宋_GBK" w:hAnsi="仿宋_GB2312" w:cs="仿宋_GB2312" w:hint="eastAsia"/>
          <w:sz w:val="32"/>
        </w:rPr>
        <w:t>1</w:t>
      </w:r>
      <w:r w:rsidRPr="00CF5B22">
        <w:rPr>
          <w:rFonts w:ascii="方正仿宋_GBK" w:eastAsia="方正仿宋_GBK" w:hAnsi="仿宋_GB2312" w:cs="仿宋_GB2312" w:hint="eastAsia"/>
          <w:sz w:val="32"/>
        </w:rPr>
        <w:t>名。</w:t>
      </w:r>
    </w:p>
    <w:p w:rsidR="00C9127D" w:rsidRPr="00CF5B22" w:rsidRDefault="00FF1430">
      <w:pPr>
        <w:spacing w:line="596" w:lineRule="exact"/>
        <w:ind w:left="640"/>
        <w:rPr>
          <w:rFonts w:ascii="方正仿宋_GBK" w:eastAsia="方正仿宋_GBK" w:hAnsi="仿宋_GB2312" w:cs="仿宋_GB2312"/>
          <w:sz w:val="32"/>
        </w:rPr>
      </w:pPr>
      <w:r w:rsidRPr="00CF5B22">
        <w:rPr>
          <w:rFonts w:ascii="方正仿宋_GBK" w:eastAsia="方正仿宋_GBK" w:hAnsi="仿宋_GB2312" w:cs="仿宋_GB2312" w:hint="eastAsia"/>
          <w:sz w:val="32"/>
        </w:rPr>
        <w:t>二、部门整体</w:t>
      </w:r>
      <w:r w:rsidRPr="00CF5B22">
        <w:rPr>
          <w:rFonts w:ascii="方正仿宋_GBK" w:eastAsia="方正仿宋_GBK" w:hAnsi="仿宋_GB2312" w:cs="仿宋_GB2312" w:hint="eastAsia"/>
          <w:sz w:val="32"/>
        </w:rPr>
        <w:t>支出情况</w:t>
      </w:r>
      <w:r w:rsidRPr="00CF5B22">
        <w:rPr>
          <w:rFonts w:ascii="方正仿宋_GBK" w:eastAsia="方正仿宋_GBK" w:hAnsi="仿宋_GB2312" w:cs="仿宋_GB2312"/>
          <w:sz w:val="32"/>
        </w:rPr>
        <w:t>。</w:t>
      </w:r>
    </w:p>
    <w:p w:rsidR="00C9127D" w:rsidRPr="00CF5B22" w:rsidRDefault="00FF1430">
      <w:pPr>
        <w:spacing w:line="600" w:lineRule="exact"/>
        <w:ind w:firstLineChars="200" w:firstLine="640"/>
        <w:rPr>
          <w:rFonts w:ascii="方正仿宋_GBK" w:eastAsia="方正仿宋_GBK" w:hAnsi="仿宋_GB2312" w:cs="仿宋_GB2312"/>
          <w:sz w:val="32"/>
        </w:rPr>
      </w:pPr>
      <w:r w:rsidRPr="00CF5B22">
        <w:rPr>
          <w:rFonts w:ascii="方正仿宋_GBK" w:eastAsia="方正仿宋_GBK" w:hAnsi="仿宋_GB2312" w:cs="仿宋_GB2312" w:hint="eastAsia"/>
          <w:sz w:val="32"/>
        </w:rPr>
        <w:t>20</w:t>
      </w:r>
      <w:r w:rsidRPr="00CF5B22">
        <w:rPr>
          <w:rFonts w:ascii="方正仿宋_GBK" w:eastAsia="方正仿宋_GBK" w:hAnsi="仿宋_GB2312" w:cs="仿宋_GB2312"/>
          <w:sz w:val="32"/>
        </w:rPr>
        <w:t>2</w:t>
      </w:r>
      <w:r w:rsidRPr="00CF5B22">
        <w:rPr>
          <w:rFonts w:ascii="方正仿宋_GBK" w:eastAsia="方正仿宋_GBK" w:hAnsi="仿宋_GB2312" w:cs="仿宋_GB2312" w:hint="eastAsia"/>
          <w:sz w:val="32"/>
        </w:rPr>
        <w:t>1</w:t>
      </w:r>
      <w:r w:rsidRPr="00CF5B22">
        <w:rPr>
          <w:rFonts w:ascii="方正仿宋_GBK" w:eastAsia="方正仿宋_GBK" w:hAnsi="仿宋_GB2312" w:cs="仿宋_GB2312" w:hint="eastAsia"/>
          <w:sz w:val="32"/>
        </w:rPr>
        <w:t>年一般公共预算财政拨款</w:t>
      </w:r>
      <w:r w:rsidRPr="00CF5B22">
        <w:rPr>
          <w:rFonts w:ascii="方正仿宋_GBK" w:eastAsia="方正仿宋_GBK" w:hAnsi="仿宋_GB2312" w:cs="仿宋_GB2312" w:hint="eastAsia"/>
          <w:sz w:val="32"/>
        </w:rPr>
        <w:t>收入</w:t>
      </w:r>
      <w:r w:rsidRPr="00CF5B22">
        <w:rPr>
          <w:rFonts w:ascii="方正仿宋_GBK" w:eastAsia="方正仿宋_GBK" w:hAnsi="仿宋_GB2312" w:cs="仿宋_GB2312" w:hint="eastAsia"/>
          <w:sz w:val="32"/>
        </w:rPr>
        <w:t>858.82</w:t>
      </w:r>
      <w:r w:rsidRPr="00CF5B22">
        <w:rPr>
          <w:rFonts w:ascii="方正仿宋_GBK" w:eastAsia="方正仿宋_GBK" w:hAnsi="仿宋_GB2312" w:cs="仿宋_GB2312" w:hint="eastAsia"/>
          <w:sz w:val="32"/>
        </w:rPr>
        <w:t>万元，</w:t>
      </w:r>
      <w:r w:rsidRPr="00CF5B22">
        <w:rPr>
          <w:rFonts w:ascii="方正仿宋_GBK" w:eastAsia="方正仿宋_GBK" w:hAnsi="仿宋_GB2312" w:cs="仿宋_GB2312" w:hint="eastAsia"/>
          <w:sz w:val="32"/>
        </w:rPr>
        <w:t>一般公共预算财政拨款</w:t>
      </w:r>
      <w:r w:rsidRPr="00CF5B22">
        <w:rPr>
          <w:rFonts w:ascii="方正仿宋_GBK" w:eastAsia="方正仿宋_GBK" w:hAnsi="仿宋_GB2312" w:cs="仿宋_GB2312" w:hint="eastAsia"/>
          <w:sz w:val="32"/>
        </w:rPr>
        <w:t>支出</w:t>
      </w:r>
      <w:r w:rsidRPr="00CF5B22">
        <w:rPr>
          <w:rFonts w:ascii="方正仿宋_GBK" w:eastAsia="方正仿宋_GBK" w:hAnsi="仿宋_GB2312" w:cs="仿宋_GB2312" w:hint="eastAsia"/>
          <w:sz w:val="32"/>
        </w:rPr>
        <w:t>858.82</w:t>
      </w:r>
      <w:r w:rsidRPr="00CF5B22">
        <w:rPr>
          <w:rFonts w:ascii="方正仿宋_GBK" w:eastAsia="方正仿宋_GBK" w:hAnsi="仿宋_GB2312" w:cs="仿宋_GB2312" w:hint="eastAsia"/>
          <w:sz w:val="32"/>
        </w:rPr>
        <w:t>万元，其中：</w:t>
      </w:r>
      <w:r w:rsidRPr="00CF5B22">
        <w:rPr>
          <w:rFonts w:ascii="方正仿宋_GBK" w:eastAsia="方正仿宋_GBK" w:hAnsi="仿宋_GB2312" w:cs="仿宋_GB2312" w:hint="eastAsia"/>
          <w:sz w:val="32"/>
        </w:rPr>
        <w:t>基本支出</w:t>
      </w:r>
      <w:r w:rsidRPr="00CF5B22">
        <w:rPr>
          <w:rFonts w:ascii="方正仿宋_GBK" w:eastAsia="方正仿宋_GBK" w:hAnsi="仿宋_GB2312" w:cs="仿宋_GB2312" w:hint="eastAsia"/>
          <w:sz w:val="32"/>
        </w:rPr>
        <w:t>271.57</w:t>
      </w:r>
      <w:r w:rsidRPr="00CF5B22">
        <w:rPr>
          <w:rFonts w:ascii="方正仿宋_GBK" w:eastAsia="方正仿宋_GBK" w:hAnsi="仿宋_GB2312" w:cs="仿宋_GB2312" w:hint="eastAsia"/>
          <w:sz w:val="32"/>
        </w:rPr>
        <w:t>万元，项目支出</w:t>
      </w:r>
      <w:r w:rsidRPr="00CF5B22">
        <w:rPr>
          <w:rFonts w:ascii="方正仿宋_GBK" w:eastAsia="方正仿宋_GBK" w:hAnsi="仿宋_GB2312" w:cs="仿宋_GB2312" w:hint="eastAsia"/>
          <w:sz w:val="32"/>
        </w:rPr>
        <w:t>587.25</w:t>
      </w:r>
      <w:r w:rsidRPr="00CF5B22">
        <w:rPr>
          <w:rFonts w:ascii="方正仿宋_GBK" w:eastAsia="方正仿宋_GBK" w:hAnsi="仿宋_GB2312" w:cs="仿宋_GB2312" w:hint="eastAsia"/>
          <w:sz w:val="32"/>
        </w:rPr>
        <w:t>万元。基本支出主要用于人员工资、社会保障缴费以及保障机关正常运转、完成日常工作任务而发生的商品和服务支出；项目支出主要用于林业有害生物的监测防治工作。</w:t>
      </w:r>
    </w:p>
    <w:p w:rsidR="00C9127D" w:rsidRPr="00CF5B22" w:rsidRDefault="00FF1430">
      <w:pPr>
        <w:spacing w:line="600" w:lineRule="exact"/>
        <w:ind w:firstLineChars="200" w:firstLine="640"/>
        <w:rPr>
          <w:rFonts w:ascii="方正仿宋_GBK" w:eastAsia="方正仿宋_GBK" w:hAnsi="仿宋_GB2312" w:cs="仿宋_GB2312"/>
          <w:sz w:val="32"/>
        </w:rPr>
      </w:pPr>
      <w:r w:rsidRPr="00CF5B22">
        <w:rPr>
          <w:rFonts w:ascii="方正仿宋_GBK" w:eastAsia="方正仿宋_GBK" w:hAnsi="仿宋_GB2312" w:cs="仿宋_GB2312" w:hint="eastAsia"/>
          <w:sz w:val="32"/>
        </w:rPr>
        <w:t>（一）基本支出</w:t>
      </w:r>
    </w:p>
    <w:p w:rsidR="00C9127D" w:rsidRPr="00CF5B22" w:rsidRDefault="00FF1430">
      <w:pPr>
        <w:spacing w:line="600" w:lineRule="exact"/>
        <w:ind w:firstLineChars="200" w:firstLine="640"/>
        <w:rPr>
          <w:rFonts w:ascii="方正仿宋_GBK" w:eastAsia="方正仿宋_GBK" w:hAnsi="仿宋_GB2312" w:cs="仿宋_GB2312"/>
          <w:sz w:val="32"/>
        </w:rPr>
      </w:pPr>
      <w:r w:rsidRPr="00CF5B22">
        <w:rPr>
          <w:rFonts w:ascii="方正仿宋_GBK" w:eastAsia="方正仿宋_GBK" w:hAnsi="仿宋_GB2312" w:cs="仿宋_GB2312" w:hint="eastAsia"/>
          <w:sz w:val="32"/>
        </w:rPr>
        <w:t>2021</w:t>
      </w:r>
      <w:r w:rsidRPr="00CF5B22">
        <w:rPr>
          <w:rFonts w:ascii="方正仿宋_GBK" w:eastAsia="方正仿宋_GBK" w:hAnsi="仿宋_GB2312" w:cs="仿宋_GB2312" w:hint="eastAsia"/>
          <w:sz w:val="32"/>
        </w:rPr>
        <w:t>年基本支出</w:t>
      </w:r>
      <w:r w:rsidRPr="00CF5B22">
        <w:rPr>
          <w:rFonts w:ascii="方正仿宋_GBK" w:eastAsia="方正仿宋_GBK" w:hAnsi="仿宋_GB2312" w:cs="仿宋_GB2312" w:hint="eastAsia"/>
          <w:sz w:val="32"/>
        </w:rPr>
        <w:t>271.57</w:t>
      </w:r>
      <w:r w:rsidRPr="00CF5B22">
        <w:rPr>
          <w:rFonts w:ascii="方正仿宋_GBK" w:eastAsia="方正仿宋_GBK" w:hAnsi="仿宋_GB2312" w:cs="仿宋_GB2312" w:hint="eastAsia"/>
          <w:sz w:val="32"/>
        </w:rPr>
        <w:t>万元，其中人员经费</w:t>
      </w:r>
      <w:r w:rsidRPr="00CF5B22">
        <w:rPr>
          <w:rFonts w:ascii="方正仿宋_GBK" w:eastAsia="方正仿宋_GBK" w:hAnsi="仿宋_GB2312" w:cs="仿宋_GB2312" w:hint="eastAsia"/>
          <w:sz w:val="32"/>
        </w:rPr>
        <w:t>213.7</w:t>
      </w:r>
      <w:r w:rsidRPr="00CF5B22">
        <w:rPr>
          <w:rFonts w:ascii="方正仿宋_GBK" w:eastAsia="方正仿宋_GBK" w:hAnsi="仿宋_GB2312" w:cs="仿宋_GB2312" w:hint="eastAsia"/>
          <w:sz w:val="32"/>
        </w:rPr>
        <w:t>万元，公用经费支出</w:t>
      </w:r>
      <w:r w:rsidRPr="00CF5B22">
        <w:rPr>
          <w:rFonts w:ascii="方正仿宋_GBK" w:eastAsia="方正仿宋_GBK" w:hAnsi="仿宋_GB2312" w:cs="仿宋_GB2312" w:hint="eastAsia"/>
          <w:sz w:val="32"/>
        </w:rPr>
        <w:t>57.87</w:t>
      </w:r>
      <w:r w:rsidRPr="00CF5B22">
        <w:rPr>
          <w:rFonts w:ascii="方正仿宋_GBK" w:eastAsia="方正仿宋_GBK" w:hAnsi="仿宋_GB2312" w:cs="仿宋_GB2312" w:hint="eastAsia"/>
          <w:sz w:val="32"/>
        </w:rPr>
        <w:t>万元，“三公经费”支出</w:t>
      </w:r>
      <w:r w:rsidRPr="00CF5B22">
        <w:rPr>
          <w:rFonts w:ascii="方正仿宋_GBK" w:eastAsia="方正仿宋_GBK" w:hAnsi="仿宋_GB2312" w:cs="仿宋_GB2312" w:hint="eastAsia"/>
          <w:sz w:val="32"/>
        </w:rPr>
        <w:t>3.94</w:t>
      </w:r>
      <w:r w:rsidRPr="00CF5B22">
        <w:rPr>
          <w:rFonts w:ascii="方正仿宋_GBK" w:eastAsia="方正仿宋_GBK" w:hAnsi="仿宋_GB2312" w:cs="仿宋_GB2312" w:hint="eastAsia"/>
          <w:sz w:val="32"/>
        </w:rPr>
        <w:t>万元（其中：公车运行费</w:t>
      </w:r>
      <w:r w:rsidRPr="00CF5B22">
        <w:rPr>
          <w:rFonts w:ascii="方正仿宋_GBK" w:eastAsia="方正仿宋_GBK" w:hAnsi="仿宋_GB2312" w:cs="仿宋_GB2312" w:hint="eastAsia"/>
          <w:sz w:val="32"/>
        </w:rPr>
        <w:t>3.16</w:t>
      </w:r>
      <w:r w:rsidRPr="00CF5B22">
        <w:rPr>
          <w:rFonts w:ascii="方正仿宋_GBK" w:eastAsia="方正仿宋_GBK" w:hAnsi="仿宋_GB2312" w:cs="仿宋_GB2312" w:hint="eastAsia"/>
          <w:sz w:val="32"/>
        </w:rPr>
        <w:t>万元、公务接待费</w:t>
      </w:r>
      <w:r w:rsidRPr="00CF5B22">
        <w:rPr>
          <w:rFonts w:ascii="方正仿宋_GBK" w:eastAsia="方正仿宋_GBK" w:hAnsi="仿宋_GB2312" w:cs="仿宋_GB2312" w:hint="eastAsia"/>
          <w:sz w:val="32"/>
        </w:rPr>
        <w:t>0.78</w:t>
      </w:r>
      <w:r w:rsidRPr="00CF5B22">
        <w:rPr>
          <w:rFonts w:ascii="方正仿宋_GBK" w:eastAsia="方正仿宋_GBK" w:hAnsi="仿宋_GB2312" w:cs="仿宋_GB2312" w:hint="eastAsia"/>
          <w:sz w:val="32"/>
        </w:rPr>
        <w:t>万元）。在支出管理方面，我们严格执行中央“八项规定”的要求，严格控制单位行政运行基本支出，特别是“三公”经费的管理，改进文风会风，有效地</w:t>
      </w:r>
      <w:r w:rsidRPr="00CF5B22">
        <w:rPr>
          <w:rFonts w:ascii="方正仿宋_GBK" w:eastAsia="方正仿宋_GBK" w:hAnsi="仿宋_GB2312" w:cs="仿宋_GB2312" w:hint="eastAsia"/>
          <w:sz w:val="32"/>
        </w:rPr>
        <w:t>降低了行政成本。</w:t>
      </w:r>
    </w:p>
    <w:p w:rsidR="00C9127D" w:rsidRPr="00CF5B22" w:rsidRDefault="00FF1430">
      <w:pPr>
        <w:spacing w:line="600" w:lineRule="exact"/>
        <w:ind w:firstLineChars="200" w:firstLine="640"/>
        <w:rPr>
          <w:rFonts w:ascii="方正仿宋_GBK" w:eastAsia="方正仿宋_GBK" w:hAnsi="仿宋_GB2312" w:cs="仿宋_GB2312"/>
          <w:sz w:val="32"/>
        </w:rPr>
      </w:pPr>
      <w:r w:rsidRPr="00CF5B22">
        <w:rPr>
          <w:rFonts w:ascii="方正仿宋_GBK" w:eastAsia="方正仿宋_GBK" w:hAnsi="仿宋_GB2312" w:cs="仿宋_GB2312" w:hint="eastAsia"/>
          <w:sz w:val="32"/>
        </w:rPr>
        <w:t>（二）项目支出</w:t>
      </w:r>
    </w:p>
    <w:p w:rsidR="00C9127D" w:rsidRPr="00CF5B22" w:rsidRDefault="00FF1430">
      <w:pPr>
        <w:spacing w:line="600" w:lineRule="exact"/>
        <w:ind w:firstLineChars="200" w:firstLine="640"/>
        <w:rPr>
          <w:rFonts w:ascii="方正仿宋_GBK" w:eastAsia="方正仿宋_GBK" w:hAnsi="仿宋_GB2312" w:cs="仿宋_GB2312"/>
          <w:sz w:val="32"/>
        </w:rPr>
      </w:pPr>
      <w:r w:rsidRPr="00CF5B22">
        <w:rPr>
          <w:rFonts w:ascii="方正仿宋_GBK" w:eastAsia="方正仿宋_GBK" w:hAnsi="仿宋_GB2312" w:cs="仿宋_GB2312" w:hint="eastAsia"/>
          <w:sz w:val="32"/>
        </w:rPr>
        <w:t>2021</w:t>
      </w:r>
      <w:r w:rsidRPr="00CF5B22">
        <w:rPr>
          <w:rFonts w:ascii="方正仿宋_GBK" w:eastAsia="方正仿宋_GBK" w:hAnsi="仿宋_GB2312" w:cs="仿宋_GB2312" w:hint="eastAsia"/>
          <w:sz w:val="32"/>
        </w:rPr>
        <w:t>年项目支出</w:t>
      </w:r>
      <w:r w:rsidRPr="00CF5B22">
        <w:rPr>
          <w:rFonts w:ascii="方正仿宋_GBK" w:eastAsia="方正仿宋_GBK" w:hAnsi="仿宋_GB2312" w:cs="仿宋_GB2312" w:hint="eastAsia"/>
          <w:sz w:val="32"/>
        </w:rPr>
        <w:t>587.25</w:t>
      </w:r>
      <w:r w:rsidRPr="00CF5B22">
        <w:rPr>
          <w:rFonts w:ascii="方正仿宋_GBK" w:eastAsia="方正仿宋_GBK" w:hAnsi="仿宋_GB2312" w:cs="仿宋_GB2312" w:hint="eastAsia"/>
          <w:sz w:val="32"/>
        </w:rPr>
        <w:t>万元（其中上级资金</w:t>
      </w:r>
      <w:r w:rsidRPr="00CF5B22">
        <w:rPr>
          <w:rFonts w:ascii="方正仿宋_GBK" w:eastAsia="方正仿宋_GBK" w:hAnsi="仿宋_GB2312" w:cs="仿宋_GB2312" w:hint="eastAsia"/>
          <w:sz w:val="32"/>
        </w:rPr>
        <w:t>246</w:t>
      </w:r>
      <w:r w:rsidRPr="00CF5B22">
        <w:rPr>
          <w:rFonts w:ascii="方正仿宋_GBK" w:eastAsia="方正仿宋_GBK" w:hAnsi="仿宋_GB2312" w:cs="仿宋_GB2312" w:hint="eastAsia"/>
          <w:sz w:val="32"/>
        </w:rPr>
        <w:t>万元，本级</w:t>
      </w:r>
      <w:r w:rsidRPr="00CF5B22">
        <w:rPr>
          <w:rFonts w:ascii="方正仿宋_GBK" w:eastAsia="方正仿宋_GBK" w:hAnsi="仿宋_GB2312" w:cs="仿宋_GB2312" w:hint="eastAsia"/>
          <w:sz w:val="32"/>
        </w:rPr>
        <w:lastRenderedPageBreak/>
        <w:t>资金</w:t>
      </w:r>
      <w:r w:rsidRPr="00CF5B22">
        <w:rPr>
          <w:rFonts w:ascii="方正仿宋_GBK" w:eastAsia="方正仿宋_GBK" w:hAnsi="仿宋_GB2312" w:cs="仿宋_GB2312" w:hint="eastAsia"/>
          <w:sz w:val="32"/>
        </w:rPr>
        <w:t>341.25</w:t>
      </w:r>
      <w:r w:rsidRPr="00CF5B22">
        <w:rPr>
          <w:rFonts w:ascii="方正仿宋_GBK" w:eastAsia="方正仿宋_GBK" w:hAnsi="仿宋_GB2312" w:cs="仿宋_GB2312" w:hint="eastAsia"/>
          <w:sz w:val="32"/>
        </w:rPr>
        <w:t>万元），主要用于林业有害生物的监测防治工作。</w:t>
      </w:r>
    </w:p>
    <w:p w:rsidR="00C9127D" w:rsidRPr="00CF5B22" w:rsidRDefault="00FF1430">
      <w:pPr>
        <w:spacing w:line="596" w:lineRule="exact"/>
        <w:ind w:firstLineChars="200" w:firstLine="640"/>
        <w:rPr>
          <w:rFonts w:ascii="方正仿宋_GBK" w:eastAsia="方正仿宋_GBK" w:hAnsi="仿宋_GB2312" w:cs="仿宋_GB2312"/>
          <w:sz w:val="32"/>
        </w:rPr>
      </w:pPr>
      <w:r w:rsidRPr="00CF5B22">
        <w:rPr>
          <w:rFonts w:ascii="方正仿宋_GBK" w:eastAsia="方正仿宋_GBK" w:hAnsi="仿宋_GB2312" w:cs="仿宋_GB2312" w:hint="eastAsia"/>
          <w:sz w:val="32"/>
        </w:rPr>
        <w:t>三</w:t>
      </w:r>
      <w:r w:rsidRPr="00CF5B22">
        <w:rPr>
          <w:rFonts w:ascii="方正仿宋_GBK" w:eastAsia="方正仿宋_GBK" w:hAnsi="仿宋_GB2312" w:cs="仿宋_GB2312"/>
          <w:sz w:val="32"/>
        </w:rPr>
        <w:t>、绩效评价</w:t>
      </w:r>
      <w:r w:rsidRPr="00CF5B22">
        <w:rPr>
          <w:rFonts w:ascii="方正仿宋_GBK" w:eastAsia="方正仿宋_GBK" w:hAnsi="仿宋_GB2312" w:cs="仿宋_GB2312" w:hint="eastAsia"/>
          <w:sz w:val="32"/>
        </w:rPr>
        <w:t>基本</w:t>
      </w:r>
      <w:r w:rsidRPr="00CF5B22">
        <w:rPr>
          <w:rFonts w:ascii="方正仿宋_GBK" w:eastAsia="方正仿宋_GBK" w:hAnsi="仿宋_GB2312" w:cs="仿宋_GB2312"/>
          <w:sz w:val="32"/>
        </w:rPr>
        <w:t>情况</w:t>
      </w:r>
    </w:p>
    <w:p w:rsidR="00C9127D" w:rsidRPr="00CF5B22" w:rsidRDefault="00FF1430">
      <w:pPr>
        <w:spacing w:line="596" w:lineRule="exact"/>
        <w:ind w:firstLineChars="200" w:firstLine="640"/>
        <w:rPr>
          <w:rFonts w:ascii="方正仿宋_GBK" w:eastAsia="方正仿宋_GBK" w:hAnsi="仿宋_GB2312" w:cs="仿宋_GB2312"/>
          <w:sz w:val="32"/>
        </w:rPr>
      </w:pPr>
      <w:r w:rsidRPr="00CF5B22">
        <w:rPr>
          <w:rFonts w:ascii="方正仿宋_GBK" w:eastAsia="方正仿宋_GBK" w:hAnsi="仿宋_GB2312" w:cs="仿宋_GB2312"/>
          <w:sz w:val="32"/>
        </w:rPr>
        <w:t>（一）绩效评价目的</w:t>
      </w:r>
    </w:p>
    <w:p w:rsidR="00C9127D" w:rsidRPr="00CF5B22" w:rsidRDefault="00FF1430">
      <w:pPr>
        <w:spacing w:line="600" w:lineRule="exact"/>
        <w:ind w:firstLineChars="200" w:firstLine="640"/>
        <w:rPr>
          <w:rFonts w:ascii="方正仿宋_GBK" w:eastAsia="方正仿宋_GBK" w:hAnsi="仿宋_GB2312" w:cs="仿宋_GB2312"/>
          <w:sz w:val="32"/>
        </w:rPr>
      </w:pPr>
      <w:r w:rsidRPr="00CF5B22">
        <w:rPr>
          <w:rFonts w:ascii="方正仿宋_GBK" w:eastAsia="方正仿宋_GBK" w:hAnsi="仿宋_GB2312" w:cs="仿宋_GB2312" w:hint="eastAsia"/>
          <w:sz w:val="32"/>
        </w:rPr>
        <w:t>严格落实《预算法》及上级绩效管理工作的有关规定，进一步规范财政资金的管理，强化财政支出绩效理念，提升部门责任意识，提高资金使用效益，保障单位的正常运转，促进林业工作的发展。</w:t>
      </w:r>
    </w:p>
    <w:p w:rsidR="00C9127D" w:rsidRPr="00CF5B22" w:rsidRDefault="00FF1430">
      <w:pPr>
        <w:spacing w:line="596" w:lineRule="exact"/>
        <w:ind w:firstLineChars="200" w:firstLine="640"/>
        <w:rPr>
          <w:rFonts w:ascii="方正仿宋_GBK" w:eastAsia="方正仿宋_GBK" w:hAnsi="仿宋_GB2312" w:cs="仿宋_GB2312"/>
          <w:sz w:val="32"/>
        </w:rPr>
      </w:pPr>
      <w:r w:rsidRPr="00CF5B22">
        <w:rPr>
          <w:rFonts w:ascii="方正仿宋_GBK" w:eastAsia="方正仿宋_GBK" w:hAnsi="仿宋_GB2312" w:cs="仿宋_GB2312"/>
          <w:sz w:val="32"/>
        </w:rPr>
        <w:t>（二）绩效评价原则</w:t>
      </w:r>
    </w:p>
    <w:p w:rsidR="00C9127D" w:rsidRPr="00CF5B22" w:rsidRDefault="00FF1430">
      <w:pPr>
        <w:spacing w:line="596" w:lineRule="exact"/>
        <w:ind w:firstLineChars="200" w:firstLine="640"/>
        <w:rPr>
          <w:rFonts w:ascii="方正仿宋_GBK" w:eastAsia="方正仿宋_GBK" w:hAnsi="仿宋_GB2312" w:cs="仿宋_GB2312"/>
          <w:sz w:val="32"/>
        </w:rPr>
      </w:pPr>
      <w:r w:rsidRPr="00CF5B22">
        <w:rPr>
          <w:rFonts w:ascii="方正仿宋_GBK" w:eastAsia="方正仿宋_GBK" w:hAnsi="仿宋_GB2312" w:cs="仿宋_GB2312" w:hint="eastAsia"/>
          <w:sz w:val="32"/>
        </w:rPr>
        <w:t>一是坚持科学规范的绩效评价原则，严格执行规定的程序，按照科学可行的要求，采用定量与定性分析相结合的方法进行绩效评价。</w:t>
      </w:r>
    </w:p>
    <w:p w:rsidR="00C9127D" w:rsidRPr="00CF5B22" w:rsidRDefault="00FF1430">
      <w:pPr>
        <w:spacing w:line="596" w:lineRule="exact"/>
        <w:ind w:firstLineChars="200" w:firstLine="640"/>
        <w:rPr>
          <w:rFonts w:ascii="方正仿宋_GBK" w:eastAsia="方正仿宋_GBK" w:hAnsi="仿宋_GB2312" w:cs="仿宋_GB2312"/>
          <w:sz w:val="32"/>
        </w:rPr>
      </w:pPr>
      <w:r w:rsidRPr="00CF5B22">
        <w:rPr>
          <w:rFonts w:ascii="方正仿宋_GBK" w:eastAsia="方正仿宋_GBK" w:hAnsi="仿宋_GB2312" w:cs="仿宋_GB2312" w:hint="eastAsia"/>
          <w:sz w:val="32"/>
        </w:rPr>
        <w:t>二是坚持公正公开的绩效评价原则，按照符合真实、客观、公正的要求，依法公开并接受监督。</w:t>
      </w:r>
    </w:p>
    <w:p w:rsidR="00C9127D" w:rsidRPr="00CF5B22" w:rsidRDefault="00FF1430">
      <w:pPr>
        <w:spacing w:line="596" w:lineRule="exact"/>
        <w:ind w:firstLineChars="200" w:firstLine="640"/>
        <w:rPr>
          <w:rFonts w:ascii="方正仿宋_GBK" w:eastAsia="方正仿宋_GBK" w:hAnsi="仿宋_GB2312" w:cs="仿宋_GB2312"/>
          <w:sz w:val="32"/>
        </w:rPr>
      </w:pPr>
      <w:r w:rsidRPr="00CF5B22">
        <w:rPr>
          <w:rFonts w:ascii="方正仿宋_GBK" w:eastAsia="方正仿宋_GBK" w:hAnsi="仿宋_GB2312" w:cs="仿宋_GB2312" w:hint="eastAsia"/>
          <w:sz w:val="32"/>
        </w:rPr>
        <w:t>三是坚持分级分类的绩效评价原则，根据评价对象的特点分类组织实施。</w:t>
      </w:r>
    </w:p>
    <w:p w:rsidR="00C9127D" w:rsidRPr="00CF5B22" w:rsidRDefault="00FF1430">
      <w:pPr>
        <w:spacing w:line="596" w:lineRule="exact"/>
        <w:ind w:firstLineChars="200" w:firstLine="640"/>
        <w:rPr>
          <w:rFonts w:ascii="方正仿宋_GBK" w:eastAsia="方正仿宋_GBK" w:hAnsi="仿宋_GB2312" w:cs="仿宋_GB2312"/>
          <w:sz w:val="32"/>
        </w:rPr>
      </w:pPr>
      <w:r w:rsidRPr="00CF5B22">
        <w:rPr>
          <w:rFonts w:ascii="方正仿宋_GBK" w:eastAsia="方正仿宋_GBK" w:hAnsi="仿宋_GB2312" w:cs="仿宋_GB2312" w:hint="eastAsia"/>
          <w:sz w:val="32"/>
        </w:rPr>
        <w:t>四是坚持绩效相关原则进行绩效评价，针对具体支出及其产出绩效进行，评价结果能够清晰反映支出和产出绩效之间的紧密对应关系。</w:t>
      </w:r>
    </w:p>
    <w:p w:rsidR="00C9127D" w:rsidRPr="00CF5B22" w:rsidRDefault="00FF1430">
      <w:pPr>
        <w:spacing w:line="596" w:lineRule="exact"/>
        <w:ind w:firstLineChars="200" w:firstLine="640"/>
        <w:rPr>
          <w:rFonts w:ascii="方正仿宋_GBK" w:eastAsia="方正仿宋_GBK" w:hAnsi="仿宋_GB2312" w:cs="仿宋_GB2312"/>
          <w:sz w:val="32"/>
        </w:rPr>
      </w:pPr>
      <w:r w:rsidRPr="00CF5B22">
        <w:rPr>
          <w:rFonts w:ascii="方正仿宋_GBK" w:eastAsia="方正仿宋_GBK" w:hAnsi="仿宋_GB2312" w:cs="仿宋_GB2312"/>
          <w:sz w:val="32"/>
        </w:rPr>
        <w:t>（三）绩效评价工作过程</w:t>
      </w:r>
    </w:p>
    <w:p w:rsidR="00C9127D" w:rsidRPr="00CF5B22" w:rsidRDefault="00FF1430">
      <w:pPr>
        <w:spacing w:line="596" w:lineRule="exact"/>
        <w:ind w:firstLineChars="200" w:firstLine="640"/>
        <w:rPr>
          <w:rFonts w:ascii="方正仿宋_GBK" w:eastAsia="方正仿宋_GBK" w:hAnsi="仿宋_GB2312" w:cs="仿宋_GB2312"/>
          <w:sz w:val="32"/>
        </w:rPr>
      </w:pPr>
      <w:r w:rsidRPr="00CF5B22">
        <w:rPr>
          <w:rFonts w:ascii="方正仿宋_GBK" w:eastAsia="方正仿宋_GBK" w:hAnsi="仿宋_GB2312" w:cs="仿宋_GB2312" w:hint="eastAsia"/>
          <w:sz w:val="32"/>
        </w:rPr>
        <w:t>根据绩效评价的要求，我们成立了自评工作领导小组，对照自评方案进行研究和布署，</w:t>
      </w:r>
      <w:r w:rsidRPr="00CF5B22">
        <w:rPr>
          <w:rFonts w:ascii="方正仿宋_GBK" w:eastAsia="方正仿宋_GBK" w:hAnsi="仿宋_GB2312" w:cs="仿宋_GB2312" w:hint="eastAsia"/>
          <w:sz w:val="32"/>
        </w:rPr>
        <w:t>单位成员</w:t>
      </w:r>
      <w:r w:rsidRPr="00CF5B22">
        <w:rPr>
          <w:rFonts w:ascii="方正仿宋_GBK" w:eastAsia="方正仿宋_GBK" w:hAnsi="仿宋_GB2312" w:cs="仿宋_GB2312" w:hint="eastAsia"/>
          <w:sz w:val="32"/>
        </w:rPr>
        <w:t>全程参与，按照自评方案的要求，对照各实施项目的内容逐条逐项自评。在自评过程发现问</w:t>
      </w:r>
      <w:r w:rsidRPr="00CF5B22">
        <w:rPr>
          <w:rFonts w:ascii="方正仿宋_GBK" w:eastAsia="方正仿宋_GBK" w:hAnsi="仿宋_GB2312" w:cs="仿宋_GB2312" w:hint="eastAsia"/>
          <w:sz w:val="32"/>
        </w:rPr>
        <w:lastRenderedPageBreak/>
        <w:t>题，查找原因，及时纠正偏差，为下一步工作夯实基础。</w:t>
      </w:r>
    </w:p>
    <w:p w:rsidR="00C9127D" w:rsidRPr="00CF5B22" w:rsidRDefault="00FF1430">
      <w:pPr>
        <w:spacing w:line="596" w:lineRule="exact"/>
        <w:ind w:firstLineChars="200" w:firstLine="640"/>
        <w:rPr>
          <w:rFonts w:ascii="方正仿宋_GBK" w:eastAsia="方正仿宋_GBK" w:hAnsi="仿宋_GB2312" w:cs="仿宋_GB2312"/>
          <w:sz w:val="32"/>
        </w:rPr>
      </w:pPr>
      <w:r w:rsidRPr="00CF5B22">
        <w:rPr>
          <w:rFonts w:ascii="方正仿宋_GBK" w:eastAsia="方正仿宋_GBK" w:hAnsi="仿宋_GB2312" w:cs="仿宋_GB2312" w:hint="eastAsia"/>
          <w:sz w:val="32"/>
        </w:rPr>
        <w:t>四</w:t>
      </w:r>
      <w:r w:rsidRPr="00CF5B22">
        <w:rPr>
          <w:rFonts w:ascii="方正仿宋_GBK" w:eastAsia="方正仿宋_GBK" w:hAnsi="仿宋_GB2312" w:cs="仿宋_GB2312"/>
          <w:sz w:val="32"/>
        </w:rPr>
        <w:t>、</w:t>
      </w:r>
      <w:r w:rsidRPr="00CF5B22">
        <w:rPr>
          <w:rFonts w:ascii="方正仿宋_GBK" w:eastAsia="方正仿宋_GBK" w:hAnsi="仿宋_GB2312" w:cs="仿宋_GB2312" w:hint="eastAsia"/>
          <w:sz w:val="32"/>
        </w:rPr>
        <w:t>绩效</w:t>
      </w:r>
      <w:r w:rsidRPr="00CF5B22">
        <w:rPr>
          <w:rFonts w:ascii="方正仿宋_GBK" w:eastAsia="方正仿宋_GBK" w:hAnsi="仿宋_GB2312" w:cs="仿宋_GB2312"/>
          <w:sz w:val="32"/>
        </w:rPr>
        <w:t>评价情况及结论</w:t>
      </w:r>
    </w:p>
    <w:p w:rsidR="00C9127D" w:rsidRPr="00CF5B22" w:rsidRDefault="00FF1430">
      <w:pPr>
        <w:spacing w:line="596" w:lineRule="exact"/>
        <w:rPr>
          <w:rFonts w:ascii="方正仿宋_GBK" w:eastAsia="方正仿宋_GBK" w:hAnsi="仿宋_GB2312" w:cs="仿宋_GB2312"/>
          <w:sz w:val="32"/>
        </w:rPr>
      </w:pPr>
      <w:r w:rsidRPr="00CF5B22">
        <w:rPr>
          <w:rFonts w:ascii="方正仿宋_GBK" w:eastAsia="方正仿宋_GBK" w:hAnsi="仿宋_GB2312" w:cs="仿宋_GB2312" w:hint="eastAsia"/>
          <w:sz w:val="32"/>
        </w:rPr>
        <w:t xml:space="preserve">    2021</w:t>
      </w:r>
      <w:r w:rsidRPr="00CF5B22">
        <w:rPr>
          <w:rFonts w:ascii="方正仿宋_GBK" w:eastAsia="方正仿宋_GBK" w:hAnsi="仿宋_GB2312" w:cs="仿宋_GB2312" w:hint="eastAsia"/>
          <w:sz w:val="32"/>
        </w:rPr>
        <w:t>年，根据年初工作规划和重点性工作，以重大林业有害生物防治为中心开展工作，全站上下团结一心，迎难而上，加压奋进，锐意进取，各项工作取得了较大成绩，较好的完成了年度工作目标。通过加强预算收支管理，不断建立健全内部管理制度，梳理内部管理流程，部门整体支出管理情况得到提升。部门整体支出绩效情况如下：</w:t>
      </w:r>
    </w:p>
    <w:p w:rsidR="00C9127D" w:rsidRPr="00CF5B22" w:rsidRDefault="00FF1430">
      <w:pPr>
        <w:spacing w:line="596" w:lineRule="exact"/>
        <w:ind w:firstLineChars="100" w:firstLine="320"/>
        <w:rPr>
          <w:rFonts w:ascii="方正仿宋_GBK" w:eastAsia="方正仿宋_GBK" w:hAnsi="仿宋_GB2312" w:cs="仿宋_GB2312"/>
          <w:sz w:val="32"/>
        </w:rPr>
      </w:pPr>
      <w:r w:rsidRPr="00CF5B22">
        <w:rPr>
          <w:rFonts w:ascii="方正仿宋_GBK" w:eastAsia="方正仿宋_GBK" w:hAnsi="仿宋_GB2312" w:cs="仿宋_GB2312" w:hint="eastAsia"/>
          <w:sz w:val="32"/>
        </w:rPr>
        <w:t>（一）经济效益评价</w:t>
      </w:r>
    </w:p>
    <w:p w:rsidR="00C9127D" w:rsidRPr="00CF5B22" w:rsidRDefault="00FF1430">
      <w:pPr>
        <w:spacing w:line="596" w:lineRule="exact"/>
        <w:ind w:firstLineChars="200" w:firstLine="640"/>
        <w:rPr>
          <w:rFonts w:ascii="方正仿宋_GBK" w:eastAsia="方正仿宋_GBK" w:hAnsi="仿宋_GB2312" w:cs="仿宋_GB2312"/>
          <w:sz w:val="32"/>
        </w:rPr>
      </w:pPr>
      <w:r w:rsidRPr="00CF5B22">
        <w:rPr>
          <w:rFonts w:ascii="方正仿宋_GBK" w:eastAsia="方正仿宋_GBK" w:hAnsi="仿宋_GB2312" w:cs="仿宋_GB2312" w:hint="eastAsia"/>
          <w:sz w:val="32"/>
        </w:rPr>
        <w:t xml:space="preserve">1. </w:t>
      </w:r>
      <w:r w:rsidRPr="00CF5B22">
        <w:rPr>
          <w:rFonts w:ascii="方正仿宋_GBK" w:eastAsia="方正仿宋_GBK" w:hAnsi="仿宋_GB2312" w:cs="仿宋_GB2312" w:hint="eastAsia"/>
          <w:sz w:val="32"/>
        </w:rPr>
        <w:t>预算执行方面，支出总额控制在预算总额以内；</w:t>
      </w:r>
      <w:r w:rsidRPr="00CF5B22">
        <w:rPr>
          <w:rFonts w:ascii="方正仿宋_GBK" w:eastAsia="方正仿宋_GBK" w:hAnsi="仿宋_GB2312" w:cs="仿宋_GB2312" w:hint="eastAsia"/>
          <w:sz w:val="32"/>
        </w:rPr>
        <w:t xml:space="preserve">2021 </w:t>
      </w:r>
      <w:r w:rsidRPr="00CF5B22">
        <w:rPr>
          <w:rFonts w:ascii="方正仿宋_GBK" w:eastAsia="方正仿宋_GBK" w:hAnsi="仿宋_GB2312" w:cs="仿宋_GB2312" w:hint="eastAsia"/>
          <w:sz w:val="32"/>
        </w:rPr>
        <w:t>年度“三公”经费财政拨款支出预算为</w:t>
      </w:r>
      <w:r w:rsidRPr="00CF5B22">
        <w:rPr>
          <w:rFonts w:ascii="方正仿宋_GBK" w:eastAsia="方正仿宋_GBK" w:hAnsi="仿宋_GB2312" w:cs="仿宋_GB2312" w:hint="eastAsia"/>
          <w:sz w:val="32"/>
        </w:rPr>
        <w:t>7</w:t>
      </w:r>
      <w:r w:rsidRPr="00CF5B22">
        <w:rPr>
          <w:rFonts w:ascii="方正仿宋_GBK" w:eastAsia="方正仿宋_GBK" w:hAnsi="仿宋_GB2312" w:cs="仿宋_GB2312" w:hint="eastAsia"/>
          <w:sz w:val="32"/>
        </w:rPr>
        <w:t>万元，支出决算为</w:t>
      </w:r>
      <w:r w:rsidRPr="00CF5B22">
        <w:rPr>
          <w:rFonts w:ascii="方正仿宋_GBK" w:eastAsia="方正仿宋_GBK" w:hAnsi="仿宋_GB2312" w:cs="仿宋_GB2312" w:hint="eastAsia"/>
          <w:sz w:val="32"/>
        </w:rPr>
        <w:t>3.94</w:t>
      </w:r>
      <w:r w:rsidRPr="00CF5B22">
        <w:rPr>
          <w:rFonts w:ascii="方正仿宋_GBK" w:eastAsia="方正仿宋_GBK" w:hAnsi="仿宋_GB2312" w:cs="仿宋_GB2312" w:hint="eastAsia"/>
          <w:sz w:val="32"/>
        </w:rPr>
        <w:t>万元，完成预算的</w:t>
      </w:r>
      <w:r w:rsidRPr="00CF5B22">
        <w:rPr>
          <w:rFonts w:ascii="方正仿宋_GBK" w:eastAsia="方正仿宋_GBK" w:hAnsi="仿宋_GB2312" w:cs="仿宋_GB2312" w:hint="eastAsia"/>
          <w:sz w:val="32"/>
        </w:rPr>
        <w:t>56.29%</w:t>
      </w:r>
      <w:r w:rsidRPr="00CF5B22">
        <w:rPr>
          <w:rFonts w:ascii="方正仿宋_GBK" w:eastAsia="方正仿宋_GBK" w:hAnsi="仿宋_GB2312" w:cs="仿宋_GB2312" w:hint="eastAsia"/>
          <w:sz w:val="32"/>
        </w:rPr>
        <w:t>。</w:t>
      </w:r>
    </w:p>
    <w:p w:rsidR="00C9127D" w:rsidRPr="00CF5B22" w:rsidRDefault="00FF1430">
      <w:pPr>
        <w:spacing w:line="596" w:lineRule="exact"/>
        <w:ind w:firstLineChars="200" w:firstLine="640"/>
        <w:rPr>
          <w:rFonts w:ascii="方正仿宋_GBK" w:eastAsia="方正仿宋_GBK" w:hAnsi="仿宋_GB2312" w:cs="仿宋_GB2312"/>
          <w:sz w:val="32"/>
        </w:rPr>
      </w:pPr>
      <w:r w:rsidRPr="00CF5B22">
        <w:rPr>
          <w:rFonts w:ascii="方正仿宋_GBK" w:eastAsia="方正仿宋_GBK" w:hAnsi="仿宋_GB2312" w:cs="仿宋_GB2312" w:hint="eastAsia"/>
          <w:sz w:val="32"/>
        </w:rPr>
        <w:t>2</w:t>
      </w:r>
      <w:r w:rsidRPr="00CF5B22">
        <w:rPr>
          <w:rFonts w:ascii="方正仿宋_GBK" w:eastAsia="方正仿宋_GBK" w:hAnsi="仿宋_GB2312" w:cs="仿宋_GB2312" w:hint="eastAsia"/>
          <w:sz w:val="32"/>
        </w:rPr>
        <w:t>、预</w:t>
      </w:r>
      <w:r w:rsidRPr="00CF5B22">
        <w:rPr>
          <w:rFonts w:ascii="方正仿宋_GBK" w:eastAsia="方正仿宋_GBK" w:hAnsi="仿宋_GB2312" w:cs="仿宋_GB2312" w:hint="eastAsia"/>
          <w:sz w:val="32"/>
        </w:rPr>
        <w:t>算管理方面，制度执行总体较为有效。</w:t>
      </w:r>
    </w:p>
    <w:p w:rsidR="00C9127D" w:rsidRPr="00CF5B22" w:rsidRDefault="00FF1430">
      <w:pPr>
        <w:spacing w:line="596" w:lineRule="exact"/>
        <w:ind w:firstLineChars="200" w:firstLine="640"/>
        <w:rPr>
          <w:rFonts w:ascii="方正仿宋_GBK" w:eastAsia="方正仿宋_GBK" w:hAnsi="仿宋_GB2312" w:cs="仿宋_GB2312"/>
          <w:sz w:val="32"/>
        </w:rPr>
      </w:pPr>
      <w:r w:rsidRPr="00CF5B22">
        <w:rPr>
          <w:rFonts w:ascii="方正仿宋_GBK" w:eastAsia="方正仿宋_GBK" w:hAnsi="仿宋_GB2312" w:cs="仿宋_GB2312" w:hint="eastAsia"/>
          <w:sz w:val="32"/>
        </w:rPr>
        <w:t>3</w:t>
      </w:r>
      <w:r w:rsidRPr="00CF5B22">
        <w:rPr>
          <w:rFonts w:ascii="方正仿宋_GBK" w:eastAsia="方正仿宋_GBK" w:hAnsi="仿宋_GB2312" w:cs="仿宋_GB2312" w:hint="eastAsia"/>
          <w:sz w:val="32"/>
        </w:rPr>
        <w:t>、资产管理方面，建立了资产管理制度，定期进行了盘点和资产清理，总体执行较好。</w:t>
      </w:r>
    </w:p>
    <w:p w:rsidR="00C9127D" w:rsidRPr="00CF5B22" w:rsidRDefault="00FF1430">
      <w:pPr>
        <w:spacing w:line="596" w:lineRule="exact"/>
        <w:ind w:firstLineChars="100" w:firstLine="320"/>
        <w:rPr>
          <w:rFonts w:ascii="方正仿宋_GBK" w:eastAsia="方正仿宋_GBK" w:hAnsi="仿宋_GB2312" w:cs="仿宋_GB2312"/>
          <w:sz w:val="32"/>
        </w:rPr>
      </w:pPr>
      <w:r w:rsidRPr="00CF5B22">
        <w:rPr>
          <w:rFonts w:ascii="方正仿宋_GBK" w:eastAsia="方正仿宋_GBK" w:hAnsi="仿宋_GB2312" w:cs="仿宋_GB2312" w:hint="eastAsia"/>
          <w:sz w:val="32"/>
        </w:rPr>
        <w:t>（二）效率性评价和有效性评价</w:t>
      </w:r>
    </w:p>
    <w:p w:rsidR="00C9127D" w:rsidRPr="00CF5B22" w:rsidRDefault="00FF1430">
      <w:pPr>
        <w:spacing w:line="596" w:lineRule="exact"/>
        <w:ind w:firstLineChars="200" w:firstLine="640"/>
        <w:rPr>
          <w:rFonts w:ascii="方正仿宋_GBK" w:eastAsia="方正仿宋_GBK" w:hAnsi="仿宋_GB2312" w:cs="仿宋_GB2312"/>
          <w:sz w:val="32"/>
        </w:rPr>
      </w:pPr>
      <w:r w:rsidRPr="00CF5B22">
        <w:rPr>
          <w:rFonts w:ascii="方正仿宋_GBK" w:eastAsia="方正仿宋_GBK" w:hAnsi="仿宋_GB2312" w:cs="仿宋_GB2312" w:hint="eastAsia"/>
          <w:sz w:val="32"/>
        </w:rPr>
        <w:t>预算安排的基本支出保障了正常的工作运转，预算安排的项目支出是非常必要的，在执行上严格遵守各项财经纪律的，严守法律底线、纪律底线、道德底线。</w:t>
      </w:r>
    </w:p>
    <w:p w:rsidR="00C9127D" w:rsidRPr="00CF5B22" w:rsidRDefault="00FF1430">
      <w:pPr>
        <w:spacing w:line="596" w:lineRule="exact"/>
        <w:ind w:firstLineChars="200" w:firstLine="640"/>
        <w:rPr>
          <w:rFonts w:ascii="方正仿宋_GBK" w:eastAsia="方正仿宋_GBK" w:hAnsi="仿宋_GB2312" w:cs="仿宋_GB2312"/>
          <w:sz w:val="32"/>
        </w:rPr>
      </w:pPr>
      <w:r w:rsidRPr="00CF5B22">
        <w:rPr>
          <w:rFonts w:ascii="方正仿宋_GBK" w:eastAsia="方正仿宋_GBK" w:hAnsi="仿宋_GB2312" w:cs="仿宋_GB2312" w:hint="eastAsia"/>
          <w:sz w:val="32"/>
        </w:rPr>
        <w:t>（三）社会公众满意度评价</w:t>
      </w:r>
    </w:p>
    <w:p w:rsidR="00C9127D" w:rsidRPr="00CF5B22" w:rsidRDefault="00FF1430">
      <w:pPr>
        <w:spacing w:line="596" w:lineRule="exact"/>
        <w:ind w:firstLineChars="200" w:firstLine="640"/>
        <w:rPr>
          <w:rFonts w:ascii="方正仿宋_GBK" w:eastAsia="方正仿宋_GBK" w:hAnsi="仿宋_GB2312" w:cs="仿宋_GB2312"/>
          <w:sz w:val="32"/>
        </w:rPr>
      </w:pPr>
      <w:r w:rsidRPr="00CF5B22">
        <w:rPr>
          <w:rFonts w:ascii="方正仿宋_GBK" w:eastAsia="方正仿宋_GBK" w:hAnsi="仿宋_GB2312" w:cs="仿宋_GB2312" w:hint="eastAsia"/>
          <w:sz w:val="32"/>
        </w:rPr>
        <w:t>2021</w:t>
      </w:r>
      <w:r w:rsidRPr="00CF5B22">
        <w:rPr>
          <w:rFonts w:ascii="方正仿宋_GBK" w:eastAsia="方正仿宋_GBK" w:hAnsi="仿宋_GB2312" w:cs="仿宋_GB2312" w:hint="eastAsia"/>
          <w:sz w:val="32"/>
        </w:rPr>
        <w:t>年我站认真贯彻落实中央文件精神勤奋工作，创先争优，通过开展林业产地检疫、马尾松毛虫、黄脊竹蝗等一般林业有害</w:t>
      </w:r>
      <w:r w:rsidRPr="00CF5B22">
        <w:rPr>
          <w:rFonts w:ascii="方正仿宋_GBK" w:eastAsia="方正仿宋_GBK" w:hAnsi="仿宋_GB2312" w:cs="仿宋_GB2312" w:hint="eastAsia"/>
          <w:sz w:val="32"/>
        </w:rPr>
        <w:lastRenderedPageBreak/>
        <w:t>生物的监测防治和重大林业有害生物松材线虫病疫木的除治以及农户疫木清理等工作，减少了检疫性林业有害生物的传播和扩散，保护了林业资源。</w:t>
      </w:r>
    </w:p>
    <w:p w:rsidR="00C9127D" w:rsidRPr="00CF5B22" w:rsidRDefault="00FF1430">
      <w:pPr>
        <w:numPr>
          <w:ilvl w:val="0"/>
          <w:numId w:val="2"/>
        </w:numPr>
        <w:spacing w:line="596" w:lineRule="exact"/>
        <w:ind w:firstLineChars="200" w:firstLine="640"/>
        <w:rPr>
          <w:rFonts w:ascii="方正仿宋_GBK" w:eastAsia="方正仿宋_GBK" w:hAnsi="仿宋_GB2312" w:cs="仿宋_GB2312"/>
          <w:sz w:val="32"/>
        </w:rPr>
      </w:pPr>
      <w:r w:rsidRPr="00CF5B22">
        <w:rPr>
          <w:rFonts w:ascii="方正仿宋_GBK" w:eastAsia="方正仿宋_GBK" w:hAnsi="仿宋_GB2312" w:cs="仿宋_GB2312"/>
          <w:sz w:val="32"/>
        </w:rPr>
        <w:t>主要经验及做法</w:t>
      </w:r>
    </w:p>
    <w:p w:rsidR="00C9127D" w:rsidRPr="00CF5B22" w:rsidRDefault="00FF1430">
      <w:pPr>
        <w:spacing w:line="600" w:lineRule="exact"/>
        <w:ind w:firstLineChars="200" w:firstLine="640"/>
        <w:rPr>
          <w:rFonts w:ascii="方正仿宋_GBK" w:eastAsia="方正仿宋_GBK" w:hAnsi="仿宋_GB2312" w:cs="仿宋_GB2312"/>
          <w:sz w:val="32"/>
        </w:rPr>
      </w:pPr>
      <w:r w:rsidRPr="00CF5B22">
        <w:rPr>
          <w:rFonts w:ascii="方正仿宋_GBK" w:eastAsia="方正仿宋_GBK" w:hAnsi="仿宋_GB2312" w:cs="仿宋_GB2312" w:hint="eastAsia"/>
          <w:sz w:val="32"/>
        </w:rPr>
        <w:t>1</w:t>
      </w:r>
      <w:r w:rsidRPr="00CF5B22">
        <w:rPr>
          <w:rFonts w:ascii="方正仿宋_GBK" w:eastAsia="方正仿宋_GBK" w:hAnsi="仿宋_GB2312" w:cs="仿宋_GB2312" w:hint="eastAsia"/>
          <w:sz w:val="32"/>
        </w:rPr>
        <w:t>、加强有关预</w:t>
      </w:r>
      <w:r w:rsidRPr="00CF5B22">
        <w:rPr>
          <w:rFonts w:ascii="方正仿宋_GBK" w:eastAsia="方正仿宋_GBK" w:hAnsi="仿宋_GB2312" w:cs="仿宋_GB2312" w:hint="eastAsia"/>
          <w:sz w:val="32"/>
        </w:rPr>
        <w:t>算制度、绩效评价制度的学习</w:t>
      </w:r>
      <w:r w:rsidRPr="00CF5B22">
        <w:rPr>
          <w:rFonts w:ascii="方正仿宋_GBK" w:eastAsia="方正仿宋_GBK" w:hAnsi="仿宋_GB2312" w:cs="仿宋_GB2312" w:hint="eastAsia"/>
          <w:sz w:val="32"/>
        </w:rPr>
        <w:t>。</w:t>
      </w:r>
      <w:r w:rsidRPr="00CF5B22">
        <w:rPr>
          <w:rFonts w:ascii="方正仿宋_GBK" w:eastAsia="方正仿宋_GBK" w:hAnsi="仿宋_GB2312" w:cs="仿宋_GB2312" w:hint="eastAsia"/>
          <w:sz w:val="32"/>
        </w:rPr>
        <w:t>把相关制度的学习作为开展预算绩效管理工作的关键环节。通过对相关课件和规定的学习，了解了预算绩效管理的基本概念、预算绩效管理的主要内容以及预算绩效管理的核心要求。通过学习，为后续工作打下了坚实的基础。</w:t>
      </w:r>
    </w:p>
    <w:p w:rsidR="00C9127D" w:rsidRPr="00CF5B22" w:rsidRDefault="00FF1430">
      <w:pPr>
        <w:spacing w:line="600" w:lineRule="exact"/>
        <w:ind w:firstLineChars="200" w:firstLine="640"/>
        <w:rPr>
          <w:rFonts w:ascii="方正仿宋_GBK" w:eastAsia="方正仿宋_GBK" w:hAnsi="仿宋_GB2312" w:cs="仿宋_GB2312"/>
          <w:sz w:val="32"/>
        </w:rPr>
      </w:pPr>
      <w:r w:rsidRPr="00CF5B22">
        <w:rPr>
          <w:rFonts w:ascii="方正仿宋_GBK" w:eastAsia="方正仿宋_GBK" w:hAnsi="仿宋_GB2312" w:cs="仿宋_GB2312" w:hint="eastAsia"/>
          <w:sz w:val="32"/>
        </w:rPr>
        <w:t>2</w:t>
      </w:r>
      <w:r w:rsidRPr="00CF5B22">
        <w:rPr>
          <w:rFonts w:ascii="方正仿宋_GBK" w:eastAsia="方正仿宋_GBK" w:hAnsi="仿宋_GB2312" w:cs="仿宋_GB2312" w:hint="eastAsia"/>
          <w:sz w:val="32"/>
        </w:rPr>
        <w:t>、</w:t>
      </w:r>
      <w:r w:rsidRPr="00CF5B22">
        <w:rPr>
          <w:rFonts w:ascii="方正仿宋_GBK" w:eastAsia="方正仿宋_GBK" w:hAnsi="仿宋_GB2312" w:cs="仿宋_GB2312" w:hint="eastAsia"/>
          <w:sz w:val="32"/>
        </w:rPr>
        <w:t>实施预算项目绩效目标管理</w:t>
      </w:r>
      <w:r w:rsidRPr="00CF5B22">
        <w:rPr>
          <w:rFonts w:ascii="方正仿宋_GBK" w:eastAsia="方正仿宋_GBK" w:hAnsi="仿宋_GB2312" w:cs="仿宋_GB2312" w:hint="eastAsia"/>
          <w:sz w:val="32"/>
        </w:rPr>
        <w:t>。</w:t>
      </w:r>
      <w:r w:rsidRPr="00CF5B22">
        <w:rPr>
          <w:rFonts w:ascii="方正仿宋_GBK" w:eastAsia="方正仿宋_GBK" w:hAnsi="仿宋_GB2312" w:cs="仿宋_GB2312" w:hint="eastAsia"/>
          <w:sz w:val="32"/>
        </w:rPr>
        <w:t>加强预算编制绩效管理，强化项目绩效目标。对所有预算项目进行认真梳理，合理进行资金明细测算，对预算项目的实施依据、投入金额、概况内容、绩效目标等进行充分说明，并及时报送绩效目标。</w:t>
      </w:r>
    </w:p>
    <w:p w:rsidR="00C9127D" w:rsidRPr="00CF5B22" w:rsidRDefault="00FF1430">
      <w:pPr>
        <w:spacing w:line="600" w:lineRule="exact"/>
        <w:ind w:firstLineChars="200" w:firstLine="640"/>
        <w:rPr>
          <w:rFonts w:ascii="方正仿宋_GBK" w:eastAsia="方正仿宋_GBK" w:hAnsi="仿宋_GB2312" w:cs="仿宋_GB2312"/>
          <w:sz w:val="32"/>
        </w:rPr>
      </w:pPr>
      <w:r w:rsidRPr="00CF5B22">
        <w:rPr>
          <w:rFonts w:ascii="方正仿宋_GBK" w:eastAsia="方正仿宋_GBK" w:hAnsi="仿宋_GB2312" w:cs="仿宋_GB2312" w:hint="eastAsia"/>
          <w:sz w:val="32"/>
        </w:rPr>
        <w:t>3</w:t>
      </w:r>
      <w:r w:rsidRPr="00CF5B22">
        <w:rPr>
          <w:rFonts w:ascii="方正仿宋_GBK" w:eastAsia="方正仿宋_GBK" w:hAnsi="仿宋_GB2312" w:cs="仿宋_GB2312" w:hint="eastAsia"/>
          <w:sz w:val="32"/>
        </w:rPr>
        <w:t>、</w:t>
      </w:r>
      <w:r w:rsidRPr="00CF5B22">
        <w:rPr>
          <w:rFonts w:ascii="方正仿宋_GBK" w:eastAsia="方正仿宋_GBK" w:hAnsi="仿宋_GB2312" w:cs="仿宋_GB2312" w:hint="eastAsia"/>
          <w:sz w:val="32"/>
        </w:rPr>
        <w:t>积极推进项目绩效评价</w:t>
      </w:r>
      <w:r w:rsidRPr="00CF5B22">
        <w:rPr>
          <w:rFonts w:ascii="方正仿宋_GBK" w:eastAsia="方正仿宋_GBK" w:hAnsi="仿宋_GB2312" w:cs="仿宋_GB2312" w:hint="eastAsia"/>
          <w:sz w:val="32"/>
        </w:rPr>
        <w:t>。</w:t>
      </w:r>
      <w:r w:rsidRPr="00CF5B22">
        <w:rPr>
          <w:rFonts w:ascii="方正仿宋_GBK" w:eastAsia="方正仿宋_GBK" w:hAnsi="仿宋_GB2312" w:cs="仿宋_GB2312" w:hint="eastAsia"/>
          <w:sz w:val="32"/>
        </w:rPr>
        <w:t>重视预算管理的事前、事中、事后各个环节，在加强预算编制的基础上，及时开展预算执行和结果评价。认真对照年初预算确定的项目绩效有关内容，科学、合理推进项目进度，规范、高效使用项目资金，认真完成年初确定的预算绩效目标并开展自评。</w:t>
      </w:r>
    </w:p>
    <w:p w:rsidR="00C9127D" w:rsidRPr="00CF5B22" w:rsidRDefault="00FF1430">
      <w:pPr>
        <w:spacing w:line="596" w:lineRule="exact"/>
        <w:ind w:firstLineChars="200" w:firstLine="640"/>
        <w:rPr>
          <w:rFonts w:ascii="方正仿宋_GBK" w:eastAsia="方正仿宋_GBK" w:hAnsi="仿宋_GB2312" w:cs="仿宋_GB2312"/>
          <w:sz w:val="32"/>
        </w:rPr>
      </w:pPr>
      <w:r w:rsidRPr="00CF5B22">
        <w:rPr>
          <w:rFonts w:ascii="方正仿宋_GBK" w:eastAsia="方正仿宋_GBK" w:hAnsi="仿宋_GB2312" w:cs="仿宋_GB2312" w:hint="eastAsia"/>
          <w:sz w:val="32"/>
        </w:rPr>
        <w:t>六</w:t>
      </w:r>
      <w:r w:rsidRPr="00CF5B22">
        <w:rPr>
          <w:rFonts w:ascii="方正仿宋_GBK" w:eastAsia="方正仿宋_GBK" w:hAnsi="仿宋_GB2312" w:cs="仿宋_GB2312" w:hint="eastAsia"/>
          <w:sz w:val="32"/>
        </w:rPr>
        <w:t>、</w:t>
      </w:r>
      <w:r w:rsidRPr="00CF5B22">
        <w:rPr>
          <w:rFonts w:ascii="方正仿宋_GBK" w:eastAsia="方正仿宋_GBK" w:hAnsi="仿宋_GB2312" w:cs="仿宋_GB2312"/>
          <w:sz w:val="32"/>
        </w:rPr>
        <w:t>存在的问题和建议</w:t>
      </w:r>
    </w:p>
    <w:p w:rsidR="00C9127D" w:rsidRPr="00CF5B22" w:rsidRDefault="00FF1430">
      <w:pPr>
        <w:spacing w:line="600" w:lineRule="exact"/>
        <w:ind w:firstLineChars="200" w:firstLine="640"/>
        <w:rPr>
          <w:rFonts w:ascii="方正仿宋_GBK" w:eastAsia="方正仿宋_GBK" w:hAnsi="仿宋_GB2312" w:cs="仿宋_GB2312"/>
          <w:sz w:val="32"/>
        </w:rPr>
      </w:pPr>
      <w:r w:rsidRPr="00CF5B22">
        <w:rPr>
          <w:rFonts w:ascii="方正仿宋_GBK" w:eastAsia="方正仿宋_GBK" w:hAnsi="仿宋_GB2312" w:cs="仿宋_GB2312" w:hint="eastAsia"/>
          <w:sz w:val="32"/>
        </w:rPr>
        <w:t>总的来看，本单位在开展预算绩效管理工</w:t>
      </w:r>
      <w:r w:rsidRPr="00CF5B22">
        <w:rPr>
          <w:rFonts w:ascii="方正仿宋_GBK" w:eastAsia="方正仿宋_GBK" w:hAnsi="仿宋_GB2312" w:cs="仿宋_GB2312" w:hint="eastAsia"/>
          <w:sz w:val="32"/>
        </w:rPr>
        <w:t>作中虽然取得了一些成绩，但还存在一些问题</w:t>
      </w:r>
      <w:r w:rsidRPr="00CF5B22">
        <w:rPr>
          <w:rFonts w:ascii="方正仿宋_GBK" w:eastAsia="方正仿宋_GBK" w:hAnsi="仿宋_GB2312" w:cs="仿宋_GB2312" w:hint="eastAsia"/>
          <w:sz w:val="32"/>
        </w:rPr>
        <w:t>。</w:t>
      </w:r>
    </w:p>
    <w:p w:rsidR="00C9127D" w:rsidRPr="00CF5B22" w:rsidRDefault="00FF1430">
      <w:pPr>
        <w:spacing w:line="600" w:lineRule="exact"/>
        <w:ind w:firstLineChars="200" w:firstLine="640"/>
        <w:rPr>
          <w:rFonts w:ascii="方正仿宋_GBK" w:eastAsia="方正仿宋_GBK" w:hAnsi="仿宋_GB2312" w:cs="仿宋_GB2312"/>
          <w:sz w:val="32"/>
        </w:rPr>
      </w:pPr>
      <w:r w:rsidRPr="00CF5B22">
        <w:rPr>
          <w:rFonts w:ascii="方正仿宋_GBK" w:eastAsia="方正仿宋_GBK" w:hAnsi="仿宋_GB2312" w:cs="仿宋_GB2312" w:hint="eastAsia"/>
          <w:sz w:val="32"/>
        </w:rPr>
        <w:t>1</w:t>
      </w:r>
      <w:r w:rsidRPr="00CF5B22">
        <w:rPr>
          <w:rFonts w:ascii="方正仿宋_GBK" w:eastAsia="方正仿宋_GBK" w:hAnsi="仿宋_GB2312" w:cs="仿宋_GB2312" w:hint="eastAsia"/>
          <w:sz w:val="32"/>
        </w:rPr>
        <w:t>、</w:t>
      </w:r>
      <w:r w:rsidRPr="00CF5B22">
        <w:rPr>
          <w:rFonts w:ascii="方正仿宋_GBK" w:eastAsia="方正仿宋_GBK" w:hAnsi="仿宋_GB2312" w:cs="仿宋_GB2312" w:hint="eastAsia"/>
          <w:sz w:val="32"/>
        </w:rPr>
        <w:t>评价指标</w:t>
      </w:r>
      <w:r w:rsidRPr="00CF5B22">
        <w:rPr>
          <w:rFonts w:ascii="方正仿宋_GBK" w:eastAsia="方正仿宋_GBK" w:hAnsi="仿宋_GB2312" w:cs="仿宋_GB2312" w:hint="eastAsia"/>
          <w:sz w:val="32"/>
        </w:rPr>
        <w:t>还需</w:t>
      </w:r>
      <w:r w:rsidRPr="00CF5B22">
        <w:rPr>
          <w:rFonts w:ascii="方正仿宋_GBK" w:eastAsia="方正仿宋_GBK" w:hAnsi="仿宋_GB2312" w:cs="仿宋_GB2312" w:hint="eastAsia"/>
          <w:sz w:val="32"/>
        </w:rPr>
        <w:t>进一步完善</w:t>
      </w:r>
      <w:r w:rsidRPr="00CF5B22">
        <w:rPr>
          <w:rFonts w:ascii="方正仿宋_GBK" w:eastAsia="方正仿宋_GBK" w:hAnsi="仿宋_GB2312" w:cs="仿宋_GB2312" w:hint="eastAsia"/>
          <w:sz w:val="32"/>
        </w:rPr>
        <w:t>。</w:t>
      </w:r>
      <w:r w:rsidRPr="00CF5B22">
        <w:rPr>
          <w:rFonts w:ascii="方正仿宋_GBK" w:eastAsia="方正仿宋_GBK" w:hAnsi="仿宋_GB2312" w:cs="仿宋_GB2312" w:hint="eastAsia"/>
          <w:sz w:val="32"/>
        </w:rPr>
        <w:t>财政支出评价对象涉及</w:t>
      </w:r>
      <w:r w:rsidRPr="00CF5B22">
        <w:rPr>
          <w:rFonts w:ascii="方正仿宋_GBK" w:eastAsia="方正仿宋_GBK" w:hAnsi="仿宋_GB2312" w:cs="仿宋_GB2312" w:hint="eastAsia"/>
          <w:sz w:val="32"/>
        </w:rPr>
        <w:t>面广</w:t>
      </w:r>
      <w:r w:rsidRPr="00CF5B22">
        <w:rPr>
          <w:rFonts w:ascii="方正仿宋_GBK" w:eastAsia="方正仿宋_GBK" w:hAnsi="仿宋_GB2312" w:cs="仿宋_GB2312" w:hint="eastAsia"/>
          <w:sz w:val="32"/>
        </w:rPr>
        <w:t>，</w:t>
      </w:r>
      <w:r w:rsidRPr="00CF5B22">
        <w:rPr>
          <w:rFonts w:ascii="方正仿宋_GBK" w:eastAsia="方正仿宋_GBK" w:hAnsi="仿宋_GB2312" w:cs="仿宋_GB2312" w:hint="eastAsia"/>
          <w:sz w:val="32"/>
        </w:rPr>
        <w:lastRenderedPageBreak/>
        <w:t>项目效果的个性指标设置难度较大，在科学、合理设置个性指标方面还有待加强。</w:t>
      </w:r>
    </w:p>
    <w:p w:rsidR="00C9127D" w:rsidRPr="00CF5B22" w:rsidRDefault="00FF1430">
      <w:pPr>
        <w:spacing w:line="600" w:lineRule="exact"/>
        <w:ind w:firstLineChars="200" w:firstLine="640"/>
        <w:rPr>
          <w:rFonts w:ascii="方正仿宋_GBK" w:eastAsia="方正仿宋_GBK" w:hAnsi="仿宋_GB2312" w:cs="仿宋_GB2312"/>
          <w:sz w:val="32"/>
        </w:rPr>
      </w:pPr>
      <w:r w:rsidRPr="00CF5B22">
        <w:rPr>
          <w:rFonts w:ascii="方正仿宋_GBK" w:eastAsia="方正仿宋_GBK" w:hAnsi="仿宋_GB2312" w:cs="仿宋_GB2312" w:hint="eastAsia"/>
          <w:sz w:val="32"/>
        </w:rPr>
        <w:t>2</w:t>
      </w:r>
      <w:r w:rsidRPr="00CF5B22">
        <w:rPr>
          <w:rFonts w:ascii="方正仿宋_GBK" w:eastAsia="方正仿宋_GBK" w:hAnsi="仿宋_GB2312" w:cs="仿宋_GB2312" w:hint="eastAsia"/>
          <w:sz w:val="32"/>
        </w:rPr>
        <w:t>、</w:t>
      </w:r>
      <w:r w:rsidRPr="00CF5B22">
        <w:rPr>
          <w:rFonts w:ascii="方正仿宋_GBK" w:eastAsia="方正仿宋_GBK" w:hAnsi="仿宋_GB2312" w:cs="仿宋_GB2312" w:hint="eastAsia"/>
          <w:sz w:val="32"/>
        </w:rPr>
        <w:t>人员</w:t>
      </w:r>
      <w:r w:rsidRPr="00CF5B22">
        <w:rPr>
          <w:rFonts w:ascii="方正仿宋_GBK" w:eastAsia="方正仿宋_GBK" w:hAnsi="仿宋_GB2312" w:cs="仿宋_GB2312" w:hint="eastAsia"/>
          <w:sz w:val="32"/>
        </w:rPr>
        <w:t>业务能力</w:t>
      </w:r>
      <w:r w:rsidRPr="00CF5B22">
        <w:rPr>
          <w:rFonts w:ascii="方正仿宋_GBK" w:eastAsia="方正仿宋_GBK" w:hAnsi="仿宋_GB2312" w:cs="仿宋_GB2312" w:hint="eastAsia"/>
          <w:sz w:val="32"/>
        </w:rPr>
        <w:t>有待提高</w:t>
      </w:r>
      <w:r w:rsidRPr="00CF5B22">
        <w:rPr>
          <w:rFonts w:ascii="方正仿宋_GBK" w:eastAsia="方正仿宋_GBK" w:hAnsi="仿宋_GB2312" w:cs="仿宋_GB2312" w:hint="eastAsia"/>
          <w:sz w:val="32"/>
        </w:rPr>
        <w:t>。</w:t>
      </w:r>
      <w:r w:rsidRPr="00CF5B22">
        <w:rPr>
          <w:rFonts w:ascii="方正仿宋_GBK" w:eastAsia="方正仿宋_GBK" w:hAnsi="仿宋_GB2312" w:cs="仿宋_GB2312" w:hint="eastAsia"/>
          <w:sz w:val="32"/>
        </w:rPr>
        <w:t>由于预算绩效管理工作涉及</w:t>
      </w:r>
      <w:r w:rsidRPr="00CF5B22">
        <w:rPr>
          <w:rFonts w:ascii="方正仿宋_GBK" w:eastAsia="方正仿宋_GBK" w:hAnsi="仿宋_GB2312" w:cs="仿宋_GB2312" w:hint="eastAsia"/>
          <w:sz w:val="32"/>
        </w:rPr>
        <w:t>范围广</w:t>
      </w:r>
      <w:r w:rsidRPr="00CF5B22">
        <w:rPr>
          <w:rFonts w:ascii="方正仿宋_GBK" w:eastAsia="方正仿宋_GBK" w:hAnsi="仿宋_GB2312" w:cs="仿宋_GB2312" w:hint="eastAsia"/>
          <w:sz w:val="32"/>
        </w:rPr>
        <w:t>，加之对对预算绩效管理业务了解不深入、不全面，对工作重点把握不到位，一定程度上影响了预算绩效管理工作的进一步提升。</w:t>
      </w:r>
    </w:p>
    <w:p w:rsidR="00C9127D" w:rsidRPr="00CF5B22" w:rsidRDefault="00FF1430">
      <w:pPr>
        <w:spacing w:line="600" w:lineRule="exact"/>
        <w:ind w:firstLineChars="200" w:firstLine="640"/>
        <w:rPr>
          <w:rFonts w:ascii="方正仿宋_GBK" w:eastAsia="方正仿宋_GBK" w:hAnsi="仿宋_GB2312" w:cs="仿宋_GB2312"/>
          <w:sz w:val="32"/>
        </w:rPr>
      </w:pPr>
      <w:r w:rsidRPr="00CF5B22">
        <w:rPr>
          <w:rFonts w:ascii="方正仿宋_GBK" w:eastAsia="方正仿宋_GBK" w:hAnsi="仿宋_GB2312" w:cs="仿宋_GB2312" w:hint="eastAsia"/>
          <w:sz w:val="32"/>
        </w:rPr>
        <w:t>下一步工作思路和建议</w:t>
      </w:r>
      <w:r w:rsidRPr="00CF5B22">
        <w:rPr>
          <w:rFonts w:ascii="方正仿宋_GBK" w:eastAsia="方正仿宋_GBK" w:hAnsi="仿宋_GB2312" w:cs="仿宋_GB2312" w:hint="eastAsia"/>
          <w:sz w:val="32"/>
        </w:rPr>
        <w:t>:</w:t>
      </w:r>
      <w:bookmarkStart w:id="0" w:name="_GoBack"/>
      <w:bookmarkEnd w:id="0"/>
    </w:p>
    <w:p w:rsidR="00C9127D" w:rsidRPr="00CF5B22" w:rsidRDefault="00FF1430" w:rsidP="00CF5B22">
      <w:pPr>
        <w:spacing w:line="600" w:lineRule="exact"/>
        <w:ind w:firstLineChars="200" w:firstLine="640"/>
        <w:rPr>
          <w:rFonts w:ascii="方正仿宋_GBK" w:eastAsia="方正仿宋_GBK" w:hAnsi="仿宋_GB2312" w:cs="仿宋_GB2312"/>
          <w:sz w:val="32"/>
        </w:rPr>
      </w:pPr>
      <w:r w:rsidRPr="00CF5B22">
        <w:rPr>
          <w:rFonts w:ascii="方正仿宋_GBK" w:eastAsia="方正仿宋_GBK" w:hAnsi="仿宋_GB2312" w:cs="仿宋_GB2312" w:hint="eastAsia"/>
          <w:sz w:val="32"/>
        </w:rPr>
        <w:t>1</w:t>
      </w:r>
      <w:r w:rsidRPr="00CF5B22">
        <w:rPr>
          <w:rFonts w:ascii="方正仿宋_GBK" w:eastAsia="方正仿宋_GBK" w:hAnsi="仿宋_GB2312" w:cs="仿宋_GB2312" w:hint="eastAsia"/>
          <w:sz w:val="32"/>
        </w:rPr>
        <w:t>、</w:t>
      </w:r>
      <w:r w:rsidRPr="00CF5B22">
        <w:rPr>
          <w:rFonts w:ascii="方正仿宋_GBK" w:eastAsia="方正仿宋_GBK" w:hAnsi="仿宋_GB2312" w:cs="仿宋_GB2312" w:hint="eastAsia"/>
          <w:sz w:val="32"/>
        </w:rPr>
        <w:t>进一步</w:t>
      </w:r>
      <w:r w:rsidRPr="00CF5B22">
        <w:rPr>
          <w:rFonts w:ascii="方正仿宋_GBK" w:eastAsia="方正仿宋_GBK" w:hAnsi="仿宋_GB2312" w:cs="仿宋_GB2312" w:hint="eastAsia"/>
          <w:sz w:val="32"/>
        </w:rPr>
        <w:t>完善评价指标体系</w:t>
      </w:r>
      <w:r w:rsidRPr="00CF5B22">
        <w:rPr>
          <w:rFonts w:ascii="方正仿宋_GBK" w:eastAsia="方正仿宋_GBK" w:hAnsi="仿宋_GB2312" w:cs="仿宋_GB2312" w:hint="eastAsia"/>
          <w:sz w:val="32"/>
        </w:rPr>
        <w:t>。</w:t>
      </w:r>
      <w:r w:rsidRPr="00CF5B22">
        <w:rPr>
          <w:rFonts w:ascii="方正仿宋_GBK" w:eastAsia="方正仿宋_GBK" w:hAnsi="仿宋_GB2312" w:cs="仿宋_GB2312" w:hint="eastAsia"/>
          <w:sz w:val="32"/>
        </w:rPr>
        <w:t>建议进一步完善预算绩效管理的指标体系和评价标准，建立一套科学、完整的绩效管理信息系统，综合评价项目支出的产出、效益等，进一步提高预算绩效管理工作的质量和水平。</w:t>
      </w:r>
    </w:p>
    <w:p w:rsidR="00C9127D" w:rsidRPr="00CF5B22" w:rsidRDefault="00FF1430">
      <w:pPr>
        <w:spacing w:line="600" w:lineRule="exact"/>
        <w:ind w:firstLineChars="200" w:firstLine="640"/>
        <w:rPr>
          <w:rFonts w:ascii="方正仿宋_GBK" w:eastAsia="方正仿宋_GBK" w:hAnsi="仿宋_GB2312" w:cs="仿宋_GB2312"/>
          <w:sz w:val="32"/>
        </w:rPr>
      </w:pPr>
      <w:r w:rsidRPr="00CF5B22">
        <w:rPr>
          <w:rFonts w:ascii="方正仿宋_GBK" w:eastAsia="方正仿宋_GBK" w:hAnsi="仿宋_GB2312" w:cs="仿宋_GB2312" w:hint="eastAsia"/>
          <w:sz w:val="32"/>
        </w:rPr>
        <w:t>2</w:t>
      </w:r>
      <w:r w:rsidRPr="00CF5B22">
        <w:rPr>
          <w:rFonts w:ascii="方正仿宋_GBK" w:eastAsia="方正仿宋_GBK" w:hAnsi="仿宋_GB2312" w:cs="仿宋_GB2312" w:hint="eastAsia"/>
          <w:sz w:val="32"/>
        </w:rPr>
        <w:t>、</w:t>
      </w:r>
      <w:r w:rsidRPr="00CF5B22">
        <w:rPr>
          <w:rFonts w:ascii="方正仿宋_GBK" w:eastAsia="方正仿宋_GBK" w:hAnsi="仿宋_GB2312" w:cs="仿宋_GB2312" w:hint="eastAsia"/>
          <w:sz w:val="32"/>
        </w:rPr>
        <w:t>强化学习和培训</w:t>
      </w:r>
      <w:r w:rsidRPr="00CF5B22">
        <w:rPr>
          <w:rFonts w:ascii="方正仿宋_GBK" w:eastAsia="方正仿宋_GBK" w:hAnsi="仿宋_GB2312" w:cs="仿宋_GB2312" w:hint="eastAsia"/>
          <w:sz w:val="32"/>
        </w:rPr>
        <w:t>。</w:t>
      </w:r>
      <w:r w:rsidRPr="00CF5B22">
        <w:rPr>
          <w:rFonts w:ascii="方正仿宋_GBK" w:eastAsia="方正仿宋_GBK" w:hAnsi="仿宋_GB2312" w:cs="仿宋_GB2312" w:hint="eastAsia"/>
          <w:sz w:val="32"/>
        </w:rPr>
        <w:t>建议进一步加强对预算绩效管理工作的培训和学习，加大对预算绩效管理工作人员的培训力度，进一步提高工作人员的知识水平和业务能力。</w:t>
      </w:r>
    </w:p>
    <w:p w:rsidR="00C9127D" w:rsidRPr="00CF5B22" w:rsidRDefault="00FF1430">
      <w:pPr>
        <w:spacing w:line="600" w:lineRule="exact"/>
        <w:ind w:firstLineChars="200" w:firstLine="640"/>
        <w:rPr>
          <w:rFonts w:ascii="方正仿宋_GBK" w:eastAsia="方正仿宋_GBK" w:hAnsi="仿宋_GB2312" w:cs="仿宋_GB2312"/>
          <w:sz w:val="32"/>
        </w:rPr>
      </w:pPr>
      <w:r w:rsidRPr="00CF5B22">
        <w:rPr>
          <w:rFonts w:ascii="方正仿宋_GBK" w:eastAsia="方正仿宋_GBK" w:hAnsi="仿宋_GB2312" w:cs="仿宋_GB2312" w:hint="eastAsia"/>
          <w:sz w:val="32"/>
        </w:rPr>
        <w:t>3</w:t>
      </w:r>
      <w:r w:rsidRPr="00CF5B22">
        <w:rPr>
          <w:rFonts w:ascii="方正仿宋_GBK" w:eastAsia="方正仿宋_GBK" w:hAnsi="仿宋_GB2312" w:cs="仿宋_GB2312" w:hint="eastAsia"/>
          <w:sz w:val="32"/>
        </w:rPr>
        <w:t>、</w:t>
      </w:r>
      <w:r w:rsidRPr="00CF5B22">
        <w:rPr>
          <w:rFonts w:ascii="方正仿宋_GBK" w:eastAsia="方正仿宋_GBK" w:hAnsi="仿宋_GB2312" w:cs="仿宋_GB2312" w:hint="eastAsia"/>
          <w:sz w:val="32"/>
        </w:rPr>
        <w:t>进一步提高绩效管理理念</w:t>
      </w:r>
      <w:r w:rsidRPr="00CF5B22">
        <w:rPr>
          <w:rFonts w:ascii="方正仿宋_GBK" w:eastAsia="方正仿宋_GBK" w:hAnsi="仿宋_GB2312" w:cs="仿宋_GB2312" w:hint="eastAsia"/>
          <w:sz w:val="32"/>
        </w:rPr>
        <w:t>。</w:t>
      </w:r>
      <w:r w:rsidRPr="00CF5B22">
        <w:rPr>
          <w:rFonts w:ascii="方正仿宋_GBK" w:eastAsia="方正仿宋_GBK" w:hAnsi="仿宋_GB2312" w:cs="仿宋_GB2312" w:hint="eastAsia"/>
          <w:sz w:val="32"/>
        </w:rPr>
        <w:t>牢固树立“讲绩效、重绩效、用绩效”的绩效管理理念，进一步增强支出责任和效率意识，全面加强预算管理，优化资源配置，提高财政资金使用绩效和科学精细化管理水平。</w:t>
      </w:r>
    </w:p>
    <w:p w:rsidR="00C9127D" w:rsidRPr="00CF5B22" w:rsidRDefault="00FF1430">
      <w:pPr>
        <w:spacing w:line="596" w:lineRule="exact"/>
        <w:ind w:firstLineChars="200" w:firstLine="640"/>
        <w:rPr>
          <w:rFonts w:ascii="方正仿宋_GBK" w:eastAsia="方正仿宋_GBK" w:hAnsi="仿宋_GB2312" w:cs="仿宋_GB2312"/>
          <w:sz w:val="32"/>
        </w:rPr>
      </w:pPr>
      <w:r w:rsidRPr="00CF5B22">
        <w:rPr>
          <w:rFonts w:ascii="方正仿宋_GBK" w:eastAsia="方正仿宋_GBK" w:hAnsi="仿宋_GB2312" w:cs="仿宋_GB2312" w:hint="eastAsia"/>
          <w:sz w:val="32"/>
        </w:rPr>
        <w:t xml:space="preserve">           </w:t>
      </w:r>
      <w:r w:rsidRPr="00CF5B22">
        <w:rPr>
          <w:rFonts w:ascii="方正仿宋_GBK" w:eastAsia="方正仿宋_GBK" w:hAnsi="仿宋_GB2312" w:cs="仿宋_GB2312" w:hint="eastAsia"/>
          <w:sz w:val="32"/>
        </w:rPr>
        <w:t xml:space="preserve">   </w:t>
      </w:r>
    </w:p>
    <w:p w:rsidR="00C9127D" w:rsidRPr="00CF5B22" w:rsidRDefault="00C9127D">
      <w:pPr>
        <w:spacing w:line="596" w:lineRule="exact"/>
        <w:ind w:firstLineChars="200" w:firstLine="640"/>
        <w:rPr>
          <w:rFonts w:ascii="方正仿宋_GBK" w:eastAsia="方正仿宋_GBK" w:hAnsi="仿宋_GB2312" w:cs="仿宋_GB2312"/>
          <w:sz w:val="32"/>
        </w:rPr>
      </w:pPr>
    </w:p>
    <w:p w:rsidR="00C9127D" w:rsidRPr="00CF5B22" w:rsidRDefault="00FF1430">
      <w:pPr>
        <w:spacing w:line="596" w:lineRule="exact"/>
        <w:ind w:firstLineChars="600" w:firstLine="1920"/>
        <w:rPr>
          <w:rFonts w:ascii="方正仿宋_GBK" w:eastAsia="方正仿宋_GBK" w:hAnsi="仿宋_GB2312" w:cs="仿宋_GB2312"/>
          <w:sz w:val="32"/>
        </w:rPr>
      </w:pPr>
      <w:r w:rsidRPr="00CF5B22">
        <w:rPr>
          <w:rFonts w:ascii="方正仿宋_GBK" w:eastAsia="方正仿宋_GBK" w:hAnsi="仿宋_GB2312" w:cs="仿宋_GB2312" w:hint="eastAsia"/>
          <w:sz w:val="32"/>
        </w:rPr>
        <w:t xml:space="preserve">   </w:t>
      </w:r>
      <w:r w:rsidRPr="00CF5B22">
        <w:rPr>
          <w:rFonts w:ascii="方正仿宋_GBK" w:eastAsia="方正仿宋_GBK" w:hAnsi="仿宋_GB2312" w:cs="仿宋_GB2312" w:hint="eastAsia"/>
          <w:sz w:val="32"/>
        </w:rPr>
        <w:t>重庆市璧山区林业有害生物监测防治站</w:t>
      </w:r>
    </w:p>
    <w:p w:rsidR="00C9127D" w:rsidRPr="00CF5B22" w:rsidRDefault="00FF1430">
      <w:pPr>
        <w:spacing w:line="596" w:lineRule="exact"/>
        <w:ind w:firstLineChars="200" w:firstLine="640"/>
        <w:rPr>
          <w:rFonts w:ascii="方正仿宋_GBK" w:eastAsia="方正仿宋_GBK" w:hAnsi="仿宋_GB2312" w:cs="仿宋_GB2312"/>
          <w:sz w:val="32"/>
        </w:rPr>
      </w:pPr>
      <w:r w:rsidRPr="00CF5B22">
        <w:rPr>
          <w:rFonts w:ascii="方正仿宋_GBK" w:eastAsia="方正仿宋_GBK" w:hAnsi="仿宋_GB2312" w:cs="仿宋_GB2312" w:hint="eastAsia"/>
          <w:sz w:val="32"/>
        </w:rPr>
        <w:t xml:space="preserve">                        2022</w:t>
      </w:r>
      <w:r w:rsidRPr="00CF5B22">
        <w:rPr>
          <w:rFonts w:ascii="方正仿宋_GBK" w:eastAsia="方正仿宋_GBK" w:hAnsi="仿宋_GB2312" w:cs="仿宋_GB2312" w:hint="eastAsia"/>
          <w:sz w:val="32"/>
        </w:rPr>
        <w:t>年</w:t>
      </w:r>
      <w:r w:rsidRPr="00CF5B22">
        <w:rPr>
          <w:rFonts w:ascii="方正仿宋_GBK" w:eastAsia="方正仿宋_GBK" w:hAnsi="仿宋_GB2312" w:cs="仿宋_GB2312" w:hint="eastAsia"/>
          <w:sz w:val="32"/>
        </w:rPr>
        <w:t>3</w:t>
      </w:r>
      <w:r w:rsidRPr="00CF5B22">
        <w:rPr>
          <w:rFonts w:ascii="方正仿宋_GBK" w:eastAsia="方正仿宋_GBK" w:hAnsi="仿宋_GB2312" w:cs="仿宋_GB2312" w:hint="eastAsia"/>
          <w:sz w:val="32"/>
        </w:rPr>
        <w:t>月</w:t>
      </w:r>
      <w:r w:rsidRPr="00CF5B22">
        <w:rPr>
          <w:rFonts w:ascii="方正仿宋_GBK" w:eastAsia="方正仿宋_GBK" w:hAnsi="仿宋_GB2312" w:cs="仿宋_GB2312" w:hint="eastAsia"/>
          <w:sz w:val="32"/>
        </w:rPr>
        <w:t>25</w:t>
      </w:r>
      <w:r w:rsidRPr="00CF5B22">
        <w:rPr>
          <w:rFonts w:ascii="方正仿宋_GBK" w:eastAsia="方正仿宋_GBK" w:hAnsi="仿宋_GB2312" w:cs="仿宋_GB2312" w:hint="eastAsia"/>
          <w:sz w:val="32"/>
        </w:rPr>
        <w:t>日</w:t>
      </w:r>
    </w:p>
    <w:sectPr w:rsidR="00C9127D" w:rsidRPr="00CF5B22" w:rsidSect="00C9127D">
      <w:pgSz w:w="11906" w:h="16838"/>
      <w:pgMar w:top="1588" w:right="1474" w:bottom="1588"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430" w:rsidRDefault="00FF1430" w:rsidP="00CF5B22">
      <w:r>
        <w:separator/>
      </w:r>
    </w:p>
  </w:endnote>
  <w:endnote w:type="continuationSeparator" w:id="1">
    <w:p w:rsidR="00FF1430" w:rsidRDefault="00FF1430" w:rsidP="00CF5B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430" w:rsidRDefault="00FF1430" w:rsidP="00CF5B22">
      <w:r>
        <w:separator/>
      </w:r>
    </w:p>
  </w:footnote>
  <w:footnote w:type="continuationSeparator" w:id="1">
    <w:p w:rsidR="00FF1430" w:rsidRDefault="00FF1430" w:rsidP="00CF5B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47D85"/>
    <w:multiLevelType w:val="singleLevel"/>
    <w:tmpl w:val="2B847D85"/>
    <w:lvl w:ilvl="0">
      <w:start w:val="5"/>
      <w:numFmt w:val="chineseCounting"/>
      <w:suff w:val="nothing"/>
      <w:lvlText w:val="%1、"/>
      <w:lvlJc w:val="left"/>
      <w:rPr>
        <w:rFonts w:hint="eastAsia"/>
      </w:rPr>
    </w:lvl>
  </w:abstractNum>
  <w:abstractNum w:abstractNumId="1">
    <w:nsid w:val="74110ABB"/>
    <w:multiLevelType w:val="multilevel"/>
    <w:tmpl w:val="74110ABB"/>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806865"/>
    <w:rsid w:val="00043A15"/>
    <w:rsid w:val="000575E2"/>
    <w:rsid w:val="00063B15"/>
    <w:rsid w:val="0009607E"/>
    <w:rsid w:val="000B5DB9"/>
    <w:rsid w:val="000C0972"/>
    <w:rsid w:val="00171AB3"/>
    <w:rsid w:val="001C3D64"/>
    <w:rsid w:val="001C641A"/>
    <w:rsid w:val="001C6822"/>
    <w:rsid w:val="001E256D"/>
    <w:rsid w:val="001E2D5B"/>
    <w:rsid w:val="00247BB1"/>
    <w:rsid w:val="002571F7"/>
    <w:rsid w:val="002641A6"/>
    <w:rsid w:val="002834C5"/>
    <w:rsid w:val="00293914"/>
    <w:rsid w:val="002C141E"/>
    <w:rsid w:val="002F6627"/>
    <w:rsid w:val="00304656"/>
    <w:rsid w:val="00333D24"/>
    <w:rsid w:val="003532F1"/>
    <w:rsid w:val="00357647"/>
    <w:rsid w:val="00365C0E"/>
    <w:rsid w:val="00381982"/>
    <w:rsid w:val="00381F5B"/>
    <w:rsid w:val="00384864"/>
    <w:rsid w:val="003B01B9"/>
    <w:rsid w:val="003E4915"/>
    <w:rsid w:val="003E75C4"/>
    <w:rsid w:val="00401B11"/>
    <w:rsid w:val="00422429"/>
    <w:rsid w:val="0043034C"/>
    <w:rsid w:val="00443E03"/>
    <w:rsid w:val="00487348"/>
    <w:rsid w:val="00497B55"/>
    <w:rsid w:val="004C051C"/>
    <w:rsid w:val="00516F77"/>
    <w:rsid w:val="00547BAD"/>
    <w:rsid w:val="00550210"/>
    <w:rsid w:val="005516E1"/>
    <w:rsid w:val="00563118"/>
    <w:rsid w:val="005A221A"/>
    <w:rsid w:val="005B5ED1"/>
    <w:rsid w:val="00606BA5"/>
    <w:rsid w:val="006417E5"/>
    <w:rsid w:val="0064309B"/>
    <w:rsid w:val="00671BB5"/>
    <w:rsid w:val="006772C6"/>
    <w:rsid w:val="006C7720"/>
    <w:rsid w:val="006C793C"/>
    <w:rsid w:val="006D100A"/>
    <w:rsid w:val="006E6E29"/>
    <w:rsid w:val="00704B56"/>
    <w:rsid w:val="00725E01"/>
    <w:rsid w:val="00732DA5"/>
    <w:rsid w:val="00770339"/>
    <w:rsid w:val="0077453E"/>
    <w:rsid w:val="007B27A0"/>
    <w:rsid w:val="007C2693"/>
    <w:rsid w:val="007D04AB"/>
    <w:rsid w:val="007D7B0E"/>
    <w:rsid w:val="007E54DF"/>
    <w:rsid w:val="00806211"/>
    <w:rsid w:val="00806865"/>
    <w:rsid w:val="0081273A"/>
    <w:rsid w:val="0082343D"/>
    <w:rsid w:val="00831BF0"/>
    <w:rsid w:val="00837D1D"/>
    <w:rsid w:val="00844EE6"/>
    <w:rsid w:val="00871B89"/>
    <w:rsid w:val="00880010"/>
    <w:rsid w:val="008A7625"/>
    <w:rsid w:val="008D02AF"/>
    <w:rsid w:val="008D25A0"/>
    <w:rsid w:val="009108DF"/>
    <w:rsid w:val="00974291"/>
    <w:rsid w:val="009A23DE"/>
    <w:rsid w:val="00A1196F"/>
    <w:rsid w:val="00A27343"/>
    <w:rsid w:val="00A3725D"/>
    <w:rsid w:val="00A45BE4"/>
    <w:rsid w:val="00AD0DAD"/>
    <w:rsid w:val="00AF31E0"/>
    <w:rsid w:val="00B07031"/>
    <w:rsid w:val="00B17BC3"/>
    <w:rsid w:val="00B34D05"/>
    <w:rsid w:val="00B85927"/>
    <w:rsid w:val="00BC3295"/>
    <w:rsid w:val="00BD1848"/>
    <w:rsid w:val="00BF6FF2"/>
    <w:rsid w:val="00C31CE4"/>
    <w:rsid w:val="00C77086"/>
    <w:rsid w:val="00C858DD"/>
    <w:rsid w:val="00C9127D"/>
    <w:rsid w:val="00CD33CE"/>
    <w:rsid w:val="00CF26C3"/>
    <w:rsid w:val="00CF5B22"/>
    <w:rsid w:val="00D610B4"/>
    <w:rsid w:val="00D86135"/>
    <w:rsid w:val="00E05A32"/>
    <w:rsid w:val="00E225F8"/>
    <w:rsid w:val="00E25A0F"/>
    <w:rsid w:val="00E42BE7"/>
    <w:rsid w:val="00E55405"/>
    <w:rsid w:val="00E72086"/>
    <w:rsid w:val="00E91393"/>
    <w:rsid w:val="00EB0A75"/>
    <w:rsid w:val="00EF2A45"/>
    <w:rsid w:val="00F70C2E"/>
    <w:rsid w:val="00F9262E"/>
    <w:rsid w:val="00F93438"/>
    <w:rsid w:val="00FA41F0"/>
    <w:rsid w:val="00FD0041"/>
    <w:rsid w:val="00FE38F2"/>
    <w:rsid w:val="00FF1430"/>
    <w:rsid w:val="029F53A6"/>
    <w:rsid w:val="06F726E1"/>
    <w:rsid w:val="0A6C2012"/>
    <w:rsid w:val="0BCD088E"/>
    <w:rsid w:val="0C580AA0"/>
    <w:rsid w:val="141A663B"/>
    <w:rsid w:val="17B35ACD"/>
    <w:rsid w:val="1886054D"/>
    <w:rsid w:val="189158E2"/>
    <w:rsid w:val="1B2D69C7"/>
    <w:rsid w:val="1F6F0182"/>
    <w:rsid w:val="21DF0EC4"/>
    <w:rsid w:val="2BA70F21"/>
    <w:rsid w:val="2D8F424F"/>
    <w:rsid w:val="35FC1BEC"/>
    <w:rsid w:val="3B9D1B2B"/>
    <w:rsid w:val="3CBE5BB5"/>
    <w:rsid w:val="3D197528"/>
    <w:rsid w:val="3FF64D21"/>
    <w:rsid w:val="40B06241"/>
    <w:rsid w:val="45BE0C6C"/>
    <w:rsid w:val="47B74789"/>
    <w:rsid w:val="49817868"/>
    <w:rsid w:val="49A66B2F"/>
    <w:rsid w:val="4A3C6604"/>
    <w:rsid w:val="4E157897"/>
    <w:rsid w:val="4F88650A"/>
    <w:rsid w:val="53AC050C"/>
    <w:rsid w:val="58831E43"/>
    <w:rsid w:val="594E68BC"/>
    <w:rsid w:val="5EE057BF"/>
    <w:rsid w:val="62C3746A"/>
    <w:rsid w:val="64F8789F"/>
    <w:rsid w:val="654E5711"/>
    <w:rsid w:val="69E228CC"/>
    <w:rsid w:val="6B0E5024"/>
    <w:rsid w:val="6BF80185"/>
    <w:rsid w:val="6D037F1A"/>
    <w:rsid w:val="6DD51095"/>
    <w:rsid w:val="6DE213D7"/>
    <w:rsid w:val="6F916826"/>
    <w:rsid w:val="79865022"/>
    <w:rsid w:val="79AB4A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27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9127D"/>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C9127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C9127D"/>
    <w:pPr>
      <w:spacing w:beforeAutospacing="1" w:afterAutospacing="1"/>
      <w:jc w:val="left"/>
    </w:pPr>
    <w:rPr>
      <w:kern w:val="0"/>
      <w:sz w:val="24"/>
    </w:rPr>
  </w:style>
  <w:style w:type="paragraph" w:styleId="a6">
    <w:name w:val="No Spacing"/>
    <w:uiPriority w:val="99"/>
    <w:qFormat/>
    <w:rsid w:val="00C9127D"/>
    <w:pPr>
      <w:widowControl w:val="0"/>
      <w:jc w:val="both"/>
    </w:pPr>
    <w:rPr>
      <w:rFonts w:asciiTheme="minorHAnsi" w:eastAsiaTheme="minorEastAsia" w:hAnsiTheme="minorHAnsi" w:cstheme="minorBidi"/>
      <w:kern w:val="2"/>
      <w:sz w:val="21"/>
      <w:szCs w:val="22"/>
    </w:rPr>
  </w:style>
  <w:style w:type="character" w:customStyle="1" w:styleId="Char0">
    <w:name w:val="页眉 Char"/>
    <w:basedOn w:val="a0"/>
    <w:link w:val="a4"/>
    <w:uiPriority w:val="99"/>
    <w:qFormat/>
    <w:rsid w:val="00C9127D"/>
    <w:rPr>
      <w:rFonts w:ascii="Times New Roman" w:eastAsia="宋体" w:hAnsi="Times New Roman" w:cs="Times New Roman"/>
      <w:sz w:val="18"/>
      <w:szCs w:val="18"/>
    </w:rPr>
  </w:style>
  <w:style w:type="character" w:customStyle="1" w:styleId="Char">
    <w:name w:val="页脚 Char"/>
    <w:basedOn w:val="a0"/>
    <w:link w:val="a3"/>
    <w:uiPriority w:val="99"/>
    <w:qFormat/>
    <w:rsid w:val="00C9127D"/>
    <w:rPr>
      <w:rFonts w:ascii="Times New Roman" w:eastAsia="宋体" w:hAnsi="Times New Roman" w:cs="Times New Roman"/>
      <w:sz w:val="18"/>
      <w:szCs w:val="18"/>
    </w:rPr>
  </w:style>
  <w:style w:type="paragraph" w:styleId="a7">
    <w:name w:val="List Paragraph"/>
    <w:basedOn w:val="a"/>
    <w:uiPriority w:val="34"/>
    <w:qFormat/>
    <w:rsid w:val="00C9127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426</Words>
  <Characters>2432</Characters>
  <Application>Microsoft Office Word</Application>
  <DocSecurity>0</DocSecurity>
  <Lines>20</Lines>
  <Paragraphs>5</Paragraphs>
  <ScaleCrop>false</ScaleCrop>
  <Company>微软中国</Company>
  <LinksUpToDate>false</LinksUpToDate>
  <CharactersWithSpaces>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62</cp:revision>
  <cp:lastPrinted>2020-04-20T08:58:00Z</cp:lastPrinted>
  <dcterms:created xsi:type="dcterms:W3CDTF">2020-04-20T08:58:00Z</dcterms:created>
  <dcterms:modified xsi:type="dcterms:W3CDTF">2022-10-11T07:43:00Z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3F8F0E48C15E420FB8439F043CEE4729</vt:lpwstr>
  </property>
</Properties>
</file>