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附件4</w:t>
      </w:r>
    </w:p>
    <w:p>
      <w:pPr>
        <w:spacing w:before="312" w:beforeLines="100" w:line="360" w:lineRule="auto"/>
        <w:jc w:val="center"/>
        <w:rPr>
          <w:rFonts w:eastAsia="方正小标宋_GBK"/>
          <w:sz w:val="28"/>
          <w:szCs w:val="28"/>
        </w:rPr>
      </w:pPr>
      <w:r>
        <w:rPr>
          <w:rFonts w:hint="eastAsia" w:eastAsia="方正小标宋_GBK"/>
          <w:sz w:val="28"/>
          <w:szCs w:val="28"/>
        </w:rPr>
        <w:t>重庆市璧山</w:t>
      </w:r>
      <w:r>
        <w:rPr>
          <w:rFonts w:eastAsia="方正小标宋_GBK"/>
          <w:sz w:val="28"/>
          <w:szCs w:val="28"/>
        </w:rPr>
        <w:t>区</w:t>
      </w:r>
      <w:r>
        <w:rPr>
          <w:rFonts w:hint="eastAsia" w:eastAsia="方正小标宋_GBK"/>
          <w:sz w:val="28"/>
          <w:szCs w:val="28"/>
        </w:rPr>
        <w:t>人民政府丁家街道办事处</w:t>
      </w:r>
    </w:p>
    <w:p>
      <w:pPr>
        <w:pStyle w:val="21"/>
        <w:spacing w:line="360" w:lineRule="auto"/>
        <w:ind w:firstLine="0" w:firstLineChars="0"/>
        <w:jc w:val="center"/>
        <w:rPr>
          <w:rFonts w:eastAsia="方正小标宋_GBK"/>
          <w:sz w:val="28"/>
          <w:szCs w:val="28"/>
        </w:rPr>
      </w:pPr>
      <w:r>
        <w:rPr>
          <w:rFonts w:hint="eastAsia" w:eastAsia="方正小标宋_GBK"/>
          <w:sz w:val="28"/>
          <w:szCs w:val="28"/>
        </w:rPr>
        <w:t>2021</w:t>
      </w:r>
      <w:r>
        <w:rPr>
          <w:rFonts w:eastAsia="方正小标宋_GBK"/>
          <w:sz w:val="28"/>
          <w:szCs w:val="28"/>
        </w:rPr>
        <w:t>年</w:t>
      </w:r>
      <w:r>
        <w:rPr>
          <w:rFonts w:hint="eastAsia" w:eastAsia="方正小标宋_GBK"/>
          <w:sz w:val="28"/>
          <w:szCs w:val="28"/>
        </w:rPr>
        <w:t>度</w:t>
      </w:r>
      <w:r>
        <w:rPr>
          <w:rFonts w:eastAsia="方正小标宋_GBK"/>
          <w:sz w:val="28"/>
          <w:szCs w:val="28"/>
        </w:rPr>
        <w:t>整体支出绩效</w:t>
      </w:r>
      <w:r>
        <w:rPr>
          <w:rFonts w:hint="eastAsia" w:eastAsia="方正小标宋_GBK"/>
          <w:sz w:val="28"/>
          <w:szCs w:val="28"/>
        </w:rPr>
        <w:t>自评</w:t>
      </w:r>
      <w:r>
        <w:rPr>
          <w:rFonts w:eastAsia="方正小标宋_GBK"/>
          <w:sz w:val="28"/>
          <w:szCs w:val="28"/>
        </w:rPr>
        <w:t>报告</w:t>
      </w:r>
    </w:p>
    <w:p>
      <w:pPr>
        <w:spacing w:before="312" w:beforeLines="10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根据《重庆市璧山区财政局关于开展</w:t>
      </w:r>
      <w:r>
        <w:rPr>
          <w:rStyle w:val="15"/>
          <w:rFonts w:hint="eastAsia"/>
        </w:rPr>
        <w:t>2021</w:t>
      </w:r>
      <w:r>
        <w:rPr>
          <w:rFonts w:hint="eastAsia" w:eastAsia="方正仿宋_GBK"/>
          <w:sz w:val="28"/>
          <w:szCs w:val="28"/>
        </w:rPr>
        <w:t>年度绩效自评工作的通知》（璧财绩</w:t>
      </w:r>
      <w:r>
        <w:rPr>
          <w:rStyle w:val="15"/>
          <w:rFonts w:hint="eastAsia"/>
        </w:rPr>
        <w:t>〔2022〕2</w:t>
      </w:r>
      <w:r>
        <w:rPr>
          <w:rFonts w:hint="eastAsia" w:eastAsia="方正仿宋_GBK"/>
          <w:sz w:val="28"/>
          <w:szCs w:val="28"/>
        </w:rPr>
        <w:t>号）文件要求，我单位对财政资金整体支出绩效进行了自评，具体情况如下：</w:t>
      </w:r>
    </w:p>
    <w:p>
      <w:pPr>
        <w:pStyle w:val="2"/>
      </w:pPr>
      <w:r>
        <w:t>一、基本</w:t>
      </w:r>
      <w:r>
        <w:rPr>
          <w:rFonts w:hint="eastAsia"/>
        </w:rPr>
        <w:t>情况</w:t>
      </w:r>
    </w:p>
    <w:p>
      <w:pPr>
        <w:pStyle w:val="3"/>
        <w:spacing w:line="360" w:lineRule="auto"/>
        <w:ind w:firstLine="560"/>
        <w:rPr>
          <w:sz w:val="28"/>
          <w:szCs w:val="28"/>
        </w:rPr>
      </w:pPr>
      <w:r>
        <w:rPr>
          <w:rStyle w:val="15"/>
        </w:rPr>
        <w:t>（一）</w:t>
      </w:r>
      <w:r>
        <w:rPr>
          <w:rFonts w:hint="eastAsia"/>
          <w:sz w:val="28"/>
          <w:szCs w:val="28"/>
        </w:rPr>
        <w:t>单位基本情况</w:t>
      </w:r>
    </w:p>
    <w:p>
      <w:pPr>
        <w:pStyle w:val="4"/>
      </w:pPr>
      <w:r>
        <w:rPr>
          <w:rStyle w:val="15"/>
        </w:rPr>
        <w:t>1</w:t>
      </w:r>
      <w:r>
        <w:rPr>
          <w:rStyle w:val="15"/>
          <w:rFonts w:hint="eastAsia"/>
        </w:rPr>
        <w:t>、</w:t>
      </w:r>
      <w:r>
        <w:rPr>
          <w:rFonts w:hint="eastAsia"/>
        </w:rPr>
        <w:t>职能职责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（1）</w:t>
      </w:r>
      <w:r>
        <w:rPr>
          <w:rFonts w:hint="eastAsia" w:ascii="方正仿宋_GBK" w:eastAsia="方正仿宋_GBK"/>
          <w:sz w:val="28"/>
          <w:szCs w:val="28"/>
        </w:rPr>
        <w:t>坚持促进经济发展、增加农民收入，强化公共服务、着力改善民生，加强社会管理、维护农村稳定，推进基层民主、促进农村和谐的基本职能，主动适应经济社会发展新要求和人民群众新期待，推动工作重心转移到加强党的基层组织建设、夯实党在农村的执政根基上来，转移到做好公共服务、公共管理、公共安全工作上来，转移到为经济社会发展提供良好公共环境上来。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（2）</w:t>
      </w:r>
      <w:r>
        <w:rPr>
          <w:rFonts w:hint="eastAsia" w:ascii="方正仿宋_GBK" w:eastAsia="方正仿宋_GBK"/>
          <w:sz w:val="28"/>
          <w:szCs w:val="28"/>
        </w:rPr>
        <w:t>加强基层党的建设。坚持党要管党、全面从严治党，切实加强党的政治建设、思想建设、组织建设、作风建设、纪律建设，把制度建设贯穿其中，深入推进反腐败斗争，推动全面从严治党向基层延伸。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（3）</w:t>
      </w:r>
      <w:r>
        <w:rPr>
          <w:rFonts w:hint="eastAsia" w:ascii="方正仿宋_GBK" w:eastAsia="方正仿宋_GBK"/>
          <w:sz w:val="28"/>
          <w:szCs w:val="28"/>
        </w:rPr>
        <w:t>强化经济发展职能。正确处理好政府与市场、政府与社会的关系，规范市场秩序，为各类市场主体创造统一开放、公平竞争的发展环境，激发市场、社会的创造活力。强化产业引导，科学编制发展规划，构建新型农业经营体系。落实强农惠农政策，推进扶贫开发，促进农民持续增收。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（4）</w:t>
      </w:r>
      <w:r>
        <w:rPr>
          <w:rFonts w:hint="eastAsia" w:ascii="方正仿宋_GBK" w:eastAsia="方正仿宋_GBK"/>
          <w:sz w:val="28"/>
          <w:szCs w:val="28"/>
        </w:rPr>
        <w:t>强化公共服务职能。加快义务教育、学前教育、劳动就业、基本医疗卫生、公共文化体育、计划生育等社会事业发展，完善社会保险、社会救助、社会福利、优抚安置、扶贫济困、法律服务等社会保障体系。创新公共服务供给方式，优化基本公共服务资源配置，统筹基本公共服务设施的空间布局，实现基本公共服务全覆盖。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（5）</w:t>
      </w:r>
      <w:r>
        <w:rPr>
          <w:rFonts w:hint="eastAsia" w:ascii="方正仿宋_GBK" w:eastAsia="方正仿宋_GBK"/>
          <w:sz w:val="28"/>
          <w:szCs w:val="28"/>
        </w:rPr>
        <w:t>强化公共管理职能。加强街道规划建设和环境保护，强化城镇和村容村貌管理。健全重大社情、疫情、险情等公共突发事件的预防和应急处理机制。推进社会治安综合治理，完善社会治安防控体系。加强信访工作，建立调处化解矛盾纠纷综合机制，确保农村社会和谐稳定。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（6）</w:t>
      </w:r>
      <w:r>
        <w:rPr>
          <w:rFonts w:hint="eastAsia" w:ascii="方正仿宋_GBK" w:eastAsia="方正仿宋_GBK"/>
          <w:sz w:val="28"/>
          <w:szCs w:val="28"/>
        </w:rPr>
        <w:t>强化公共安全职能。加强安全生产、食品药品、生态建设、农产品质量安全等监督管理，建立健全隐患排查治理体系和安全预防控制体系。推进基层行政执法体制改革，完善执法保障机制，增强执法监管能力。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（7）</w:t>
      </w:r>
      <w:r>
        <w:rPr>
          <w:rFonts w:hint="eastAsia" w:ascii="方正仿宋_GBK" w:eastAsia="方正仿宋_GBK"/>
          <w:sz w:val="28"/>
          <w:szCs w:val="28"/>
        </w:rPr>
        <w:t>完成上级交办的其他事项。</w:t>
      </w:r>
    </w:p>
    <w:p>
      <w:pPr>
        <w:pStyle w:val="4"/>
      </w:pPr>
      <w:r>
        <w:rPr>
          <w:rStyle w:val="15"/>
        </w:rPr>
        <w:t>2</w:t>
      </w:r>
      <w:r>
        <w:rPr>
          <w:rStyle w:val="15"/>
          <w:rFonts w:hint="eastAsia"/>
        </w:rPr>
        <w:t>、</w:t>
      </w:r>
      <w:r>
        <w:rPr>
          <w:rFonts w:hint="eastAsia"/>
        </w:rPr>
        <w:t>单位构成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方正仿宋_GBK" w:eastAsia="方正仿宋_GBK"/>
          <w:color w:val="333333"/>
          <w:sz w:val="28"/>
          <w:szCs w:val="28"/>
        </w:rPr>
      </w:pPr>
      <w:r>
        <w:rPr>
          <w:rFonts w:hint="eastAsia" w:ascii="方正仿宋_GBK" w:eastAsia="方正仿宋_GBK"/>
          <w:color w:val="333333"/>
          <w:sz w:val="28"/>
          <w:szCs w:val="28"/>
        </w:rPr>
        <w:t>我单位统一设置党政内设机构</w:t>
      </w:r>
      <w:r>
        <w:rPr>
          <w:rStyle w:val="15"/>
          <w:rFonts w:hint="eastAsia"/>
        </w:rPr>
        <w:t>8</w:t>
      </w:r>
      <w:r>
        <w:rPr>
          <w:rFonts w:hint="eastAsia" w:ascii="方正仿宋_GBK" w:eastAsia="方正仿宋_GBK"/>
          <w:color w:val="333333"/>
          <w:sz w:val="28"/>
          <w:szCs w:val="28"/>
        </w:rPr>
        <w:t>个，即：党政办、党群办、经济发展办公室（挂统计办公室牌子）、民政和社区事务办公室（挂卫生健康办公室）、平安建设办公室、规划建设管理环保办公室、财政办公室、应急管理办公室；设置事业机构</w:t>
      </w:r>
      <w:r>
        <w:rPr>
          <w:rStyle w:val="15"/>
          <w:rFonts w:hint="eastAsia"/>
        </w:rPr>
        <w:t>7</w:t>
      </w:r>
      <w:r>
        <w:rPr>
          <w:rFonts w:hint="eastAsia" w:ascii="方正仿宋_GBK" w:eastAsia="方正仿宋_GBK"/>
          <w:color w:val="333333"/>
          <w:sz w:val="28"/>
          <w:szCs w:val="28"/>
        </w:rPr>
        <w:t>个，即：社区事务服务中心（挂物业管理办公室牌子）、农业服务中心、社区文化服务中心、劳动就业和社会保障服务所、退役军人服务站、综合行政执法大队、建设环保服务中心。</w:t>
      </w:r>
    </w:p>
    <w:p>
      <w:pPr>
        <w:pStyle w:val="4"/>
      </w:pPr>
      <w:r>
        <w:rPr>
          <w:rStyle w:val="15"/>
        </w:rPr>
        <w:t>3</w:t>
      </w:r>
      <w:r>
        <w:rPr>
          <w:rStyle w:val="15"/>
          <w:rFonts w:hint="eastAsia"/>
        </w:rPr>
        <w:t>、</w:t>
      </w:r>
      <w:r>
        <w:rPr>
          <w:rFonts w:hint="eastAsia"/>
        </w:rPr>
        <w:t>人员编制情况</w:t>
      </w:r>
    </w:p>
    <w:p>
      <w:pPr>
        <w:spacing w:line="360" w:lineRule="auto"/>
        <w:ind w:firstLine="560" w:firstLineChars="2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截止</w:t>
      </w:r>
      <w:r>
        <w:rPr>
          <w:rStyle w:val="15"/>
          <w:rFonts w:hint="eastAsia"/>
        </w:rPr>
        <w:t>2</w:t>
      </w:r>
      <w:r>
        <w:rPr>
          <w:rStyle w:val="15"/>
        </w:rPr>
        <w:t>021</w:t>
      </w:r>
      <w:r>
        <w:rPr>
          <w:rFonts w:hint="eastAsia" w:ascii="方正仿宋_GBK" w:hAnsi="宋体" w:eastAsia="方正仿宋_GBK"/>
          <w:sz w:val="28"/>
          <w:szCs w:val="28"/>
        </w:rPr>
        <w:t>年底，我单位人员编制为</w:t>
      </w:r>
      <w:r>
        <w:rPr>
          <w:rStyle w:val="15"/>
        </w:rPr>
        <w:t>148</w:t>
      </w:r>
      <w:r>
        <w:rPr>
          <w:rFonts w:hint="eastAsia" w:ascii="方正仿宋_GBK" w:hAnsi="宋体" w:eastAsia="方正仿宋_GBK"/>
          <w:sz w:val="28"/>
          <w:szCs w:val="28"/>
        </w:rPr>
        <w:t>人，其中行政编制</w:t>
      </w:r>
      <w:r>
        <w:rPr>
          <w:rStyle w:val="15"/>
          <w:rFonts w:hint="eastAsia"/>
        </w:rPr>
        <w:t>4</w:t>
      </w:r>
      <w:r>
        <w:rPr>
          <w:rStyle w:val="15"/>
        </w:rPr>
        <w:t>6</w:t>
      </w:r>
      <w:r>
        <w:rPr>
          <w:rFonts w:hint="eastAsia" w:ascii="方正仿宋_GBK" w:hAnsi="宋体" w:eastAsia="方正仿宋_GBK"/>
          <w:sz w:val="28"/>
          <w:szCs w:val="28"/>
        </w:rPr>
        <w:t>人，事业编制</w:t>
      </w:r>
      <w:r>
        <w:rPr>
          <w:rStyle w:val="15"/>
          <w:rFonts w:hint="eastAsia"/>
        </w:rPr>
        <w:t>1</w:t>
      </w:r>
      <w:r>
        <w:rPr>
          <w:rStyle w:val="15"/>
        </w:rPr>
        <w:t>02</w:t>
      </w:r>
      <w:r>
        <w:rPr>
          <w:rFonts w:hint="eastAsia" w:ascii="方正仿宋_GBK" w:hAnsi="宋体" w:eastAsia="方正仿宋_GBK"/>
          <w:sz w:val="28"/>
          <w:szCs w:val="28"/>
        </w:rPr>
        <w:t>人。</w:t>
      </w:r>
    </w:p>
    <w:p>
      <w:pPr>
        <w:pStyle w:val="3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（二）</w:t>
      </w:r>
      <w:r>
        <w:rPr>
          <w:rFonts w:hint="eastAsia"/>
          <w:sz w:val="28"/>
          <w:szCs w:val="28"/>
        </w:rPr>
        <w:t>预算及支出情况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年年初预算数</w:t>
      </w:r>
      <w:r>
        <w:rPr>
          <w:rStyle w:val="15"/>
          <w:rFonts w:hint="eastAsia"/>
        </w:rPr>
        <w:t>52,059,093.00</w:t>
      </w:r>
      <w:r>
        <w:rPr>
          <w:rFonts w:hint="eastAsia" w:ascii="方正仿宋_GBK" w:eastAsia="方正仿宋_GBK"/>
          <w:sz w:val="28"/>
          <w:szCs w:val="28"/>
        </w:rPr>
        <w:t>元，其中：一般公共预算财政拨款预算</w:t>
      </w:r>
      <w:r>
        <w:rPr>
          <w:rStyle w:val="15"/>
        </w:rPr>
        <w:t>51,559,093.00</w:t>
      </w:r>
      <w:r>
        <w:rPr>
          <w:rFonts w:hint="eastAsia" w:ascii="方正仿宋_GBK" w:eastAsia="方正仿宋_GBK"/>
          <w:sz w:val="28"/>
          <w:szCs w:val="28"/>
        </w:rPr>
        <w:t>元。全年（调整）预算数为</w:t>
      </w:r>
      <w:r>
        <w:rPr>
          <w:rStyle w:val="15"/>
        </w:rPr>
        <w:t>48,725,770.55</w:t>
      </w:r>
      <w:r>
        <w:rPr>
          <w:rFonts w:hint="eastAsia" w:ascii="方正仿宋_GBK" w:eastAsia="方正仿宋_GBK"/>
          <w:sz w:val="28"/>
          <w:szCs w:val="28"/>
        </w:rPr>
        <w:t>元，其中：一般公共预算财政拨款预算</w:t>
      </w:r>
      <w:r>
        <w:rPr>
          <w:rStyle w:val="15"/>
        </w:rPr>
        <w:t>47,408,230.58</w:t>
      </w:r>
      <w:r>
        <w:rPr>
          <w:rFonts w:hint="eastAsia" w:ascii="方正仿宋_GBK" w:eastAsia="方正仿宋_GBK"/>
          <w:sz w:val="28"/>
          <w:szCs w:val="28"/>
        </w:rPr>
        <w:t>元。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截止</w:t>
      </w: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Style w:val="15"/>
          <w:rFonts w:hint="eastAsia"/>
        </w:rPr>
        <w:t>12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Style w:val="15"/>
          <w:rFonts w:hint="eastAsia"/>
        </w:rPr>
        <w:t>31</w:t>
      </w:r>
      <w:r>
        <w:rPr>
          <w:rFonts w:hint="eastAsia" w:ascii="方正仿宋_GBK" w:eastAsia="方正仿宋_GBK"/>
          <w:sz w:val="28"/>
          <w:szCs w:val="28"/>
        </w:rPr>
        <w:t>日，我单位共计支出</w:t>
      </w:r>
      <w:r>
        <w:rPr>
          <w:rStyle w:val="15"/>
          <w:rFonts w:hint="eastAsia"/>
        </w:rPr>
        <w:t>48,725,770.55</w:t>
      </w:r>
      <w:r>
        <w:rPr>
          <w:rFonts w:hint="eastAsia" w:ascii="方正仿宋_GBK" w:eastAsia="方正仿宋_GBK"/>
          <w:sz w:val="28"/>
          <w:szCs w:val="28"/>
        </w:rPr>
        <w:t>元，其中：基本支出</w:t>
      </w:r>
      <w:r>
        <w:rPr>
          <w:rStyle w:val="15"/>
          <w:rFonts w:hint="eastAsia"/>
        </w:rPr>
        <w:t>32,606,769.47</w:t>
      </w:r>
      <w:r>
        <w:rPr>
          <w:rFonts w:hint="eastAsia" w:ascii="方正仿宋_GBK" w:eastAsia="方正仿宋_GBK"/>
          <w:sz w:val="28"/>
          <w:szCs w:val="28"/>
        </w:rPr>
        <w:t>元，项目支出</w:t>
      </w:r>
      <w:r>
        <w:rPr>
          <w:rStyle w:val="15"/>
          <w:rFonts w:hint="eastAsia"/>
        </w:rPr>
        <w:t>16,119,001.08</w:t>
      </w:r>
      <w:r>
        <w:rPr>
          <w:rFonts w:hint="eastAsia" w:ascii="方正仿宋_GBK" w:eastAsia="方正仿宋_GBK"/>
          <w:sz w:val="28"/>
          <w:szCs w:val="28"/>
        </w:rPr>
        <w:t>元。</w:t>
      </w:r>
    </w:p>
    <w:p>
      <w:pPr>
        <w:pStyle w:val="2"/>
      </w:pPr>
      <w:r>
        <w:t>二、绩效评价</w:t>
      </w:r>
      <w:r>
        <w:rPr>
          <w:rFonts w:hint="eastAsia"/>
        </w:rPr>
        <w:t>基本</w:t>
      </w:r>
      <w:r>
        <w:t>情况</w:t>
      </w:r>
    </w:p>
    <w:p>
      <w:pPr>
        <w:pStyle w:val="3"/>
        <w:spacing w:line="360" w:lineRule="auto"/>
        <w:ind w:firstLine="560"/>
        <w:rPr>
          <w:sz w:val="28"/>
          <w:szCs w:val="28"/>
        </w:rPr>
      </w:pPr>
      <w:r>
        <w:rPr>
          <w:rStyle w:val="15"/>
        </w:rPr>
        <w:t>（一）</w:t>
      </w:r>
      <w:r>
        <w:rPr>
          <w:sz w:val="28"/>
          <w:szCs w:val="28"/>
        </w:rPr>
        <w:t>绩效评价目的</w:t>
      </w:r>
    </w:p>
    <w:p>
      <w:pPr>
        <w:spacing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通过开展整体支出绩效自评，促进我单位从整体上提升预算绩效管理工作水平，强化支出责任，规范资金管理行为，提高财政资金使用效益，保障我单位更好的履行职能。</w:t>
      </w:r>
    </w:p>
    <w:p>
      <w:pPr>
        <w:pStyle w:val="3"/>
        <w:spacing w:line="360" w:lineRule="auto"/>
        <w:ind w:firstLine="560"/>
        <w:rPr>
          <w:sz w:val="28"/>
          <w:szCs w:val="28"/>
        </w:rPr>
      </w:pPr>
      <w:r>
        <w:rPr>
          <w:rStyle w:val="15"/>
        </w:rPr>
        <w:t>（二）</w:t>
      </w:r>
      <w:r>
        <w:rPr>
          <w:sz w:val="28"/>
          <w:szCs w:val="28"/>
        </w:rPr>
        <w:t>绩效评价原则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Style w:val="15"/>
        </w:rPr>
        <w:t>1</w:t>
      </w:r>
      <w:r>
        <w:rPr>
          <w:rStyle w:val="15"/>
          <w:rFonts w:hint="eastAsia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科学规范原则。绩效评价应当严格执行规定的程序，按照科学可行的要求，采用定量与定性分析相结合的方法。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Style w:val="15"/>
        </w:rPr>
        <w:t>2</w:t>
      </w:r>
      <w:r>
        <w:rPr>
          <w:rStyle w:val="15"/>
          <w:rFonts w:hint="eastAsia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公正公开原则。绩效评价应当符合真实、客观、公正的要求，依法公开并接受监督。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Style w:val="15"/>
        </w:rPr>
        <w:t>3</w:t>
      </w:r>
      <w:r>
        <w:rPr>
          <w:rStyle w:val="15"/>
          <w:rFonts w:hint="eastAsia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绩效相关原则。绩效评价应当针对具体支出及其产出绩效进行，评价结果应当清晰反映支出和产出绩效之间的紧密对应关系。</w:t>
      </w:r>
    </w:p>
    <w:p>
      <w:pPr>
        <w:pStyle w:val="3"/>
        <w:spacing w:line="360" w:lineRule="auto"/>
        <w:ind w:firstLine="560"/>
        <w:rPr>
          <w:sz w:val="28"/>
          <w:szCs w:val="28"/>
        </w:rPr>
      </w:pPr>
      <w:r>
        <w:rPr>
          <w:rStyle w:val="15"/>
        </w:rPr>
        <w:t>（三）</w:t>
      </w:r>
      <w:r>
        <w:rPr>
          <w:sz w:val="28"/>
          <w:szCs w:val="28"/>
        </w:rPr>
        <w:t>绩效评价工作过程</w:t>
      </w:r>
    </w:p>
    <w:p>
      <w:pPr>
        <w:pStyle w:val="4"/>
      </w:pPr>
      <w:r>
        <w:rPr>
          <w:rStyle w:val="15"/>
        </w:rPr>
        <w:t>1</w:t>
      </w:r>
      <w:r>
        <w:rPr>
          <w:rStyle w:val="15"/>
          <w:rFonts w:hint="eastAsia"/>
        </w:rPr>
        <w:t>、</w:t>
      </w:r>
      <w:r>
        <w:rPr>
          <w:rFonts w:hint="eastAsia"/>
        </w:rPr>
        <w:t>前期准备</w:t>
      </w:r>
    </w:p>
    <w:p>
      <w:pPr>
        <w:spacing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组建绩效自评工作小组，由张正担任组长，潘锋担任副组长，夏洪梅、崔德欢、徐华、赵益萍，各办、站、所、中心、大队负责人为成员，其中绩效自评工作小组办公室下设在财政办，由财政办经办人收集绩效自评相关资料。</w:t>
      </w:r>
    </w:p>
    <w:p>
      <w:pPr>
        <w:pStyle w:val="4"/>
      </w:pPr>
      <w:r>
        <w:rPr>
          <w:rStyle w:val="15"/>
        </w:rPr>
        <w:t>2</w:t>
      </w:r>
      <w:r>
        <w:rPr>
          <w:rStyle w:val="15"/>
          <w:rFonts w:hint="eastAsia"/>
        </w:rPr>
        <w:t>、</w:t>
      </w:r>
      <w:r>
        <w:rPr>
          <w:rFonts w:hint="eastAsia"/>
        </w:rPr>
        <w:t>组织实施</w:t>
      </w:r>
    </w:p>
    <w:p>
      <w:pPr>
        <w:spacing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全面收集我单位项目相关基础资料，包含年度计划、资金文件、实施方案、绩效目标等资料，了解项目实施情况、预期目标，对比各环节资料是否具有相关性，是否遵循规范的流程，并确定其项目立项依据的充分性、规范性。</w:t>
      </w:r>
    </w:p>
    <w:p>
      <w:pPr>
        <w:pStyle w:val="4"/>
      </w:pPr>
      <w:r>
        <w:rPr>
          <w:rStyle w:val="15"/>
        </w:rPr>
        <w:t>3</w:t>
      </w:r>
      <w:r>
        <w:rPr>
          <w:rStyle w:val="15"/>
          <w:rFonts w:hint="eastAsia"/>
        </w:rPr>
        <w:t>、</w:t>
      </w:r>
      <w:r>
        <w:rPr>
          <w:rFonts w:hint="eastAsia"/>
        </w:rPr>
        <w:t>分析评价</w:t>
      </w:r>
    </w:p>
    <w:p>
      <w:pPr>
        <w:spacing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绩效自评工作小组成员整理、分析、汇总相关信息，撰写报告初稿，绩效自评报告初稿形成之后，由绩效自评小组共同确认，对反馈的意见和建议进行分析判断后再行修改，形成最终报告成果。</w:t>
      </w:r>
    </w:p>
    <w:p>
      <w:pPr>
        <w:pStyle w:val="2"/>
      </w:pPr>
      <w:r>
        <w:t>三、</w:t>
      </w:r>
      <w:r>
        <w:rPr>
          <w:rFonts w:hint="eastAsia"/>
        </w:rPr>
        <w:t>绩效</w:t>
      </w:r>
      <w:r>
        <w:t>评价情况及结论</w:t>
      </w:r>
    </w:p>
    <w:p>
      <w:pPr>
        <w:spacing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Style w:val="15"/>
          <w:rFonts w:hint="eastAsia"/>
        </w:rPr>
        <w:t>（一）</w:t>
      </w:r>
      <w:r>
        <w:rPr>
          <w:rFonts w:hint="eastAsia" w:eastAsia="方正仿宋_GBK"/>
          <w:sz w:val="28"/>
          <w:szCs w:val="28"/>
        </w:rPr>
        <w:t>绩效评价情况</w:t>
      </w:r>
    </w:p>
    <w:p>
      <w:pPr>
        <w:pStyle w:val="4"/>
        <w:rPr>
          <w:rStyle w:val="15"/>
        </w:rPr>
      </w:pPr>
      <w:r>
        <w:rPr>
          <w:rStyle w:val="15"/>
          <w:rFonts w:hint="eastAsia"/>
        </w:rPr>
        <w:t>1、</w:t>
      </w:r>
      <w:r>
        <w:rPr>
          <w:rFonts w:hint="eastAsia"/>
        </w:rPr>
        <w:t>预算执行率</w:t>
      </w:r>
      <w:r>
        <w:rPr>
          <w:rStyle w:val="15"/>
          <w:rFonts w:hint="eastAsia"/>
        </w:rPr>
        <w:t>（10分）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年度，我单位年初预算</w:t>
      </w:r>
      <w:r>
        <w:rPr>
          <w:rStyle w:val="15"/>
          <w:rFonts w:hint="eastAsia"/>
        </w:rPr>
        <w:t>52,059,093.00</w:t>
      </w:r>
      <w:r>
        <w:rPr>
          <w:rFonts w:hint="eastAsia" w:ascii="方正仿宋_GBK" w:eastAsia="方正仿宋_GBK"/>
          <w:sz w:val="28"/>
          <w:szCs w:val="28"/>
        </w:rPr>
        <w:t>元，全年（调整）预算</w:t>
      </w:r>
      <w:r>
        <w:rPr>
          <w:rStyle w:val="15"/>
        </w:rPr>
        <w:t>48,725,770.55</w:t>
      </w:r>
      <w:r>
        <w:rPr>
          <w:rFonts w:hint="eastAsia" w:ascii="方正仿宋_GBK" w:eastAsia="方正仿宋_GBK"/>
          <w:sz w:val="28"/>
          <w:szCs w:val="28"/>
        </w:rPr>
        <w:t>元，全年预算执行</w:t>
      </w:r>
      <w:r>
        <w:rPr>
          <w:rStyle w:val="15"/>
        </w:rPr>
        <w:t>48,725,770.55</w:t>
      </w:r>
      <w:r>
        <w:rPr>
          <w:rFonts w:hint="eastAsia" w:ascii="方正仿宋_GBK" w:eastAsia="方正仿宋_GBK"/>
          <w:sz w:val="28"/>
          <w:szCs w:val="28"/>
        </w:rPr>
        <w:t>元，预算执行率达</w:t>
      </w:r>
      <w:r>
        <w:rPr>
          <w:rStyle w:val="15"/>
        </w:rPr>
        <w:t>100</w:t>
      </w:r>
      <w:r>
        <w:rPr>
          <w:rStyle w:val="15"/>
          <w:rFonts w:hint="eastAsia"/>
        </w:rPr>
        <w:t>%</w:t>
      </w:r>
      <w:r>
        <w:rPr>
          <w:rFonts w:hint="eastAsia" w:ascii="方正仿宋_GBK" w:eastAsia="方正仿宋_GBK"/>
          <w:sz w:val="28"/>
          <w:szCs w:val="28"/>
        </w:rPr>
        <w:t>，该指标绩效评价得</w:t>
      </w:r>
      <w:r>
        <w:rPr>
          <w:rStyle w:val="15"/>
          <w:rFonts w:hint="eastAsia"/>
        </w:rPr>
        <w:t>1</w:t>
      </w:r>
      <w:r>
        <w:rPr>
          <w:rStyle w:val="15"/>
        </w:rPr>
        <w:t>0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</w:pPr>
      <w:r>
        <w:rPr>
          <w:rStyle w:val="15"/>
          <w:rFonts w:hint="eastAsia"/>
        </w:rPr>
        <w:t>2、</w:t>
      </w:r>
      <w:r>
        <w:rPr>
          <w:rFonts w:hint="eastAsia"/>
        </w:rPr>
        <w:t>“三公经费”控制率</w:t>
      </w:r>
      <w:r>
        <w:rPr>
          <w:rStyle w:val="15"/>
          <w:rFonts w:hint="eastAsia"/>
        </w:rPr>
        <w:t>（5分）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年度，我单位“三公经费”预算</w:t>
      </w:r>
      <w:r>
        <w:rPr>
          <w:rStyle w:val="15"/>
          <w:rFonts w:hint="eastAsia"/>
        </w:rPr>
        <w:t>1,080,400.00</w:t>
      </w:r>
      <w:r>
        <w:rPr>
          <w:rFonts w:hint="eastAsia" w:ascii="方正仿宋_GBK" w:eastAsia="方正仿宋_GBK"/>
          <w:sz w:val="28"/>
          <w:szCs w:val="28"/>
        </w:rPr>
        <w:t>元，实际支出</w:t>
      </w:r>
      <w:r>
        <w:rPr>
          <w:rStyle w:val="15"/>
          <w:rFonts w:hint="eastAsia"/>
        </w:rPr>
        <w:t>536,621.93</w:t>
      </w:r>
      <w:r>
        <w:rPr>
          <w:rFonts w:hint="eastAsia" w:ascii="方正仿宋_GBK" w:eastAsia="方正仿宋_GBK"/>
          <w:sz w:val="28"/>
          <w:szCs w:val="28"/>
        </w:rPr>
        <w:t>元，“三公经费”使用率达</w:t>
      </w:r>
      <w:r>
        <w:rPr>
          <w:rStyle w:val="15"/>
          <w:rFonts w:hint="eastAsia"/>
        </w:rPr>
        <w:t>49.67%</w:t>
      </w:r>
      <w:r>
        <w:rPr>
          <w:rFonts w:hint="eastAsia" w:ascii="方正仿宋_GBK" w:eastAsia="方正仿宋_GBK"/>
          <w:sz w:val="28"/>
          <w:szCs w:val="28"/>
        </w:rPr>
        <w:t>，未超过</w:t>
      </w:r>
      <w:r>
        <w:rPr>
          <w:rStyle w:val="15"/>
          <w:rFonts w:hint="eastAsia"/>
        </w:rPr>
        <w:t>100%</w:t>
      </w:r>
      <w:r>
        <w:rPr>
          <w:rFonts w:hint="eastAsia" w:ascii="方正仿宋_GBK" w:eastAsia="方正仿宋_GBK"/>
          <w:sz w:val="28"/>
          <w:szCs w:val="28"/>
        </w:rPr>
        <w:t>，该指标绩效评价得分为</w:t>
      </w:r>
      <w:r>
        <w:rPr>
          <w:rStyle w:val="15"/>
          <w:rFonts w:hint="eastAsia"/>
        </w:rPr>
        <w:t>5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</w:pPr>
      <w:r>
        <w:rPr>
          <w:rStyle w:val="15"/>
          <w:rFonts w:hint="eastAsia"/>
        </w:rPr>
        <w:t>3、</w:t>
      </w:r>
      <w:r>
        <w:rPr>
          <w:rFonts w:hint="eastAsia"/>
        </w:rPr>
        <w:t>预决算完成及时率</w:t>
      </w:r>
      <w:r>
        <w:rPr>
          <w:rStyle w:val="15"/>
          <w:rFonts w:hint="eastAsia"/>
        </w:rPr>
        <w:t>（5分）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我单位严格按照重庆市璧山区财政局（以下简称“区财政局”）的要求，在规定时间内完成了</w:t>
      </w: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年度的预算、决算工作，预决算完成及时率达</w:t>
      </w:r>
      <w:r>
        <w:rPr>
          <w:rStyle w:val="15"/>
          <w:rFonts w:hint="eastAsia"/>
        </w:rPr>
        <w:t>100%</w:t>
      </w:r>
      <w:r>
        <w:rPr>
          <w:rFonts w:hint="eastAsia"/>
        </w:rPr>
        <w:t>，</w:t>
      </w:r>
      <w:r>
        <w:rPr>
          <w:rFonts w:hint="eastAsia" w:ascii="方正仿宋_GBK" w:eastAsia="方正仿宋_GBK"/>
          <w:sz w:val="28"/>
          <w:szCs w:val="28"/>
        </w:rPr>
        <w:t>该指标绩效评价得分为</w:t>
      </w:r>
      <w:r>
        <w:rPr>
          <w:rStyle w:val="15"/>
          <w:rFonts w:hint="eastAsia"/>
        </w:rPr>
        <w:t>5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</w:pPr>
      <w:r>
        <w:rPr>
          <w:rStyle w:val="15"/>
          <w:rFonts w:hint="eastAsia"/>
        </w:rPr>
        <w:t>4、</w:t>
      </w:r>
      <w:r>
        <w:rPr>
          <w:rFonts w:hint="eastAsia"/>
        </w:rPr>
        <w:t>补助资金发放合规率</w:t>
      </w:r>
      <w:r>
        <w:rPr>
          <w:rStyle w:val="15"/>
          <w:rFonts w:hint="eastAsia"/>
        </w:rPr>
        <w:t>（</w:t>
      </w:r>
      <w:r>
        <w:rPr>
          <w:rStyle w:val="15"/>
        </w:rPr>
        <w:t>10</w:t>
      </w:r>
      <w:r>
        <w:rPr>
          <w:rStyle w:val="15"/>
          <w:rFonts w:hint="eastAsia"/>
        </w:rPr>
        <w:t>分）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年度，我单位组织实施相关补助经费的发放，包括</w:t>
      </w:r>
      <w:r>
        <w:rPr>
          <w:rStyle w:val="15"/>
          <w:rFonts w:hint="eastAsia"/>
        </w:rPr>
        <w:t>40</w:t>
      </w:r>
      <w:r>
        <w:rPr>
          <w:rFonts w:hint="eastAsia" w:ascii="方正仿宋_GBK" w:eastAsia="方正仿宋_GBK"/>
          <w:sz w:val="28"/>
          <w:szCs w:val="28"/>
        </w:rPr>
        <w:t>年以上党龄生活补贴、村居干部参加养老保险补贴、二等残疾军人医疗补助、农村旧房整治提升补助资金、违法建筑整治补助资金、养鱼池转产复垦补助、囤水田整治补助、森林防火通道维护补助、非全日制公益性岗位补贴、村居监察监督员务工补贴、村居离任两职干部补助、工业企业提质增效补助等相关工作。严格按照相关文件及标准支出，未出现不合规使用资金的情况，该指标绩效评价得分为</w:t>
      </w:r>
      <w:r>
        <w:rPr>
          <w:rStyle w:val="15"/>
          <w:rFonts w:hint="eastAsia"/>
        </w:rPr>
        <w:t>10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  <w:rPr>
          <w:rStyle w:val="15"/>
        </w:rPr>
      </w:pPr>
      <w:r>
        <w:rPr>
          <w:rStyle w:val="15"/>
          <w:rFonts w:hint="eastAsia"/>
        </w:rPr>
        <w:t>5、</w:t>
      </w:r>
      <w:r>
        <w:rPr>
          <w:rFonts w:hint="eastAsia"/>
        </w:rPr>
        <w:t>党建引领基层治理水平</w:t>
      </w:r>
      <w:r>
        <w:rPr>
          <w:rStyle w:val="15"/>
          <w:rFonts w:hint="eastAsia"/>
        </w:rPr>
        <w:t>（</w:t>
      </w:r>
      <w:r>
        <w:rPr>
          <w:rStyle w:val="15"/>
        </w:rPr>
        <w:t>8</w:t>
      </w:r>
      <w:r>
        <w:rPr>
          <w:rStyle w:val="15"/>
          <w:rFonts w:hint="eastAsia"/>
        </w:rPr>
        <w:t>分）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年度，我单位为提高保障和改善民生水平，把党支部建在小区上，把党的全面领导落实到城市最基层，在</w:t>
      </w:r>
      <w:r>
        <w:rPr>
          <w:rStyle w:val="15"/>
          <w:rFonts w:hint="eastAsia"/>
        </w:rPr>
        <w:t>2</w:t>
      </w:r>
      <w:r>
        <w:rPr>
          <w:rStyle w:val="15"/>
        </w:rPr>
        <w:t>021</w:t>
      </w:r>
      <w:r>
        <w:rPr>
          <w:rFonts w:hint="eastAsia" w:ascii="方正仿宋_GBK" w:eastAsia="方正仿宋_GBK"/>
          <w:sz w:val="28"/>
          <w:szCs w:val="28"/>
        </w:rPr>
        <w:t>年，成立了小区党支部</w:t>
      </w:r>
      <w:r>
        <w:rPr>
          <w:rStyle w:val="15"/>
          <w:rFonts w:hint="eastAsia"/>
        </w:rPr>
        <w:t>10</w:t>
      </w:r>
      <w:r>
        <w:rPr>
          <w:rFonts w:hint="eastAsia" w:ascii="方正仿宋_GBK" w:eastAsia="方正仿宋_GBK"/>
          <w:sz w:val="28"/>
          <w:szCs w:val="28"/>
        </w:rPr>
        <w:t>个，指导小区业委会换届</w:t>
      </w:r>
      <w:r>
        <w:rPr>
          <w:rStyle w:val="15"/>
          <w:rFonts w:hint="eastAsia"/>
        </w:rPr>
        <w:t>1</w:t>
      </w:r>
      <w:r>
        <w:rPr>
          <w:rFonts w:hint="eastAsia" w:ascii="方正仿宋_GBK" w:eastAsia="方正仿宋_GBK"/>
          <w:sz w:val="28"/>
          <w:szCs w:val="28"/>
        </w:rPr>
        <w:t>个，开展小区党群活动</w:t>
      </w:r>
      <w:r>
        <w:rPr>
          <w:rStyle w:val="15"/>
          <w:rFonts w:hint="eastAsia"/>
        </w:rPr>
        <w:t>12</w:t>
      </w:r>
      <w:r>
        <w:rPr>
          <w:rFonts w:hint="eastAsia" w:ascii="方正仿宋_GBK" w:eastAsia="方正仿宋_GBK"/>
          <w:sz w:val="28"/>
          <w:szCs w:val="28"/>
        </w:rPr>
        <w:t>次，按时发放小区党支部相关经费，促进党建引领工作有效推进，但由于党建引领工作属于建设初期阶段，我单位的党建引领基层治理水平还有待进一步提高，所以该指标扣</w:t>
      </w:r>
      <w:r>
        <w:rPr>
          <w:rStyle w:val="15"/>
          <w:rFonts w:hint="eastAsia"/>
        </w:rPr>
        <w:t>0</w:t>
      </w:r>
      <w:r>
        <w:rPr>
          <w:rStyle w:val="15"/>
        </w:rPr>
        <w:t>.4</w:t>
      </w:r>
      <w:r>
        <w:rPr>
          <w:rFonts w:hint="eastAsia" w:ascii="方正仿宋_GBK" w:eastAsia="方正仿宋_GBK"/>
          <w:sz w:val="28"/>
          <w:szCs w:val="28"/>
        </w:rPr>
        <w:t>分，得分</w:t>
      </w:r>
      <w:r>
        <w:rPr>
          <w:rStyle w:val="15"/>
        </w:rPr>
        <w:t>7.6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</w:pPr>
      <w:r>
        <w:rPr>
          <w:rStyle w:val="15"/>
          <w:rFonts w:hint="eastAsia"/>
        </w:rPr>
        <w:t>6、</w:t>
      </w:r>
      <w:r>
        <w:rPr>
          <w:rFonts w:hint="eastAsia"/>
        </w:rPr>
        <w:t>到市或进京非访或集访发生次数</w:t>
      </w:r>
      <w:r>
        <w:rPr>
          <w:rStyle w:val="15"/>
          <w:rFonts w:hint="eastAsia"/>
        </w:rPr>
        <w:t>（</w:t>
      </w:r>
      <w:r>
        <w:rPr>
          <w:rStyle w:val="15"/>
        </w:rPr>
        <w:t>8</w:t>
      </w:r>
      <w:r>
        <w:rPr>
          <w:rStyle w:val="15"/>
          <w:rFonts w:hint="eastAsia"/>
        </w:rPr>
        <w:t>分）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年度，我单位积极落实信访工作，每月定期开展社会矛盾纠纷排查，积极处理社会矛盾，信访处置率达</w:t>
      </w:r>
      <w:r>
        <w:rPr>
          <w:rStyle w:val="15"/>
          <w:rFonts w:hint="eastAsia"/>
        </w:rPr>
        <w:t>1</w:t>
      </w:r>
      <w:r>
        <w:rPr>
          <w:rStyle w:val="15"/>
        </w:rPr>
        <w:t>00%</w:t>
      </w:r>
      <w:r>
        <w:rPr>
          <w:rFonts w:hint="eastAsia" w:ascii="方正仿宋_GBK" w:eastAsia="方正仿宋_GBK"/>
          <w:sz w:val="28"/>
          <w:szCs w:val="28"/>
        </w:rPr>
        <w:t>，全年无到市进京越级访、集访，完成了年初设定指标值，该指标绩效评价得分为</w:t>
      </w:r>
      <w:r>
        <w:rPr>
          <w:rStyle w:val="15"/>
          <w:rFonts w:hint="eastAsia"/>
        </w:rPr>
        <w:t>8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  <w:rPr>
          <w:rStyle w:val="15"/>
        </w:rPr>
      </w:pPr>
      <w:r>
        <w:rPr>
          <w:rStyle w:val="15"/>
          <w:rFonts w:hint="eastAsia"/>
        </w:rPr>
        <w:t>7、</w:t>
      </w:r>
      <w:r>
        <w:rPr>
          <w:rFonts w:hint="eastAsia"/>
        </w:rPr>
        <w:t>重大安全事故发生次数</w:t>
      </w:r>
      <w:r>
        <w:rPr>
          <w:rStyle w:val="15"/>
          <w:rFonts w:hint="eastAsia"/>
        </w:rPr>
        <w:t>（8分）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，我单位成功拆除和更换安装高层建筑感烟探测器、手动报警按钮、消火栓按钮、声光报警器、疏散标识灯、应急照明吸顶灯、消火栓箱、木质防火门、钢丝骨架复合管等存在消防安全问题的设施设备，以及完成了辖区内</w:t>
      </w:r>
      <w:r>
        <w:rPr>
          <w:rStyle w:val="15"/>
          <w:rFonts w:hint="eastAsia"/>
        </w:rPr>
        <w:t>8</w:t>
      </w:r>
      <w:r>
        <w:rPr>
          <w:rStyle w:val="15"/>
        </w:rPr>
        <w:t>,</w:t>
      </w:r>
      <w:r>
        <w:rPr>
          <w:rStyle w:val="15"/>
          <w:rFonts w:hint="eastAsia"/>
        </w:rPr>
        <w:t>871</w:t>
      </w:r>
      <w:r>
        <w:rPr>
          <w:rFonts w:hint="eastAsia" w:ascii="方正仿宋_GBK" w:eastAsia="方正仿宋_GBK"/>
          <w:sz w:val="28"/>
          <w:szCs w:val="28"/>
        </w:rPr>
        <w:t>平方米违章搭建建彩钢棚的整治，消除了安全隐患，全年重大安全事故发生次数为</w:t>
      </w:r>
      <w:r>
        <w:rPr>
          <w:rStyle w:val="15"/>
          <w:rFonts w:hint="eastAsia"/>
        </w:rPr>
        <w:t>0</w:t>
      </w:r>
      <w:r>
        <w:rPr>
          <w:rFonts w:hint="eastAsia" w:ascii="方正仿宋_GBK" w:eastAsia="方正仿宋_GBK"/>
          <w:sz w:val="28"/>
          <w:szCs w:val="28"/>
        </w:rPr>
        <w:t>，完成了年初设定指标值，该指标绩效评价得分为</w:t>
      </w:r>
      <w:r>
        <w:rPr>
          <w:rStyle w:val="15"/>
          <w:rFonts w:hint="eastAsia"/>
        </w:rPr>
        <w:t>8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</w:pPr>
      <w:r>
        <w:rPr>
          <w:rStyle w:val="15"/>
          <w:rFonts w:hint="eastAsia"/>
        </w:rPr>
        <w:t>8、</w:t>
      </w:r>
      <w:r>
        <w:rPr>
          <w:rFonts w:hint="eastAsia"/>
        </w:rPr>
        <w:t>较大森林火险发生次数</w:t>
      </w:r>
      <w:r>
        <w:rPr>
          <w:rStyle w:val="15"/>
          <w:rFonts w:hint="eastAsia"/>
        </w:rPr>
        <w:t>（</w:t>
      </w:r>
      <w:r>
        <w:rPr>
          <w:rStyle w:val="15"/>
        </w:rPr>
        <w:t>8</w:t>
      </w:r>
      <w:r>
        <w:rPr>
          <w:rStyle w:val="15"/>
          <w:rFonts w:hint="eastAsia"/>
        </w:rPr>
        <w:t>分）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年度，我单位建成了</w:t>
      </w:r>
      <w:r>
        <w:rPr>
          <w:rStyle w:val="15"/>
          <w:rFonts w:hint="eastAsia"/>
        </w:rPr>
        <w:t>1</w:t>
      </w:r>
      <w:r>
        <w:rPr>
          <w:rFonts w:hint="eastAsia" w:ascii="方正仿宋_GBK" w:eastAsia="方正仿宋_GBK"/>
          <w:sz w:val="28"/>
          <w:szCs w:val="28"/>
        </w:rPr>
        <w:t>个森林防火标准化检查站，增加了辖区森林值守和巡查频次，确保了辖区森林资源安全，全年未发生较大森林火险，完成了年初设定指标值，该指标绩效评价得分</w:t>
      </w:r>
      <w:r>
        <w:rPr>
          <w:rStyle w:val="15"/>
          <w:rFonts w:hint="eastAsia"/>
        </w:rPr>
        <w:t>8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</w:pPr>
      <w:r>
        <w:rPr>
          <w:rStyle w:val="15"/>
          <w:rFonts w:hint="eastAsia"/>
        </w:rPr>
        <w:t>9、</w:t>
      </w:r>
      <w:r>
        <w:rPr>
          <w:rFonts w:hint="eastAsia"/>
        </w:rPr>
        <w:t>疫情防控处置率</w:t>
      </w:r>
      <w:r>
        <w:rPr>
          <w:rStyle w:val="15"/>
          <w:rFonts w:hint="eastAsia"/>
        </w:rPr>
        <w:t>（8分）</w:t>
      </w:r>
    </w:p>
    <w:p>
      <w:pPr>
        <w:ind w:firstLine="560" w:firstLineChars="200"/>
        <w:rPr>
          <w:rFonts w:ascii="方正仿宋_GBK" w:eastAsia="方正仿宋_GBK"/>
          <w:sz w:val="28"/>
          <w:szCs w:val="32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</w:t>
      </w:r>
      <w:r>
        <w:rPr>
          <w:rFonts w:hint="eastAsia" w:ascii="方正仿宋_GBK" w:eastAsia="方正仿宋_GBK"/>
          <w:sz w:val="28"/>
          <w:szCs w:val="32"/>
        </w:rPr>
        <w:t>，我单位高效完成了疫情防控工作，通过开展全覆盖宣传排查，科学阻击新冠疫情，组织实施应急演练</w:t>
      </w:r>
      <w:r>
        <w:rPr>
          <w:rStyle w:val="15"/>
          <w:rFonts w:hint="eastAsia"/>
        </w:rPr>
        <w:t>19</w:t>
      </w:r>
      <w:r>
        <w:rPr>
          <w:rFonts w:hint="eastAsia" w:ascii="方正仿宋_GBK" w:eastAsia="方正仿宋_GBK"/>
          <w:sz w:val="28"/>
          <w:szCs w:val="32"/>
        </w:rPr>
        <w:t>次，并持续推进了疫苗接种，累计接种</w:t>
      </w:r>
      <w:r>
        <w:rPr>
          <w:rStyle w:val="15"/>
          <w:rFonts w:hint="eastAsia"/>
        </w:rPr>
        <w:t>40,479</w:t>
      </w:r>
      <w:r>
        <w:rPr>
          <w:rFonts w:hint="eastAsia" w:ascii="方正仿宋_GBK" w:eastAsia="方正仿宋_GBK"/>
          <w:sz w:val="28"/>
          <w:szCs w:val="32"/>
        </w:rPr>
        <w:t>人，共计</w:t>
      </w:r>
      <w:r>
        <w:rPr>
          <w:rStyle w:val="15"/>
          <w:rFonts w:hint="eastAsia"/>
        </w:rPr>
        <w:t>91</w:t>
      </w:r>
      <w:r>
        <w:rPr>
          <w:rStyle w:val="15"/>
        </w:rPr>
        <w:t>,</w:t>
      </w:r>
      <w:r>
        <w:rPr>
          <w:rStyle w:val="15"/>
          <w:rFonts w:hint="eastAsia"/>
        </w:rPr>
        <w:t>976</w:t>
      </w:r>
      <w:r>
        <w:rPr>
          <w:rFonts w:hint="eastAsia" w:ascii="方正仿宋_GBK" w:eastAsia="方正仿宋_GBK"/>
          <w:sz w:val="28"/>
          <w:szCs w:val="32"/>
        </w:rPr>
        <w:t>剂次，有效保障了辖区人民的生命安全，街镇无新冠肺炎感染人员，疫情防控处置率达</w:t>
      </w:r>
      <w:r>
        <w:rPr>
          <w:rStyle w:val="15"/>
          <w:rFonts w:hint="eastAsia"/>
        </w:rPr>
        <w:t>1</w:t>
      </w:r>
      <w:r>
        <w:rPr>
          <w:rStyle w:val="15"/>
        </w:rPr>
        <w:t>00%</w:t>
      </w:r>
      <w:r>
        <w:rPr>
          <w:rFonts w:hint="eastAsia" w:ascii="方正仿宋_GBK" w:eastAsia="方正仿宋_GBK"/>
          <w:sz w:val="28"/>
          <w:szCs w:val="32"/>
        </w:rPr>
        <w:t>，完成了年初设定指标值，该指标绩效评价得分为</w:t>
      </w:r>
      <w:r>
        <w:rPr>
          <w:rStyle w:val="15"/>
          <w:rFonts w:hint="eastAsia"/>
        </w:rPr>
        <w:t>8</w:t>
      </w:r>
      <w:r>
        <w:rPr>
          <w:rFonts w:hint="eastAsia" w:ascii="方正仿宋_GBK" w:eastAsia="方正仿宋_GBK"/>
          <w:sz w:val="28"/>
          <w:szCs w:val="32"/>
        </w:rPr>
        <w:t>分。</w:t>
      </w:r>
    </w:p>
    <w:p>
      <w:pPr>
        <w:pStyle w:val="4"/>
        <w:rPr>
          <w:rStyle w:val="15"/>
        </w:rPr>
      </w:pPr>
      <w:r>
        <w:rPr>
          <w:rStyle w:val="15"/>
          <w:rFonts w:hint="eastAsia"/>
        </w:rPr>
        <w:t>10、</w:t>
      </w:r>
      <w:r>
        <w:rPr>
          <w:rFonts w:hint="eastAsia"/>
        </w:rPr>
        <w:t>年生活垃圾无害化处置量</w:t>
      </w:r>
      <w:r>
        <w:rPr>
          <w:rStyle w:val="15"/>
          <w:rFonts w:hint="eastAsia"/>
        </w:rPr>
        <w:t>（8分）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年度，我单位为确保场镇干净整洁，生活垃圾做到了日产日清，全年生活垃圾无害化处理约</w:t>
      </w:r>
      <w:r>
        <w:rPr>
          <w:rStyle w:val="15"/>
          <w:rFonts w:hint="eastAsia"/>
        </w:rPr>
        <w:t>13,500</w:t>
      </w:r>
      <w:r>
        <w:rPr>
          <w:rFonts w:hint="eastAsia" w:ascii="方正仿宋_GBK" w:eastAsia="方正仿宋_GBK"/>
          <w:sz w:val="28"/>
          <w:szCs w:val="28"/>
        </w:rPr>
        <w:t>吨，生活垃圾无害化处置率达</w:t>
      </w:r>
      <w:r>
        <w:rPr>
          <w:rStyle w:val="15"/>
          <w:rFonts w:hint="eastAsia"/>
        </w:rPr>
        <w:t>100%，</w:t>
      </w:r>
      <w:r>
        <w:rPr>
          <w:rFonts w:hint="eastAsia" w:ascii="方正仿宋_GBK" w:eastAsia="方正仿宋_GBK"/>
          <w:sz w:val="28"/>
          <w:szCs w:val="28"/>
        </w:rPr>
        <w:t>完成了年初计划处理生活垃圾</w:t>
      </w:r>
      <w:r>
        <w:rPr>
          <w:rStyle w:val="15"/>
          <w:rFonts w:hint="eastAsia"/>
        </w:rPr>
        <w:t>13,000</w:t>
      </w:r>
      <w:r>
        <w:rPr>
          <w:rFonts w:hint="eastAsia" w:ascii="方正仿宋_GBK" w:eastAsia="方正仿宋_GBK"/>
          <w:sz w:val="28"/>
          <w:szCs w:val="28"/>
        </w:rPr>
        <w:t>吨的目标，该指标绩效评价得分为</w:t>
      </w:r>
      <w:r>
        <w:rPr>
          <w:rStyle w:val="15"/>
          <w:rFonts w:hint="eastAsia"/>
        </w:rPr>
        <w:t>8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</w:pPr>
      <w:r>
        <w:rPr>
          <w:rStyle w:val="15"/>
        </w:rPr>
        <w:t>11</w:t>
      </w:r>
      <w:r>
        <w:rPr>
          <w:rStyle w:val="15"/>
          <w:rFonts w:hint="eastAsia"/>
        </w:rPr>
        <w:t>、</w:t>
      </w:r>
      <w:r>
        <w:rPr>
          <w:rFonts w:hint="eastAsia"/>
        </w:rPr>
        <w:t>辖区河道水质</w:t>
      </w:r>
      <w:r>
        <w:rPr>
          <w:rStyle w:val="15"/>
          <w:rFonts w:hint="eastAsia"/>
        </w:rPr>
        <w:t>（8分）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年度，我单位加强了辖区内河道水质的整治，其中新建了定林河、高洞河、梅江河三条河流域生态湿地</w:t>
      </w:r>
      <w:r>
        <w:rPr>
          <w:rFonts w:eastAsia="方正仿宋_GBK" w:cs="Calibri"/>
          <w:sz w:val="28"/>
          <w:szCs w:val="28"/>
        </w:rPr>
        <w:t>49.7</w:t>
      </w:r>
      <w:r>
        <w:rPr>
          <w:rFonts w:hint="eastAsia" w:ascii="方正仿宋_GBK" w:eastAsia="方正仿宋_GBK"/>
          <w:sz w:val="28"/>
          <w:szCs w:val="28"/>
        </w:rPr>
        <w:t>亩；对定林河观堰河沟、天灯村谢家院部分河段进行了清淤整治；对定林污水处理厂尾水湿地实施升级改造；积极协调区级部门对定林污水处理厂进行了扩容，提高污水处理能力；对辖区</w:t>
      </w:r>
      <w:r>
        <w:rPr>
          <w:rFonts w:eastAsia="方正仿宋_GBK" w:cs="Calibri"/>
          <w:sz w:val="28"/>
          <w:szCs w:val="28"/>
        </w:rPr>
        <w:t>579</w:t>
      </w:r>
      <w:r>
        <w:rPr>
          <w:rFonts w:hint="eastAsia" w:ascii="方正仿宋_GBK" w:eastAsia="方正仿宋_GBK"/>
          <w:sz w:val="28"/>
          <w:szCs w:val="28"/>
        </w:rPr>
        <w:t>口山坪塘采取了放水、清淤、消毒、栽种水生植物、清水养鱼工作。通过囤水田、人工湿地的建设和山坪塘水库的整治，有效消纳了农业面源污染，解决了河流水源水质差的问题，辖区内的河道水质得到了明显改善，该指标绩效评价得分为</w:t>
      </w:r>
      <w:r>
        <w:rPr>
          <w:rStyle w:val="15"/>
          <w:rFonts w:hint="eastAsia"/>
        </w:rPr>
        <w:t>8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</w:pPr>
      <w:r>
        <w:rPr>
          <w:rStyle w:val="15"/>
          <w:rFonts w:hint="eastAsia"/>
        </w:rPr>
        <w:t>12、</w:t>
      </w:r>
      <w:r>
        <w:rPr>
          <w:rFonts w:hint="eastAsia"/>
        </w:rPr>
        <w:t>街镇居民整体居住环境（</w:t>
      </w:r>
      <w:r>
        <w:rPr>
          <w:rFonts w:ascii="Calibri" w:cs="Calibri"/>
        </w:rPr>
        <w:t>8分</w:t>
      </w:r>
      <w:r>
        <w:rPr>
          <w:rFonts w:hint="eastAsia"/>
        </w:rPr>
        <w:t>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2021</w:t>
      </w:r>
      <w:r>
        <w:rPr>
          <w:rFonts w:hint="eastAsia" w:ascii="方正仿宋_GBK" w:eastAsia="方正仿宋_GBK"/>
          <w:sz w:val="28"/>
          <w:szCs w:val="28"/>
        </w:rPr>
        <w:t>年度，我单位完成了综合治安巡逻、消防安全整治、基础设施维护和整治、垃圾清运等工作，有效维持了人居生活环境的清洁，维护了社会治安，我街镇居民整体居住质量为“优”，但我镇居民整体居住质量需要维持和提高，该指标绩效评价扣</w:t>
      </w:r>
      <w:r>
        <w:rPr>
          <w:rFonts w:eastAsia="方正仿宋_GBK" w:cs="Calibri"/>
          <w:sz w:val="28"/>
          <w:szCs w:val="28"/>
        </w:rPr>
        <w:t>0.8</w:t>
      </w:r>
      <w:r>
        <w:rPr>
          <w:rFonts w:hint="eastAsia" w:ascii="方正仿宋_GBK" w:eastAsia="方正仿宋_GBK"/>
          <w:sz w:val="28"/>
          <w:szCs w:val="28"/>
        </w:rPr>
        <w:t>分，得</w:t>
      </w:r>
      <w:r>
        <w:rPr>
          <w:rFonts w:eastAsia="方正仿宋_GBK" w:cs="Calibri"/>
          <w:sz w:val="28"/>
          <w:szCs w:val="28"/>
        </w:rPr>
        <w:t>7.2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pStyle w:val="4"/>
      </w:pPr>
      <w:r>
        <w:rPr>
          <w:rStyle w:val="15"/>
          <w:rFonts w:hint="eastAsia"/>
        </w:rPr>
        <w:t>13、</w:t>
      </w:r>
      <w:r>
        <w:rPr>
          <w:rFonts w:hint="eastAsia"/>
        </w:rPr>
        <w:t>辖区群众满意度（</w:t>
      </w:r>
      <w:r>
        <w:rPr>
          <w:rFonts w:ascii="Calibri" w:cs="Calibri"/>
        </w:rPr>
        <w:t>7分</w:t>
      </w:r>
      <w:r>
        <w:rPr>
          <w:rFonts w:hint="eastAsia"/>
        </w:rPr>
        <w:t>）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绩效自评工作小组对丁家街道办的人民群众进行了社会调研，共计调研人数</w:t>
      </w:r>
      <w:r>
        <w:rPr>
          <w:rStyle w:val="15"/>
          <w:rFonts w:hint="eastAsia"/>
        </w:rPr>
        <w:t>414</w:t>
      </w:r>
      <w:r>
        <w:rPr>
          <w:rFonts w:hint="eastAsia" w:ascii="方正仿宋_GBK" w:eastAsia="方正仿宋_GBK"/>
          <w:sz w:val="28"/>
          <w:szCs w:val="28"/>
        </w:rPr>
        <w:t>人，经调研，人民群众对我单位的相关工作满意度达</w:t>
      </w:r>
      <w:r>
        <w:rPr>
          <w:rStyle w:val="15"/>
          <w:rFonts w:hint="eastAsia"/>
        </w:rPr>
        <w:t>90%</w:t>
      </w:r>
      <w:r>
        <w:rPr>
          <w:rFonts w:hint="eastAsia" w:ascii="方正仿宋_GBK" w:eastAsia="方正仿宋_GBK"/>
          <w:sz w:val="28"/>
          <w:szCs w:val="28"/>
        </w:rPr>
        <w:t>以上，该指标绩效评价得分为</w:t>
      </w:r>
      <w:r>
        <w:rPr>
          <w:rStyle w:val="15"/>
          <w:rFonts w:hint="eastAsia"/>
        </w:rPr>
        <w:t>10</w:t>
      </w:r>
      <w:r>
        <w:rPr>
          <w:rFonts w:hint="eastAsia" w:ascii="方正仿宋_GBK" w:eastAsia="方正仿宋_GBK"/>
          <w:sz w:val="28"/>
          <w:szCs w:val="28"/>
        </w:rPr>
        <w:t>分。</w:t>
      </w:r>
    </w:p>
    <w:p>
      <w:pPr>
        <w:spacing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Style w:val="15"/>
          <w:rFonts w:hint="eastAsia"/>
        </w:rPr>
        <w:t>（二）</w:t>
      </w:r>
      <w:r>
        <w:rPr>
          <w:rFonts w:hint="eastAsia" w:eastAsia="方正仿宋_GBK"/>
          <w:sz w:val="28"/>
          <w:szCs w:val="28"/>
        </w:rPr>
        <w:t>绩效评价结论</w:t>
      </w:r>
    </w:p>
    <w:p>
      <w:pPr>
        <w:spacing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本次绩效评价综合得分</w:t>
      </w:r>
      <w:r>
        <w:rPr>
          <w:rFonts w:eastAsia="方正仿宋_GBK"/>
          <w:sz w:val="28"/>
          <w:szCs w:val="28"/>
        </w:rPr>
        <w:t>98.8</w:t>
      </w:r>
      <w:r>
        <w:rPr>
          <w:rFonts w:hint="eastAsia" w:eastAsia="方正仿宋_GBK"/>
          <w:sz w:val="28"/>
          <w:szCs w:val="28"/>
        </w:rPr>
        <w:t>分，绩效评价等级为“优”。</w:t>
      </w:r>
    </w:p>
    <w:p>
      <w:pPr>
        <w:pStyle w:val="2"/>
      </w:pPr>
      <w:r>
        <w:rPr>
          <w:rFonts w:hint="eastAsia"/>
        </w:rPr>
        <w:t>四</w:t>
      </w:r>
      <w:r>
        <w:t>、主要经验及做法</w:t>
      </w:r>
    </w:p>
    <w:p>
      <w:pPr>
        <w:spacing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我单位按照“打造临空产业生态区和农文旅产业生态区”目标定位，着力抓重点、补短板、强弱项，奋力推动高质量发展、创造高品质生活，全面加强党的建设，助推丁家街道经济社会生态全面发展。</w:t>
      </w:r>
    </w:p>
    <w:p>
      <w:pPr>
        <w:spacing w:line="360" w:lineRule="auto"/>
        <w:ind w:left="640"/>
        <w:rPr>
          <w:rFonts w:eastAsia="方正仿宋_GBK"/>
          <w:sz w:val="28"/>
          <w:szCs w:val="28"/>
        </w:rPr>
      </w:pPr>
      <w:r>
        <w:rPr>
          <w:rStyle w:val="15"/>
          <w:rFonts w:hint="eastAsia"/>
        </w:rPr>
        <w:t>（一）</w:t>
      </w:r>
      <w:r>
        <w:rPr>
          <w:rFonts w:hint="eastAsia" w:eastAsia="方正仿宋_GBK"/>
          <w:sz w:val="28"/>
          <w:szCs w:val="28"/>
        </w:rPr>
        <w:t>全面从严治党，夯实党的建设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</w:rPr>
        <w:t>1</w:t>
      </w:r>
      <w:r>
        <w:rPr>
          <w:rStyle w:val="15"/>
          <w:rFonts w:hint="eastAsia"/>
        </w:rPr>
        <w:t>、</w:t>
      </w:r>
      <w:r>
        <w:rPr>
          <w:rFonts w:hint="eastAsia" w:ascii="方正仿宋_GBK" w:eastAsia="方正仿宋_GBK"/>
          <w:sz w:val="28"/>
          <w:szCs w:val="28"/>
        </w:rPr>
        <w:t>我单位积极开展党史学习教育、以及村（社区）“两委”换届工作，夯实党员</w:t>
      </w:r>
      <w:r>
        <w:rPr>
          <w:rFonts w:hint="eastAsia" w:ascii="方正仿宋_GBK" w:eastAsia="方正仿宋_GBK"/>
          <w:sz w:val="28"/>
          <w:szCs w:val="28"/>
          <w:lang w:eastAsia="zh-CN"/>
        </w:rPr>
        <w:t>习近平新时代中国特色社会主义思想</w:t>
      </w:r>
      <w:bookmarkStart w:id="0" w:name="_GoBack"/>
      <w:bookmarkEnd w:id="0"/>
      <w:r>
        <w:rPr>
          <w:rFonts w:hint="eastAsia" w:ascii="方正仿宋_GBK" w:eastAsia="方正仿宋_GBK"/>
          <w:sz w:val="28"/>
          <w:szCs w:val="28"/>
        </w:rPr>
        <w:t>、精准整顿软弱涣散党组织。</w:t>
      </w:r>
    </w:p>
    <w:p>
      <w:pPr>
        <w:spacing w:line="360" w:lineRule="auto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Style w:val="15"/>
        </w:rPr>
        <w:t>2</w:t>
      </w:r>
      <w:r>
        <w:rPr>
          <w:rStyle w:val="15"/>
          <w:rFonts w:hint="eastAsia"/>
        </w:rPr>
        <w:t>、</w:t>
      </w:r>
      <w:r>
        <w:rPr>
          <w:rFonts w:hint="eastAsia" w:ascii="方正仿宋_GBK" w:eastAsia="方正仿宋_GBK"/>
          <w:sz w:val="28"/>
          <w:szCs w:val="28"/>
        </w:rPr>
        <w:t>每周定期多形式培训机关中青年干部，发挥传帮带作用；并且做好制度建设，以制度管人管事。</w:t>
      </w:r>
    </w:p>
    <w:p>
      <w:pPr>
        <w:pStyle w:val="30"/>
        <w:widowControl/>
        <w:spacing w:line="360" w:lineRule="auto"/>
        <w:ind w:left="640" w:firstLine="0" w:firstLineChars="0"/>
        <w:rPr>
          <w:rStyle w:val="28"/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（二）</w:t>
      </w:r>
      <w:r>
        <w:rPr>
          <w:rStyle w:val="28"/>
          <w:rFonts w:hint="eastAsia" w:ascii="方正仿宋_GBK" w:eastAsia="方正仿宋_GBK"/>
          <w:sz w:val="28"/>
          <w:szCs w:val="28"/>
        </w:rPr>
        <w:t>坚持城乡统筹，促进经济发展</w:t>
      </w:r>
    </w:p>
    <w:p>
      <w:pPr>
        <w:pStyle w:val="30"/>
        <w:widowControl/>
        <w:spacing w:line="360" w:lineRule="auto"/>
        <w:ind w:firstLine="560"/>
        <w:rPr>
          <w:rStyle w:val="28"/>
          <w:rFonts w:ascii="方正仿宋_GBK" w:eastAsia="方正仿宋_GBK"/>
          <w:sz w:val="28"/>
          <w:szCs w:val="28"/>
        </w:rPr>
      </w:pPr>
      <w:r>
        <w:rPr>
          <w:rStyle w:val="15"/>
        </w:rPr>
        <w:t>1</w:t>
      </w:r>
      <w:r>
        <w:rPr>
          <w:rStyle w:val="15"/>
          <w:rFonts w:hint="eastAsia"/>
        </w:rPr>
        <w:t>、</w:t>
      </w:r>
      <w:r>
        <w:rPr>
          <w:rStyle w:val="28"/>
          <w:rFonts w:hint="eastAsia" w:ascii="方正仿宋_GBK" w:eastAsia="方正仿宋_GBK"/>
          <w:sz w:val="28"/>
          <w:szCs w:val="28"/>
        </w:rPr>
        <w:t>做好企业服务，优化营商环境。深入企业和个体工商户通过微信公众号、Q</w:t>
      </w:r>
      <w:r>
        <w:rPr>
          <w:rStyle w:val="28"/>
          <w:rFonts w:ascii="方正仿宋_GBK" w:eastAsia="方正仿宋_GBK"/>
          <w:sz w:val="28"/>
          <w:szCs w:val="28"/>
        </w:rPr>
        <w:t>Q</w:t>
      </w:r>
      <w:r>
        <w:rPr>
          <w:rStyle w:val="28"/>
          <w:rFonts w:hint="eastAsia" w:ascii="方正仿宋_GBK" w:eastAsia="方正仿宋_GBK"/>
          <w:sz w:val="28"/>
          <w:szCs w:val="28"/>
        </w:rPr>
        <w:t>群等电子平台宣传方式，收集企业或个体工商户的问题诉求，以达到尽快解决问题的目标。</w:t>
      </w:r>
    </w:p>
    <w:p>
      <w:pPr>
        <w:pStyle w:val="30"/>
        <w:widowControl/>
        <w:spacing w:line="360" w:lineRule="auto"/>
        <w:ind w:firstLine="560"/>
        <w:rPr>
          <w:rStyle w:val="28"/>
          <w:rFonts w:ascii="方正仿宋_GBK" w:eastAsia="方正仿宋_GBK"/>
          <w:sz w:val="28"/>
          <w:szCs w:val="28"/>
        </w:rPr>
      </w:pPr>
      <w:r>
        <w:rPr>
          <w:rStyle w:val="15"/>
        </w:rPr>
        <w:t>2</w:t>
      </w:r>
      <w:r>
        <w:rPr>
          <w:rStyle w:val="15"/>
          <w:rFonts w:hint="eastAsia"/>
        </w:rPr>
        <w:t>、</w:t>
      </w:r>
      <w:r>
        <w:rPr>
          <w:rStyle w:val="28"/>
          <w:rFonts w:hint="eastAsia" w:ascii="方正仿宋_GBK" w:eastAsia="方正仿宋_GBK"/>
          <w:sz w:val="28"/>
          <w:szCs w:val="28"/>
        </w:rPr>
        <w:t>培育优势产业，推进农业产业化，促进经济发展。</w:t>
      </w:r>
    </w:p>
    <w:p>
      <w:pPr>
        <w:pStyle w:val="30"/>
        <w:widowControl/>
        <w:spacing w:line="360" w:lineRule="auto"/>
        <w:ind w:left="640" w:firstLine="0" w:firstLineChars="0"/>
        <w:rPr>
          <w:rStyle w:val="28"/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（三）</w:t>
      </w:r>
      <w:r>
        <w:rPr>
          <w:rStyle w:val="28"/>
          <w:rFonts w:hint="eastAsia" w:ascii="方正仿宋_GBK" w:eastAsia="方正仿宋_GBK"/>
          <w:sz w:val="28"/>
          <w:szCs w:val="28"/>
        </w:rPr>
        <w:t>狠抓生态涵养，改善城乡环境</w:t>
      </w:r>
    </w:p>
    <w:p>
      <w:pPr>
        <w:pStyle w:val="30"/>
        <w:widowControl/>
        <w:spacing w:line="360" w:lineRule="auto"/>
        <w:ind w:firstLine="560"/>
        <w:rPr>
          <w:rStyle w:val="28"/>
          <w:rFonts w:eastAsia="方正仿宋_GBK"/>
          <w:sz w:val="28"/>
          <w:szCs w:val="28"/>
        </w:rPr>
      </w:pPr>
      <w:r>
        <w:rPr>
          <w:rStyle w:val="15"/>
        </w:rPr>
        <w:t>1</w:t>
      </w:r>
      <w:r>
        <w:rPr>
          <w:rStyle w:val="15"/>
          <w:rFonts w:hint="eastAsia"/>
        </w:rPr>
        <w:t>、</w:t>
      </w:r>
      <w:r>
        <w:rPr>
          <w:rStyle w:val="28"/>
          <w:rFonts w:hint="eastAsia" w:ascii="方正仿宋_GBK" w:eastAsia="方正仿宋_GBK"/>
          <w:sz w:val="28"/>
          <w:szCs w:val="28"/>
        </w:rPr>
        <w:t>通过大力整治污染源，推进排水管整治工作</w:t>
      </w:r>
      <w:r>
        <w:rPr>
          <w:rStyle w:val="28"/>
          <w:rFonts w:hint="eastAsia" w:eastAsia="方正仿宋_GBK"/>
          <w:sz w:val="28"/>
          <w:szCs w:val="28"/>
        </w:rPr>
        <w:t>，改善河流水质，改善人居环境。</w:t>
      </w:r>
    </w:p>
    <w:p>
      <w:pPr>
        <w:pStyle w:val="30"/>
        <w:widowControl/>
        <w:spacing w:line="360" w:lineRule="auto"/>
        <w:ind w:firstLine="560"/>
        <w:rPr>
          <w:rStyle w:val="28"/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2、</w:t>
      </w:r>
      <w:r>
        <w:rPr>
          <w:rStyle w:val="28"/>
          <w:rFonts w:hint="eastAsia" w:eastAsia="方正仿宋_GBK"/>
          <w:sz w:val="28"/>
          <w:szCs w:val="28"/>
        </w:rPr>
        <w:t>积极开展垃圾分类宣传活动，生活垃圾做到无害化处理，让志愿者积极引导人民创建全国文明城区。</w:t>
      </w:r>
    </w:p>
    <w:p>
      <w:pPr>
        <w:pStyle w:val="30"/>
        <w:widowControl/>
        <w:spacing w:line="360" w:lineRule="auto"/>
        <w:ind w:left="640" w:firstLine="0" w:firstLineChars="0"/>
        <w:rPr>
          <w:rStyle w:val="28"/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（四）</w:t>
      </w:r>
      <w:r>
        <w:rPr>
          <w:rStyle w:val="28"/>
          <w:rFonts w:hint="eastAsia" w:ascii="方正仿宋_GBK" w:eastAsia="方正仿宋_GBK"/>
          <w:sz w:val="28"/>
          <w:szCs w:val="28"/>
        </w:rPr>
        <w:t>完善基础设施，努力改善民生</w:t>
      </w:r>
    </w:p>
    <w:p>
      <w:pPr>
        <w:pStyle w:val="30"/>
        <w:widowControl/>
        <w:spacing w:line="360" w:lineRule="auto"/>
        <w:ind w:firstLine="560"/>
        <w:rPr>
          <w:rStyle w:val="28"/>
          <w:rFonts w:ascii="方正仿宋_GBK" w:eastAsia="方正仿宋_GBK"/>
          <w:sz w:val="28"/>
          <w:szCs w:val="28"/>
        </w:rPr>
      </w:pPr>
      <w:r>
        <w:rPr>
          <w:rStyle w:val="28"/>
          <w:rFonts w:hint="eastAsia" w:ascii="方正仿宋_GBK" w:eastAsia="方正仿宋_GBK"/>
          <w:sz w:val="28"/>
          <w:szCs w:val="28"/>
        </w:rPr>
        <w:t>通过改造农房、人行横道、公厕等基础设施的建设，完善街镇基础设施，改善民生生活。</w:t>
      </w:r>
    </w:p>
    <w:p>
      <w:pPr>
        <w:pStyle w:val="30"/>
        <w:widowControl/>
        <w:spacing w:line="360" w:lineRule="auto"/>
        <w:ind w:left="640" w:firstLine="0" w:firstLineChars="0"/>
        <w:rPr>
          <w:rStyle w:val="28"/>
          <w:rFonts w:ascii="方正仿宋_GBK" w:eastAsia="方正仿宋_GBK"/>
          <w:sz w:val="28"/>
          <w:szCs w:val="28"/>
        </w:rPr>
      </w:pPr>
      <w:r>
        <w:rPr>
          <w:rStyle w:val="15"/>
          <w:rFonts w:hint="eastAsia"/>
        </w:rPr>
        <w:t>（五）</w:t>
      </w:r>
      <w:r>
        <w:rPr>
          <w:rStyle w:val="28"/>
          <w:rFonts w:hint="eastAsia" w:ascii="方正仿宋_GBK" w:eastAsia="方正仿宋_GBK"/>
          <w:sz w:val="28"/>
          <w:szCs w:val="28"/>
        </w:rPr>
        <w:t>加强综合治理，防范化解风险</w:t>
      </w:r>
    </w:p>
    <w:p>
      <w:pPr>
        <w:pStyle w:val="30"/>
        <w:widowControl/>
        <w:spacing w:line="360" w:lineRule="auto"/>
        <w:ind w:firstLine="560"/>
        <w:rPr>
          <w:rStyle w:val="28"/>
          <w:rFonts w:ascii="方正仿宋_GBK" w:eastAsia="方正仿宋_GBK"/>
          <w:sz w:val="28"/>
          <w:szCs w:val="28"/>
        </w:rPr>
      </w:pPr>
      <w:r>
        <w:rPr>
          <w:rStyle w:val="28"/>
          <w:rFonts w:hint="eastAsia" w:ascii="方正仿宋_GBK" w:eastAsia="方正仿宋_GBK"/>
          <w:sz w:val="28"/>
          <w:szCs w:val="28"/>
        </w:rPr>
        <w:t>通过加强治安监管、增加核查次数，同时做到重点监管，有效保障社会治安安全。</w:t>
      </w:r>
    </w:p>
    <w:p>
      <w:pPr>
        <w:pStyle w:val="2"/>
      </w:pPr>
      <w:r>
        <w:rPr>
          <w:rFonts w:hint="eastAsia"/>
        </w:rPr>
        <w:t>五、</w:t>
      </w:r>
      <w:r>
        <w:t>存在的问题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方正仿宋_GBK" w:eastAsia="方正仿宋_GBK" w:cs="方正仿宋_GBK"/>
          <w:sz w:val="28"/>
          <w:szCs w:val="28"/>
        </w:rPr>
      </w:pPr>
      <w:r>
        <w:rPr>
          <w:rFonts w:hint="eastAsia" w:ascii="方正仿宋_GBK" w:eastAsia="方正仿宋_GBK" w:cs="方正仿宋_GBK"/>
          <w:sz w:val="28"/>
          <w:szCs w:val="28"/>
        </w:rPr>
        <w:t>我单位个别项目的支出预算执行率较低，预算执行进度有待进一步提升。</w:t>
      </w:r>
    </w:p>
    <w:p>
      <w:pPr>
        <w:pStyle w:val="2"/>
      </w:pPr>
      <w:r>
        <w:rPr>
          <w:rFonts w:hint="eastAsia"/>
        </w:rPr>
        <w:t>六、改进措施、建议</w:t>
      </w:r>
    </w:p>
    <w:p>
      <w:pPr>
        <w:spacing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加强部门预算资金、特别是项目资金的执行进度跟踪，及时与资金使用部门确认资金支出进度，发挥财政资金效用，按时跟踪计划执行进度，保证当年资金当年使用，最大限度地提高财政资金的使用效率，避免造成年底财政资金冗余。</w:t>
      </w:r>
    </w:p>
    <w:p>
      <w:pPr>
        <w:spacing w:line="360" w:lineRule="auto"/>
        <w:ind w:firstLine="560" w:firstLineChars="200"/>
        <w:jc w:val="right"/>
        <w:rPr>
          <w:rFonts w:eastAsia="方正仿宋_GBK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重庆市璧山区人民政府</w:t>
      </w:r>
      <w:r>
        <w:rPr>
          <w:rFonts w:hint="eastAsia" w:eastAsia="方正仿宋_GBK"/>
          <w:sz w:val="28"/>
          <w:szCs w:val="28"/>
        </w:rPr>
        <w:t>丁家</w:t>
      </w:r>
      <w:r>
        <w:rPr>
          <w:rFonts w:eastAsia="方正仿宋_GBK"/>
          <w:sz w:val="28"/>
          <w:szCs w:val="28"/>
        </w:rPr>
        <w:t>街道办事处</w:t>
      </w:r>
    </w:p>
    <w:p>
      <w:pPr>
        <w:spacing w:line="360" w:lineRule="auto"/>
        <w:jc w:val="right"/>
        <w:rPr>
          <w:rFonts w:ascii="方正仿宋_GBK" w:eastAsia="方正仿宋_GBK"/>
          <w:b/>
          <w:bCs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2022年3月</w:t>
      </w:r>
      <w:r>
        <w:rPr>
          <w:rFonts w:ascii="方正仿宋_GBK" w:eastAsia="方正仿宋_GBK"/>
          <w:sz w:val="28"/>
          <w:szCs w:val="28"/>
        </w:rPr>
        <w:t>23</w:t>
      </w:r>
      <w:r>
        <w:rPr>
          <w:rFonts w:hint="eastAsia" w:ascii="方正仿宋_GBK" w:eastAsia="方正仿宋_GBK"/>
          <w:sz w:val="28"/>
          <w:szCs w:val="28"/>
        </w:rPr>
        <w:t>日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3220891"/>
    </w:sdtPr>
    <w:sdtEndPr>
      <w:rPr>
        <w:rFonts w:hint="eastAsia" w:ascii="方正仿宋_GBK" w:eastAsia="方正仿宋_GBK"/>
        <w:sz w:val="21"/>
        <w:szCs w:val="21"/>
      </w:rPr>
    </w:sdtEndPr>
    <w:sdtContent>
      <w:p>
        <w:pPr>
          <w:pStyle w:val="8"/>
          <w:jc w:val="center"/>
          <w:rPr>
            <w:rFonts w:ascii="方正仿宋_GBK" w:eastAsia="方正仿宋_GBK"/>
            <w:sz w:val="21"/>
            <w:szCs w:val="21"/>
          </w:rPr>
        </w:pPr>
        <w:r>
          <w:rPr>
            <w:rFonts w:ascii="方正仿宋_GBK" w:eastAsia="方正仿宋_GBK"/>
            <w:sz w:val="21"/>
            <w:szCs w:val="21"/>
          </w:rPr>
          <w:fldChar w:fldCharType="begin"/>
        </w:r>
        <w:r>
          <w:rPr>
            <w:rFonts w:ascii="方正仿宋_GBK" w:eastAsia="方正仿宋_GBK"/>
            <w:sz w:val="21"/>
            <w:szCs w:val="21"/>
          </w:rPr>
          <w:instrText xml:space="preserve">PAGE   \* MERGEFORMAT</w:instrText>
        </w:r>
        <w:r>
          <w:rPr>
            <w:rFonts w:ascii="方正仿宋_GBK" w:eastAsia="方正仿宋_GBK"/>
            <w:sz w:val="21"/>
            <w:szCs w:val="21"/>
          </w:rPr>
          <w:fldChar w:fldCharType="separate"/>
        </w:r>
        <w:r>
          <w:rPr>
            <w:rFonts w:ascii="方正仿宋_GBK" w:eastAsia="方正仿宋_GBK"/>
            <w:sz w:val="21"/>
            <w:szCs w:val="21"/>
          </w:rPr>
          <w:t>- 8 -</w:t>
        </w:r>
        <w:r>
          <w:rPr>
            <w:rFonts w:ascii="方正仿宋_GBK" w:eastAsia="方正仿宋_GBK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方正仿宋_GBK" w:eastAsia="方正仿宋_GBK"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hint="eastAsia" w:ascii="方正仿宋_GBK" w:eastAsia="方正仿宋_GBK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重庆市璧山区人民政府丁家街道办事处2</w:t>
    </w:r>
    <w:r>
      <w:rPr>
        <w:rFonts w:ascii="方正仿宋_GBK" w:eastAsia="方正仿宋_GBK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021</w:t>
    </w:r>
    <w:r>
      <w:rPr>
        <w:rFonts w:hint="eastAsia" w:ascii="方正仿宋_GBK" w:eastAsia="方正仿宋_GBK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年度整体支出绩效自评报告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YmUyM2NjMzMyYjMzZjI5NWM0MGZkMzA2ZjhiYjEifQ=="/>
  </w:docVars>
  <w:rsids>
    <w:rsidRoot w:val="00D34402"/>
    <w:rsid w:val="00000CFF"/>
    <w:rsid w:val="000021AC"/>
    <w:rsid w:val="00002248"/>
    <w:rsid w:val="00002958"/>
    <w:rsid w:val="000079FB"/>
    <w:rsid w:val="00010624"/>
    <w:rsid w:val="000108F7"/>
    <w:rsid w:val="00010C88"/>
    <w:rsid w:val="00013FE1"/>
    <w:rsid w:val="000174D8"/>
    <w:rsid w:val="000223F1"/>
    <w:rsid w:val="00023384"/>
    <w:rsid w:val="0002482C"/>
    <w:rsid w:val="00025CD1"/>
    <w:rsid w:val="000264E6"/>
    <w:rsid w:val="00026D50"/>
    <w:rsid w:val="0003004F"/>
    <w:rsid w:val="000332BF"/>
    <w:rsid w:val="00034D07"/>
    <w:rsid w:val="0003529F"/>
    <w:rsid w:val="000357D8"/>
    <w:rsid w:val="00036293"/>
    <w:rsid w:val="00041E2B"/>
    <w:rsid w:val="00042B60"/>
    <w:rsid w:val="000437BE"/>
    <w:rsid w:val="00043C23"/>
    <w:rsid w:val="00046E99"/>
    <w:rsid w:val="00055E5D"/>
    <w:rsid w:val="0005743F"/>
    <w:rsid w:val="00060601"/>
    <w:rsid w:val="00061336"/>
    <w:rsid w:val="00063E2A"/>
    <w:rsid w:val="00064502"/>
    <w:rsid w:val="0006786C"/>
    <w:rsid w:val="0007046F"/>
    <w:rsid w:val="00072DD6"/>
    <w:rsid w:val="000734F0"/>
    <w:rsid w:val="0007425D"/>
    <w:rsid w:val="0007472F"/>
    <w:rsid w:val="000749AB"/>
    <w:rsid w:val="000833D3"/>
    <w:rsid w:val="00083D09"/>
    <w:rsid w:val="00083E72"/>
    <w:rsid w:val="000844CA"/>
    <w:rsid w:val="00087156"/>
    <w:rsid w:val="00091B6A"/>
    <w:rsid w:val="00092AEA"/>
    <w:rsid w:val="0009445B"/>
    <w:rsid w:val="000949D6"/>
    <w:rsid w:val="000955D2"/>
    <w:rsid w:val="00097615"/>
    <w:rsid w:val="00097D2A"/>
    <w:rsid w:val="000A0660"/>
    <w:rsid w:val="000A2DA0"/>
    <w:rsid w:val="000A3BA7"/>
    <w:rsid w:val="000A4864"/>
    <w:rsid w:val="000A4DE5"/>
    <w:rsid w:val="000A4F80"/>
    <w:rsid w:val="000A7142"/>
    <w:rsid w:val="000B2C3D"/>
    <w:rsid w:val="000B2F5D"/>
    <w:rsid w:val="000B3BF1"/>
    <w:rsid w:val="000B457A"/>
    <w:rsid w:val="000B4C00"/>
    <w:rsid w:val="000B4EF3"/>
    <w:rsid w:val="000B66F4"/>
    <w:rsid w:val="000B76CD"/>
    <w:rsid w:val="000C0A90"/>
    <w:rsid w:val="000C3E3E"/>
    <w:rsid w:val="000C3EE8"/>
    <w:rsid w:val="000C529B"/>
    <w:rsid w:val="000C5E11"/>
    <w:rsid w:val="000C7182"/>
    <w:rsid w:val="000D0958"/>
    <w:rsid w:val="000D0D2E"/>
    <w:rsid w:val="000D12B0"/>
    <w:rsid w:val="000D2FD4"/>
    <w:rsid w:val="000D686C"/>
    <w:rsid w:val="000E069A"/>
    <w:rsid w:val="000E47EB"/>
    <w:rsid w:val="000E574A"/>
    <w:rsid w:val="000E6F49"/>
    <w:rsid w:val="000F1B9F"/>
    <w:rsid w:val="001033BA"/>
    <w:rsid w:val="00104C00"/>
    <w:rsid w:val="00106398"/>
    <w:rsid w:val="0010776B"/>
    <w:rsid w:val="00112F33"/>
    <w:rsid w:val="001132AB"/>
    <w:rsid w:val="001134DA"/>
    <w:rsid w:val="0011395F"/>
    <w:rsid w:val="0011476F"/>
    <w:rsid w:val="00116714"/>
    <w:rsid w:val="0011686D"/>
    <w:rsid w:val="00120691"/>
    <w:rsid w:val="001210F4"/>
    <w:rsid w:val="001219BB"/>
    <w:rsid w:val="001229F3"/>
    <w:rsid w:val="00124919"/>
    <w:rsid w:val="00124D6D"/>
    <w:rsid w:val="00125956"/>
    <w:rsid w:val="00126332"/>
    <w:rsid w:val="001279FD"/>
    <w:rsid w:val="00127A3E"/>
    <w:rsid w:val="00131BBC"/>
    <w:rsid w:val="00132A18"/>
    <w:rsid w:val="00136886"/>
    <w:rsid w:val="00142BEE"/>
    <w:rsid w:val="0014534E"/>
    <w:rsid w:val="00145792"/>
    <w:rsid w:val="00145E49"/>
    <w:rsid w:val="00146EDE"/>
    <w:rsid w:val="00150424"/>
    <w:rsid w:val="00150F88"/>
    <w:rsid w:val="001514EC"/>
    <w:rsid w:val="001525D7"/>
    <w:rsid w:val="00152CA3"/>
    <w:rsid w:val="001561CA"/>
    <w:rsid w:val="00160098"/>
    <w:rsid w:val="00161177"/>
    <w:rsid w:val="00171BA5"/>
    <w:rsid w:val="00175693"/>
    <w:rsid w:val="00176F8F"/>
    <w:rsid w:val="0017747C"/>
    <w:rsid w:val="00180A84"/>
    <w:rsid w:val="00181B0B"/>
    <w:rsid w:val="00186697"/>
    <w:rsid w:val="00190F89"/>
    <w:rsid w:val="001A092F"/>
    <w:rsid w:val="001A2899"/>
    <w:rsid w:val="001A4AD9"/>
    <w:rsid w:val="001A56E9"/>
    <w:rsid w:val="001A6D45"/>
    <w:rsid w:val="001A6EED"/>
    <w:rsid w:val="001B0CCA"/>
    <w:rsid w:val="001B3F99"/>
    <w:rsid w:val="001B7674"/>
    <w:rsid w:val="001C2B38"/>
    <w:rsid w:val="001C4277"/>
    <w:rsid w:val="001C4C5A"/>
    <w:rsid w:val="001C55DA"/>
    <w:rsid w:val="001D080D"/>
    <w:rsid w:val="001D2E89"/>
    <w:rsid w:val="001D7366"/>
    <w:rsid w:val="001E02E3"/>
    <w:rsid w:val="001E056C"/>
    <w:rsid w:val="001E0910"/>
    <w:rsid w:val="001E27D6"/>
    <w:rsid w:val="001E2EBA"/>
    <w:rsid w:val="001E3A63"/>
    <w:rsid w:val="00200615"/>
    <w:rsid w:val="00201565"/>
    <w:rsid w:val="00201610"/>
    <w:rsid w:val="0020326E"/>
    <w:rsid w:val="002055AD"/>
    <w:rsid w:val="00205B45"/>
    <w:rsid w:val="002063F8"/>
    <w:rsid w:val="00207E7E"/>
    <w:rsid w:val="0021055C"/>
    <w:rsid w:val="00220657"/>
    <w:rsid w:val="002221E7"/>
    <w:rsid w:val="00224278"/>
    <w:rsid w:val="002279BA"/>
    <w:rsid w:val="002335DE"/>
    <w:rsid w:val="002343E0"/>
    <w:rsid w:val="00234467"/>
    <w:rsid w:val="00234CBF"/>
    <w:rsid w:val="00235316"/>
    <w:rsid w:val="002410EB"/>
    <w:rsid w:val="002431D8"/>
    <w:rsid w:val="00243792"/>
    <w:rsid w:val="00244E0A"/>
    <w:rsid w:val="00244F82"/>
    <w:rsid w:val="00251F3F"/>
    <w:rsid w:val="0025294A"/>
    <w:rsid w:val="00253938"/>
    <w:rsid w:val="0025501E"/>
    <w:rsid w:val="00260AB9"/>
    <w:rsid w:val="00261FF5"/>
    <w:rsid w:val="00263977"/>
    <w:rsid w:val="00264203"/>
    <w:rsid w:val="00264EDC"/>
    <w:rsid w:val="00264F29"/>
    <w:rsid w:val="00265040"/>
    <w:rsid w:val="00283BC3"/>
    <w:rsid w:val="00283FD5"/>
    <w:rsid w:val="002840C0"/>
    <w:rsid w:val="00285333"/>
    <w:rsid w:val="0028607A"/>
    <w:rsid w:val="00291C6C"/>
    <w:rsid w:val="002936B8"/>
    <w:rsid w:val="00294DCE"/>
    <w:rsid w:val="00297711"/>
    <w:rsid w:val="002978BC"/>
    <w:rsid w:val="002A0C53"/>
    <w:rsid w:val="002A155F"/>
    <w:rsid w:val="002A7988"/>
    <w:rsid w:val="002B35B8"/>
    <w:rsid w:val="002B7BCC"/>
    <w:rsid w:val="002C4A6F"/>
    <w:rsid w:val="002C7329"/>
    <w:rsid w:val="002C7386"/>
    <w:rsid w:val="002D1958"/>
    <w:rsid w:val="002D6772"/>
    <w:rsid w:val="002E3566"/>
    <w:rsid w:val="002E57AC"/>
    <w:rsid w:val="002E6993"/>
    <w:rsid w:val="002E6FA5"/>
    <w:rsid w:val="002F23E6"/>
    <w:rsid w:val="002F41AB"/>
    <w:rsid w:val="002F5359"/>
    <w:rsid w:val="00302312"/>
    <w:rsid w:val="003025E1"/>
    <w:rsid w:val="00303E68"/>
    <w:rsid w:val="0030683C"/>
    <w:rsid w:val="0030687E"/>
    <w:rsid w:val="00313C00"/>
    <w:rsid w:val="003144CA"/>
    <w:rsid w:val="003218AD"/>
    <w:rsid w:val="00321DE3"/>
    <w:rsid w:val="0032354B"/>
    <w:rsid w:val="00325195"/>
    <w:rsid w:val="003253DE"/>
    <w:rsid w:val="0033017C"/>
    <w:rsid w:val="00331415"/>
    <w:rsid w:val="003333C3"/>
    <w:rsid w:val="00333A8E"/>
    <w:rsid w:val="00334758"/>
    <w:rsid w:val="00336D38"/>
    <w:rsid w:val="0033775A"/>
    <w:rsid w:val="00340D8C"/>
    <w:rsid w:val="00343183"/>
    <w:rsid w:val="003442DC"/>
    <w:rsid w:val="003472CA"/>
    <w:rsid w:val="0035003B"/>
    <w:rsid w:val="00350370"/>
    <w:rsid w:val="003528F9"/>
    <w:rsid w:val="0035311D"/>
    <w:rsid w:val="0035530F"/>
    <w:rsid w:val="00357E1C"/>
    <w:rsid w:val="003635BD"/>
    <w:rsid w:val="003642A1"/>
    <w:rsid w:val="00367535"/>
    <w:rsid w:val="00367B43"/>
    <w:rsid w:val="00371A5D"/>
    <w:rsid w:val="003770A9"/>
    <w:rsid w:val="00377A01"/>
    <w:rsid w:val="00382291"/>
    <w:rsid w:val="0038494F"/>
    <w:rsid w:val="003851B9"/>
    <w:rsid w:val="00387E32"/>
    <w:rsid w:val="0039107F"/>
    <w:rsid w:val="00392DC7"/>
    <w:rsid w:val="003934CD"/>
    <w:rsid w:val="003937F8"/>
    <w:rsid w:val="00393C01"/>
    <w:rsid w:val="003A1050"/>
    <w:rsid w:val="003A11A4"/>
    <w:rsid w:val="003A2113"/>
    <w:rsid w:val="003A5A9B"/>
    <w:rsid w:val="003A6CED"/>
    <w:rsid w:val="003A7BDC"/>
    <w:rsid w:val="003B3C9E"/>
    <w:rsid w:val="003B4FAC"/>
    <w:rsid w:val="003C2615"/>
    <w:rsid w:val="003C2A75"/>
    <w:rsid w:val="003C3288"/>
    <w:rsid w:val="003C4441"/>
    <w:rsid w:val="003C60D9"/>
    <w:rsid w:val="003C6460"/>
    <w:rsid w:val="003C7816"/>
    <w:rsid w:val="003D02DF"/>
    <w:rsid w:val="003D0E8E"/>
    <w:rsid w:val="003D1035"/>
    <w:rsid w:val="003D2A30"/>
    <w:rsid w:val="003D68E0"/>
    <w:rsid w:val="003D6CB9"/>
    <w:rsid w:val="003D7735"/>
    <w:rsid w:val="003E1498"/>
    <w:rsid w:val="003E1F1C"/>
    <w:rsid w:val="003E27FB"/>
    <w:rsid w:val="003E3261"/>
    <w:rsid w:val="003E4FE1"/>
    <w:rsid w:val="003E6947"/>
    <w:rsid w:val="003E6CAD"/>
    <w:rsid w:val="003E7134"/>
    <w:rsid w:val="003E7823"/>
    <w:rsid w:val="003F159C"/>
    <w:rsid w:val="003F4B72"/>
    <w:rsid w:val="003F555D"/>
    <w:rsid w:val="003F6D18"/>
    <w:rsid w:val="003F7298"/>
    <w:rsid w:val="0040524A"/>
    <w:rsid w:val="004052A0"/>
    <w:rsid w:val="0040635A"/>
    <w:rsid w:val="00407F37"/>
    <w:rsid w:val="0041089B"/>
    <w:rsid w:val="00410B1E"/>
    <w:rsid w:val="004118CD"/>
    <w:rsid w:val="00412A89"/>
    <w:rsid w:val="00413A19"/>
    <w:rsid w:val="00414C16"/>
    <w:rsid w:val="004173C7"/>
    <w:rsid w:val="00421EB1"/>
    <w:rsid w:val="004234DC"/>
    <w:rsid w:val="004242FF"/>
    <w:rsid w:val="004258BA"/>
    <w:rsid w:val="004307AA"/>
    <w:rsid w:val="00431750"/>
    <w:rsid w:val="00431847"/>
    <w:rsid w:val="004331B6"/>
    <w:rsid w:val="004336E9"/>
    <w:rsid w:val="00433E97"/>
    <w:rsid w:val="00437C21"/>
    <w:rsid w:val="00440794"/>
    <w:rsid w:val="00441431"/>
    <w:rsid w:val="00441C48"/>
    <w:rsid w:val="00443C9C"/>
    <w:rsid w:val="0044476B"/>
    <w:rsid w:val="004534EB"/>
    <w:rsid w:val="004540DA"/>
    <w:rsid w:val="00455A16"/>
    <w:rsid w:val="0045641E"/>
    <w:rsid w:val="00465827"/>
    <w:rsid w:val="0046673C"/>
    <w:rsid w:val="00467353"/>
    <w:rsid w:val="004700D5"/>
    <w:rsid w:val="0047230A"/>
    <w:rsid w:val="00473DF2"/>
    <w:rsid w:val="004811EB"/>
    <w:rsid w:val="00485545"/>
    <w:rsid w:val="00485AFA"/>
    <w:rsid w:val="00486AB5"/>
    <w:rsid w:val="00486F1B"/>
    <w:rsid w:val="00490101"/>
    <w:rsid w:val="0049013D"/>
    <w:rsid w:val="00491511"/>
    <w:rsid w:val="00492A4D"/>
    <w:rsid w:val="00495CB1"/>
    <w:rsid w:val="00495E80"/>
    <w:rsid w:val="00496579"/>
    <w:rsid w:val="00496837"/>
    <w:rsid w:val="004974C1"/>
    <w:rsid w:val="004A12D1"/>
    <w:rsid w:val="004A3DE8"/>
    <w:rsid w:val="004A6BBB"/>
    <w:rsid w:val="004A7015"/>
    <w:rsid w:val="004B129C"/>
    <w:rsid w:val="004B2E0F"/>
    <w:rsid w:val="004B31FC"/>
    <w:rsid w:val="004B4ACF"/>
    <w:rsid w:val="004B7810"/>
    <w:rsid w:val="004C150A"/>
    <w:rsid w:val="004C3ECD"/>
    <w:rsid w:val="004C531C"/>
    <w:rsid w:val="004C590A"/>
    <w:rsid w:val="004C729C"/>
    <w:rsid w:val="004D10A6"/>
    <w:rsid w:val="004D31DD"/>
    <w:rsid w:val="004D3934"/>
    <w:rsid w:val="004D434B"/>
    <w:rsid w:val="004D7315"/>
    <w:rsid w:val="004E3674"/>
    <w:rsid w:val="004E7E03"/>
    <w:rsid w:val="004F1634"/>
    <w:rsid w:val="004F54D7"/>
    <w:rsid w:val="004F5632"/>
    <w:rsid w:val="004F6ED0"/>
    <w:rsid w:val="005017BA"/>
    <w:rsid w:val="00502040"/>
    <w:rsid w:val="005034CF"/>
    <w:rsid w:val="005050E0"/>
    <w:rsid w:val="00507094"/>
    <w:rsid w:val="00512E3E"/>
    <w:rsid w:val="00513EE9"/>
    <w:rsid w:val="005169E0"/>
    <w:rsid w:val="00516EFF"/>
    <w:rsid w:val="00517855"/>
    <w:rsid w:val="00526570"/>
    <w:rsid w:val="00527C18"/>
    <w:rsid w:val="005311CB"/>
    <w:rsid w:val="00533422"/>
    <w:rsid w:val="00533F0F"/>
    <w:rsid w:val="00535FB4"/>
    <w:rsid w:val="00542462"/>
    <w:rsid w:val="00542D84"/>
    <w:rsid w:val="00543D81"/>
    <w:rsid w:val="00545235"/>
    <w:rsid w:val="00545772"/>
    <w:rsid w:val="005466B1"/>
    <w:rsid w:val="00546B42"/>
    <w:rsid w:val="00552866"/>
    <w:rsid w:val="005538B7"/>
    <w:rsid w:val="00556B72"/>
    <w:rsid w:val="00560453"/>
    <w:rsid w:val="00561F01"/>
    <w:rsid w:val="00563907"/>
    <w:rsid w:val="0056617D"/>
    <w:rsid w:val="00566942"/>
    <w:rsid w:val="005673AB"/>
    <w:rsid w:val="00570D5E"/>
    <w:rsid w:val="005725DA"/>
    <w:rsid w:val="00573135"/>
    <w:rsid w:val="00573E56"/>
    <w:rsid w:val="005750D7"/>
    <w:rsid w:val="0057685E"/>
    <w:rsid w:val="005772FE"/>
    <w:rsid w:val="00577EBD"/>
    <w:rsid w:val="0058208A"/>
    <w:rsid w:val="0058323F"/>
    <w:rsid w:val="0058478F"/>
    <w:rsid w:val="005860C9"/>
    <w:rsid w:val="00586B4A"/>
    <w:rsid w:val="00587D3F"/>
    <w:rsid w:val="00591F32"/>
    <w:rsid w:val="005925F9"/>
    <w:rsid w:val="005A0F90"/>
    <w:rsid w:val="005A3D86"/>
    <w:rsid w:val="005A4DCD"/>
    <w:rsid w:val="005A77CD"/>
    <w:rsid w:val="005B1825"/>
    <w:rsid w:val="005B1D4B"/>
    <w:rsid w:val="005B4E55"/>
    <w:rsid w:val="005B7237"/>
    <w:rsid w:val="005C002E"/>
    <w:rsid w:val="005C2BFE"/>
    <w:rsid w:val="005C57FE"/>
    <w:rsid w:val="005C65F9"/>
    <w:rsid w:val="005D634B"/>
    <w:rsid w:val="005D7F24"/>
    <w:rsid w:val="005E2205"/>
    <w:rsid w:val="005E39EA"/>
    <w:rsid w:val="005E5F51"/>
    <w:rsid w:val="005E7305"/>
    <w:rsid w:val="005F0ECF"/>
    <w:rsid w:val="005F18DB"/>
    <w:rsid w:val="005F2799"/>
    <w:rsid w:val="005F3EDE"/>
    <w:rsid w:val="005F58BD"/>
    <w:rsid w:val="00600EDE"/>
    <w:rsid w:val="00607443"/>
    <w:rsid w:val="00607C0E"/>
    <w:rsid w:val="0061078D"/>
    <w:rsid w:val="00610FA5"/>
    <w:rsid w:val="0062130F"/>
    <w:rsid w:val="00621DFA"/>
    <w:rsid w:val="00622D1D"/>
    <w:rsid w:val="00623BD5"/>
    <w:rsid w:val="00632900"/>
    <w:rsid w:val="0063694A"/>
    <w:rsid w:val="0063735E"/>
    <w:rsid w:val="00637B73"/>
    <w:rsid w:val="0064191A"/>
    <w:rsid w:val="0064196D"/>
    <w:rsid w:val="00641B03"/>
    <w:rsid w:val="00645246"/>
    <w:rsid w:val="006452A2"/>
    <w:rsid w:val="0064607F"/>
    <w:rsid w:val="00646308"/>
    <w:rsid w:val="00650014"/>
    <w:rsid w:val="00652655"/>
    <w:rsid w:val="00654B5E"/>
    <w:rsid w:val="00656085"/>
    <w:rsid w:val="00656887"/>
    <w:rsid w:val="00660799"/>
    <w:rsid w:val="0066185A"/>
    <w:rsid w:val="00661DA4"/>
    <w:rsid w:val="00661E54"/>
    <w:rsid w:val="00664307"/>
    <w:rsid w:val="006651A8"/>
    <w:rsid w:val="00666499"/>
    <w:rsid w:val="00666637"/>
    <w:rsid w:val="006676E5"/>
    <w:rsid w:val="0067066E"/>
    <w:rsid w:val="00670EAF"/>
    <w:rsid w:val="00672963"/>
    <w:rsid w:val="00681009"/>
    <w:rsid w:val="00685020"/>
    <w:rsid w:val="00685EBC"/>
    <w:rsid w:val="0068723C"/>
    <w:rsid w:val="00687A16"/>
    <w:rsid w:val="00693396"/>
    <w:rsid w:val="00694D35"/>
    <w:rsid w:val="006A01D9"/>
    <w:rsid w:val="006A3ABC"/>
    <w:rsid w:val="006A4EA8"/>
    <w:rsid w:val="006A50D8"/>
    <w:rsid w:val="006A511B"/>
    <w:rsid w:val="006A5966"/>
    <w:rsid w:val="006A7ABA"/>
    <w:rsid w:val="006B1E8B"/>
    <w:rsid w:val="006B321A"/>
    <w:rsid w:val="006B5CEB"/>
    <w:rsid w:val="006C1109"/>
    <w:rsid w:val="006C14F4"/>
    <w:rsid w:val="006C1AE6"/>
    <w:rsid w:val="006C285E"/>
    <w:rsid w:val="006C4581"/>
    <w:rsid w:val="006C504E"/>
    <w:rsid w:val="006C5451"/>
    <w:rsid w:val="006C77D5"/>
    <w:rsid w:val="006C7F10"/>
    <w:rsid w:val="006D014A"/>
    <w:rsid w:val="006D1F7F"/>
    <w:rsid w:val="006D406E"/>
    <w:rsid w:val="006D4B0B"/>
    <w:rsid w:val="006D4D23"/>
    <w:rsid w:val="006D5C84"/>
    <w:rsid w:val="006E099B"/>
    <w:rsid w:val="006E1DF2"/>
    <w:rsid w:val="006E53E5"/>
    <w:rsid w:val="006E71A3"/>
    <w:rsid w:val="006F0784"/>
    <w:rsid w:val="006F443D"/>
    <w:rsid w:val="006F5023"/>
    <w:rsid w:val="006F7D7A"/>
    <w:rsid w:val="007041B0"/>
    <w:rsid w:val="00704425"/>
    <w:rsid w:val="00706AC4"/>
    <w:rsid w:val="0071143C"/>
    <w:rsid w:val="00711F30"/>
    <w:rsid w:val="00712FB8"/>
    <w:rsid w:val="00713CDE"/>
    <w:rsid w:val="00713F82"/>
    <w:rsid w:val="00714A2B"/>
    <w:rsid w:val="00714BE3"/>
    <w:rsid w:val="007152CB"/>
    <w:rsid w:val="00715488"/>
    <w:rsid w:val="00717452"/>
    <w:rsid w:val="007229F4"/>
    <w:rsid w:val="0072538A"/>
    <w:rsid w:val="00725D4A"/>
    <w:rsid w:val="007313A2"/>
    <w:rsid w:val="00731FB9"/>
    <w:rsid w:val="00732EB4"/>
    <w:rsid w:val="0073357E"/>
    <w:rsid w:val="007354EB"/>
    <w:rsid w:val="007362D1"/>
    <w:rsid w:val="0073677B"/>
    <w:rsid w:val="007368C7"/>
    <w:rsid w:val="007430EB"/>
    <w:rsid w:val="0074616F"/>
    <w:rsid w:val="00747AF9"/>
    <w:rsid w:val="00747FB1"/>
    <w:rsid w:val="00750629"/>
    <w:rsid w:val="007510B3"/>
    <w:rsid w:val="00752891"/>
    <w:rsid w:val="00752DC5"/>
    <w:rsid w:val="00763C23"/>
    <w:rsid w:val="00763DDD"/>
    <w:rsid w:val="007653BB"/>
    <w:rsid w:val="00766D75"/>
    <w:rsid w:val="00770501"/>
    <w:rsid w:val="00774F2A"/>
    <w:rsid w:val="00774FE6"/>
    <w:rsid w:val="00775B7A"/>
    <w:rsid w:val="00776C2C"/>
    <w:rsid w:val="00776FC4"/>
    <w:rsid w:val="00776FE4"/>
    <w:rsid w:val="007774EC"/>
    <w:rsid w:val="00781310"/>
    <w:rsid w:val="00781B50"/>
    <w:rsid w:val="00782071"/>
    <w:rsid w:val="007835C4"/>
    <w:rsid w:val="00783D88"/>
    <w:rsid w:val="00785C9E"/>
    <w:rsid w:val="00786C72"/>
    <w:rsid w:val="00787FC5"/>
    <w:rsid w:val="0079114B"/>
    <w:rsid w:val="007919EA"/>
    <w:rsid w:val="0079360F"/>
    <w:rsid w:val="00793BE9"/>
    <w:rsid w:val="007942F4"/>
    <w:rsid w:val="00794E51"/>
    <w:rsid w:val="0079630B"/>
    <w:rsid w:val="007974DD"/>
    <w:rsid w:val="007A0CDC"/>
    <w:rsid w:val="007A0E7F"/>
    <w:rsid w:val="007A1487"/>
    <w:rsid w:val="007A16B2"/>
    <w:rsid w:val="007A1A52"/>
    <w:rsid w:val="007A23C2"/>
    <w:rsid w:val="007A44E3"/>
    <w:rsid w:val="007A6142"/>
    <w:rsid w:val="007A693F"/>
    <w:rsid w:val="007A7C02"/>
    <w:rsid w:val="007B143C"/>
    <w:rsid w:val="007B3839"/>
    <w:rsid w:val="007B515B"/>
    <w:rsid w:val="007B5220"/>
    <w:rsid w:val="007B689B"/>
    <w:rsid w:val="007C1611"/>
    <w:rsid w:val="007C3547"/>
    <w:rsid w:val="007C6812"/>
    <w:rsid w:val="007C7951"/>
    <w:rsid w:val="007D13C1"/>
    <w:rsid w:val="007D16A8"/>
    <w:rsid w:val="007D188B"/>
    <w:rsid w:val="007D1CE9"/>
    <w:rsid w:val="007D1DC3"/>
    <w:rsid w:val="007D5AC4"/>
    <w:rsid w:val="007D6149"/>
    <w:rsid w:val="007D6A35"/>
    <w:rsid w:val="007E05DD"/>
    <w:rsid w:val="007E1695"/>
    <w:rsid w:val="007E2DA8"/>
    <w:rsid w:val="007E76C2"/>
    <w:rsid w:val="007E7D47"/>
    <w:rsid w:val="007E7DE8"/>
    <w:rsid w:val="007E7FD3"/>
    <w:rsid w:val="007F0CF0"/>
    <w:rsid w:val="007F5DFE"/>
    <w:rsid w:val="007F5F8C"/>
    <w:rsid w:val="007F68E4"/>
    <w:rsid w:val="00802282"/>
    <w:rsid w:val="00805AD3"/>
    <w:rsid w:val="00806029"/>
    <w:rsid w:val="00806274"/>
    <w:rsid w:val="008125FE"/>
    <w:rsid w:val="008149B7"/>
    <w:rsid w:val="00816CED"/>
    <w:rsid w:val="0082223D"/>
    <w:rsid w:val="008251F7"/>
    <w:rsid w:val="008263A1"/>
    <w:rsid w:val="008336F6"/>
    <w:rsid w:val="00834B11"/>
    <w:rsid w:val="00836359"/>
    <w:rsid w:val="00837378"/>
    <w:rsid w:val="00840AFE"/>
    <w:rsid w:val="00842908"/>
    <w:rsid w:val="00843E4A"/>
    <w:rsid w:val="00844162"/>
    <w:rsid w:val="00846270"/>
    <w:rsid w:val="00847EBA"/>
    <w:rsid w:val="008532BB"/>
    <w:rsid w:val="00853CDE"/>
    <w:rsid w:val="0085483B"/>
    <w:rsid w:val="00862399"/>
    <w:rsid w:val="00864070"/>
    <w:rsid w:val="00864A41"/>
    <w:rsid w:val="00865E2F"/>
    <w:rsid w:val="0086643F"/>
    <w:rsid w:val="00867295"/>
    <w:rsid w:val="0087403E"/>
    <w:rsid w:val="00874EBA"/>
    <w:rsid w:val="008755BB"/>
    <w:rsid w:val="00876E1E"/>
    <w:rsid w:val="008771E1"/>
    <w:rsid w:val="0088261C"/>
    <w:rsid w:val="00883A11"/>
    <w:rsid w:val="0088457E"/>
    <w:rsid w:val="00885406"/>
    <w:rsid w:val="00885707"/>
    <w:rsid w:val="008871F8"/>
    <w:rsid w:val="008A0049"/>
    <w:rsid w:val="008A15B7"/>
    <w:rsid w:val="008A269E"/>
    <w:rsid w:val="008A3B4F"/>
    <w:rsid w:val="008A702F"/>
    <w:rsid w:val="008B1C0F"/>
    <w:rsid w:val="008B6106"/>
    <w:rsid w:val="008B7709"/>
    <w:rsid w:val="008B7F84"/>
    <w:rsid w:val="008C2037"/>
    <w:rsid w:val="008C32F5"/>
    <w:rsid w:val="008C762A"/>
    <w:rsid w:val="008C76AA"/>
    <w:rsid w:val="008D15B3"/>
    <w:rsid w:val="008D185B"/>
    <w:rsid w:val="008D2176"/>
    <w:rsid w:val="008D26A9"/>
    <w:rsid w:val="008E0C53"/>
    <w:rsid w:val="008E70E0"/>
    <w:rsid w:val="008E79D5"/>
    <w:rsid w:val="008E7F37"/>
    <w:rsid w:val="008F22CC"/>
    <w:rsid w:val="008F3065"/>
    <w:rsid w:val="008F3C5F"/>
    <w:rsid w:val="008F4009"/>
    <w:rsid w:val="008F5748"/>
    <w:rsid w:val="008F60FE"/>
    <w:rsid w:val="008F7A3B"/>
    <w:rsid w:val="00901036"/>
    <w:rsid w:val="00901D32"/>
    <w:rsid w:val="00904798"/>
    <w:rsid w:val="00906477"/>
    <w:rsid w:val="00912F08"/>
    <w:rsid w:val="00913BC0"/>
    <w:rsid w:val="00915F23"/>
    <w:rsid w:val="00916F62"/>
    <w:rsid w:val="009243B2"/>
    <w:rsid w:val="00926814"/>
    <w:rsid w:val="00926F09"/>
    <w:rsid w:val="00927A3A"/>
    <w:rsid w:val="00930C95"/>
    <w:rsid w:val="00931046"/>
    <w:rsid w:val="0093347A"/>
    <w:rsid w:val="00940993"/>
    <w:rsid w:val="0094667C"/>
    <w:rsid w:val="00947A4B"/>
    <w:rsid w:val="00950818"/>
    <w:rsid w:val="00951C7E"/>
    <w:rsid w:val="00952A4E"/>
    <w:rsid w:val="009545F4"/>
    <w:rsid w:val="00956827"/>
    <w:rsid w:val="00956894"/>
    <w:rsid w:val="00957ACF"/>
    <w:rsid w:val="0096008F"/>
    <w:rsid w:val="0096063C"/>
    <w:rsid w:val="00963422"/>
    <w:rsid w:val="009678EC"/>
    <w:rsid w:val="0097053D"/>
    <w:rsid w:val="0097311B"/>
    <w:rsid w:val="00976570"/>
    <w:rsid w:val="0097767B"/>
    <w:rsid w:val="00983B20"/>
    <w:rsid w:val="009906FA"/>
    <w:rsid w:val="00991F29"/>
    <w:rsid w:val="009923EA"/>
    <w:rsid w:val="00997112"/>
    <w:rsid w:val="009A02CC"/>
    <w:rsid w:val="009A2454"/>
    <w:rsid w:val="009A2A47"/>
    <w:rsid w:val="009A3148"/>
    <w:rsid w:val="009B156B"/>
    <w:rsid w:val="009B2A1A"/>
    <w:rsid w:val="009B2A27"/>
    <w:rsid w:val="009B48E0"/>
    <w:rsid w:val="009B5ACB"/>
    <w:rsid w:val="009B68BC"/>
    <w:rsid w:val="009B69EB"/>
    <w:rsid w:val="009B6F8E"/>
    <w:rsid w:val="009B756D"/>
    <w:rsid w:val="009C3592"/>
    <w:rsid w:val="009C3734"/>
    <w:rsid w:val="009C6661"/>
    <w:rsid w:val="009C67CB"/>
    <w:rsid w:val="009D056A"/>
    <w:rsid w:val="009D22E4"/>
    <w:rsid w:val="009D53FE"/>
    <w:rsid w:val="009D5545"/>
    <w:rsid w:val="009D5882"/>
    <w:rsid w:val="009D61C2"/>
    <w:rsid w:val="009D62B7"/>
    <w:rsid w:val="009D640B"/>
    <w:rsid w:val="009D703F"/>
    <w:rsid w:val="009D782F"/>
    <w:rsid w:val="009E22F4"/>
    <w:rsid w:val="009E3F31"/>
    <w:rsid w:val="009E4F15"/>
    <w:rsid w:val="009E5925"/>
    <w:rsid w:val="009F2595"/>
    <w:rsid w:val="009F2A02"/>
    <w:rsid w:val="009F3240"/>
    <w:rsid w:val="009F4752"/>
    <w:rsid w:val="009F6DF9"/>
    <w:rsid w:val="009F6E97"/>
    <w:rsid w:val="009F77AE"/>
    <w:rsid w:val="009F7E23"/>
    <w:rsid w:val="00A0028E"/>
    <w:rsid w:val="00A00A62"/>
    <w:rsid w:val="00A02C4C"/>
    <w:rsid w:val="00A042D0"/>
    <w:rsid w:val="00A042E4"/>
    <w:rsid w:val="00A0584A"/>
    <w:rsid w:val="00A05B92"/>
    <w:rsid w:val="00A07AAA"/>
    <w:rsid w:val="00A10A90"/>
    <w:rsid w:val="00A11F9D"/>
    <w:rsid w:val="00A13986"/>
    <w:rsid w:val="00A13E82"/>
    <w:rsid w:val="00A13F73"/>
    <w:rsid w:val="00A16F10"/>
    <w:rsid w:val="00A225F3"/>
    <w:rsid w:val="00A23EB5"/>
    <w:rsid w:val="00A25492"/>
    <w:rsid w:val="00A26835"/>
    <w:rsid w:val="00A3005D"/>
    <w:rsid w:val="00A3084E"/>
    <w:rsid w:val="00A30A09"/>
    <w:rsid w:val="00A34C33"/>
    <w:rsid w:val="00A35429"/>
    <w:rsid w:val="00A4235A"/>
    <w:rsid w:val="00A44EF8"/>
    <w:rsid w:val="00A47AFD"/>
    <w:rsid w:val="00A53154"/>
    <w:rsid w:val="00A55BAC"/>
    <w:rsid w:val="00A568EC"/>
    <w:rsid w:val="00A57201"/>
    <w:rsid w:val="00A57B51"/>
    <w:rsid w:val="00A6357C"/>
    <w:rsid w:val="00A65831"/>
    <w:rsid w:val="00A6650B"/>
    <w:rsid w:val="00A674B1"/>
    <w:rsid w:val="00A70B12"/>
    <w:rsid w:val="00A7130E"/>
    <w:rsid w:val="00A71A67"/>
    <w:rsid w:val="00A73D07"/>
    <w:rsid w:val="00A7477F"/>
    <w:rsid w:val="00A74D29"/>
    <w:rsid w:val="00A75364"/>
    <w:rsid w:val="00A807FE"/>
    <w:rsid w:val="00A82BE5"/>
    <w:rsid w:val="00A82DA7"/>
    <w:rsid w:val="00A8369D"/>
    <w:rsid w:val="00A857A9"/>
    <w:rsid w:val="00A857D3"/>
    <w:rsid w:val="00A85BEF"/>
    <w:rsid w:val="00A86A2E"/>
    <w:rsid w:val="00A87EE4"/>
    <w:rsid w:val="00A94D28"/>
    <w:rsid w:val="00A96BAD"/>
    <w:rsid w:val="00AA0311"/>
    <w:rsid w:val="00AA08C8"/>
    <w:rsid w:val="00AA0908"/>
    <w:rsid w:val="00AA1D74"/>
    <w:rsid w:val="00AA350C"/>
    <w:rsid w:val="00AA430D"/>
    <w:rsid w:val="00AA56D2"/>
    <w:rsid w:val="00AA6B9F"/>
    <w:rsid w:val="00AB053A"/>
    <w:rsid w:val="00AB5A3C"/>
    <w:rsid w:val="00AB6B03"/>
    <w:rsid w:val="00AB6C9E"/>
    <w:rsid w:val="00AB7193"/>
    <w:rsid w:val="00AC0750"/>
    <w:rsid w:val="00AC2568"/>
    <w:rsid w:val="00AC4023"/>
    <w:rsid w:val="00AC4D6A"/>
    <w:rsid w:val="00AC4F2C"/>
    <w:rsid w:val="00AD00D3"/>
    <w:rsid w:val="00AD10A6"/>
    <w:rsid w:val="00AD1210"/>
    <w:rsid w:val="00AD13C4"/>
    <w:rsid w:val="00AD27CD"/>
    <w:rsid w:val="00AD2C94"/>
    <w:rsid w:val="00AD4960"/>
    <w:rsid w:val="00AD51F3"/>
    <w:rsid w:val="00AD5F21"/>
    <w:rsid w:val="00AE016E"/>
    <w:rsid w:val="00AE0F25"/>
    <w:rsid w:val="00AE3189"/>
    <w:rsid w:val="00AE3F1E"/>
    <w:rsid w:val="00AE4131"/>
    <w:rsid w:val="00AF193A"/>
    <w:rsid w:val="00AF39A1"/>
    <w:rsid w:val="00AF4EF8"/>
    <w:rsid w:val="00AF5681"/>
    <w:rsid w:val="00AF5750"/>
    <w:rsid w:val="00AF7FD5"/>
    <w:rsid w:val="00B0796E"/>
    <w:rsid w:val="00B10AAC"/>
    <w:rsid w:val="00B118D3"/>
    <w:rsid w:val="00B12470"/>
    <w:rsid w:val="00B14B12"/>
    <w:rsid w:val="00B15F4D"/>
    <w:rsid w:val="00B16FBA"/>
    <w:rsid w:val="00B2636F"/>
    <w:rsid w:val="00B30499"/>
    <w:rsid w:val="00B33592"/>
    <w:rsid w:val="00B354D6"/>
    <w:rsid w:val="00B35EF0"/>
    <w:rsid w:val="00B365DF"/>
    <w:rsid w:val="00B36A3B"/>
    <w:rsid w:val="00B3710A"/>
    <w:rsid w:val="00B46E72"/>
    <w:rsid w:val="00B50B64"/>
    <w:rsid w:val="00B53873"/>
    <w:rsid w:val="00B543DC"/>
    <w:rsid w:val="00B5712A"/>
    <w:rsid w:val="00B57ADA"/>
    <w:rsid w:val="00B610ED"/>
    <w:rsid w:val="00B6141A"/>
    <w:rsid w:val="00B62E2F"/>
    <w:rsid w:val="00B64131"/>
    <w:rsid w:val="00B65E20"/>
    <w:rsid w:val="00B73CAC"/>
    <w:rsid w:val="00B74543"/>
    <w:rsid w:val="00B75D80"/>
    <w:rsid w:val="00B7719C"/>
    <w:rsid w:val="00B771B5"/>
    <w:rsid w:val="00B83318"/>
    <w:rsid w:val="00B83D19"/>
    <w:rsid w:val="00B84CB1"/>
    <w:rsid w:val="00B85012"/>
    <w:rsid w:val="00B870BA"/>
    <w:rsid w:val="00B94BE9"/>
    <w:rsid w:val="00B9700F"/>
    <w:rsid w:val="00BA1CFB"/>
    <w:rsid w:val="00BA5B29"/>
    <w:rsid w:val="00BA60AC"/>
    <w:rsid w:val="00BA6940"/>
    <w:rsid w:val="00BA6EDE"/>
    <w:rsid w:val="00BB0079"/>
    <w:rsid w:val="00BB13B6"/>
    <w:rsid w:val="00BB47FD"/>
    <w:rsid w:val="00BB6198"/>
    <w:rsid w:val="00BB6A0C"/>
    <w:rsid w:val="00BB6B9E"/>
    <w:rsid w:val="00BC2C88"/>
    <w:rsid w:val="00BC4D17"/>
    <w:rsid w:val="00BC60CB"/>
    <w:rsid w:val="00BC6F33"/>
    <w:rsid w:val="00BC72C8"/>
    <w:rsid w:val="00BC7B3D"/>
    <w:rsid w:val="00BD56F8"/>
    <w:rsid w:val="00BD626F"/>
    <w:rsid w:val="00BE0451"/>
    <w:rsid w:val="00BE0A5F"/>
    <w:rsid w:val="00BE10F3"/>
    <w:rsid w:val="00BE4F01"/>
    <w:rsid w:val="00BF1D60"/>
    <w:rsid w:val="00BF318A"/>
    <w:rsid w:val="00C0024B"/>
    <w:rsid w:val="00C012DB"/>
    <w:rsid w:val="00C03C56"/>
    <w:rsid w:val="00C061C9"/>
    <w:rsid w:val="00C06B0E"/>
    <w:rsid w:val="00C070AA"/>
    <w:rsid w:val="00C13573"/>
    <w:rsid w:val="00C15B7A"/>
    <w:rsid w:val="00C2287E"/>
    <w:rsid w:val="00C22CE8"/>
    <w:rsid w:val="00C23177"/>
    <w:rsid w:val="00C238A9"/>
    <w:rsid w:val="00C23ED7"/>
    <w:rsid w:val="00C26F6A"/>
    <w:rsid w:val="00C31D80"/>
    <w:rsid w:val="00C41BED"/>
    <w:rsid w:val="00C427DD"/>
    <w:rsid w:val="00C42A99"/>
    <w:rsid w:val="00C435D1"/>
    <w:rsid w:val="00C505E6"/>
    <w:rsid w:val="00C50FF2"/>
    <w:rsid w:val="00C5211C"/>
    <w:rsid w:val="00C52B95"/>
    <w:rsid w:val="00C53E9C"/>
    <w:rsid w:val="00C5508F"/>
    <w:rsid w:val="00C5553E"/>
    <w:rsid w:val="00C5745C"/>
    <w:rsid w:val="00C60FCD"/>
    <w:rsid w:val="00C6114E"/>
    <w:rsid w:val="00C61579"/>
    <w:rsid w:val="00C63E32"/>
    <w:rsid w:val="00C64D58"/>
    <w:rsid w:val="00C70A36"/>
    <w:rsid w:val="00C763C1"/>
    <w:rsid w:val="00C76507"/>
    <w:rsid w:val="00C76907"/>
    <w:rsid w:val="00C8225A"/>
    <w:rsid w:val="00C83C82"/>
    <w:rsid w:val="00C85004"/>
    <w:rsid w:val="00C870D7"/>
    <w:rsid w:val="00C8721F"/>
    <w:rsid w:val="00C922E7"/>
    <w:rsid w:val="00C95694"/>
    <w:rsid w:val="00C9616E"/>
    <w:rsid w:val="00C97075"/>
    <w:rsid w:val="00CA05E6"/>
    <w:rsid w:val="00CA0603"/>
    <w:rsid w:val="00CA2772"/>
    <w:rsid w:val="00CA4303"/>
    <w:rsid w:val="00CA498B"/>
    <w:rsid w:val="00CA7905"/>
    <w:rsid w:val="00CA79F4"/>
    <w:rsid w:val="00CB1569"/>
    <w:rsid w:val="00CB321D"/>
    <w:rsid w:val="00CB5234"/>
    <w:rsid w:val="00CB5426"/>
    <w:rsid w:val="00CB7695"/>
    <w:rsid w:val="00CB7E8E"/>
    <w:rsid w:val="00CC1836"/>
    <w:rsid w:val="00CC2ECA"/>
    <w:rsid w:val="00CC3356"/>
    <w:rsid w:val="00CC3CDE"/>
    <w:rsid w:val="00CC6242"/>
    <w:rsid w:val="00CD1B80"/>
    <w:rsid w:val="00CD3171"/>
    <w:rsid w:val="00CD41BE"/>
    <w:rsid w:val="00CD49AC"/>
    <w:rsid w:val="00CD6B33"/>
    <w:rsid w:val="00CD6D09"/>
    <w:rsid w:val="00CD6FDC"/>
    <w:rsid w:val="00CE2181"/>
    <w:rsid w:val="00CE267E"/>
    <w:rsid w:val="00CE3FF9"/>
    <w:rsid w:val="00CE55B3"/>
    <w:rsid w:val="00CE5D20"/>
    <w:rsid w:val="00CE7361"/>
    <w:rsid w:val="00CF0F61"/>
    <w:rsid w:val="00CF2D8F"/>
    <w:rsid w:val="00CF4CDD"/>
    <w:rsid w:val="00CF4D5B"/>
    <w:rsid w:val="00CF713C"/>
    <w:rsid w:val="00D01B26"/>
    <w:rsid w:val="00D0564E"/>
    <w:rsid w:val="00D07303"/>
    <w:rsid w:val="00D1104D"/>
    <w:rsid w:val="00D1349C"/>
    <w:rsid w:val="00D15F87"/>
    <w:rsid w:val="00D16F37"/>
    <w:rsid w:val="00D225D0"/>
    <w:rsid w:val="00D247DA"/>
    <w:rsid w:val="00D264C2"/>
    <w:rsid w:val="00D30830"/>
    <w:rsid w:val="00D31C2C"/>
    <w:rsid w:val="00D324C3"/>
    <w:rsid w:val="00D32701"/>
    <w:rsid w:val="00D33D44"/>
    <w:rsid w:val="00D34402"/>
    <w:rsid w:val="00D40C84"/>
    <w:rsid w:val="00D425B4"/>
    <w:rsid w:val="00D4268A"/>
    <w:rsid w:val="00D43318"/>
    <w:rsid w:val="00D465FA"/>
    <w:rsid w:val="00D50A4B"/>
    <w:rsid w:val="00D5177F"/>
    <w:rsid w:val="00D5191D"/>
    <w:rsid w:val="00D5227C"/>
    <w:rsid w:val="00D52D7B"/>
    <w:rsid w:val="00D52F44"/>
    <w:rsid w:val="00D53281"/>
    <w:rsid w:val="00D54C22"/>
    <w:rsid w:val="00D55BC3"/>
    <w:rsid w:val="00D56415"/>
    <w:rsid w:val="00D57713"/>
    <w:rsid w:val="00D621A3"/>
    <w:rsid w:val="00D6475F"/>
    <w:rsid w:val="00D64949"/>
    <w:rsid w:val="00D67114"/>
    <w:rsid w:val="00D67B4D"/>
    <w:rsid w:val="00D73838"/>
    <w:rsid w:val="00D746B6"/>
    <w:rsid w:val="00D803D1"/>
    <w:rsid w:val="00D8485A"/>
    <w:rsid w:val="00D9015E"/>
    <w:rsid w:val="00D925EF"/>
    <w:rsid w:val="00D93611"/>
    <w:rsid w:val="00D93D3B"/>
    <w:rsid w:val="00D93E19"/>
    <w:rsid w:val="00D94EA1"/>
    <w:rsid w:val="00D95E15"/>
    <w:rsid w:val="00D9658F"/>
    <w:rsid w:val="00D97E0A"/>
    <w:rsid w:val="00DA003F"/>
    <w:rsid w:val="00DA0B4A"/>
    <w:rsid w:val="00DA20CD"/>
    <w:rsid w:val="00DA259F"/>
    <w:rsid w:val="00DA3E2D"/>
    <w:rsid w:val="00DA4465"/>
    <w:rsid w:val="00DA4D2A"/>
    <w:rsid w:val="00DA5FDF"/>
    <w:rsid w:val="00DA70FC"/>
    <w:rsid w:val="00DA7EA1"/>
    <w:rsid w:val="00DB0D51"/>
    <w:rsid w:val="00DB0FF7"/>
    <w:rsid w:val="00DB1782"/>
    <w:rsid w:val="00DB2747"/>
    <w:rsid w:val="00DB3C43"/>
    <w:rsid w:val="00DB4982"/>
    <w:rsid w:val="00DB6BC0"/>
    <w:rsid w:val="00DC0138"/>
    <w:rsid w:val="00DC30AA"/>
    <w:rsid w:val="00DC6FB8"/>
    <w:rsid w:val="00DD0871"/>
    <w:rsid w:val="00DD0C96"/>
    <w:rsid w:val="00DD164D"/>
    <w:rsid w:val="00DD2536"/>
    <w:rsid w:val="00DD2875"/>
    <w:rsid w:val="00DD3950"/>
    <w:rsid w:val="00DD3A98"/>
    <w:rsid w:val="00DD4637"/>
    <w:rsid w:val="00DD5348"/>
    <w:rsid w:val="00DD7D3C"/>
    <w:rsid w:val="00DE0512"/>
    <w:rsid w:val="00DE064E"/>
    <w:rsid w:val="00DE20E9"/>
    <w:rsid w:val="00DE2D42"/>
    <w:rsid w:val="00DE782D"/>
    <w:rsid w:val="00DE7EDB"/>
    <w:rsid w:val="00DF0386"/>
    <w:rsid w:val="00DF237C"/>
    <w:rsid w:val="00DF3184"/>
    <w:rsid w:val="00DF597F"/>
    <w:rsid w:val="00DF6D5A"/>
    <w:rsid w:val="00DF7977"/>
    <w:rsid w:val="00DF7980"/>
    <w:rsid w:val="00E01E42"/>
    <w:rsid w:val="00E03228"/>
    <w:rsid w:val="00E10B51"/>
    <w:rsid w:val="00E14223"/>
    <w:rsid w:val="00E16FCC"/>
    <w:rsid w:val="00E17C0F"/>
    <w:rsid w:val="00E20179"/>
    <w:rsid w:val="00E21346"/>
    <w:rsid w:val="00E24A4F"/>
    <w:rsid w:val="00E26686"/>
    <w:rsid w:val="00E2781C"/>
    <w:rsid w:val="00E30308"/>
    <w:rsid w:val="00E32902"/>
    <w:rsid w:val="00E329D0"/>
    <w:rsid w:val="00E33E72"/>
    <w:rsid w:val="00E33F69"/>
    <w:rsid w:val="00E342A9"/>
    <w:rsid w:val="00E3652D"/>
    <w:rsid w:val="00E40992"/>
    <w:rsid w:val="00E42927"/>
    <w:rsid w:val="00E444A4"/>
    <w:rsid w:val="00E454B1"/>
    <w:rsid w:val="00E47481"/>
    <w:rsid w:val="00E503A7"/>
    <w:rsid w:val="00E53901"/>
    <w:rsid w:val="00E53EE2"/>
    <w:rsid w:val="00E54091"/>
    <w:rsid w:val="00E55406"/>
    <w:rsid w:val="00E576BD"/>
    <w:rsid w:val="00E57E6E"/>
    <w:rsid w:val="00E602B3"/>
    <w:rsid w:val="00E63D16"/>
    <w:rsid w:val="00E666A8"/>
    <w:rsid w:val="00E706CD"/>
    <w:rsid w:val="00E7146E"/>
    <w:rsid w:val="00E74029"/>
    <w:rsid w:val="00E7747F"/>
    <w:rsid w:val="00E77624"/>
    <w:rsid w:val="00E80C8C"/>
    <w:rsid w:val="00E80DD9"/>
    <w:rsid w:val="00E82E7B"/>
    <w:rsid w:val="00E83E10"/>
    <w:rsid w:val="00E913B7"/>
    <w:rsid w:val="00E92E30"/>
    <w:rsid w:val="00E93A26"/>
    <w:rsid w:val="00E93D72"/>
    <w:rsid w:val="00E95464"/>
    <w:rsid w:val="00E97590"/>
    <w:rsid w:val="00E97F23"/>
    <w:rsid w:val="00EA10E9"/>
    <w:rsid w:val="00EA198B"/>
    <w:rsid w:val="00EA3342"/>
    <w:rsid w:val="00EA3F88"/>
    <w:rsid w:val="00EA476C"/>
    <w:rsid w:val="00EB0087"/>
    <w:rsid w:val="00EB02F2"/>
    <w:rsid w:val="00EB0B61"/>
    <w:rsid w:val="00EB10BF"/>
    <w:rsid w:val="00EB2739"/>
    <w:rsid w:val="00EB34FD"/>
    <w:rsid w:val="00EB4847"/>
    <w:rsid w:val="00EC0571"/>
    <w:rsid w:val="00EC062A"/>
    <w:rsid w:val="00EC1798"/>
    <w:rsid w:val="00EC48F4"/>
    <w:rsid w:val="00EC5E6D"/>
    <w:rsid w:val="00ED0018"/>
    <w:rsid w:val="00ED1C75"/>
    <w:rsid w:val="00ED2549"/>
    <w:rsid w:val="00ED302A"/>
    <w:rsid w:val="00EE0AFC"/>
    <w:rsid w:val="00EE13F9"/>
    <w:rsid w:val="00EF10AB"/>
    <w:rsid w:val="00EF7240"/>
    <w:rsid w:val="00F12175"/>
    <w:rsid w:val="00F15AA5"/>
    <w:rsid w:val="00F15CEE"/>
    <w:rsid w:val="00F17789"/>
    <w:rsid w:val="00F20B83"/>
    <w:rsid w:val="00F25DAA"/>
    <w:rsid w:val="00F27805"/>
    <w:rsid w:val="00F308B4"/>
    <w:rsid w:val="00F31343"/>
    <w:rsid w:val="00F32AD3"/>
    <w:rsid w:val="00F33979"/>
    <w:rsid w:val="00F34D07"/>
    <w:rsid w:val="00F37281"/>
    <w:rsid w:val="00F374DC"/>
    <w:rsid w:val="00F410F6"/>
    <w:rsid w:val="00F41255"/>
    <w:rsid w:val="00F45999"/>
    <w:rsid w:val="00F4617F"/>
    <w:rsid w:val="00F51875"/>
    <w:rsid w:val="00F525D7"/>
    <w:rsid w:val="00F61DBB"/>
    <w:rsid w:val="00F62E19"/>
    <w:rsid w:val="00F62E4D"/>
    <w:rsid w:val="00F63AEE"/>
    <w:rsid w:val="00F63C4D"/>
    <w:rsid w:val="00F66A39"/>
    <w:rsid w:val="00F70F4A"/>
    <w:rsid w:val="00F76B14"/>
    <w:rsid w:val="00F775AA"/>
    <w:rsid w:val="00F8014E"/>
    <w:rsid w:val="00F84D84"/>
    <w:rsid w:val="00F854B2"/>
    <w:rsid w:val="00F86DA6"/>
    <w:rsid w:val="00F87444"/>
    <w:rsid w:val="00F877EF"/>
    <w:rsid w:val="00F87F44"/>
    <w:rsid w:val="00F90D4A"/>
    <w:rsid w:val="00F9449A"/>
    <w:rsid w:val="00F96ACC"/>
    <w:rsid w:val="00F96D91"/>
    <w:rsid w:val="00FA3993"/>
    <w:rsid w:val="00FA45D7"/>
    <w:rsid w:val="00FA57AA"/>
    <w:rsid w:val="00FA5FA5"/>
    <w:rsid w:val="00FA72BD"/>
    <w:rsid w:val="00FB1469"/>
    <w:rsid w:val="00FB2767"/>
    <w:rsid w:val="00FB2D83"/>
    <w:rsid w:val="00FB3C32"/>
    <w:rsid w:val="00FB65DD"/>
    <w:rsid w:val="00FB7D09"/>
    <w:rsid w:val="00FC0D25"/>
    <w:rsid w:val="00FC3CF1"/>
    <w:rsid w:val="00FD29F5"/>
    <w:rsid w:val="00FD60FA"/>
    <w:rsid w:val="00FE0049"/>
    <w:rsid w:val="00FE1D27"/>
    <w:rsid w:val="00FE1E4F"/>
    <w:rsid w:val="00FE25B8"/>
    <w:rsid w:val="00FE5F32"/>
    <w:rsid w:val="00FE7E14"/>
    <w:rsid w:val="00FF5874"/>
    <w:rsid w:val="00FF5981"/>
    <w:rsid w:val="00FF6769"/>
    <w:rsid w:val="00FF72D8"/>
    <w:rsid w:val="0AC72D1C"/>
    <w:rsid w:val="0BD302A9"/>
    <w:rsid w:val="2341053A"/>
    <w:rsid w:val="2B5C6B23"/>
    <w:rsid w:val="2FC35981"/>
    <w:rsid w:val="31106D7E"/>
    <w:rsid w:val="3564539A"/>
    <w:rsid w:val="46845A12"/>
    <w:rsid w:val="54BB001E"/>
    <w:rsid w:val="7BD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spacing w:line="360" w:lineRule="auto"/>
      <w:ind w:firstLine="560" w:firstLineChars="200"/>
      <w:outlineLvl w:val="0"/>
    </w:pPr>
    <w:rPr>
      <w:rFonts w:eastAsia="方正黑体_GBK"/>
      <w:sz w:val="28"/>
      <w:szCs w:val="28"/>
    </w:rPr>
  </w:style>
  <w:style w:type="paragraph" w:styleId="3">
    <w:name w:val="heading 2"/>
    <w:basedOn w:val="1"/>
    <w:next w:val="1"/>
    <w:link w:val="18"/>
    <w:qFormat/>
    <w:uiPriority w:val="99"/>
    <w:pPr>
      <w:spacing w:line="596" w:lineRule="exact"/>
      <w:ind w:firstLine="640" w:firstLineChars="200"/>
      <w:outlineLvl w:val="1"/>
    </w:pPr>
    <w:rPr>
      <w:rFonts w:eastAsia="方正仿宋_GBK"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spacing w:line="360" w:lineRule="auto"/>
      <w:ind w:firstLine="560" w:firstLineChars="200"/>
      <w:outlineLvl w:val="2"/>
    </w:pPr>
    <w:rPr>
      <w:rFonts w:ascii="方正仿宋_GBK" w:eastAsia="方正仿宋_GBK"/>
      <w:sz w:val="28"/>
      <w:szCs w:val="28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link w:val="22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2">
    <w:name w:val="annotation subject"/>
    <w:basedOn w:val="6"/>
    <w:next w:val="6"/>
    <w:link w:val="26"/>
    <w:semiHidden/>
    <w:unhideWhenUsed/>
    <w:qFormat/>
    <w:uiPriority w:val="99"/>
    <w:rPr>
      <w:b/>
      <w:bCs/>
    </w:rPr>
  </w:style>
  <w:style w:type="character" w:styleId="15">
    <w:name w:val="Strong"/>
    <w:basedOn w:val="14"/>
    <w:qFormat/>
    <w:uiPriority w:val="22"/>
    <w:rPr>
      <w:rFonts w:ascii="Times New Roman" w:hAnsi="Times New Roman"/>
      <w:sz w:val="28"/>
      <w:szCs w:val="28"/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标题 1 Char"/>
    <w:basedOn w:val="14"/>
    <w:link w:val="2"/>
    <w:qFormat/>
    <w:uiPriority w:val="99"/>
    <w:rPr>
      <w:rFonts w:ascii="Calibri" w:hAnsi="Calibri" w:eastAsia="方正黑体_GBK" w:cs="Times New Roman"/>
      <w:kern w:val="2"/>
      <w:sz w:val="28"/>
      <w:szCs w:val="28"/>
    </w:rPr>
  </w:style>
  <w:style w:type="character" w:customStyle="1" w:styleId="18">
    <w:name w:val="标题 2 Char"/>
    <w:basedOn w:val="14"/>
    <w:link w:val="3"/>
    <w:qFormat/>
    <w:uiPriority w:val="99"/>
    <w:rPr>
      <w:rFonts w:ascii="Calibri" w:hAnsi="Calibri" w:eastAsia="方正仿宋_GBK" w:cs="Times New Roman"/>
      <w:sz w:val="32"/>
      <w:szCs w:val="32"/>
    </w:rPr>
  </w:style>
  <w:style w:type="character" w:customStyle="1" w:styleId="19">
    <w:name w:val="页脚 Char"/>
    <w:basedOn w:val="14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4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2">
    <w:name w:val="标题 Char"/>
    <w:basedOn w:val="14"/>
    <w:link w:val="11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23">
    <w:name w:val="标题 3 Char"/>
    <w:basedOn w:val="14"/>
    <w:link w:val="4"/>
    <w:qFormat/>
    <w:uiPriority w:val="9"/>
    <w:rPr>
      <w:rFonts w:ascii="方正仿宋_GBK" w:hAnsi="Calibri" w:eastAsia="方正仿宋_GBK" w:cs="Times New Roman"/>
      <w:kern w:val="2"/>
      <w:sz w:val="28"/>
      <w:szCs w:val="28"/>
    </w:rPr>
  </w:style>
  <w:style w:type="character" w:customStyle="1" w:styleId="24">
    <w:name w:val="标题 4 Char"/>
    <w:basedOn w:val="14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5">
    <w:name w:val="批注文字 Char"/>
    <w:basedOn w:val="14"/>
    <w:link w:val="6"/>
    <w:semiHidden/>
    <w:qFormat/>
    <w:uiPriority w:val="99"/>
    <w:rPr>
      <w:rFonts w:ascii="Calibri" w:hAnsi="Calibri" w:eastAsia="宋体" w:cs="Times New Roman"/>
    </w:rPr>
  </w:style>
  <w:style w:type="character" w:customStyle="1" w:styleId="26">
    <w:name w:val="批注主题 Char"/>
    <w:basedOn w:val="25"/>
    <w:link w:val="12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27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8">
    <w:name w:val="NormalCharacter"/>
    <w:link w:val="29"/>
    <w:qFormat/>
    <w:uiPriority w:val="0"/>
  </w:style>
  <w:style w:type="paragraph" w:customStyle="1" w:styleId="29">
    <w:name w:val="UserStyle_4"/>
    <w:basedOn w:val="1"/>
    <w:link w:val="28"/>
    <w:qFormat/>
    <w:uiPriority w:val="0"/>
    <w:pPr>
      <w:widowControl/>
      <w:spacing w:after="160" w:line="240" w:lineRule="exact"/>
      <w:jc w:val="left"/>
      <w:textAlignment w:val="baseline"/>
    </w:pPr>
    <w:rPr>
      <w:rFonts w:asciiTheme="minorHAnsi" w:hAnsiTheme="minorHAnsi" w:eastAsiaTheme="minorEastAsia" w:cstheme="minorBidi"/>
    </w:rPr>
  </w:style>
  <w:style w:type="paragraph" w:customStyle="1" w:styleId="30">
    <w:name w:val="NormalIndent"/>
    <w:basedOn w:val="1"/>
    <w:qFormat/>
    <w:uiPriority w:val="0"/>
    <w:pPr>
      <w:ind w:firstLine="420" w:firstLineChars="200"/>
      <w:textAlignment w:val="baseline"/>
    </w:pPr>
    <w:rPr>
      <w:rFonts w:ascii="Times New Roman" w:hAnsi="Times New Roman"/>
      <w:bCs/>
      <w:szCs w:val="24"/>
    </w:rPr>
  </w:style>
  <w:style w:type="character" w:customStyle="1" w:styleId="31">
    <w:name w:val="批注框文本 Char"/>
    <w:basedOn w:val="14"/>
    <w:link w:val="7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9</Pages>
  <Words>4282</Words>
  <Characters>4571</Characters>
  <Lines>33</Lines>
  <Paragraphs>9</Paragraphs>
  <TotalTime>10</TotalTime>
  <ScaleCrop>false</ScaleCrop>
  <LinksUpToDate>false</LinksUpToDate>
  <CharactersWithSpaces>4571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2022-03-22T03:14:00Z</dcterms:created>
  <dc:creator>YQ</dc:creator>
  <cp:lastModifiedBy>人生路1421761465</cp:lastModifiedBy>
  <cp:lastPrinted>2022-03-22T01:50:00Z</cp:lastPrinted>
  <dcterms:modified xsi:type="dcterms:W3CDTF">2023-07-03T07:18:52Z</dcterms:modified>
  <cp:revision>666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5513CA6EC95F40839841DDFFE01FD862</vt:lpwstr>
  </property>
</Properties>
</file>