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5" w:rsidRPr="009A23DE" w:rsidRDefault="00DA3D40" w:rsidP="006C7720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重庆市璧山区大兴镇中心卫生院</w:t>
      </w:r>
    </w:p>
    <w:p w:rsidR="009A23DE" w:rsidRPr="0064309B" w:rsidRDefault="00A1196F" w:rsidP="00E05A32">
      <w:pPr>
        <w:pStyle w:val="a8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</w:t>
      </w:r>
      <w:r w:rsidR="0079497F">
        <w:rPr>
          <w:rFonts w:eastAsia="方正小标宋_GBK" w:hint="eastAsia"/>
          <w:sz w:val="44"/>
          <w:szCs w:val="32"/>
        </w:rPr>
        <w:t>2</w:t>
      </w:r>
      <w:r w:rsidR="009A23DE" w:rsidRPr="0064309B">
        <w:rPr>
          <w:rFonts w:eastAsia="方正小标宋_GBK"/>
          <w:sz w:val="44"/>
          <w:szCs w:val="32"/>
        </w:rPr>
        <w:t>年</w:t>
      </w:r>
      <w:r w:rsidR="00704B56">
        <w:rPr>
          <w:rFonts w:eastAsia="方正小标宋_GBK" w:hint="eastAsia"/>
          <w:sz w:val="44"/>
          <w:szCs w:val="32"/>
        </w:rPr>
        <w:t>度</w:t>
      </w:r>
      <w:r w:rsidR="00806865" w:rsidRPr="0064309B">
        <w:rPr>
          <w:rFonts w:eastAsia="方正小标宋_GBK"/>
          <w:sz w:val="44"/>
          <w:szCs w:val="32"/>
        </w:rPr>
        <w:t>整体支出绩效</w:t>
      </w:r>
      <w:r w:rsidR="003532F1">
        <w:rPr>
          <w:rFonts w:eastAsia="方正小标宋_GBK" w:hint="eastAsia"/>
          <w:sz w:val="44"/>
          <w:szCs w:val="32"/>
        </w:rPr>
        <w:t>自评</w:t>
      </w:r>
      <w:r w:rsidR="00806865" w:rsidRPr="0064309B">
        <w:rPr>
          <w:rFonts w:eastAsia="方正小标宋_GBK"/>
          <w:sz w:val="44"/>
          <w:szCs w:val="32"/>
        </w:rPr>
        <w:t>报告</w:t>
      </w:r>
    </w:p>
    <w:p w:rsidR="009A23DE" w:rsidRPr="0064309B" w:rsidRDefault="009A23DE" w:rsidP="00806211">
      <w:pPr>
        <w:pStyle w:val="a8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806865" w:rsidRPr="00BC3295" w:rsidRDefault="00806865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 w:rsidRPr="00BC3295">
        <w:rPr>
          <w:rFonts w:eastAsia="方正黑体_GBK"/>
          <w:sz w:val="32"/>
          <w:szCs w:val="32"/>
        </w:rPr>
        <w:t>一、基本</w:t>
      </w:r>
      <w:r w:rsidR="002571F7">
        <w:rPr>
          <w:rFonts w:eastAsia="方正黑体_GBK" w:hint="eastAsia"/>
          <w:sz w:val="32"/>
          <w:szCs w:val="32"/>
        </w:rPr>
        <w:t>情况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楷体_GBK" w:eastAsia="方正楷体_GBK" w:hAnsi="方正仿宋_GBK" w:cs="方正仿宋_GBK"/>
          <w:kern w:val="0"/>
          <w:sz w:val="32"/>
          <w:szCs w:val="32"/>
        </w:rPr>
      </w:pPr>
      <w:r w:rsidRPr="00DA3D40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（一）职能职责。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1、职能：主要提供预防保健、健康教育、康复、计划生育、卫生咨询等公共卫生服务，切实保证一般常见病、多发病的基本医疗服务，协同做好业务培训、卫生监督、信息收集等综合管理服务。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2、具体职责任务：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（1）基本医疗服务：主要是开展一般常见病、多发病、地方病的基本医疗服务；现场救护和转诊服务等服务。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2）公共卫生服务：主要是坚持预防为主，重点预防控制危害农村居民身体健康的地方病、多发病等重大疾病；开展妇幼保健和残疾人康复工作；慢性病管理服务，开展疫情报告和监测工作；及时处理和报告重大疫情和公共卫生突发事件；计划生育指导协助开展辖区内公共卫生监督工作和技术指导；等基本公共卫生服务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3）综合管理服务：主要是组织实施初级卫生保健、协助卫生行政主管部门指导辖区内诊所、村卫生室业务工作，进行辖区公共卫生管理；做好医疗卫生信息统计报告工作，完整、及时、准确报告相关信息，逐步推进乡村卫生服务一体化管理；普及健</w:t>
      </w: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康教育知识，进行爱国卫生指导等工作。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楷体_GBK" w:eastAsia="方正楷体_GBK" w:hAnsi="方正仿宋_GBK" w:cs="方正仿宋_GBK"/>
          <w:kern w:val="0"/>
          <w:sz w:val="32"/>
          <w:szCs w:val="32"/>
        </w:rPr>
      </w:pPr>
      <w:r w:rsidRPr="00DA3D40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（二）单位构成。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重庆市璧山区大兴镇中心卫生院由大兴镇中心卫生院，下设丹凤第二执业地点。本院是重庆市璧山区财政局管理的财政差额补助事业单位，机构规格为正科级公益一类事业单位。核定事业编制6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0</w:t>
      </w: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名。现有在职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57</w:t>
      </w: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人，退休4</w:t>
      </w:r>
      <w:r w:rsidRPr="00DA3D40">
        <w:rPr>
          <w:rFonts w:ascii="方正仿宋_GBK" w:eastAsia="方正仿宋_GBK" w:hAnsi="方正仿宋_GBK" w:cs="方正仿宋_GBK"/>
          <w:kern w:val="0"/>
          <w:sz w:val="32"/>
          <w:szCs w:val="32"/>
        </w:rPr>
        <w:t>6</w:t>
      </w: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人，经批准的临聘人员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17</w:t>
      </w: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人。</w:t>
      </w:r>
    </w:p>
    <w:p w:rsidR="00806865" w:rsidRPr="001C6822" w:rsidRDefault="00DA3D40" w:rsidP="00DA3D40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医院开设临床科室有，基本医疗科室：内科、外科、妇产科、儿科、骨科、口腔科、理疗科、中医科；辅助科室有：放射、检验、B超、彩超、心电图等；公共卫生服务有：居民健康档案管理、慢病管理、妇幼保健、预防接种、卫生计生监督协管等。</w:t>
      </w:r>
    </w:p>
    <w:p w:rsidR="00171AB3" w:rsidRPr="001166DF" w:rsidRDefault="00806865" w:rsidP="00171AB3">
      <w:pPr>
        <w:spacing w:line="596" w:lineRule="exact"/>
        <w:ind w:firstLineChars="200" w:firstLine="640"/>
        <w:rPr>
          <w:rFonts w:ascii="方正楷体_GBK" w:eastAsia="方正楷体_GBK" w:hAnsi="方正仿宋_GBK" w:cs="方正仿宋_GBK"/>
          <w:kern w:val="0"/>
          <w:sz w:val="32"/>
          <w:szCs w:val="32"/>
        </w:rPr>
      </w:pPr>
      <w:r w:rsidRPr="001166DF">
        <w:rPr>
          <w:rFonts w:ascii="方正楷体_GBK" w:eastAsia="方正楷体_GBK" w:hAnsi="方正仿宋_GBK" w:cs="方正仿宋_GBK"/>
          <w:kern w:val="0"/>
          <w:sz w:val="32"/>
          <w:szCs w:val="32"/>
        </w:rPr>
        <w:t>（</w:t>
      </w:r>
      <w:r w:rsidR="001166DF" w:rsidRPr="001166DF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三</w:t>
      </w:r>
      <w:r w:rsidRPr="001166DF">
        <w:rPr>
          <w:rFonts w:ascii="方正楷体_GBK" w:eastAsia="方正楷体_GBK" w:hAnsi="方正仿宋_GBK" w:cs="方正仿宋_GBK"/>
          <w:kern w:val="0"/>
          <w:sz w:val="32"/>
          <w:szCs w:val="32"/>
        </w:rPr>
        <w:t>）</w:t>
      </w:r>
      <w:r w:rsidR="002571F7" w:rsidRPr="001166DF">
        <w:rPr>
          <w:rFonts w:ascii="方正楷体_GBK" w:eastAsia="方正楷体_GBK" w:hAnsi="方正仿宋_GBK" w:cs="方正仿宋_GBK" w:hint="eastAsia"/>
          <w:kern w:val="0"/>
          <w:sz w:val="32"/>
          <w:szCs w:val="32"/>
        </w:rPr>
        <w:t>预算及支出情况</w:t>
      </w:r>
      <w:r w:rsidRPr="001166DF">
        <w:rPr>
          <w:rFonts w:ascii="方正楷体_GBK" w:eastAsia="方正楷体_GBK" w:hAnsi="方正仿宋_GBK" w:cs="方正仿宋_GBK"/>
          <w:kern w:val="0"/>
          <w:sz w:val="32"/>
          <w:szCs w:val="32"/>
        </w:rPr>
        <w:t>。</w:t>
      </w:r>
    </w:p>
    <w:p w:rsidR="001166DF" w:rsidRPr="001166DF" w:rsidRDefault="001166DF" w:rsidP="001166DF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166DF">
        <w:rPr>
          <w:rFonts w:ascii="方正仿宋_GBK" w:eastAsia="方正仿宋_GBK" w:hint="eastAsia"/>
          <w:sz w:val="32"/>
          <w:szCs w:val="32"/>
        </w:rPr>
        <w:t>1、</w:t>
      </w:r>
      <w:r w:rsidRPr="001166DF">
        <w:rPr>
          <w:rFonts w:eastAsia="方正仿宋_GBK" w:hint="eastAsia"/>
          <w:sz w:val="32"/>
          <w:szCs w:val="32"/>
        </w:rPr>
        <w:t>年初预算收入情况：</w:t>
      </w:r>
      <w:r w:rsidRPr="001166DF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2</w:t>
      </w:r>
      <w:r w:rsidRPr="001166DF">
        <w:rPr>
          <w:rFonts w:ascii="方正仿宋_GBK" w:eastAsia="方正仿宋_GBK" w:hint="eastAsia"/>
          <w:sz w:val="32"/>
          <w:szCs w:val="32"/>
        </w:rPr>
        <w:t>年年初预算数</w:t>
      </w:r>
      <w:r>
        <w:rPr>
          <w:rFonts w:ascii="方正仿宋_GBK" w:eastAsia="方正仿宋_GBK"/>
          <w:sz w:val="32"/>
          <w:szCs w:val="32"/>
        </w:rPr>
        <w:t>2287.52</w:t>
      </w:r>
      <w:r w:rsidRPr="001166DF">
        <w:rPr>
          <w:rFonts w:ascii="方正仿宋_GBK" w:eastAsia="方正仿宋_GBK" w:hint="eastAsia"/>
          <w:sz w:val="32"/>
          <w:szCs w:val="32"/>
        </w:rPr>
        <w:t>万元，其中：一般公共预算拨款1229.91万元，事业收入</w:t>
      </w:r>
      <w:r>
        <w:rPr>
          <w:rFonts w:ascii="方正仿宋_GBK" w:eastAsia="方正仿宋_GBK"/>
          <w:sz w:val="32"/>
          <w:szCs w:val="32"/>
        </w:rPr>
        <w:t>1057.61</w:t>
      </w:r>
      <w:r w:rsidRPr="001166DF">
        <w:rPr>
          <w:rFonts w:ascii="方正仿宋_GBK" w:eastAsia="方正仿宋_GBK" w:hint="eastAsia"/>
          <w:sz w:val="32"/>
          <w:szCs w:val="32"/>
        </w:rPr>
        <w:t>万元。202</w:t>
      </w:r>
      <w:r>
        <w:rPr>
          <w:rFonts w:ascii="方正仿宋_GBK" w:eastAsia="方正仿宋_GBK"/>
          <w:sz w:val="32"/>
          <w:szCs w:val="32"/>
        </w:rPr>
        <w:t>2</w:t>
      </w:r>
      <w:r w:rsidRPr="001166DF">
        <w:rPr>
          <w:rFonts w:ascii="方正仿宋_GBK" w:eastAsia="方正仿宋_GBK" w:hint="eastAsia"/>
          <w:sz w:val="32"/>
          <w:szCs w:val="32"/>
        </w:rPr>
        <w:t>年实际调整后总预算资金数</w:t>
      </w:r>
      <w:r>
        <w:rPr>
          <w:rFonts w:ascii="方正仿宋_GBK" w:eastAsia="方正仿宋_GBK"/>
          <w:sz w:val="32"/>
          <w:szCs w:val="32"/>
        </w:rPr>
        <w:t>2290.99</w:t>
      </w:r>
      <w:r w:rsidRPr="001166DF">
        <w:rPr>
          <w:rFonts w:ascii="方正仿宋_GBK" w:eastAsia="方正仿宋_GBK" w:hint="eastAsia"/>
          <w:sz w:val="32"/>
          <w:szCs w:val="32"/>
        </w:rPr>
        <w:t>万元，其中：一般公共预算拨款</w:t>
      </w:r>
      <w:r>
        <w:rPr>
          <w:rFonts w:ascii="方正仿宋_GBK" w:eastAsia="方正仿宋_GBK"/>
          <w:sz w:val="32"/>
          <w:szCs w:val="32"/>
        </w:rPr>
        <w:t>1451.82</w:t>
      </w:r>
      <w:r w:rsidRPr="001166DF">
        <w:rPr>
          <w:rFonts w:ascii="方正仿宋_GBK" w:eastAsia="方正仿宋_GBK" w:hint="eastAsia"/>
          <w:sz w:val="32"/>
          <w:szCs w:val="32"/>
        </w:rPr>
        <w:t>万元，事业收入</w:t>
      </w:r>
      <w:r>
        <w:rPr>
          <w:rFonts w:ascii="方正仿宋_GBK" w:eastAsia="方正仿宋_GBK"/>
          <w:sz w:val="32"/>
          <w:szCs w:val="32"/>
        </w:rPr>
        <w:t>474.73</w:t>
      </w:r>
      <w:r w:rsidRPr="001166DF">
        <w:rPr>
          <w:rFonts w:ascii="方正仿宋_GBK" w:eastAsia="方正仿宋_GBK" w:hint="eastAsia"/>
          <w:sz w:val="32"/>
          <w:szCs w:val="32"/>
        </w:rPr>
        <w:t>万元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其他收入</w:t>
      </w:r>
      <w:r>
        <w:rPr>
          <w:rFonts w:ascii="方正仿宋_GBK" w:eastAsia="方正仿宋_GBK" w:hint="eastAsia"/>
          <w:sz w:val="32"/>
          <w:szCs w:val="32"/>
        </w:rPr>
        <w:t>237.82万元</w:t>
      </w:r>
      <w:r w:rsidRPr="001166DF">
        <w:rPr>
          <w:rFonts w:ascii="方正仿宋_GBK" w:eastAsia="方正仿宋_GBK" w:hint="eastAsia"/>
          <w:sz w:val="32"/>
          <w:szCs w:val="32"/>
        </w:rPr>
        <w:t>。</w:t>
      </w:r>
    </w:p>
    <w:p w:rsidR="00DA3D40" w:rsidRPr="00BC3295" w:rsidRDefault="001166DF" w:rsidP="001166DF">
      <w:pPr>
        <w:spacing w:line="596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1166DF">
        <w:rPr>
          <w:rFonts w:ascii="方正仿宋_GBK" w:eastAsia="方正仿宋_GBK" w:hint="eastAsia"/>
          <w:sz w:val="32"/>
          <w:szCs w:val="32"/>
        </w:rPr>
        <w:t>2、支出预算情况：年初预算数为</w:t>
      </w:r>
      <w:r>
        <w:rPr>
          <w:rFonts w:ascii="方正仿宋_GBK" w:eastAsia="方正仿宋_GBK"/>
          <w:sz w:val="32"/>
          <w:szCs w:val="32"/>
        </w:rPr>
        <w:t>2287.52</w:t>
      </w:r>
      <w:r w:rsidRPr="001166DF">
        <w:rPr>
          <w:rFonts w:ascii="方正仿宋_GBK" w:eastAsia="方正仿宋_GBK" w:hint="eastAsia"/>
          <w:sz w:val="32"/>
          <w:szCs w:val="32"/>
        </w:rPr>
        <w:t>万元，其中基本支出为</w:t>
      </w:r>
      <w:r>
        <w:rPr>
          <w:rFonts w:ascii="方正仿宋_GBK" w:eastAsia="方正仿宋_GBK"/>
          <w:sz w:val="32"/>
          <w:szCs w:val="32"/>
        </w:rPr>
        <w:t>1614.62</w:t>
      </w:r>
      <w:r w:rsidRPr="001166DF">
        <w:rPr>
          <w:rFonts w:ascii="方正仿宋_GBK" w:eastAsia="方正仿宋_GBK" w:hint="eastAsia"/>
          <w:sz w:val="32"/>
          <w:szCs w:val="32"/>
        </w:rPr>
        <w:t>万元，项目支出预算数为</w:t>
      </w:r>
      <w:r>
        <w:rPr>
          <w:rFonts w:ascii="方正仿宋_GBK" w:eastAsia="方正仿宋_GBK"/>
          <w:sz w:val="32"/>
          <w:szCs w:val="32"/>
        </w:rPr>
        <w:t>672.90</w:t>
      </w:r>
      <w:r w:rsidRPr="001166DF">
        <w:rPr>
          <w:rFonts w:ascii="方正仿宋_GBK" w:eastAsia="方正仿宋_GBK" w:hint="eastAsia"/>
          <w:sz w:val="32"/>
          <w:szCs w:val="32"/>
        </w:rPr>
        <w:t>万元，实际调整后202</w:t>
      </w:r>
      <w:r>
        <w:rPr>
          <w:rFonts w:ascii="方正仿宋_GBK" w:eastAsia="方正仿宋_GBK"/>
          <w:sz w:val="32"/>
          <w:szCs w:val="32"/>
        </w:rPr>
        <w:t>2</w:t>
      </w:r>
      <w:r w:rsidRPr="001166DF">
        <w:rPr>
          <w:rFonts w:ascii="方正仿宋_GBK" w:eastAsia="方正仿宋_GBK" w:hint="eastAsia"/>
          <w:sz w:val="32"/>
          <w:szCs w:val="32"/>
        </w:rPr>
        <w:t>年支出预算为</w:t>
      </w:r>
      <w:r>
        <w:rPr>
          <w:rFonts w:ascii="方正仿宋_GBK" w:eastAsia="方正仿宋_GBK"/>
          <w:sz w:val="32"/>
          <w:szCs w:val="32"/>
        </w:rPr>
        <w:t>2290.99</w:t>
      </w:r>
      <w:r w:rsidRPr="001166DF">
        <w:rPr>
          <w:rFonts w:ascii="方正仿宋_GBK" w:eastAsia="方正仿宋_GBK" w:hint="eastAsia"/>
          <w:sz w:val="32"/>
          <w:szCs w:val="32"/>
        </w:rPr>
        <w:t>万元，项目支出执行数为</w:t>
      </w:r>
      <w:r>
        <w:rPr>
          <w:rFonts w:ascii="方正仿宋_GBK" w:eastAsia="方正仿宋_GBK"/>
          <w:sz w:val="32"/>
          <w:szCs w:val="32"/>
        </w:rPr>
        <w:t>768.16</w:t>
      </w:r>
      <w:r w:rsidRPr="001166DF">
        <w:rPr>
          <w:rFonts w:ascii="方正仿宋_GBK" w:eastAsia="方正仿宋_GBK" w:hint="eastAsia"/>
          <w:sz w:val="32"/>
          <w:szCs w:val="32"/>
        </w:rPr>
        <w:t>万元，由于年末决算将</w:t>
      </w:r>
      <w:r>
        <w:rPr>
          <w:rFonts w:ascii="方正仿宋_GBK" w:eastAsia="方正仿宋_GBK" w:hint="eastAsia"/>
          <w:sz w:val="32"/>
          <w:szCs w:val="32"/>
        </w:rPr>
        <w:t>7个</w:t>
      </w:r>
      <w:r>
        <w:rPr>
          <w:rFonts w:ascii="方正仿宋_GBK" w:eastAsia="方正仿宋_GBK"/>
          <w:sz w:val="32"/>
          <w:szCs w:val="32"/>
        </w:rPr>
        <w:t>项目支出</w:t>
      </w:r>
      <w:r w:rsidRPr="001166DF">
        <w:rPr>
          <w:rFonts w:ascii="方正仿宋_GBK" w:eastAsia="方正仿宋_GBK" w:hint="eastAsia"/>
          <w:sz w:val="32"/>
          <w:szCs w:val="32"/>
        </w:rPr>
        <w:t>项目体现在商品和服务支出中</w:t>
      </w:r>
      <w:bookmarkStart w:id="0" w:name="_GoBack"/>
      <w:bookmarkEnd w:id="0"/>
      <w:r w:rsidRPr="001166DF">
        <w:rPr>
          <w:rFonts w:ascii="方正仿宋_GBK" w:eastAsia="方正仿宋_GBK" w:hint="eastAsia"/>
          <w:sz w:val="32"/>
          <w:szCs w:val="32"/>
        </w:rPr>
        <w:t>，故决算报表里无项目支出。</w:t>
      </w:r>
    </w:p>
    <w:p w:rsidR="0034410B" w:rsidRDefault="0034410B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lastRenderedPageBreak/>
        <w:t>二</w:t>
      </w:r>
      <w:r w:rsidR="00806865" w:rsidRPr="00BC3295">
        <w:rPr>
          <w:rFonts w:eastAsia="方正黑体_GBK"/>
          <w:sz w:val="32"/>
          <w:szCs w:val="32"/>
        </w:rPr>
        <w:t>、</w:t>
      </w:r>
      <w:r>
        <w:rPr>
          <w:rFonts w:eastAsia="方正黑体_GBK" w:hint="eastAsia"/>
          <w:sz w:val="32"/>
          <w:szCs w:val="32"/>
        </w:rPr>
        <w:t>主要成效</w:t>
      </w:r>
    </w:p>
    <w:p w:rsidR="00DA3D40" w:rsidRPr="00DA3D40" w:rsidRDefault="00DA3D40" w:rsidP="00DA3D40">
      <w:pPr>
        <w:spacing w:line="596" w:lineRule="exact"/>
        <w:ind w:left="800"/>
        <w:rPr>
          <w:rFonts w:ascii="方正楷体_GBK" w:eastAsia="方正楷体_GBK"/>
          <w:sz w:val="32"/>
          <w:szCs w:val="32"/>
        </w:rPr>
      </w:pPr>
      <w:r w:rsidRPr="00DA3D40">
        <w:rPr>
          <w:rFonts w:ascii="方正楷体_GBK" w:eastAsia="方正楷体_GBK"/>
          <w:sz w:val="32"/>
          <w:szCs w:val="32"/>
        </w:rPr>
        <w:t>（一）</w:t>
      </w:r>
      <w:r w:rsidRPr="00DA3D40">
        <w:rPr>
          <w:rFonts w:ascii="方正楷体_GBK" w:eastAsia="方正楷体_GBK" w:hint="eastAsia"/>
          <w:sz w:val="32"/>
          <w:szCs w:val="32"/>
        </w:rPr>
        <w:t>绩效评价目的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通过对202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2</w:t>
      </w:r>
      <w:r w:rsidRPr="00DA3D4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度整体支出情况和实际效果、预期绩效总目标、绩效目标完成情况、分析项目的效率性等情况进行分析，发现整体支出中存在的问题，提出解决问题的意见和建议，及时总结经验，规范管理，总结资金使用过程中的经验和不足，提高资金的安全性、规范性和效益性，进一步完善资金的管理办法，保证资金安全和发挥效益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促进</w:t>
      </w:r>
      <w:r w:rsidRPr="00DA3D4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工作的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正常</w:t>
      </w:r>
      <w:r w:rsidRPr="00DA3D4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开展。</w:t>
      </w:r>
    </w:p>
    <w:p w:rsidR="00DA3D40" w:rsidRPr="00DA3D40" w:rsidRDefault="00DA3D40" w:rsidP="00DA3D40">
      <w:pPr>
        <w:spacing w:line="596" w:lineRule="exact"/>
        <w:ind w:left="800"/>
        <w:rPr>
          <w:rFonts w:ascii="方正楷体_GBK" w:eastAsia="方正楷体_GBK"/>
          <w:sz w:val="32"/>
          <w:szCs w:val="32"/>
        </w:rPr>
      </w:pPr>
      <w:r w:rsidRPr="00DA3D40">
        <w:rPr>
          <w:rFonts w:ascii="方正楷体_GBK" w:eastAsia="方正楷体_GBK"/>
          <w:sz w:val="32"/>
          <w:szCs w:val="32"/>
        </w:rPr>
        <w:t>（二）绩效评价原则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DA3D40">
        <w:rPr>
          <w:rFonts w:ascii="方正仿宋_GBK" w:eastAsia="方正仿宋_GBK" w:hint="eastAsia"/>
          <w:bCs/>
          <w:sz w:val="32"/>
          <w:szCs w:val="32"/>
        </w:rPr>
        <w:t>科学规范原则：主要从宏观效益与微观效益，近期与远期、直接与间接等角度考察分析专项资金的运行过程和执行结果，注重资金投向的合理性评价和对资金拨付的及时性、准确性、安全性的评判，全面衡量资金支出的管理水平和使用效益。对项目的所有资料数据等情况必须真实、可靠，经得起任何检验，对绩效评价反应资金的执行情况等过程能准确全面地明确指标体系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DA3D40">
        <w:rPr>
          <w:rFonts w:ascii="方正仿宋_GBK" w:eastAsia="方正仿宋_GBK" w:hint="eastAsia"/>
          <w:bCs/>
          <w:sz w:val="32"/>
          <w:szCs w:val="32"/>
        </w:rPr>
        <w:t>公开公正原则：公平性，通过财政补助产生的不同受益对象的分配达到公平状态，能够较好满足众多受益对象的需求。对统一岗位职工方面使用相同的考评标准。真实性，保障财政资金支出效益公正，客观评价的基础。项目支出后绩效资料数据等必须真实，如资料等虚假那绩效评价出来的效益结果就不正确，所以必须进行相关核查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DA3D40">
        <w:rPr>
          <w:rFonts w:ascii="方正仿宋_GBK" w:eastAsia="方正仿宋_GBK" w:hint="eastAsia"/>
          <w:bCs/>
          <w:sz w:val="32"/>
          <w:szCs w:val="32"/>
        </w:rPr>
        <w:t>分级分类原则：要求根据评价对象特点分类组织实施。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DA3D40">
        <w:rPr>
          <w:rFonts w:ascii="方正仿宋_GBK" w:eastAsia="方正仿宋_GBK" w:hint="eastAsia"/>
          <w:bCs/>
          <w:sz w:val="32"/>
          <w:szCs w:val="32"/>
        </w:rPr>
        <w:lastRenderedPageBreak/>
        <w:t>绩效相关原则：要求支出与其产出之间有紧密相关关系，然后评价结果应客观公正，并接受社会公开监督。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DA3D40">
        <w:rPr>
          <w:rFonts w:ascii="方正楷体_GBK" w:eastAsia="方正楷体_GBK"/>
          <w:sz w:val="32"/>
          <w:szCs w:val="32"/>
        </w:rPr>
        <w:t>（三）绩效评价工作过程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A3D40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3</w:t>
      </w:r>
      <w:r w:rsidRPr="00DA3D40">
        <w:rPr>
          <w:rFonts w:ascii="方正仿宋_GBK" w:eastAsia="方正仿宋_GBK" w:hint="eastAsia"/>
          <w:sz w:val="32"/>
          <w:szCs w:val="32"/>
        </w:rPr>
        <w:t>年3月1</w:t>
      </w:r>
      <w:r>
        <w:rPr>
          <w:rFonts w:ascii="方正仿宋_GBK" w:eastAsia="方正仿宋_GBK"/>
          <w:sz w:val="32"/>
          <w:szCs w:val="32"/>
        </w:rPr>
        <w:t>4</w:t>
      </w:r>
      <w:r w:rsidRPr="00DA3D40">
        <w:rPr>
          <w:rFonts w:ascii="方正仿宋_GBK" w:eastAsia="方正仿宋_GBK" w:hint="eastAsia"/>
          <w:sz w:val="32"/>
          <w:szCs w:val="32"/>
        </w:rPr>
        <w:t>日，成立重庆市璧山区大兴镇中心卫生院支出项目绩效评价工作组，负责绩效自评工作，工作组的以</w:t>
      </w:r>
      <w:r>
        <w:rPr>
          <w:rFonts w:ascii="方正仿宋_GBK" w:eastAsia="方正仿宋_GBK" w:hint="eastAsia"/>
          <w:sz w:val="32"/>
          <w:szCs w:val="32"/>
        </w:rPr>
        <w:t>马孝川</w:t>
      </w:r>
      <w:r w:rsidRPr="00DA3D40">
        <w:rPr>
          <w:rFonts w:ascii="方正仿宋_GBK" w:eastAsia="方正仿宋_GBK" w:hint="eastAsia"/>
          <w:sz w:val="32"/>
          <w:szCs w:val="32"/>
        </w:rPr>
        <w:t>院长为组长，财务分管副院长</w:t>
      </w:r>
      <w:r>
        <w:rPr>
          <w:rFonts w:ascii="方正仿宋_GBK" w:eastAsia="方正仿宋_GBK" w:hint="eastAsia"/>
          <w:sz w:val="32"/>
          <w:szCs w:val="32"/>
        </w:rPr>
        <w:t>郭亮</w:t>
      </w:r>
      <w:r w:rsidRPr="00DA3D40">
        <w:rPr>
          <w:rFonts w:ascii="方正仿宋_GBK" w:eastAsia="方正仿宋_GBK" w:hint="eastAsia"/>
          <w:sz w:val="32"/>
          <w:szCs w:val="32"/>
        </w:rPr>
        <w:t>为副组长，各分管副院长和办公室财务科负责人为成员，下设办公室在财务科，具体工作职责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A3D40">
        <w:rPr>
          <w:rFonts w:ascii="方正仿宋_GBK" w:eastAsia="方正仿宋_GBK" w:hAnsi="宋体" w:cs="宋体" w:hint="eastAsia"/>
          <w:sz w:val="32"/>
          <w:szCs w:val="32"/>
        </w:rPr>
        <w:t>（1）</w:t>
      </w:r>
      <w:r w:rsidRPr="00DA3D40">
        <w:rPr>
          <w:rFonts w:ascii="方正仿宋_GBK" w:eastAsia="方正仿宋_GBK" w:hint="eastAsia"/>
          <w:sz w:val="32"/>
          <w:szCs w:val="32"/>
        </w:rPr>
        <w:t xml:space="preserve"> 组长职责：审批绩效自评方案，监督、检查核实绩效自评结果；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A3D40">
        <w:rPr>
          <w:rFonts w:ascii="方正仿宋_GBK" w:eastAsia="方正仿宋_GBK" w:hAnsi="宋体" w:cs="宋体" w:hint="eastAsia"/>
          <w:sz w:val="32"/>
          <w:szCs w:val="32"/>
        </w:rPr>
        <w:t>（2）</w:t>
      </w:r>
      <w:r w:rsidRPr="00DA3D40">
        <w:rPr>
          <w:rFonts w:ascii="方正仿宋_GBK" w:eastAsia="方正仿宋_GBK" w:hint="eastAsia"/>
          <w:sz w:val="32"/>
          <w:szCs w:val="32"/>
        </w:rPr>
        <w:t>副组长职责：审核修改拟定的绩效自评方案，并提交考评工作组会议讨论通过；监督、部署、确认绩效自评过程及反馈意见的处理。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A3D40">
        <w:rPr>
          <w:rFonts w:ascii="方正仿宋_GBK" w:eastAsia="方正仿宋_GBK" w:hAnsi="宋体" w:cs="宋体" w:hint="eastAsia"/>
          <w:sz w:val="32"/>
          <w:szCs w:val="32"/>
        </w:rPr>
        <w:t>（3）</w:t>
      </w:r>
      <w:r w:rsidRPr="00DA3D40">
        <w:rPr>
          <w:rFonts w:ascii="方正仿宋_GBK" w:eastAsia="方正仿宋_GBK" w:hint="eastAsia"/>
          <w:sz w:val="32"/>
          <w:szCs w:val="32"/>
        </w:rPr>
        <w:t>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 w:rsidR="00DA3D40" w:rsidRDefault="00DA3D40" w:rsidP="00DA3D40">
      <w:pPr>
        <w:spacing w:line="596" w:lineRule="exact"/>
        <w:ind w:firstLineChars="200" w:firstLine="640"/>
        <w:rPr>
          <w:rFonts w:eastAsia="方正黑体_GBK" w:hint="eastAsia"/>
          <w:sz w:val="32"/>
          <w:szCs w:val="32"/>
        </w:rPr>
      </w:pPr>
      <w:r w:rsidRPr="00DA3D40">
        <w:rPr>
          <w:rFonts w:ascii="方正仿宋_GBK" w:eastAsia="方正仿宋_GBK" w:hint="eastAsia"/>
          <w:sz w:val="32"/>
          <w:szCs w:val="32"/>
        </w:rPr>
        <w:t>2022年3月</w:t>
      </w:r>
      <w:r w:rsidRPr="00DA3D40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5</w:t>
      </w:r>
      <w:r w:rsidRPr="00DA3D40">
        <w:rPr>
          <w:rFonts w:ascii="方正仿宋_GBK" w:eastAsia="方正仿宋_GBK" w:hint="eastAsia"/>
          <w:sz w:val="32"/>
          <w:szCs w:val="32"/>
        </w:rPr>
        <w:t>日，考评工作分项目开展自评检查工作，对项目整体实施情况和质量进行评定，核实资金拨付情况和工作完成情况等。</w:t>
      </w:r>
    </w:p>
    <w:p w:rsidR="00806865" w:rsidRDefault="0034410B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</w:t>
      </w:r>
      <w:r w:rsidR="00CD33CE">
        <w:rPr>
          <w:rFonts w:eastAsia="方正黑体_GBK" w:hint="eastAsia"/>
          <w:sz w:val="32"/>
          <w:szCs w:val="32"/>
        </w:rPr>
        <w:t>绩效</w:t>
      </w:r>
      <w:r w:rsidR="00806865" w:rsidRPr="00BC3295">
        <w:rPr>
          <w:rFonts w:eastAsia="方正黑体_GBK"/>
          <w:sz w:val="32"/>
          <w:szCs w:val="32"/>
        </w:rPr>
        <w:t>评价情况及结论</w:t>
      </w:r>
    </w:p>
    <w:p w:rsidR="00DA3D40" w:rsidRPr="00DA3D40" w:rsidRDefault="00DA3D40" w:rsidP="00DA3D40">
      <w:pPr>
        <w:spacing w:line="596" w:lineRule="exact"/>
        <w:ind w:left="800"/>
        <w:rPr>
          <w:rFonts w:ascii="方正楷体_GBK" w:eastAsia="方正楷体_GBK"/>
          <w:sz w:val="32"/>
          <w:szCs w:val="32"/>
        </w:rPr>
      </w:pPr>
      <w:r w:rsidRPr="00DA3D40">
        <w:rPr>
          <w:rFonts w:ascii="方正楷体_GBK" w:eastAsia="方正楷体_GBK" w:hint="eastAsia"/>
          <w:sz w:val="32"/>
          <w:szCs w:val="32"/>
        </w:rPr>
        <w:t>（一）投入评价情况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A3D40">
        <w:rPr>
          <w:rFonts w:ascii="方正仿宋_GBK" w:eastAsia="方正仿宋_GBK" w:hint="eastAsia"/>
          <w:sz w:val="32"/>
          <w:szCs w:val="32"/>
        </w:rPr>
        <w:t>所设立的整体绩效目标依据符合国家法律法规、国民经济和</w:t>
      </w:r>
      <w:r w:rsidRPr="00DA3D40">
        <w:rPr>
          <w:rFonts w:ascii="方正仿宋_GBK" w:eastAsia="方正仿宋_GBK" w:hint="eastAsia"/>
          <w:sz w:val="32"/>
          <w:szCs w:val="32"/>
        </w:rPr>
        <w:lastRenderedPageBreak/>
        <w:t>社会发展总体规划；符合部门制定的中长期实施规划。我单位将部门整体的绩效目标细化分解为具体的工作任务；通过清晰、可衡量的指标值予以体现；与部门年度的任务数或计划数相对应；与本年度部门预算资金相匹配。</w:t>
      </w:r>
    </w:p>
    <w:p w:rsidR="00DA3D40" w:rsidRPr="00DA3D40" w:rsidRDefault="00DA3D40" w:rsidP="00DA3D40">
      <w:pPr>
        <w:spacing w:line="596" w:lineRule="exact"/>
        <w:ind w:left="800"/>
        <w:rPr>
          <w:rFonts w:ascii="方正楷体_GBK" w:eastAsia="方正楷体_GBK"/>
          <w:sz w:val="32"/>
          <w:szCs w:val="32"/>
        </w:rPr>
      </w:pPr>
      <w:r w:rsidRPr="00DA3D40">
        <w:rPr>
          <w:rFonts w:ascii="方正楷体_GBK" w:eastAsia="方正楷体_GBK" w:hint="eastAsia"/>
          <w:sz w:val="32"/>
          <w:szCs w:val="32"/>
        </w:rPr>
        <w:t>（二）过程评价情况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A3D40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2</w:t>
      </w:r>
      <w:r w:rsidRPr="00DA3D40">
        <w:rPr>
          <w:rFonts w:ascii="方正仿宋_GBK" w:eastAsia="方正仿宋_GBK" w:hint="eastAsia"/>
          <w:sz w:val="32"/>
          <w:szCs w:val="32"/>
        </w:rPr>
        <w:t>年预算项目资金</w:t>
      </w:r>
      <w:r>
        <w:rPr>
          <w:rFonts w:ascii="方正仿宋_GBK" w:eastAsia="方正仿宋_GBK"/>
          <w:sz w:val="32"/>
          <w:szCs w:val="32"/>
        </w:rPr>
        <w:t>672.90</w:t>
      </w:r>
      <w:r w:rsidRPr="00DA3D40">
        <w:rPr>
          <w:rFonts w:ascii="方正仿宋_GBK" w:eastAsia="方正仿宋_GBK" w:hint="eastAsia"/>
          <w:sz w:val="32"/>
          <w:szCs w:val="32"/>
        </w:rPr>
        <w:t>万元，分别用于</w:t>
      </w:r>
      <w:r>
        <w:rPr>
          <w:rFonts w:ascii="方正仿宋_GBK" w:eastAsia="方正仿宋_GBK"/>
          <w:sz w:val="32"/>
          <w:szCs w:val="32"/>
        </w:rPr>
        <w:t>7</w:t>
      </w:r>
      <w:r w:rsidRPr="00DA3D40">
        <w:rPr>
          <w:rFonts w:ascii="方正仿宋_GBK" w:eastAsia="方正仿宋_GBK" w:hint="eastAsia"/>
          <w:sz w:val="32"/>
          <w:szCs w:val="32"/>
        </w:rPr>
        <w:t>个项目，投入资金</w:t>
      </w:r>
      <w:r>
        <w:rPr>
          <w:rFonts w:ascii="方正仿宋_GBK" w:eastAsia="方正仿宋_GBK"/>
          <w:sz w:val="32"/>
          <w:szCs w:val="32"/>
        </w:rPr>
        <w:t>768</w:t>
      </w:r>
      <w:r>
        <w:rPr>
          <w:rFonts w:ascii="方正仿宋_GBK" w:eastAsia="方正仿宋_GBK" w:hint="eastAsia"/>
          <w:sz w:val="32"/>
          <w:szCs w:val="32"/>
        </w:rPr>
        <w:t>.1</w:t>
      </w:r>
      <w:r w:rsidRPr="00DA3D40">
        <w:rPr>
          <w:rFonts w:ascii="方正仿宋_GBK" w:eastAsia="方正仿宋_GBK"/>
          <w:sz w:val="32"/>
          <w:szCs w:val="32"/>
        </w:rPr>
        <w:t>6</w:t>
      </w:r>
      <w:r w:rsidRPr="00DA3D40">
        <w:rPr>
          <w:rFonts w:ascii="方正仿宋_GBK" w:eastAsia="方正仿宋_GBK" w:hint="eastAsia"/>
          <w:sz w:val="32"/>
          <w:szCs w:val="32"/>
        </w:rPr>
        <w:t>万元，资金到位率100%。在项目实施过程中，采取项目比较分析、随机访谈、随机抽查、问卷调查等方式对项目实施监督，出现问题及时纠正，发现问题及时会同区财政、区卫健委协调解决，确保项目顺利开展。</w:t>
      </w:r>
    </w:p>
    <w:p w:rsidR="00DA3D40" w:rsidRPr="00DA3D40" w:rsidRDefault="00DA3D40" w:rsidP="00DA3D40">
      <w:pPr>
        <w:spacing w:line="596" w:lineRule="exact"/>
        <w:ind w:left="800"/>
        <w:rPr>
          <w:rFonts w:ascii="方正楷体_GBK" w:eastAsia="方正楷体_GBK"/>
          <w:sz w:val="32"/>
          <w:szCs w:val="32"/>
        </w:rPr>
      </w:pPr>
      <w:r w:rsidRPr="00DA3D40">
        <w:rPr>
          <w:rFonts w:ascii="方正楷体_GBK" w:eastAsia="方正楷体_GBK" w:hint="eastAsia"/>
          <w:sz w:val="32"/>
          <w:szCs w:val="32"/>
        </w:rPr>
        <w:t>（三）产出评价情况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 w:rsidRPr="00DA3D40">
        <w:rPr>
          <w:rFonts w:ascii="方正仿宋_GBK" w:eastAsia="方正仿宋_GBK" w:hint="eastAsia"/>
          <w:sz w:val="32"/>
          <w:szCs w:val="32"/>
        </w:rPr>
        <w:t>个项目绩效自评工作均顺利完成，项目公示与验收得到评审领导小组审核通过。</w:t>
      </w:r>
    </w:p>
    <w:p w:rsidR="00DA3D40" w:rsidRPr="00DA3D40" w:rsidRDefault="00DA3D40" w:rsidP="00DA3D40">
      <w:pPr>
        <w:spacing w:line="596" w:lineRule="exact"/>
        <w:ind w:left="800"/>
        <w:rPr>
          <w:rFonts w:ascii="方正楷体_GBK" w:eastAsia="方正楷体_GBK"/>
          <w:sz w:val="32"/>
          <w:szCs w:val="32"/>
        </w:rPr>
      </w:pPr>
      <w:r w:rsidRPr="00DA3D40">
        <w:rPr>
          <w:rFonts w:ascii="方正楷体_GBK" w:eastAsia="方正楷体_GBK" w:hint="eastAsia"/>
          <w:sz w:val="32"/>
          <w:szCs w:val="32"/>
        </w:rPr>
        <w:t>（四）效益评价情况</w:t>
      </w:r>
    </w:p>
    <w:p w:rsidR="00DA3D40" w:rsidRPr="00DA3D40" w:rsidRDefault="00DA3D40" w:rsidP="00DA3D4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A3D40">
        <w:rPr>
          <w:rFonts w:ascii="方正仿宋_GBK" w:eastAsia="方正仿宋_GBK" w:hint="eastAsia"/>
          <w:sz w:val="32"/>
          <w:szCs w:val="32"/>
        </w:rPr>
        <w:t>1、社会效益：</w:t>
      </w:r>
      <w:r>
        <w:rPr>
          <w:rFonts w:ascii="方正仿宋_GBK" w:eastAsia="方正仿宋_GBK"/>
          <w:sz w:val="32"/>
          <w:szCs w:val="32"/>
        </w:rPr>
        <w:t>7</w:t>
      </w:r>
      <w:r w:rsidRPr="00DA3D40">
        <w:rPr>
          <w:rFonts w:ascii="方正仿宋_GBK" w:eastAsia="方正仿宋_GBK" w:hint="eastAsia"/>
          <w:sz w:val="32"/>
          <w:szCs w:val="32"/>
        </w:rPr>
        <w:t>项支出项目投入使用后，保障辖区基本医疗服务需求，稳定和优化乡村医生队伍，深化医药卫生体系改革，提高医院医疗诊疗水平，改善医院就医环境。</w:t>
      </w:r>
    </w:p>
    <w:p w:rsidR="00DA3D40" w:rsidRPr="00DA3D40" w:rsidRDefault="00DA3D40" w:rsidP="00DA3D40">
      <w:pPr>
        <w:spacing w:line="596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A3D40">
        <w:rPr>
          <w:rFonts w:ascii="方正仿宋_GBK" w:eastAsia="方正仿宋_GBK" w:hint="eastAsia"/>
          <w:sz w:val="32"/>
          <w:szCs w:val="32"/>
        </w:rPr>
        <w:t>2、社会公众满意度：提高了社会及患者的满意度。</w:t>
      </w:r>
    </w:p>
    <w:p w:rsidR="00DA3D40" w:rsidRPr="00DA3D40" w:rsidRDefault="00DA3D40" w:rsidP="00DA3D40">
      <w:pPr>
        <w:spacing w:line="596" w:lineRule="exact"/>
        <w:ind w:left="800"/>
        <w:rPr>
          <w:rFonts w:ascii="方正楷体_GBK" w:eastAsia="方正楷体_GBK"/>
          <w:sz w:val="32"/>
          <w:szCs w:val="32"/>
        </w:rPr>
      </w:pPr>
      <w:r w:rsidRPr="00DA3D40">
        <w:rPr>
          <w:rFonts w:ascii="方正楷体_GBK" w:eastAsia="方正楷体_GBK" w:hint="eastAsia"/>
          <w:sz w:val="32"/>
          <w:szCs w:val="32"/>
        </w:rPr>
        <w:t>（五）评价结果和评价结论</w:t>
      </w:r>
    </w:p>
    <w:p w:rsidR="00C31CE4" w:rsidRPr="00BC3295" w:rsidRDefault="00DA3D40" w:rsidP="00DA3D40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通过202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2</w:t>
      </w:r>
      <w:r w:rsidRPr="00DA3D4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度各项工作任务的开展，不断完善了医院医疗管理体制、提升了医疗服务能力，加大了服务力度，全面保证了辖区人民群众的身体健康。一年来，以延缓进一步强化领导干部和职工队伍的建设，强化医德医风、服务理念的转变，从业人员的</w:t>
      </w:r>
      <w:r w:rsidRPr="00DA3D4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lastRenderedPageBreak/>
        <w:t>医疗安全意识、法律意识、责任意识明显提高。与同时不断强化各项规章制度的建立健全，强化医疗质量、医疗安全的保障，有力的推动了卫生计生各项工作的深入开展，各项监管制度措施也得到了认真落实，信用体系建设、效能建设、廉政建设、政风行风建设、文明创建和创先争优活动取得了新的成效。促进了医院经济社会的全面、健康、可持续发展。项目单位自评结果为优秀；整体绩效自评结果为优秀。</w:t>
      </w:r>
    </w:p>
    <w:p w:rsidR="00837D1D" w:rsidRDefault="00770339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</w:t>
      </w:r>
      <w:r w:rsidR="00837D1D">
        <w:rPr>
          <w:rFonts w:eastAsia="方正黑体_GBK"/>
          <w:sz w:val="32"/>
          <w:szCs w:val="32"/>
        </w:rPr>
        <w:t>、</w:t>
      </w:r>
      <w:r w:rsidR="00E11CE4">
        <w:rPr>
          <w:rFonts w:eastAsia="方正黑体_GBK" w:hint="eastAsia"/>
          <w:sz w:val="32"/>
          <w:szCs w:val="32"/>
        </w:rPr>
        <w:t>需重点关注的问题</w:t>
      </w:r>
    </w:p>
    <w:p w:rsidR="00E11CE4" w:rsidRPr="00E11CE4" w:rsidRDefault="00DA3D40" w:rsidP="00E05A32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36573C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资金是开展业务及其它活动的重要保障基础。医院历来都非常重视，把资金管理例入重要议事日程，由分管财务副院长主抓，指定专人负责，以确保资金的安全运行和完整。按照相关部门的要求定期检查、清查单位的资金运行情况，及时发现和堵塞管理中的漏洞，妥善处理和解决管理中出现的各种问题，制定出相应的改进措施；积极支持和督促财务人员参加各种业务培训，不断提高业务能力。</w:t>
      </w:r>
    </w:p>
    <w:p w:rsidR="00806865" w:rsidRDefault="00770339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五</w:t>
      </w:r>
      <w:r w:rsidR="00837D1D">
        <w:rPr>
          <w:rFonts w:eastAsia="方正黑体_GBK" w:hint="eastAsia"/>
          <w:sz w:val="32"/>
          <w:szCs w:val="32"/>
        </w:rPr>
        <w:t>、</w:t>
      </w:r>
      <w:r w:rsidR="00E11CE4">
        <w:rPr>
          <w:rFonts w:eastAsia="方正黑体_GBK" w:hint="eastAsia"/>
          <w:sz w:val="32"/>
          <w:szCs w:val="32"/>
        </w:rPr>
        <w:t>有关建议</w:t>
      </w:r>
    </w:p>
    <w:p w:rsidR="00DA3D40" w:rsidRPr="00DA3D40" w:rsidRDefault="00DA3D40" w:rsidP="00DA3D40">
      <w:pPr>
        <w:widowControl/>
        <w:spacing w:line="33" w:lineRule="atLeas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从这次的绩效自评结果看，大兴镇中心卫生院项目实施情况整体良好，各科室工作积极主动，使资金发挥了其应有的经济及社会效益，当然也存在一些问题：</w:t>
      </w:r>
    </w:p>
    <w:p w:rsidR="00DA3D40" w:rsidRPr="00DA3D40" w:rsidRDefault="00DA3D40" w:rsidP="00DA3D40">
      <w:pPr>
        <w:widowControl/>
        <w:spacing w:line="33" w:lineRule="atLeas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1.预算细化程度不够，造成了预算数与执行数有差异；</w:t>
      </w:r>
    </w:p>
    <w:p w:rsidR="00DA3D40" w:rsidRPr="00DA3D40" w:rsidRDefault="00DA3D40" w:rsidP="00DA3D40">
      <w:pPr>
        <w:widowControl/>
        <w:spacing w:line="33" w:lineRule="atLeas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DA3D40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  <w:t>2.</w:t>
      </w:r>
      <w:r w:rsidRPr="00DA3D40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项目资金预算不足，无法解决设备简陋和部分设备欠缺的问题，制约了医院医疗业务的发展；</w:t>
      </w:r>
    </w:p>
    <w:p w:rsidR="00E11CE4" w:rsidRPr="00E11CE4" w:rsidRDefault="00DA3D40" w:rsidP="00DA3D40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DA3D40">
        <w:rPr>
          <w:rFonts w:ascii="方正仿宋_GBK" w:eastAsia="方正仿宋_GBK" w:hint="eastAsia"/>
          <w:sz w:val="32"/>
          <w:szCs w:val="32"/>
        </w:rPr>
        <w:lastRenderedPageBreak/>
        <w:t>在今后工作中，我们将更进一步坐实工作，在项目的事前、事中和事后加强绩效评价工作，更好改进工作作风，进一步提升效能，确保各项工作发挥取得重要的作用。</w:t>
      </w:r>
    </w:p>
    <w:p w:rsidR="00B34D05" w:rsidRPr="00BC3295" w:rsidRDefault="00B34D05" w:rsidP="00E05A32">
      <w:pPr>
        <w:spacing w:line="596" w:lineRule="exact"/>
        <w:ind w:firstLineChars="200" w:firstLine="640"/>
        <w:jc w:val="right"/>
        <w:rPr>
          <w:rFonts w:eastAsia="方正仿宋_GBK"/>
          <w:sz w:val="32"/>
          <w:szCs w:val="32"/>
        </w:rPr>
      </w:pPr>
    </w:p>
    <w:sectPr w:rsidR="00B34D05" w:rsidRPr="00BC3295" w:rsidSect="006D5412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5D" w:rsidRDefault="00954C5D" w:rsidP="00BC3295">
      <w:r>
        <w:separator/>
      </w:r>
    </w:p>
  </w:endnote>
  <w:endnote w:type="continuationSeparator" w:id="0">
    <w:p w:rsidR="00954C5D" w:rsidRDefault="00954C5D" w:rsidP="00B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5D" w:rsidRDefault="00954C5D" w:rsidP="00BC3295">
      <w:r>
        <w:separator/>
      </w:r>
    </w:p>
  </w:footnote>
  <w:footnote w:type="continuationSeparator" w:id="0">
    <w:p w:rsidR="00954C5D" w:rsidRDefault="00954C5D" w:rsidP="00BC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126D"/>
    <w:multiLevelType w:val="hybridMultilevel"/>
    <w:tmpl w:val="1EFABF66"/>
    <w:lvl w:ilvl="0" w:tplc="57F2790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2E74D6C"/>
    <w:multiLevelType w:val="hybridMultilevel"/>
    <w:tmpl w:val="490E2606"/>
    <w:lvl w:ilvl="0" w:tplc="81564F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3EF7ADB"/>
    <w:multiLevelType w:val="hybridMultilevel"/>
    <w:tmpl w:val="FD5EA880"/>
    <w:lvl w:ilvl="0" w:tplc="AAFAEB64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16A7249"/>
    <w:multiLevelType w:val="hybridMultilevel"/>
    <w:tmpl w:val="075A7EF4"/>
    <w:lvl w:ilvl="0" w:tplc="A54E0A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65"/>
    <w:rsid w:val="00043A15"/>
    <w:rsid w:val="000575E2"/>
    <w:rsid w:val="00063B15"/>
    <w:rsid w:val="0009607E"/>
    <w:rsid w:val="000B5DB9"/>
    <w:rsid w:val="000C0972"/>
    <w:rsid w:val="001166DF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54C5D"/>
    <w:rsid w:val="00974291"/>
    <w:rsid w:val="00983528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DA3D40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4909B"/>
  <w15:docId w15:val="{F3183AC9-2539-440F-BF9C-DE5660D4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86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BC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430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7</Pages>
  <Words>465</Words>
  <Characters>2654</Characters>
  <Application>Microsoft Office Word</Application>
  <DocSecurity>0</DocSecurity>
  <Lines>22</Lines>
  <Paragraphs>6</Paragraphs>
  <ScaleCrop>false</ScaleCrop>
  <Company>微软中国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65</cp:revision>
  <cp:lastPrinted>2020-04-20T08:58:00Z</cp:lastPrinted>
  <dcterms:created xsi:type="dcterms:W3CDTF">2020-04-20T08:58:00Z</dcterms:created>
  <dcterms:modified xsi:type="dcterms:W3CDTF">2023-03-23T07:18:00Z</dcterms:modified>
</cp:coreProperties>
</file>