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4B" w:rsidRDefault="002A634B">
      <w:pPr>
        <w:spacing w:line="596" w:lineRule="exact"/>
        <w:jc w:val="left"/>
        <w:rPr>
          <w:rFonts w:ascii="????_GBK" w:eastAsia="Times New Roman"/>
          <w:sz w:val="32"/>
          <w:szCs w:val="32"/>
        </w:rPr>
      </w:pPr>
      <w:r>
        <w:rPr>
          <w:rFonts w:ascii="????_GBK" w:eastAsia="Times New Roman"/>
          <w:sz w:val="32"/>
          <w:szCs w:val="32"/>
        </w:rPr>
        <w:t>附件</w:t>
      </w:r>
      <w:r>
        <w:rPr>
          <w:rFonts w:ascii="????_GBK" w:eastAsia="Times New Roman"/>
          <w:sz w:val="32"/>
          <w:szCs w:val="32"/>
        </w:rPr>
        <w:t>4</w:t>
      </w:r>
    </w:p>
    <w:p w:rsidR="002A634B" w:rsidRDefault="002A634B" w:rsidP="00A0383C">
      <w:pPr>
        <w:spacing w:beforeLines="100" w:line="596" w:lineRule="exact"/>
        <w:jc w:val="center"/>
        <w:rPr>
          <w:rFonts w:eastAsia="方正小标宋_GBK"/>
          <w:sz w:val="44"/>
          <w:szCs w:val="32"/>
        </w:rPr>
      </w:pPr>
      <w:r>
        <w:rPr>
          <w:rFonts w:eastAsia="方正小标宋_GBK" w:hint="eastAsia"/>
          <w:sz w:val="44"/>
          <w:szCs w:val="32"/>
        </w:rPr>
        <w:t>重庆市璧山区人民政府青杠街道办事处</w:t>
      </w:r>
    </w:p>
    <w:p w:rsidR="002A634B" w:rsidRDefault="002A634B" w:rsidP="00FD76FB">
      <w:pPr>
        <w:pStyle w:val="ListParagraph"/>
        <w:spacing w:line="596" w:lineRule="exact"/>
        <w:ind w:leftChars="171" w:left="31680" w:firstLineChars="250" w:firstLine="31680"/>
        <w:rPr>
          <w:rFonts w:eastAsia="方正小标宋_GBK"/>
          <w:sz w:val="44"/>
          <w:szCs w:val="32"/>
        </w:rPr>
      </w:pPr>
      <w:r>
        <w:rPr>
          <w:rFonts w:eastAsia="方正小标宋_GBK"/>
          <w:sz w:val="44"/>
          <w:szCs w:val="32"/>
        </w:rPr>
        <w:t>2022</w:t>
      </w:r>
      <w:r>
        <w:rPr>
          <w:rFonts w:eastAsia="方正小标宋_GBK" w:hint="eastAsia"/>
          <w:sz w:val="44"/>
          <w:szCs w:val="32"/>
        </w:rPr>
        <w:t>年度整体支出绩效自评报告</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根据《重庆市璧山区财政局关于开展</w:t>
      </w:r>
      <w:r>
        <w:rPr>
          <w:rFonts w:ascii="宋体" w:hAnsi="宋体"/>
          <w:sz w:val="32"/>
          <w:szCs w:val="32"/>
        </w:rPr>
        <w:t>2022</w:t>
      </w:r>
      <w:r>
        <w:rPr>
          <w:rFonts w:ascii="宋体" w:hAnsi="宋体" w:hint="eastAsia"/>
          <w:sz w:val="32"/>
          <w:szCs w:val="32"/>
        </w:rPr>
        <w:t>年度绩效自评工作的通知》（璧财绩〔</w:t>
      </w:r>
      <w:r>
        <w:rPr>
          <w:rFonts w:ascii="宋体" w:hAnsi="宋体"/>
          <w:sz w:val="32"/>
          <w:szCs w:val="32"/>
        </w:rPr>
        <w:t>2023</w:t>
      </w:r>
      <w:r>
        <w:rPr>
          <w:rFonts w:ascii="宋体" w:hAnsi="宋体" w:hint="eastAsia"/>
          <w:sz w:val="32"/>
          <w:szCs w:val="32"/>
        </w:rPr>
        <w:t>〕</w:t>
      </w:r>
      <w:r>
        <w:rPr>
          <w:rFonts w:ascii="宋体" w:hAnsi="宋体"/>
          <w:sz w:val="32"/>
          <w:szCs w:val="32"/>
        </w:rPr>
        <w:t>1</w:t>
      </w:r>
      <w:r>
        <w:rPr>
          <w:rFonts w:ascii="宋体" w:hAnsi="宋体" w:hint="eastAsia"/>
          <w:sz w:val="32"/>
          <w:szCs w:val="32"/>
        </w:rPr>
        <w:t>号）文件要求，我单位及时布置自评，成立自评工作小组，明确分工，落实责任，认真开展自评自查工作，经查阅、核实有关账务及项目等执行情况，填写自评表格并综合分析，形成本评价报告。现将</w:t>
      </w:r>
      <w:r>
        <w:rPr>
          <w:rFonts w:ascii="宋体" w:hAnsi="宋体"/>
          <w:sz w:val="32"/>
          <w:szCs w:val="32"/>
        </w:rPr>
        <w:t>2022</w:t>
      </w:r>
      <w:r>
        <w:rPr>
          <w:rFonts w:ascii="宋体" w:hAnsi="宋体" w:hint="eastAsia"/>
          <w:sz w:val="32"/>
          <w:szCs w:val="32"/>
        </w:rPr>
        <w:t>年度重庆市璧山区人民政府青杠街道办事处整体支出绩效自评报告如下：</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一、基本情况</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（一）单位基本情况</w:t>
      </w:r>
    </w:p>
    <w:p w:rsidR="002A634B" w:rsidRDefault="002A634B" w:rsidP="00FD76FB">
      <w:pPr>
        <w:spacing w:line="596" w:lineRule="exact"/>
        <w:ind w:firstLineChars="200" w:firstLine="31680"/>
        <w:rPr>
          <w:rFonts w:ascii="宋体"/>
          <w:sz w:val="32"/>
          <w:szCs w:val="32"/>
        </w:rPr>
      </w:pPr>
      <w:r>
        <w:rPr>
          <w:rFonts w:ascii="宋体" w:hAnsi="宋体"/>
          <w:sz w:val="32"/>
          <w:szCs w:val="32"/>
        </w:rPr>
        <w:t xml:space="preserve">1. </w:t>
      </w:r>
      <w:r>
        <w:rPr>
          <w:rFonts w:ascii="宋体" w:hAnsi="宋体" w:hint="eastAsia"/>
          <w:sz w:val="32"/>
          <w:szCs w:val="32"/>
        </w:rPr>
        <w:t>职能职责</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w:t>
      </w:r>
      <w:r>
        <w:rPr>
          <w:rFonts w:ascii="宋体" w:hAnsi="宋体"/>
          <w:sz w:val="32"/>
          <w:szCs w:val="32"/>
        </w:rPr>
        <w:t>1</w:t>
      </w:r>
      <w:r>
        <w:rPr>
          <w:rFonts w:ascii="宋体" w:hAnsi="宋体" w:hint="eastAsia"/>
          <w:sz w:val="32"/>
          <w:szCs w:val="32"/>
        </w:rPr>
        <w:t>）坚持促进经济发展、增加农民收入，强化公共服务、着力改善民生，加强社会管理、维护农村稳定，推进基层民主、促进农村和谐的基本职能，主动适应经济社会发展新要求和人民群众新期待，推动工作重心转移到加强党的基层组织建设、夯实党在农村的执政根基上来，转移到做好公共服务、公共管理、公共安全工作上来，转移到为经济社会发展提供良好公共环境上来。</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w:t>
      </w:r>
      <w:r>
        <w:rPr>
          <w:rFonts w:ascii="宋体" w:hAnsi="宋体"/>
          <w:sz w:val="32"/>
          <w:szCs w:val="32"/>
        </w:rPr>
        <w:t>2</w:t>
      </w:r>
      <w:r>
        <w:rPr>
          <w:rFonts w:ascii="宋体" w:hAnsi="宋体" w:hint="eastAsia"/>
          <w:sz w:val="32"/>
          <w:szCs w:val="32"/>
        </w:rPr>
        <w:t>）加强基层党的建设。坚持党要管党、全面从严治党，切实加强党的政治建设、思想建设、组织建设、作风建设、纪律建设，把制度建设贯穿其中，深入推进反腐败斗争，推动全面从严治党向基层延伸。</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w:t>
      </w:r>
      <w:r>
        <w:rPr>
          <w:rFonts w:ascii="宋体" w:hAnsi="宋体"/>
          <w:sz w:val="32"/>
          <w:szCs w:val="32"/>
        </w:rPr>
        <w:t>3</w:t>
      </w:r>
      <w:r>
        <w:rPr>
          <w:rFonts w:ascii="宋体" w:hAnsi="宋体" w:hint="eastAsia"/>
          <w:sz w:val="32"/>
          <w:szCs w:val="32"/>
        </w:rPr>
        <w:t>）强化经济发展职能。正确处理好政府与市场、政府与社会的关系，规范市场秩序，为各类市场主体创造统一开放、公平竞争的发展环境，激发市场、社会的创造活力。强化产业引导，科学编制发展规划，构建新型农业经营体系。落实强农惠农政策，推进扶贫开发，促进农民持续增收。</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w:t>
      </w:r>
      <w:r>
        <w:rPr>
          <w:rFonts w:ascii="宋体" w:hAnsi="宋体"/>
          <w:sz w:val="32"/>
          <w:szCs w:val="32"/>
        </w:rPr>
        <w:t>4</w:t>
      </w:r>
      <w:r>
        <w:rPr>
          <w:rFonts w:ascii="宋体" w:hAnsi="宋体" w:hint="eastAsia"/>
          <w:sz w:val="32"/>
          <w:szCs w:val="32"/>
        </w:rPr>
        <w:t>）强化公共服务职能。加快义务教育、学前教育、劳动就业、基本医疗卫生、公共文化体育、计划生育等社会事业发展，完善社会保险、社会救助、社会福利、优抚安置、扶贫济困、法律服务等社会保障体系。创新公共服务供给方式，优化基本公共服务资源配置，统筹基本公共服务设施的空间布局，实现基本公共服务全覆盖。</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w:t>
      </w:r>
      <w:r>
        <w:rPr>
          <w:rFonts w:ascii="宋体" w:hAnsi="宋体"/>
          <w:sz w:val="32"/>
          <w:szCs w:val="32"/>
        </w:rPr>
        <w:t>5</w:t>
      </w:r>
      <w:r>
        <w:rPr>
          <w:rFonts w:ascii="宋体" w:hAnsi="宋体" w:hint="eastAsia"/>
          <w:sz w:val="32"/>
          <w:szCs w:val="32"/>
        </w:rPr>
        <w:t>）强化公共管理职能。加强街道规划建设和环境保护，强化城镇和村容村貌管理。健全重大社情、疫情、险情等公共突发事件的预防和应急处理机制。推进社会治安综合治理，完善社会治安防控体系。加强信访工作，建立调处化解矛盾纠纷综合机制，确保农村社会和谐稳定。</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w:t>
      </w:r>
      <w:r>
        <w:rPr>
          <w:rFonts w:ascii="宋体" w:hAnsi="宋体"/>
          <w:sz w:val="32"/>
          <w:szCs w:val="32"/>
        </w:rPr>
        <w:t>6</w:t>
      </w:r>
      <w:r>
        <w:rPr>
          <w:rFonts w:ascii="宋体" w:hAnsi="宋体" w:hint="eastAsia"/>
          <w:sz w:val="32"/>
          <w:szCs w:val="32"/>
        </w:rPr>
        <w:t>）强化公共安全职能。加强安全生产、食品药品、生态建设、农产品质量安全等监督管理，建立健全隐患排查治理体系和安全预防控制体系。推进基层行政执法体制改革，完善执法保障机制，增强执法监管能力。</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w:t>
      </w:r>
      <w:r>
        <w:rPr>
          <w:rFonts w:ascii="宋体" w:hAnsi="宋体"/>
          <w:sz w:val="32"/>
          <w:szCs w:val="32"/>
        </w:rPr>
        <w:t>7</w:t>
      </w:r>
      <w:r>
        <w:rPr>
          <w:rFonts w:ascii="宋体" w:hAnsi="宋体" w:hint="eastAsia"/>
          <w:sz w:val="32"/>
          <w:szCs w:val="32"/>
        </w:rPr>
        <w:t>）完成上级交办的其他事项。</w:t>
      </w:r>
    </w:p>
    <w:p w:rsidR="002A634B" w:rsidRDefault="002A634B" w:rsidP="00FD76FB">
      <w:pPr>
        <w:spacing w:line="596" w:lineRule="exact"/>
        <w:ind w:firstLineChars="200" w:firstLine="31680"/>
        <w:rPr>
          <w:rFonts w:ascii="宋体"/>
          <w:sz w:val="32"/>
          <w:szCs w:val="32"/>
        </w:rPr>
      </w:pPr>
      <w:r>
        <w:rPr>
          <w:rFonts w:ascii="宋体" w:hAnsi="宋体"/>
          <w:sz w:val="32"/>
          <w:szCs w:val="32"/>
        </w:rPr>
        <w:t xml:space="preserve">2. </w:t>
      </w:r>
      <w:r>
        <w:rPr>
          <w:rFonts w:ascii="宋体" w:hAnsi="宋体" w:hint="eastAsia"/>
          <w:sz w:val="32"/>
          <w:szCs w:val="32"/>
        </w:rPr>
        <w:t>单位构成</w:t>
      </w:r>
    </w:p>
    <w:p w:rsidR="002A634B" w:rsidRPr="00FD76FB" w:rsidRDefault="002A634B" w:rsidP="00FD76FB">
      <w:pPr>
        <w:spacing w:line="594" w:lineRule="exact"/>
        <w:ind w:firstLineChars="200" w:firstLine="31680"/>
        <w:rPr>
          <w:sz w:val="32"/>
          <w:szCs w:val="32"/>
        </w:rPr>
      </w:pPr>
      <w:r w:rsidRPr="00FD76FB">
        <w:rPr>
          <w:rFonts w:ascii="宋体" w:hAnsi="宋体" w:hint="eastAsia"/>
          <w:sz w:val="32"/>
          <w:szCs w:val="32"/>
        </w:rPr>
        <w:t>重庆市璧山区青杠街道办事处统一设置</w:t>
      </w:r>
      <w:r w:rsidRPr="00FD76FB">
        <w:rPr>
          <w:rFonts w:hint="eastAsia"/>
          <w:sz w:val="32"/>
          <w:szCs w:val="32"/>
        </w:rPr>
        <w:t>党政内设机构</w:t>
      </w:r>
      <w:r w:rsidRPr="00FD76FB">
        <w:rPr>
          <w:sz w:val="32"/>
          <w:szCs w:val="32"/>
        </w:rPr>
        <w:t>8</w:t>
      </w:r>
      <w:r w:rsidRPr="00FD76FB">
        <w:rPr>
          <w:rFonts w:hint="eastAsia"/>
          <w:sz w:val="32"/>
          <w:szCs w:val="32"/>
        </w:rPr>
        <w:t>个，即：党政办公室、党群工作办公室、经济发展办公室（挂统计办公室牌子）、民政和社区事务办公室（挂卫生健康办公室、物业管理办公室牌子）、平安建设办公室、规划建设管理环保办公室、财政办公室、应急管理办公室。</w:t>
      </w:r>
    </w:p>
    <w:p w:rsidR="002A634B" w:rsidRPr="00FD76FB" w:rsidRDefault="002A634B" w:rsidP="00FD76FB">
      <w:pPr>
        <w:spacing w:line="596" w:lineRule="exact"/>
        <w:ind w:firstLineChars="200" w:firstLine="31680"/>
        <w:rPr>
          <w:rFonts w:ascii="宋体"/>
          <w:sz w:val="32"/>
          <w:szCs w:val="32"/>
        </w:rPr>
      </w:pPr>
      <w:r w:rsidRPr="00FD76FB">
        <w:rPr>
          <w:rFonts w:hint="eastAsia"/>
          <w:sz w:val="32"/>
          <w:szCs w:val="32"/>
        </w:rPr>
        <w:t>街道统一设置事业机构</w:t>
      </w:r>
      <w:r w:rsidRPr="00FD76FB">
        <w:rPr>
          <w:sz w:val="32"/>
          <w:szCs w:val="32"/>
        </w:rPr>
        <w:t>7</w:t>
      </w:r>
      <w:r w:rsidRPr="00FD76FB">
        <w:rPr>
          <w:rFonts w:hint="eastAsia"/>
          <w:sz w:val="32"/>
          <w:szCs w:val="32"/>
        </w:rPr>
        <w:t>个，即：社区事务服务中心、社区文化服务中心、劳动就业和社会保障服务所、退役军人服务站、综合行政执法大队、农业服务中心、建设环保服务中心。镇街人大（人大工委）办公室单独设置。</w:t>
      </w:r>
    </w:p>
    <w:p w:rsidR="002A634B" w:rsidRDefault="002A634B" w:rsidP="00FD76FB">
      <w:pPr>
        <w:numPr>
          <w:ilvl w:val="0"/>
          <w:numId w:val="1"/>
        </w:numPr>
        <w:spacing w:line="596" w:lineRule="exact"/>
        <w:ind w:firstLineChars="200" w:firstLine="31680"/>
        <w:rPr>
          <w:rFonts w:ascii="宋体"/>
          <w:sz w:val="32"/>
          <w:szCs w:val="32"/>
        </w:rPr>
      </w:pPr>
      <w:r>
        <w:rPr>
          <w:rFonts w:ascii="宋体" w:hAnsi="宋体" w:hint="eastAsia"/>
          <w:sz w:val="32"/>
          <w:szCs w:val="32"/>
        </w:rPr>
        <w:t>人员编制情况</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街道一共</w:t>
      </w:r>
      <w:r w:rsidRPr="00FD76FB">
        <w:rPr>
          <w:rFonts w:ascii="宋体" w:hAnsi="宋体"/>
          <w:color w:val="000000"/>
          <w:sz w:val="32"/>
          <w:szCs w:val="32"/>
        </w:rPr>
        <w:t>114</w:t>
      </w:r>
      <w:r w:rsidRPr="00FD76FB">
        <w:rPr>
          <w:rFonts w:ascii="宋体" w:hAnsi="宋体" w:hint="eastAsia"/>
          <w:color w:val="000000"/>
          <w:sz w:val="32"/>
          <w:szCs w:val="32"/>
        </w:rPr>
        <w:t>人，其中人大</w:t>
      </w:r>
      <w:r w:rsidRPr="00FD76FB">
        <w:rPr>
          <w:rFonts w:ascii="宋体" w:hAnsi="宋体"/>
          <w:color w:val="000000"/>
          <w:sz w:val="32"/>
          <w:szCs w:val="32"/>
        </w:rPr>
        <w:t>4</w:t>
      </w:r>
      <w:r w:rsidRPr="00FD76FB">
        <w:rPr>
          <w:rFonts w:ascii="宋体" w:hAnsi="宋体" w:hint="eastAsia"/>
          <w:color w:val="000000"/>
          <w:sz w:val="32"/>
          <w:szCs w:val="32"/>
        </w:rPr>
        <w:t>人，行政</w:t>
      </w:r>
      <w:r w:rsidRPr="00FD76FB">
        <w:rPr>
          <w:rFonts w:ascii="宋体" w:hAnsi="宋体"/>
          <w:color w:val="000000"/>
          <w:sz w:val="32"/>
          <w:szCs w:val="32"/>
        </w:rPr>
        <w:t>2</w:t>
      </w:r>
      <w:r>
        <w:rPr>
          <w:rFonts w:ascii="宋体" w:hAnsi="宋体"/>
          <w:color w:val="000000"/>
          <w:sz w:val="32"/>
          <w:szCs w:val="32"/>
        </w:rPr>
        <w:t>4</w:t>
      </w:r>
      <w:r w:rsidRPr="00FD76FB">
        <w:rPr>
          <w:rFonts w:ascii="宋体" w:hAnsi="宋体" w:hint="eastAsia"/>
          <w:color w:val="000000"/>
          <w:sz w:val="32"/>
          <w:szCs w:val="32"/>
        </w:rPr>
        <w:t>人，</w:t>
      </w:r>
      <w:r>
        <w:rPr>
          <w:rFonts w:ascii="宋体" w:hAnsi="宋体" w:hint="eastAsia"/>
          <w:sz w:val="32"/>
          <w:szCs w:val="32"/>
        </w:rPr>
        <w:t>党派</w:t>
      </w:r>
      <w:r>
        <w:rPr>
          <w:rFonts w:ascii="宋体" w:hAnsi="宋体"/>
          <w:sz w:val="32"/>
          <w:szCs w:val="32"/>
        </w:rPr>
        <w:t>12</w:t>
      </w:r>
      <w:r>
        <w:rPr>
          <w:rFonts w:ascii="宋体" w:hAnsi="宋体" w:hint="eastAsia"/>
          <w:sz w:val="32"/>
          <w:szCs w:val="32"/>
        </w:rPr>
        <w:t>人，群众文化</w:t>
      </w:r>
      <w:r>
        <w:rPr>
          <w:rFonts w:ascii="宋体" w:hAnsi="宋体"/>
          <w:sz w:val="32"/>
          <w:szCs w:val="32"/>
        </w:rPr>
        <w:t>7</w:t>
      </w:r>
      <w:r>
        <w:rPr>
          <w:rFonts w:ascii="宋体" w:hAnsi="宋体" w:hint="eastAsia"/>
          <w:sz w:val="32"/>
          <w:szCs w:val="32"/>
        </w:rPr>
        <w:t>人，社会保障</w:t>
      </w:r>
      <w:r>
        <w:rPr>
          <w:rFonts w:ascii="宋体" w:hAnsi="宋体"/>
          <w:sz w:val="32"/>
          <w:szCs w:val="32"/>
        </w:rPr>
        <w:t>8</w:t>
      </w:r>
      <w:r>
        <w:rPr>
          <w:rFonts w:ascii="宋体" w:hAnsi="宋体" w:hint="eastAsia"/>
          <w:sz w:val="32"/>
          <w:szCs w:val="32"/>
        </w:rPr>
        <w:t>人，综合执法大队</w:t>
      </w:r>
      <w:r>
        <w:rPr>
          <w:rFonts w:ascii="宋体" w:hAnsi="宋体"/>
          <w:sz w:val="32"/>
          <w:szCs w:val="32"/>
        </w:rPr>
        <w:t>7</w:t>
      </w:r>
      <w:r>
        <w:rPr>
          <w:rFonts w:ascii="宋体" w:hAnsi="宋体" w:hint="eastAsia"/>
          <w:sz w:val="32"/>
          <w:szCs w:val="32"/>
        </w:rPr>
        <w:t>人，社区事务中心</w:t>
      </w:r>
      <w:r>
        <w:rPr>
          <w:rFonts w:ascii="宋体" w:hAnsi="宋体"/>
          <w:sz w:val="32"/>
          <w:szCs w:val="32"/>
        </w:rPr>
        <w:t>5</w:t>
      </w:r>
      <w:r>
        <w:rPr>
          <w:rFonts w:ascii="宋体" w:hAnsi="宋体" w:hint="eastAsia"/>
          <w:sz w:val="32"/>
          <w:szCs w:val="32"/>
        </w:rPr>
        <w:t>人，退役军人事务站</w:t>
      </w:r>
      <w:r>
        <w:rPr>
          <w:rFonts w:ascii="宋体" w:hAnsi="宋体"/>
          <w:sz w:val="32"/>
          <w:szCs w:val="32"/>
        </w:rPr>
        <w:t>3</w:t>
      </w:r>
      <w:r>
        <w:rPr>
          <w:rFonts w:ascii="宋体" w:hAnsi="宋体" w:hint="eastAsia"/>
          <w:sz w:val="32"/>
          <w:szCs w:val="32"/>
        </w:rPr>
        <w:t>人，建设环保中心</w:t>
      </w:r>
      <w:r>
        <w:rPr>
          <w:rFonts w:ascii="宋体" w:hAnsi="宋体"/>
          <w:sz w:val="32"/>
          <w:szCs w:val="32"/>
        </w:rPr>
        <w:t>15</w:t>
      </w:r>
      <w:r>
        <w:rPr>
          <w:rFonts w:ascii="宋体" w:hAnsi="宋体" w:hint="eastAsia"/>
          <w:sz w:val="32"/>
          <w:szCs w:val="32"/>
        </w:rPr>
        <w:t>人，农业服务中心</w:t>
      </w:r>
      <w:r>
        <w:rPr>
          <w:rFonts w:ascii="宋体" w:hAnsi="宋体"/>
          <w:sz w:val="32"/>
          <w:szCs w:val="32"/>
        </w:rPr>
        <w:t>29</w:t>
      </w:r>
      <w:r>
        <w:rPr>
          <w:rFonts w:ascii="宋体" w:hAnsi="宋体" w:hint="eastAsia"/>
          <w:sz w:val="32"/>
          <w:szCs w:val="32"/>
        </w:rPr>
        <w:t>人。</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（二）预算及支出情况</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我单位</w:t>
      </w:r>
      <w:r>
        <w:rPr>
          <w:rFonts w:ascii="宋体" w:hAnsi="宋体"/>
          <w:sz w:val="32"/>
          <w:szCs w:val="32"/>
        </w:rPr>
        <w:t>2022</w:t>
      </w:r>
      <w:r>
        <w:rPr>
          <w:rFonts w:ascii="宋体" w:hAnsi="宋体" w:hint="eastAsia"/>
          <w:sz w:val="32"/>
          <w:szCs w:val="32"/>
        </w:rPr>
        <w:t>年一般公共预算财政拨款收入</w:t>
      </w:r>
      <w:r>
        <w:rPr>
          <w:rFonts w:ascii="宋体" w:hAnsi="宋体"/>
          <w:sz w:val="32"/>
          <w:szCs w:val="32"/>
        </w:rPr>
        <w:t>7697.94</w:t>
      </w:r>
      <w:r>
        <w:rPr>
          <w:rFonts w:ascii="宋体" w:hAnsi="宋体" w:hint="eastAsia"/>
          <w:sz w:val="32"/>
          <w:szCs w:val="32"/>
        </w:rPr>
        <w:t>万元，一般公共预算财政拨款支出</w:t>
      </w:r>
      <w:r>
        <w:rPr>
          <w:rFonts w:ascii="宋体" w:hAnsi="宋体"/>
          <w:sz w:val="32"/>
          <w:szCs w:val="32"/>
        </w:rPr>
        <w:t>7697.94</w:t>
      </w:r>
      <w:r>
        <w:rPr>
          <w:rFonts w:ascii="宋体" w:hAnsi="宋体" w:hint="eastAsia"/>
          <w:sz w:val="32"/>
          <w:szCs w:val="32"/>
        </w:rPr>
        <w:t>万元，其中：基本支出</w:t>
      </w:r>
      <w:r>
        <w:rPr>
          <w:rFonts w:ascii="宋体" w:hAnsi="宋体"/>
          <w:sz w:val="32"/>
          <w:szCs w:val="32"/>
        </w:rPr>
        <w:t>2957.94</w:t>
      </w:r>
      <w:r>
        <w:rPr>
          <w:rFonts w:ascii="宋体" w:hAnsi="宋体" w:hint="eastAsia"/>
          <w:sz w:val="32"/>
          <w:szCs w:val="32"/>
        </w:rPr>
        <w:t>万元，项目支出</w:t>
      </w:r>
      <w:r>
        <w:rPr>
          <w:rFonts w:ascii="宋体" w:hAnsi="宋体"/>
          <w:sz w:val="32"/>
          <w:szCs w:val="32"/>
        </w:rPr>
        <w:t>4740</w:t>
      </w:r>
      <w:r>
        <w:rPr>
          <w:rFonts w:ascii="宋体" w:hAnsi="宋体" w:hint="eastAsia"/>
          <w:sz w:val="32"/>
          <w:szCs w:val="32"/>
        </w:rPr>
        <w:t>万元；</w:t>
      </w:r>
      <w:r>
        <w:rPr>
          <w:rFonts w:ascii="宋体" w:hAnsi="宋体"/>
          <w:color w:val="000000"/>
          <w:sz w:val="32"/>
          <w:szCs w:val="32"/>
        </w:rPr>
        <w:t>2022</w:t>
      </w:r>
      <w:r>
        <w:rPr>
          <w:rFonts w:ascii="宋体" w:hAnsi="宋体" w:hint="eastAsia"/>
          <w:color w:val="000000"/>
          <w:sz w:val="32"/>
          <w:szCs w:val="32"/>
        </w:rPr>
        <w:t>年政府性基金预算收入</w:t>
      </w:r>
      <w:r>
        <w:rPr>
          <w:rFonts w:ascii="宋体" w:hAnsi="宋体"/>
          <w:color w:val="000000"/>
          <w:sz w:val="32"/>
          <w:szCs w:val="32"/>
        </w:rPr>
        <w:t>1334.98</w:t>
      </w:r>
      <w:r>
        <w:rPr>
          <w:rFonts w:ascii="宋体" w:hAnsi="宋体" w:hint="eastAsia"/>
          <w:color w:val="000000"/>
          <w:sz w:val="32"/>
          <w:szCs w:val="32"/>
        </w:rPr>
        <w:t>万元，政府性基金预算支出</w:t>
      </w:r>
      <w:r>
        <w:rPr>
          <w:rFonts w:ascii="宋体" w:hAnsi="宋体"/>
          <w:color w:val="000000"/>
          <w:sz w:val="32"/>
          <w:szCs w:val="32"/>
        </w:rPr>
        <w:t>1334.98</w:t>
      </w:r>
      <w:r>
        <w:rPr>
          <w:rFonts w:ascii="宋体" w:hAnsi="宋体" w:hint="eastAsia"/>
          <w:color w:val="000000"/>
          <w:sz w:val="32"/>
          <w:szCs w:val="32"/>
        </w:rPr>
        <w:t>万元。</w:t>
      </w:r>
      <w:r>
        <w:rPr>
          <w:rFonts w:ascii="宋体" w:hAnsi="宋体" w:hint="eastAsia"/>
          <w:sz w:val="32"/>
          <w:szCs w:val="32"/>
        </w:rPr>
        <w:t>截止</w:t>
      </w:r>
      <w:r>
        <w:rPr>
          <w:rFonts w:ascii="宋体" w:hAnsi="宋体"/>
          <w:sz w:val="32"/>
          <w:szCs w:val="32"/>
        </w:rPr>
        <w:t>2022</w:t>
      </w:r>
      <w:r>
        <w:rPr>
          <w:rFonts w:ascii="宋体" w:hAnsi="宋体" w:hint="eastAsia"/>
          <w:sz w:val="32"/>
          <w:szCs w:val="32"/>
        </w:rPr>
        <w:t>年</w:t>
      </w:r>
      <w:r>
        <w:rPr>
          <w:rFonts w:ascii="宋体" w:hAnsi="宋体"/>
          <w:sz w:val="32"/>
          <w:szCs w:val="32"/>
        </w:rPr>
        <w:t>12</w:t>
      </w:r>
      <w:r>
        <w:rPr>
          <w:rFonts w:ascii="宋体" w:hAnsi="宋体" w:hint="eastAsia"/>
          <w:sz w:val="32"/>
          <w:szCs w:val="32"/>
        </w:rPr>
        <w:t>月</w:t>
      </w:r>
      <w:r>
        <w:rPr>
          <w:rFonts w:ascii="宋体" w:hAnsi="宋体"/>
          <w:sz w:val="32"/>
          <w:szCs w:val="32"/>
        </w:rPr>
        <w:t>31</w:t>
      </w:r>
      <w:r>
        <w:rPr>
          <w:rFonts w:ascii="宋体" w:hAnsi="宋体" w:hint="eastAsia"/>
          <w:sz w:val="32"/>
          <w:szCs w:val="32"/>
        </w:rPr>
        <w:t>日，我单位共计支出</w:t>
      </w:r>
      <w:r>
        <w:rPr>
          <w:rFonts w:ascii="宋体" w:hAnsi="宋体"/>
          <w:sz w:val="32"/>
          <w:szCs w:val="32"/>
        </w:rPr>
        <w:t>9032.92</w:t>
      </w:r>
      <w:r>
        <w:rPr>
          <w:rFonts w:ascii="宋体" w:hAnsi="宋体" w:hint="eastAsia"/>
          <w:sz w:val="32"/>
          <w:szCs w:val="32"/>
        </w:rPr>
        <w:t>万元，其中：基本支出</w:t>
      </w:r>
      <w:r>
        <w:rPr>
          <w:rFonts w:ascii="宋体" w:hAnsi="宋体"/>
          <w:sz w:val="32"/>
          <w:szCs w:val="32"/>
        </w:rPr>
        <w:t>2957.94</w:t>
      </w:r>
      <w:r>
        <w:rPr>
          <w:rFonts w:ascii="宋体" w:hAnsi="宋体" w:hint="eastAsia"/>
          <w:sz w:val="32"/>
          <w:szCs w:val="32"/>
        </w:rPr>
        <w:t>万元，项目支出</w:t>
      </w:r>
      <w:r>
        <w:rPr>
          <w:rFonts w:ascii="宋体" w:hAnsi="宋体"/>
          <w:sz w:val="32"/>
          <w:szCs w:val="32"/>
        </w:rPr>
        <w:t>6074.98</w:t>
      </w:r>
      <w:r>
        <w:rPr>
          <w:rFonts w:ascii="宋体" w:hAnsi="宋体" w:hint="eastAsia"/>
          <w:sz w:val="32"/>
          <w:szCs w:val="32"/>
        </w:rPr>
        <w:t>万元。</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二、主要成效</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街道</w:t>
      </w:r>
      <w:r>
        <w:rPr>
          <w:rFonts w:ascii="宋体" w:hAnsi="宋体"/>
          <w:sz w:val="32"/>
          <w:szCs w:val="32"/>
        </w:rPr>
        <w:t>2022</w:t>
      </w:r>
      <w:r>
        <w:rPr>
          <w:rFonts w:ascii="宋体" w:hAnsi="宋体" w:hint="eastAsia"/>
          <w:sz w:val="32"/>
          <w:szCs w:val="32"/>
        </w:rPr>
        <w:t>年主要围绕基层党建提质增效工作、基层社会治理、人居环境提升工作、疫情防控工作、巩固创建国家卫生城市成果工作、全面落实各项民生保障工作及社会事业等各项工作开展，并取得了很好的成效</w:t>
      </w:r>
      <w:r>
        <w:rPr>
          <w:rFonts w:ascii="宋体" w:hAnsi="宋体"/>
          <w:sz w:val="32"/>
          <w:szCs w:val="32"/>
        </w:rPr>
        <w:t>:</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（一）强化党建引领，夯实战斗堡垒。</w:t>
      </w:r>
      <w:r>
        <w:rPr>
          <w:rFonts w:ascii="宋体" w:hAnsi="宋体"/>
          <w:sz w:val="32"/>
          <w:szCs w:val="32"/>
        </w:rPr>
        <w:t xml:space="preserve"> </w:t>
      </w:r>
      <w:r>
        <w:rPr>
          <w:rFonts w:ascii="宋体" w:hAnsi="宋体" w:hint="eastAsia"/>
          <w:sz w:val="32"/>
          <w:szCs w:val="32"/>
        </w:rPr>
        <w:t>按照“亲民化、规范化、美学化、功能化”理念，结合各个小区独有特点和文化特色，分批次打造青山小区、云湖锦苑小区、民生新城小区、塘坊安置区小区、塘坊经济适用房小区、莲裕品居</w:t>
      </w:r>
      <w:r>
        <w:rPr>
          <w:rFonts w:ascii="宋体"/>
          <w:sz w:val="32"/>
          <w:szCs w:val="32"/>
        </w:rPr>
        <w:t>•</w:t>
      </w:r>
      <w:r>
        <w:rPr>
          <w:rFonts w:ascii="宋体" w:hAnsi="宋体" w:hint="eastAsia"/>
          <w:sz w:val="32"/>
          <w:szCs w:val="32"/>
        </w:rPr>
        <w:t>巴渝新居小区等</w:t>
      </w:r>
      <w:r>
        <w:rPr>
          <w:rFonts w:ascii="宋体" w:hAnsi="宋体"/>
          <w:sz w:val="32"/>
          <w:szCs w:val="32"/>
        </w:rPr>
        <w:t>6</w:t>
      </w:r>
      <w:r>
        <w:rPr>
          <w:rFonts w:ascii="宋体" w:hAnsi="宋体" w:hint="eastAsia"/>
          <w:sz w:val="32"/>
          <w:szCs w:val="32"/>
        </w:rPr>
        <w:t>个小区党支部阵地建设。制定《青杠街道“党建引领、消防治理”工作方案》，明确工作任务</w:t>
      </w:r>
      <w:r>
        <w:rPr>
          <w:rFonts w:ascii="宋体" w:hAnsi="宋体"/>
          <w:sz w:val="32"/>
          <w:szCs w:val="32"/>
        </w:rPr>
        <w:t>13</w:t>
      </w:r>
      <w:r>
        <w:rPr>
          <w:rFonts w:ascii="宋体" w:hAnsi="宋体" w:hint="eastAsia"/>
          <w:sz w:val="32"/>
          <w:szCs w:val="32"/>
        </w:rPr>
        <w:t>项，排查消防安全隐患点</w:t>
      </w:r>
      <w:r>
        <w:rPr>
          <w:rFonts w:ascii="宋体" w:hAnsi="宋体"/>
          <w:sz w:val="32"/>
          <w:szCs w:val="32"/>
        </w:rPr>
        <w:t>70</w:t>
      </w:r>
      <w:r>
        <w:rPr>
          <w:rFonts w:ascii="宋体" w:hAnsi="宋体" w:hint="eastAsia"/>
          <w:sz w:val="32"/>
          <w:szCs w:val="32"/>
        </w:rPr>
        <w:t>个，开展消防安全排查和演练</w:t>
      </w:r>
      <w:r>
        <w:rPr>
          <w:rFonts w:ascii="宋体" w:hAnsi="宋体"/>
          <w:sz w:val="32"/>
          <w:szCs w:val="32"/>
        </w:rPr>
        <w:t>10</w:t>
      </w:r>
      <w:r>
        <w:rPr>
          <w:rFonts w:ascii="宋体" w:hAnsi="宋体" w:hint="eastAsia"/>
          <w:sz w:val="32"/>
          <w:szCs w:val="32"/>
        </w:rPr>
        <w:t>余次，自筹资金组建相关志愿服务队自行开展“红花换绿植”志愿服务活动</w:t>
      </w:r>
      <w:r>
        <w:rPr>
          <w:rFonts w:ascii="宋体" w:hAnsi="宋体"/>
          <w:sz w:val="32"/>
          <w:szCs w:val="32"/>
        </w:rPr>
        <w:t>10</w:t>
      </w:r>
      <w:r>
        <w:rPr>
          <w:rFonts w:ascii="宋体" w:hAnsi="宋体" w:hint="eastAsia"/>
          <w:sz w:val="32"/>
          <w:szCs w:val="32"/>
        </w:rPr>
        <w:t>余场次。</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（二）强化基础建设，提升城市品质。一是强力推进拆迁安置工作，拆迁完成金凤隧道璧山段集体土地</w:t>
      </w:r>
      <w:r>
        <w:rPr>
          <w:rFonts w:ascii="宋体" w:hAnsi="宋体"/>
          <w:sz w:val="32"/>
          <w:szCs w:val="32"/>
        </w:rPr>
        <w:t>1700</w:t>
      </w:r>
      <w:r>
        <w:rPr>
          <w:rFonts w:ascii="宋体" w:hAnsi="宋体" w:hint="eastAsia"/>
          <w:sz w:val="32"/>
          <w:szCs w:val="32"/>
        </w:rPr>
        <w:t>余亩，完成中兴、杨柳、塘坊安置区自建房分证办理</w:t>
      </w:r>
      <w:r>
        <w:rPr>
          <w:rFonts w:ascii="宋体" w:hAnsi="宋体"/>
          <w:sz w:val="32"/>
          <w:szCs w:val="32"/>
        </w:rPr>
        <w:t>420</w:t>
      </w:r>
      <w:r>
        <w:rPr>
          <w:rFonts w:ascii="宋体" w:hAnsi="宋体" w:hint="eastAsia"/>
          <w:sz w:val="32"/>
          <w:szCs w:val="32"/>
        </w:rPr>
        <w:t>宗，完成清明定向经济适用房分证办理</w:t>
      </w:r>
      <w:r>
        <w:rPr>
          <w:rFonts w:ascii="宋体" w:hAnsi="宋体"/>
          <w:sz w:val="32"/>
          <w:szCs w:val="32"/>
        </w:rPr>
        <w:t>472</w:t>
      </w:r>
      <w:r>
        <w:rPr>
          <w:rFonts w:ascii="宋体" w:hAnsi="宋体" w:hint="eastAsia"/>
          <w:sz w:val="32"/>
          <w:szCs w:val="32"/>
        </w:rPr>
        <w:t>宗等。完成塘坊划地自建房</w:t>
      </w:r>
      <w:r>
        <w:rPr>
          <w:rFonts w:ascii="宋体" w:hAnsi="宋体"/>
          <w:sz w:val="32"/>
          <w:szCs w:val="32"/>
        </w:rPr>
        <w:t>F</w:t>
      </w:r>
      <w:r>
        <w:rPr>
          <w:rFonts w:ascii="宋体" w:hAnsi="宋体" w:hint="eastAsia"/>
          <w:sz w:val="32"/>
          <w:szCs w:val="32"/>
        </w:rPr>
        <w:t>组团</w:t>
      </w:r>
      <w:r>
        <w:rPr>
          <w:rFonts w:ascii="宋体" w:hAnsi="宋体"/>
          <w:sz w:val="32"/>
          <w:szCs w:val="32"/>
        </w:rPr>
        <w:t>5</w:t>
      </w:r>
      <w:r>
        <w:rPr>
          <w:rFonts w:ascii="宋体" w:hAnsi="宋体" w:hint="eastAsia"/>
          <w:sz w:val="32"/>
          <w:szCs w:val="32"/>
        </w:rPr>
        <w:t>号楼质量缺陷整改，解决了历时十年之久的群众因房屋质量信访问题。二是不断完善基础设施建设。推进辖区排水管网（三期）整改工作，已完成初步设计方案。推进白福路白云湖段</w:t>
      </w:r>
      <w:r>
        <w:rPr>
          <w:rFonts w:ascii="宋体" w:hAnsi="宋体"/>
          <w:sz w:val="32"/>
          <w:szCs w:val="32"/>
        </w:rPr>
        <w:t>1.3</w:t>
      </w:r>
      <w:r>
        <w:rPr>
          <w:rFonts w:ascii="宋体" w:hAnsi="宋体" w:hint="eastAsia"/>
          <w:sz w:val="32"/>
          <w:szCs w:val="32"/>
        </w:rPr>
        <w:t>公里、堰福路</w:t>
      </w:r>
      <w:r>
        <w:rPr>
          <w:rFonts w:ascii="宋体" w:hAnsi="宋体"/>
          <w:sz w:val="32"/>
          <w:szCs w:val="32"/>
        </w:rPr>
        <w:t>2.2</w:t>
      </w:r>
      <w:r>
        <w:rPr>
          <w:rFonts w:ascii="宋体" w:hAnsi="宋体" w:hint="eastAsia"/>
          <w:sz w:val="32"/>
          <w:szCs w:val="32"/>
        </w:rPr>
        <w:t>公里、百福路</w:t>
      </w:r>
      <w:r>
        <w:rPr>
          <w:rFonts w:ascii="宋体" w:hAnsi="宋体"/>
          <w:sz w:val="32"/>
          <w:szCs w:val="32"/>
        </w:rPr>
        <w:t>7.6</w:t>
      </w:r>
      <w:r>
        <w:rPr>
          <w:rFonts w:ascii="宋体" w:hAnsi="宋体" w:hint="eastAsia"/>
          <w:sz w:val="32"/>
          <w:szCs w:val="32"/>
        </w:rPr>
        <w:t>公里改扩建工程；新建塘坊社区森林防火通道，完成青山社区停车场连接道设计工作。建成公厕</w:t>
      </w:r>
      <w:r>
        <w:rPr>
          <w:rFonts w:ascii="宋体" w:hAnsi="宋体"/>
          <w:sz w:val="32"/>
          <w:szCs w:val="32"/>
        </w:rPr>
        <w:t>2</w:t>
      </w:r>
      <w:r>
        <w:rPr>
          <w:rFonts w:ascii="宋体" w:hAnsi="宋体" w:hint="eastAsia"/>
          <w:sz w:val="32"/>
          <w:szCs w:val="32"/>
        </w:rPr>
        <w:t>座，正在实施新建公厕</w:t>
      </w:r>
      <w:r>
        <w:rPr>
          <w:rFonts w:ascii="宋体" w:hAnsi="宋体"/>
          <w:sz w:val="32"/>
          <w:szCs w:val="32"/>
        </w:rPr>
        <w:t>3</w:t>
      </w:r>
      <w:r>
        <w:rPr>
          <w:rFonts w:ascii="宋体" w:hAnsi="宋体" w:hint="eastAsia"/>
          <w:sz w:val="32"/>
          <w:szCs w:val="32"/>
        </w:rPr>
        <w:t>座、改建公厕</w:t>
      </w:r>
      <w:r>
        <w:rPr>
          <w:rFonts w:ascii="宋体" w:hAnsi="宋体"/>
          <w:sz w:val="32"/>
          <w:szCs w:val="32"/>
        </w:rPr>
        <w:t>2</w:t>
      </w:r>
      <w:r>
        <w:rPr>
          <w:rFonts w:ascii="宋体" w:hAnsi="宋体" w:hint="eastAsia"/>
          <w:sz w:val="32"/>
          <w:szCs w:val="32"/>
        </w:rPr>
        <w:t>座；建成投用公交站亭</w:t>
      </w:r>
      <w:r>
        <w:rPr>
          <w:rFonts w:ascii="宋体" w:hAnsi="宋体"/>
          <w:sz w:val="32"/>
          <w:szCs w:val="32"/>
        </w:rPr>
        <w:t>4</w:t>
      </w:r>
      <w:r>
        <w:rPr>
          <w:rFonts w:ascii="宋体" w:hAnsi="宋体" w:hint="eastAsia"/>
          <w:sz w:val="32"/>
          <w:szCs w:val="32"/>
        </w:rPr>
        <w:t>座；完成中兴一期安置区太阳能路灯改造。建成中心城区视频抓拍项目。完成中心安置区（</w:t>
      </w:r>
      <w:r>
        <w:rPr>
          <w:rFonts w:ascii="宋体" w:hAnsi="宋体"/>
          <w:sz w:val="32"/>
          <w:szCs w:val="32"/>
        </w:rPr>
        <w:t>9—14</w:t>
      </w:r>
      <w:r>
        <w:rPr>
          <w:rFonts w:ascii="宋体" w:hAnsi="宋体" w:hint="eastAsia"/>
          <w:sz w:val="32"/>
          <w:szCs w:val="32"/>
        </w:rPr>
        <w:t>区）院内环形道路及附属设施项目。完成城镇自来水水源改为铜罐驿长江饮水工程供水。</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（三）强化提速增效，壮大经济实力。</w:t>
      </w:r>
      <w:r>
        <w:rPr>
          <w:rFonts w:ascii="宋体" w:hAnsi="宋体"/>
          <w:sz w:val="32"/>
          <w:szCs w:val="32"/>
        </w:rPr>
        <w:t>2022</w:t>
      </w:r>
      <w:r>
        <w:rPr>
          <w:rFonts w:ascii="宋体" w:hAnsi="宋体" w:hint="eastAsia"/>
          <w:sz w:val="32"/>
          <w:szCs w:val="32"/>
        </w:rPr>
        <w:t>年，街道财政总收入完成</w:t>
      </w:r>
      <w:r>
        <w:rPr>
          <w:rFonts w:ascii="宋体" w:hAnsi="宋体"/>
          <w:sz w:val="32"/>
          <w:szCs w:val="32"/>
        </w:rPr>
        <w:t>86610</w:t>
      </w:r>
      <w:r>
        <w:rPr>
          <w:rFonts w:ascii="宋体" w:hAnsi="宋体" w:hint="eastAsia"/>
          <w:sz w:val="32"/>
          <w:szCs w:val="32"/>
        </w:rPr>
        <w:t>万元（按区财政局老口径包括高新区部分），占全年目标的</w:t>
      </w:r>
      <w:r>
        <w:rPr>
          <w:rFonts w:ascii="宋体" w:hAnsi="宋体"/>
          <w:sz w:val="32"/>
          <w:szCs w:val="32"/>
        </w:rPr>
        <w:t>104%</w:t>
      </w:r>
      <w:r>
        <w:rPr>
          <w:rFonts w:ascii="宋体" w:hAnsi="宋体" w:hint="eastAsia"/>
          <w:sz w:val="32"/>
          <w:szCs w:val="32"/>
        </w:rPr>
        <w:t>，同比增长</w:t>
      </w:r>
      <w:r>
        <w:rPr>
          <w:rFonts w:ascii="宋体" w:hAnsi="宋体"/>
          <w:sz w:val="32"/>
          <w:szCs w:val="32"/>
        </w:rPr>
        <w:t>25%</w:t>
      </w:r>
      <w:r>
        <w:rPr>
          <w:rFonts w:ascii="宋体" w:hAnsi="宋体" w:hint="eastAsia"/>
          <w:sz w:val="32"/>
          <w:szCs w:val="32"/>
        </w:rPr>
        <w:t>；地方财政收入完成</w:t>
      </w:r>
      <w:r>
        <w:rPr>
          <w:rFonts w:ascii="宋体" w:hAnsi="宋体"/>
          <w:sz w:val="32"/>
          <w:szCs w:val="32"/>
        </w:rPr>
        <w:t>9416</w:t>
      </w:r>
      <w:r>
        <w:rPr>
          <w:rFonts w:ascii="宋体" w:hAnsi="宋体" w:hint="eastAsia"/>
          <w:sz w:val="32"/>
          <w:szCs w:val="32"/>
        </w:rPr>
        <w:t>万元，占全年目标任务的</w:t>
      </w:r>
      <w:r>
        <w:rPr>
          <w:rFonts w:ascii="宋体" w:hAnsi="宋体"/>
          <w:sz w:val="32"/>
          <w:szCs w:val="32"/>
        </w:rPr>
        <w:t>108%</w:t>
      </w:r>
      <w:r>
        <w:rPr>
          <w:rFonts w:ascii="宋体" w:hAnsi="宋体" w:hint="eastAsia"/>
          <w:sz w:val="32"/>
          <w:szCs w:val="32"/>
        </w:rPr>
        <w:t>，同比下降</w:t>
      </w:r>
      <w:r>
        <w:rPr>
          <w:rFonts w:ascii="宋体" w:hAnsi="宋体"/>
          <w:sz w:val="32"/>
          <w:szCs w:val="32"/>
        </w:rPr>
        <w:t>11%</w:t>
      </w:r>
      <w:r>
        <w:rPr>
          <w:rFonts w:ascii="宋体" w:hAnsi="宋体" w:hint="eastAsia"/>
          <w:sz w:val="32"/>
          <w:szCs w:val="32"/>
        </w:rPr>
        <w:t>。限上法人批零销售额实现</w:t>
      </w:r>
      <w:r>
        <w:rPr>
          <w:rFonts w:ascii="宋体" w:hAnsi="宋体"/>
          <w:sz w:val="32"/>
          <w:szCs w:val="32"/>
        </w:rPr>
        <w:t>5.4</w:t>
      </w:r>
      <w:r>
        <w:rPr>
          <w:rFonts w:ascii="宋体" w:hAnsi="宋体" w:hint="eastAsia"/>
          <w:sz w:val="32"/>
          <w:szCs w:val="32"/>
        </w:rPr>
        <w:t>亿元，同比增长</w:t>
      </w:r>
      <w:r>
        <w:rPr>
          <w:rFonts w:ascii="宋体" w:hAnsi="宋体"/>
          <w:sz w:val="32"/>
          <w:szCs w:val="32"/>
        </w:rPr>
        <w:t>23%</w:t>
      </w:r>
      <w:r>
        <w:rPr>
          <w:rFonts w:ascii="宋体" w:hAnsi="宋体" w:hint="eastAsia"/>
          <w:sz w:val="32"/>
          <w:szCs w:val="32"/>
        </w:rPr>
        <w:t>；限额以上住餐营业收入实现</w:t>
      </w:r>
      <w:r>
        <w:rPr>
          <w:rFonts w:ascii="宋体" w:hAnsi="宋体"/>
          <w:sz w:val="32"/>
          <w:szCs w:val="32"/>
        </w:rPr>
        <w:t>3.2</w:t>
      </w:r>
      <w:r>
        <w:rPr>
          <w:rFonts w:ascii="宋体" w:hAnsi="宋体" w:hint="eastAsia"/>
          <w:sz w:val="32"/>
          <w:szCs w:val="32"/>
        </w:rPr>
        <w:t>亿元，同比增长</w:t>
      </w:r>
      <w:r>
        <w:rPr>
          <w:rFonts w:ascii="宋体" w:hAnsi="宋体"/>
          <w:sz w:val="32"/>
          <w:szCs w:val="32"/>
        </w:rPr>
        <w:t>10.3%</w:t>
      </w:r>
      <w:r>
        <w:rPr>
          <w:rFonts w:ascii="宋体" w:hAnsi="宋体" w:hint="eastAsia"/>
          <w:sz w:val="32"/>
          <w:szCs w:val="32"/>
        </w:rPr>
        <w:t>；城镇常驻居民人均可支配收入实现</w:t>
      </w:r>
      <w:r>
        <w:rPr>
          <w:rFonts w:ascii="宋体" w:hAnsi="宋体"/>
          <w:sz w:val="32"/>
          <w:szCs w:val="32"/>
        </w:rPr>
        <w:t>52619</w:t>
      </w:r>
      <w:r>
        <w:rPr>
          <w:rFonts w:ascii="宋体" w:hAnsi="宋体" w:hint="eastAsia"/>
          <w:sz w:val="32"/>
          <w:szCs w:val="32"/>
        </w:rPr>
        <w:t>元，同比增长</w:t>
      </w:r>
      <w:r>
        <w:rPr>
          <w:rFonts w:ascii="宋体" w:hAnsi="宋体"/>
          <w:sz w:val="32"/>
          <w:szCs w:val="32"/>
        </w:rPr>
        <w:t>2%</w:t>
      </w:r>
      <w:r>
        <w:rPr>
          <w:rFonts w:ascii="宋体" w:hAnsi="宋体" w:hint="eastAsia"/>
          <w:sz w:val="32"/>
          <w:szCs w:val="32"/>
        </w:rPr>
        <w:t>；农村常驻居民人均可支配收入实现</w:t>
      </w:r>
      <w:r>
        <w:rPr>
          <w:rFonts w:ascii="宋体" w:hAnsi="宋体"/>
          <w:sz w:val="32"/>
          <w:szCs w:val="32"/>
        </w:rPr>
        <w:t>26820</w:t>
      </w:r>
      <w:r>
        <w:rPr>
          <w:rFonts w:ascii="宋体" w:hAnsi="宋体" w:hint="eastAsia"/>
          <w:sz w:val="32"/>
          <w:szCs w:val="32"/>
        </w:rPr>
        <w:t>元，同比增长</w:t>
      </w:r>
      <w:r>
        <w:rPr>
          <w:rFonts w:ascii="宋体" w:hAnsi="宋体"/>
          <w:sz w:val="32"/>
          <w:szCs w:val="32"/>
        </w:rPr>
        <w:t>5%</w:t>
      </w:r>
      <w:r>
        <w:rPr>
          <w:rFonts w:ascii="宋体" w:hAnsi="宋体" w:hint="eastAsia"/>
          <w:sz w:val="32"/>
          <w:szCs w:val="32"/>
        </w:rPr>
        <w:t>。</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（四）强化城乡治理，推动绿色发展。一是街道重新修订了河长制考核办法，街道两级河长每月按时对辖区内</w:t>
      </w:r>
      <w:r>
        <w:rPr>
          <w:rFonts w:ascii="宋体" w:hAnsi="宋体"/>
          <w:sz w:val="32"/>
          <w:szCs w:val="32"/>
        </w:rPr>
        <w:t>8</w:t>
      </w:r>
      <w:r>
        <w:rPr>
          <w:rFonts w:ascii="宋体" w:hAnsi="宋体" w:hint="eastAsia"/>
          <w:sz w:val="32"/>
          <w:szCs w:val="32"/>
        </w:rPr>
        <w:t>条河流进行日常巡查，均达到巡河率</w:t>
      </w:r>
      <w:r>
        <w:rPr>
          <w:rFonts w:ascii="宋体" w:hAnsi="宋体"/>
          <w:sz w:val="32"/>
          <w:szCs w:val="32"/>
        </w:rPr>
        <w:t>100%</w:t>
      </w:r>
      <w:r>
        <w:rPr>
          <w:rFonts w:ascii="宋体" w:hAnsi="宋体" w:hint="eastAsia"/>
          <w:sz w:val="32"/>
          <w:szCs w:val="32"/>
        </w:rPr>
        <w:t>，整改问题</w:t>
      </w:r>
      <w:r>
        <w:rPr>
          <w:rFonts w:ascii="宋体" w:hAnsi="宋体"/>
          <w:sz w:val="32"/>
          <w:szCs w:val="32"/>
        </w:rPr>
        <w:t>350</w:t>
      </w:r>
      <w:r>
        <w:rPr>
          <w:rFonts w:ascii="宋体" w:hAnsi="宋体" w:hint="eastAsia"/>
          <w:sz w:val="32"/>
          <w:szCs w:val="32"/>
        </w:rPr>
        <w:t>件。二是狠抓“三河”流域水质生态治理，推进水污染防治，常态化巡查监管农村生活污水处理设施、湿地和污染源点位，整改问题</w:t>
      </w:r>
      <w:r>
        <w:rPr>
          <w:rFonts w:ascii="宋体" w:hAnsi="宋体"/>
          <w:sz w:val="32"/>
          <w:szCs w:val="32"/>
        </w:rPr>
        <w:t>45</w:t>
      </w:r>
      <w:r>
        <w:rPr>
          <w:rFonts w:ascii="宋体" w:hAnsi="宋体" w:hint="eastAsia"/>
          <w:sz w:val="32"/>
          <w:szCs w:val="32"/>
        </w:rPr>
        <w:t>个，维修污水管网直排</w:t>
      </w:r>
      <w:r>
        <w:rPr>
          <w:rFonts w:ascii="宋体" w:hAnsi="宋体"/>
          <w:sz w:val="32"/>
          <w:szCs w:val="32"/>
        </w:rPr>
        <w:t>19</w:t>
      </w:r>
      <w:r>
        <w:rPr>
          <w:rFonts w:ascii="宋体" w:hAnsi="宋体" w:hint="eastAsia"/>
          <w:sz w:val="32"/>
          <w:szCs w:val="32"/>
        </w:rPr>
        <w:t>处，漏排</w:t>
      </w:r>
      <w:r>
        <w:rPr>
          <w:rFonts w:ascii="宋体" w:hAnsi="宋体"/>
          <w:sz w:val="32"/>
          <w:szCs w:val="32"/>
        </w:rPr>
        <w:t>13</w:t>
      </w:r>
      <w:r>
        <w:rPr>
          <w:rFonts w:ascii="宋体" w:hAnsi="宋体" w:hint="eastAsia"/>
          <w:sz w:val="32"/>
          <w:szCs w:val="32"/>
        </w:rPr>
        <w:t>处，修复生态湿地</w:t>
      </w:r>
      <w:r>
        <w:rPr>
          <w:rFonts w:ascii="宋体" w:hAnsi="宋体"/>
          <w:sz w:val="32"/>
          <w:szCs w:val="32"/>
        </w:rPr>
        <w:t>24</w:t>
      </w:r>
      <w:r>
        <w:rPr>
          <w:rFonts w:ascii="宋体" w:hAnsi="宋体" w:hint="eastAsia"/>
          <w:sz w:val="32"/>
          <w:szCs w:val="32"/>
        </w:rPr>
        <w:t>处，打捞漂浮物</w:t>
      </w:r>
      <w:r>
        <w:rPr>
          <w:rFonts w:ascii="宋体" w:hAnsi="宋体"/>
          <w:sz w:val="32"/>
          <w:szCs w:val="32"/>
        </w:rPr>
        <w:t>160</w:t>
      </w:r>
      <w:r>
        <w:rPr>
          <w:rFonts w:ascii="宋体" w:hAnsi="宋体" w:hint="eastAsia"/>
          <w:sz w:val="32"/>
          <w:szCs w:val="32"/>
        </w:rPr>
        <w:t>余吨，清理河道周边垃圾</w:t>
      </w:r>
      <w:r>
        <w:rPr>
          <w:rFonts w:ascii="宋体" w:hAnsi="宋体"/>
          <w:sz w:val="32"/>
          <w:szCs w:val="32"/>
        </w:rPr>
        <w:t>30</w:t>
      </w:r>
      <w:r>
        <w:rPr>
          <w:rFonts w:ascii="宋体" w:hAnsi="宋体" w:hint="eastAsia"/>
          <w:sz w:val="32"/>
          <w:szCs w:val="32"/>
        </w:rPr>
        <w:t>余吨。三是完成花蛇沟河和龙家小河沟生态河流修复工程。四是持续推进大气污染防治。加强对餐饮业油烟、涉气企业、工地扬尘和机动车维修固废的巡查监管。查处野外焚烧</w:t>
      </w:r>
      <w:r>
        <w:rPr>
          <w:rFonts w:ascii="宋体" w:hAnsi="宋体"/>
          <w:sz w:val="32"/>
          <w:szCs w:val="32"/>
        </w:rPr>
        <w:t>18</w:t>
      </w:r>
      <w:r>
        <w:rPr>
          <w:rFonts w:ascii="宋体" w:hAnsi="宋体" w:hint="eastAsia"/>
          <w:sz w:val="32"/>
          <w:szCs w:val="32"/>
        </w:rPr>
        <w:t>起，立案处罚</w:t>
      </w:r>
      <w:r>
        <w:rPr>
          <w:rFonts w:ascii="宋体" w:hAnsi="宋体"/>
          <w:sz w:val="32"/>
          <w:szCs w:val="32"/>
        </w:rPr>
        <w:t>10</w:t>
      </w:r>
      <w:r>
        <w:rPr>
          <w:rFonts w:ascii="宋体" w:hAnsi="宋体" w:hint="eastAsia"/>
          <w:sz w:val="32"/>
          <w:szCs w:val="32"/>
        </w:rPr>
        <w:t>起罚款</w:t>
      </w:r>
      <w:r>
        <w:rPr>
          <w:rFonts w:ascii="宋体" w:hAnsi="宋体"/>
          <w:sz w:val="32"/>
          <w:szCs w:val="32"/>
        </w:rPr>
        <w:t>14200</w:t>
      </w:r>
      <w:r>
        <w:rPr>
          <w:rFonts w:ascii="宋体" w:hAnsi="宋体" w:hint="eastAsia"/>
          <w:sz w:val="32"/>
          <w:szCs w:val="32"/>
        </w:rPr>
        <w:t>元，扑灭野外违规燃火点</w:t>
      </w:r>
      <w:r>
        <w:rPr>
          <w:rFonts w:ascii="宋体" w:hAnsi="宋体"/>
          <w:sz w:val="32"/>
          <w:szCs w:val="32"/>
        </w:rPr>
        <w:t>50</w:t>
      </w:r>
      <w:r>
        <w:rPr>
          <w:rFonts w:ascii="宋体" w:hAnsi="宋体" w:hint="eastAsia"/>
          <w:sz w:val="32"/>
          <w:szCs w:val="32"/>
        </w:rPr>
        <w:t>余起。五是积极遏制农业面源污染，在</w:t>
      </w:r>
      <w:r>
        <w:rPr>
          <w:rFonts w:ascii="宋体" w:hAnsi="宋体"/>
          <w:sz w:val="32"/>
          <w:szCs w:val="32"/>
        </w:rPr>
        <w:t>5</w:t>
      </w:r>
      <w:r>
        <w:rPr>
          <w:rFonts w:ascii="宋体" w:hAnsi="宋体" w:hint="eastAsia"/>
          <w:sz w:val="32"/>
          <w:szCs w:val="32"/>
        </w:rPr>
        <w:t>个村（社区）分别新建废弃农膜地膜回收点。六是加强市政设施维护。维修更换环卫设施</w:t>
      </w:r>
      <w:r>
        <w:rPr>
          <w:rFonts w:ascii="宋体" w:hAnsi="宋体"/>
          <w:sz w:val="32"/>
          <w:szCs w:val="32"/>
        </w:rPr>
        <w:t>224</w:t>
      </w:r>
      <w:r>
        <w:rPr>
          <w:rFonts w:ascii="宋体" w:hAnsi="宋体" w:hint="eastAsia"/>
          <w:sz w:val="32"/>
          <w:szCs w:val="32"/>
        </w:rPr>
        <w:t>处，更换水箅子</w:t>
      </w:r>
      <w:r>
        <w:rPr>
          <w:rFonts w:ascii="宋体" w:hAnsi="宋体"/>
          <w:sz w:val="32"/>
          <w:szCs w:val="32"/>
        </w:rPr>
        <w:t>54</w:t>
      </w:r>
      <w:r>
        <w:rPr>
          <w:rFonts w:ascii="宋体" w:hAnsi="宋体" w:hint="eastAsia"/>
          <w:sz w:val="32"/>
          <w:szCs w:val="32"/>
        </w:rPr>
        <w:t>块，更换窨井盖</w:t>
      </w:r>
      <w:r>
        <w:rPr>
          <w:rFonts w:ascii="宋体" w:hAnsi="宋体"/>
          <w:sz w:val="32"/>
          <w:szCs w:val="32"/>
        </w:rPr>
        <w:t>50</w:t>
      </w:r>
      <w:r>
        <w:rPr>
          <w:rFonts w:ascii="宋体" w:hAnsi="宋体" w:hint="eastAsia"/>
          <w:sz w:val="32"/>
          <w:szCs w:val="32"/>
        </w:rPr>
        <w:t>个，清淘化粪池</w:t>
      </w:r>
      <w:r>
        <w:rPr>
          <w:rFonts w:ascii="宋体" w:hAnsi="宋体"/>
          <w:sz w:val="32"/>
          <w:szCs w:val="32"/>
        </w:rPr>
        <w:t>32</w:t>
      </w:r>
      <w:r>
        <w:rPr>
          <w:rFonts w:ascii="宋体" w:hAnsi="宋体" w:hint="eastAsia"/>
          <w:sz w:val="32"/>
          <w:szCs w:val="32"/>
        </w:rPr>
        <w:t>个；更换路灯井盖</w:t>
      </w:r>
      <w:r>
        <w:rPr>
          <w:rFonts w:ascii="宋体" w:hAnsi="宋体"/>
          <w:sz w:val="32"/>
          <w:szCs w:val="32"/>
        </w:rPr>
        <w:t>32</w:t>
      </w:r>
      <w:r>
        <w:rPr>
          <w:rFonts w:ascii="宋体" w:hAnsi="宋体" w:hint="eastAsia"/>
          <w:sz w:val="32"/>
          <w:szCs w:val="32"/>
        </w:rPr>
        <w:t>个，维修路灯</w:t>
      </w:r>
      <w:r>
        <w:rPr>
          <w:rFonts w:ascii="宋体" w:hAnsi="宋体"/>
          <w:sz w:val="32"/>
          <w:szCs w:val="32"/>
        </w:rPr>
        <w:t>448</w:t>
      </w:r>
      <w:r>
        <w:rPr>
          <w:rFonts w:ascii="宋体" w:hAnsi="宋体" w:hint="eastAsia"/>
          <w:sz w:val="32"/>
          <w:szCs w:val="32"/>
        </w:rPr>
        <w:t>盏，新安装</w:t>
      </w:r>
      <w:r>
        <w:rPr>
          <w:rFonts w:ascii="宋体" w:hAnsi="宋体"/>
          <w:sz w:val="32"/>
          <w:szCs w:val="32"/>
        </w:rPr>
        <w:t>47</w:t>
      </w:r>
      <w:r>
        <w:rPr>
          <w:rFonts w:ascii="宋体" w:hAnsi="宋体" w:hint="eastAsia"/>
          <w:sz w:val="32"/>
          <w:szCs w:val="32"/>
        </w:rPr>
        <w:t>盏，路灯亮灯率达到</w:t>
      </w:r>
      <w:r>
        <w:rPr>
          <w:rFonts w:ascii="宋体" w:hAnsi="宋体"/>
          <w:sz w:val="32"/>
          <w:szCs w:val="32"/>
        </w:rPr>
        <w:t>98%</w:t>
      </w:r>
      <w:r>
        <w:rPr>
          <w:rFonts w:ascii="宋体" w:hAnsi="宋体" w:hint="eastAsia"/>
          <w:sz w:val="32"/>
          <w:szCs w:val="32"/>
        </w:rPr>
        <w:t>；修补人行道板</w:t>
      </w:r>
      <w:r>
        <w:rPr>
          <w:rFonts w:ascii="宋体" w:hAnsi="宋体"/>
          <w:sz w:val="32"/>
          <w:szCs w:val="32"/>
        </w:rPr>
        <w:t>740</w:t>
      </w:r>
      <w:r>
        <w:rPr>
          <w:rFonts w:ascii="宋体" w:hAnsi="宋体" w:hint="eastAsia"/>
          <w:sz w:val="32"/>
          <w:szCs w:val="32"/>
        </w:rPr>
        <w:t>平方米，新安装人行道板</w:t>
      </w:r>
      <w:r>
        <w:rPr>
          <w:rFonts w:ascii="宋体" w:hAnsi="宋体"/>
          <w:sz w:val="32"/>
          <w:szCs w:val="32"/>
        </w:rPr>
        <w:t>340</w:t>
      </w:r>
      <w:r>
        <w:rPr>
          <w:rFonts w:ascii="宋体" w:hAnsi="宋体" w:hint="eastAsia"/>
          <w:sz w:val="32"/>
          <w:szCs w:val="32"/>
        </w:rPr>
        <w:t>平方米，路沿石</w:t>
      </w:r>
      <w:r>
        <w:rPr>
          <w:rFonts w:ascii="宋体" w:hAnsi="宋体"/>
          <w:sz w:val="32"/>
          <w:szCs w:val="32"/>
        </w:rPr>
        <w:t>65</w:t>
      </w:r>
      <w:r>
        <w:rPr>
          <w:rFonts w:ascii="宋体" w:hAnsi="宋体" w:hint="eastAsia"/>
          <w:sz w:val="32"/>
          <w:szCs w:val="32"/>
        </w:rPr>
        <w:t>米，更换市政标识牌</w:t>
      </w:r>
      <w:r>
        <w:rPr>
          <w:rFonts w:ascii="宋体" w:hAnsi="宋体"/>
          <w:sz w:val="32"/>
          <w:szCs w:val="32"/>
        </w:rPr>
        <w:t>12</w:t>
      </w:r>
      <w:r>
        <w:rPr>
          <w:rFonts w:ascii="宋体" w:hAnsi="宋体" w:hint="eastAsia"/>
          <w:sz w:val="32"/>
          <w:szCs w:val="32"/>
        </w:rPr>
        <w:t>块。七是狠抓城市管理综合执法。加大对重点地段的占道经营的执法管理，坚持每天不定时、多频次巡查，暂扣占道经营物品</w:t>
      </w:r>
      <w:r>
        <w:rPr>
          <w:rFonts w:ascii="宋体" w:hAnsi="宋体"/>
          <w:sz w:val="32"/>
          <w:szCs w:val="32"/>
        </w:rPr>
        <w:t>127</w:t>
      </w:r>
      <w:r>
        <w:rPr>
          <w:rFonts w:ascii="宋体" w:hAnsi="宋体" w:hint="eastAsia"/>
          <w:sz w:val="32"/>
          <w:szCs w:val="32"/>
        </w:rPr>
        <w:t>批次，警告教育游摊小贩及占道经营者</w:t>
      </w:r>
      <w:r>
        <w:rPr>
          <w:rFonts w:ascii="宋体" w:hAnsi="宋体"/>
          <w:sz w:val="32"/>
          <w:szCs w:val="32"/>
        </w:rPr>
        <w:t>340</w:t>
      </w:r>
      <w:r>
        <w:rPr>
          <w:rFonts w:ascii="宋体" w:hAnsi="宋体" w:hint="eastAsia"/>
          <w:sz w:val="32"/>
          <w:szCs w:val="32"/>
        </w:rPr>
        <w:t>人次，罚款</w:t>
      </w:r>
      <w:r>
        <w:rPr>
          <w:rFonts w:ascii="宋体" w:hAnsi="宋体"/>
          <w:sz w:val="32"/>
          <w:szCs w:val="32"/>
        </w:rPr>
        <w:t>640</w:t>
      </w:r>
      <w:r>
        <w:rPr>
          <w:rFonts w:ascii="宋体" w:hAnsi="宋体" w:hint="eastAsia"/>
          <w:sz w:val="32"/>
          <w:szCs w:val="32"/>
        </w:rPr>
        <w:t>元，规范商贩的经营行为。认真开展违建监管及拆除工作，制止违建行为</w:t>
      </w:r>
      <w:r>
        <w:rPr>
          <w:rFonts w:ascii="宋体" w:hAnsi="宋体"/>
          <w:sz w:val="32"/>
          <w:szCs w:val="32"/>
        </w:rPr>
        <w:t>4</w:t>
      </w:r>
      <w:r>
        <w:rPr>
          <w:rFonts w:ascii="宋体" w:hAnsi="宋体" w:hint="eastAsia"/>
          <w:sz w:val="32"/>
          <w:szCs w:val="32"/>
        </w:rPr>
        <w:t>起</w:t>
      </w:r>
      <w:r>
        <w:rPr>
          <w:rFonts w:ascii="宋体" w:hAnsi="宋体"/>
          <w:sz w:val="32"/>
          <w:szCs w:val="32"/>
        </w:rPr>
        <w:t>780</w:t>
      </w:r>
      <w:r>
        <w:rPr>
          <w:rFonts w:ascii="宋体" w:hAnsi="宋体" w:hint="eastAsia"/>
          <w:sz w:val="32"/>
          <w:szCs w:val="32"/>
        </w:rPr>
        <w:t>平方米，拆除违建</w:t>
      </w:r>
      <w:r>
        <w:rPr>
          <w:rFonts w:ascii="宋体" w:hAnsi="宋体"/>
          <w:sz w:val="32"/>
          <w:szCs w:val="32"/>
        </w:rPr>
        <w:t>6</w:t>
      </w:r>
      <w:r>
        <w:rPr>
          <w:rFonts w:ascii="宋体" w:hAnsi="宋体" w:hint="eastAsia"/>
          <w:sz w:val="32"/>
          <w:szCs w:val="32"/>
        </w:rPr>
        <w:t>起</w:t>
      </w:r>
      <w:r>
        <w:rPr>
          <w:rFonts w:ascii="宋体" w:hAnsi="宋体"/>
          <w:sz w:val="32"/>
          <w:szCs w:val="32"/>
        </w:rPr>
        <w:t>91</w:t>
      </w:r>
      <w:r>
        <w:rPr>
          <w:rFonts w:ascii="宋体" w:hAnsi="宋体" w:hint="eastAsia"/>
          <w:sz w:val="32"/>
          <w:szCs w:val="32"/>
        </w:rPr>
        <w:t>平方米。八是不断提升人居环境满意度。大力整治环境卫生，清理卫生死角</w:t>
      </w:r>
      <w:r>
        <w:rPr>
          <w:rFonts w:ascii="宋体" w:hAnsi="宋体"/>
          <w:sz w:val="32"/>
          <w:szCs w:val="32"/>
        </w:rPr>
        <w:t>610</w:t>
      </w:r>
      <w:r>
        <w:rPr>
          <w:rFonts w:ascii="宋体" w:hAnsi="宋体" w:hint="eastAsia"/>
          <w:sz w:val="32"/>
          <w:szCs w:val="32"/>
        </w:rPr>
        <w:t>个，清理暴露垃圾</w:t>
      </w:r>
      <w:r>
        <w:rPr>
          <w:rFonts w:ascii="宋体" w:hAnsi="宋体"/>
          <w:sz w:val="32"/>
          <w:szCs w:val="32"/>
        </w:rPr>
        <w:t>1120</w:t>
      </w:r>
      <w:r>
        <w:rPr>
          <w:rFonts w:ascii="宋体" w:hAnsi="宋体" w:hint="eastAsia"/>
          <w:sz w:val="32"/>
          <w:szCs w:val="32"/>
        </w:rPr>
        <w:t>吨；规范垃圾桶、果皮箱</w:t>
      </w:r>
      <w:r>
        <w:rPr>
          <w:rFonts w:ascii="宋体" w:hAnsi="宋体"/>
          <w:sz w:val="32"/>
          <w:szCs w:val="32"/>
        </w:rPr>
        <w:t>320</w:t>
      </w:r>
      <w:r>
        <w:rPr>
          <w:rFonts w:ascii="宋体" w:hAnsi="宋体" w:hint="eastAsia"/>
          <w:sz w:val="32"/>
          <w:szCs w:val="32"/>
        </w:rPr>
        <w:t>处；制作农村垃圾蓬</w:t>
      </w:r>
      <w:r>
        <w:rPr>
          <w:rFonts w:ascii="宋体" w:hAnsi="宋体"/>
          <w:sz w:val="32"/>
          <w:szCs w:val="32"/>
        </w:rPr>
        <w:t>23</w:t>
      </w:r>
      <w:r>
        <w:rPr>
          <w:rFonts w:ascii="宋体" w:hAnsi="宋体" w:hint="eastAsia"/>
          <w:sz w:val="32"/>
          <w:szCs w:val="32"/>
        </w:rPr>
        <w:t>个，建成垃圾分类厢房</w:t>
      </w:r>
      <w:r>
        <w:rPr>
          <w:rFonts w:ascii="宋体" w:hAnsi="宋体"/>
          <w:sz w:val="32"/>
          <w:szCs w:val="32"/>
        </w:rPr>
        <w:t>10</w:t>
      </w:r>
      <w:r>
        <w:rPr>
          <w:rFonts w:ascii="宋体" w:hAnsi="宋体" w:hint="eastAsia"/>
          <w:sz w:val="32"/>
          <w:szCs w:val="32"/>
        </w:rPr>
        <w:t>座；更换补装分类标识、宣传树贴、宣传引导牌及宣传栏共约</w:t>
      </w:r>
      <w:r>
        <w:rPr>
          <w:rFonts w:ascii="宋体" w:hAnsi="宋体"/>
          <w:sz w:val="32"/>
          <w:szCs w:val="32"/>
        </w:rPr>
        <w:t>460</w:t>
      </w:r>
      <w:r>
        <w:rPr>
          <w:rFonts w:ascii="宋体" w:hAnsi="宋体" w:hint="eastAsia"/>
          <w:sz w:val="32"/>
          <w:szCs w:val="32"/>
        </w:rPr>
        <w:t>处。</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（五）强化民生保障，筑牢民生之本。一是抓实抓细常态化疫情防控。排查市外来返璧人</w:t>
      </w:r>
      <w:r>
        <w:rPr>
          <w:rFonts w:ascii="宋体" w:hAnsi="宋体"/>
          <w:sz w:val="32"/>
          <w:szCs w:val="32"/>
        </w:rPr>
        <w:t>35817</w:t>
      </w:r>
      <w:r>
        <w:rPr>
          <w:rFonts w:ascii="宋体" w:hAnsi="宋体" w:hint="eastAsia"/>
          <w:sz w:val="32"/>
          <w:szCs w:val="32"/>
        </w:rPr>
        <w:t>人，严格按照疫情防控要求分类落实了核酸检测、健康监测、居家隔离等管控措施。投入</w:t>
      </w:r>
      <w:r>
        <w:rPr>
          <w:rFonts w:ascii="宋体" w:hAnsi="宋体"/>
          <w:sz w:val="32"/>
          <w:szCs w:val="32"/>
        </w:rPr>
        <w:t>200</w:t>
      </w:r>
      <w:r>
        <w:rPr>
          <w:rFonts w:ascii="宋体" w:hAnsi="宋体" w:hint="eastAsia"/>
          <w:sz w:val="32"/>
          <w:szCs w:val="32"/>
        </w:rPr>
        <w:t>余万元新购置储备区域核酸检测防控物资，实现</w:t>
      </w:r>
      <w:r>
        <w:rPr>
          <w:rFonts w:ascii="宋体" w:hAnsi="宋体"/>
          <w:sz w:val="32"/>
          <w:szCs w:val="32"/>
        </w:rPr>
        <w:t>28</w:t>
      </w:r>
      <w:r>
        <w:rPr>
          <w:rFonts w:ascii="宋体" w:hAnsi="宋体" w:hint="eastAsia"/>
          <w:sz w:val="32"/>
          <w:szCs w:val="32"/>
        </w:rPr>
        <w:t>个采样点、</w:t>
      </w:r>
      <w:r>
        <w:rPr>
          <w:rFonts w:ascii="宋体" w:hAnsi="宋体"/>
          <w:sz w:val="32"/>
          <w:szCs w:val="32"/>
        </w:rPr>
        <w:t>93</w:t>
      </w:r>
      <w:r>
        <w:rPr>
          <w:rFonts w:ascii="宋体" w:hAnsi="宋体" w:hint="eastAsia"/>
          <w:sz w:val="32"/>
          <w:szCs w:val="32"/>
        </w:rPr>
        <w:t>个采样台网络全覆盖。有序开展加强免疫接种工作，全年接种</w:t>
      </w:r>
      <w:r>
        <w:rPr>
          <w:rFonts w:ascii="宋体" w:hAnsi="宋体"/>
          <w:sz w:val="32"/>
          <w:szCs w:val="32"/>
        </w:rPr>
        <w:t>439</w:t>
      </w:r>
      <w:r>
        <w:rPr>
          <w:rFonts w:ascii="宋体" w:hAnsi="宋体" w:hint="eastAsia"/>
          <w:sz w:val="32"/>
          <w:szCs w:val="32"/>
        </w:rPr>
        <w:t>场次、接种</w:t>
      </w:r>
      <w:r>
        <w:rPr>
          <w:rFonts w:ascii="宋体" w:hAnsi="宋体"/>
          <w:sz w:val="32"/>
          <w:szCs w:val="32"/>
        </w:rPr>
        <w:t>188620</w:t>
      </w:r>
      <w:r>
        <w:rPr>
          <w:rFonts w:ascii="宋体" w:hAnsi="宋体" w:hint="eastAsia"/>
          <w:sz w:val="32"/>
          <w:szCs w:val="32"/>
        </w:rPr>
        <w:t>剂次。二是持续巩固脱贫攻坚成果。新增非全日制公益性岗位</w:t>
      </w:r>
      <w:r>
        <w:rPr>
          <w:rFonts w:ascii="宋体" w:hAnsi="宋体"/>
          <w:sz w:val="32"/>
          <w:szCs w:val="32"/>
        </w:rPr>
        <w:t>16</w:t>
      </w:r>
      <w:r>
        <w:rPr>
          <w:rFonts w:ascii="宋体" w:hAnsi="宋体" w:hint="eastAsia"/>
          <w:sz w:val="32"/>
          <w:szCs w:val="32"/>
        </w:rPr>
        <w:t>个、志愿者岗位</w:t>
      </w:r>
      <w:r>
        <w:rPr>
          <w:rFonts w:ascii="宋体" w:hAnsi="宋体"/>
          <w:sz w:val="32"/>
          <w:szCs w:val="32"/>
        </w:rPr>
        <w:t>4</w:t>
      </w:r>
      <w:r>
        <w:rPr>
          <w:rFonts w:ascii="宋体" w:hAnsi="宋体" w:hint="eastAsia"/>
          <w:sz w:val="32"/>
          <w:szCs w:val="32"/>
        </w:rPr>
        <w:t>个，拓宽脱贫（低收入）人口务工就业渠道，脱贫人口人均收入达</w:t>
      </w:r>
      <w:r>
        <w:rPr>
          <w:rFonts w:ascii="宋体" w:hAnsi="宋体"/>
          <w:sz w:val="32"/>
          <w:szCs w:val="32"/>
        </w:rPr>
        <w:t>21763</w:t>
      </w:r>
      <w:r>
        <w:rPr>
          <w:rFonts w:ascii="宋体" w:hAnsi="宋体" w:hint="eastAsia"/>
          <w:sz w:val="32"/>
          <w:szCs w:val="32"/>
        </w:rPr>
        <w:t>元，同比增长</w:t>
      </w:r>
      <w:r>
        <w:rPr>
          <w:rFonts w:ascii="宋体" w:hAnsi="宋体"/>
          <w:sz w:val="32"/>
          <w:szCs w:val="32"/>
        </w:rPr>
        <w:t>38.6%</w:t>
      </w:r>
      <w:r>
        <w:rPr>
          <w:rFonts w:ascii="宋体" w:hAnsi="宋体" w:hint="eastAsia"/>
          <w:sz w:val="32"/>
          <w:szCs w:val="32"/>
        </w:rPr>
        <w:t>。三是严格落实惠民政策。发放各类城乡困难群众低保金、供养金、救助金</w:t>
      </w:r>
      <w:r>
        <w:rPr>
          <w:rFonts w:ascii="宋体" w:hAnsi="宋体"/>
          <w:sz w:val="32"/>
          <w:szCs w:val="32"/>
        </w:rPr>
        <w:t>1691</w:t>
      </w:r>
      <w:r>
        <w:rPr>
          <w:rFonts w:ascii="宋体" w:hAnsi="宋体" w:hint="eastAsia"/>
          <w:sz w:val="32"/>
          <w:szCs w:val="32"/>
        </w:rPr>
        <w:t>人次</w:t>
      </w:r>
      <w:r>
        <w:rPr>
          <w:rFonts w:ascii="宋体" w:hAnsi="宋体"/>
          <w:sz w:val="32"/>
          <w:szCs w:val="32"/>
        </w:rPr>
        <w:t>246.25</w:t>
      </w:r>
      <w:r>
        <w:rPr>
          <w:rFonts w:ascii="宋体" w:hAnsi="宋体" w:hint="eastAsia"/>
          <w:sz w:val="32"/>
          <w:szCs w:val="32"/>
        </w:rPr>
        <w:t>万元，发放高龄老人营养补贴</w:t>
      </w:r>
      <w:r>
        <w:rPr>
          <w:rFonts w:ascii="宋体" w:hAnsi="宋体"/>
          <w:sz w:val="32"/>
          <w:szCs w:val="32"/>
        </w:rPr>
        <w:t>18442</w:t>
      </w:r>
      <w:r>
        <w:rPr>
          <w:rFonts w:ascii="宋体" w:hAnsi="宋体" w:hint="eastAsia"/>
          <w:sz w:val="32"/>
          <w:szCs w:val="32"/>
        </w:rPr>
        <w:t>人次</w:t>
      </w:r>
      <w:r>
        <w:rPr>
          <w:rFonts w:ascii="宋体" w:hAnsi="宋体"/>
          <w:sz w:val="32"/>
          <w:szCs w:val="32"/>
        </w:rPr>
        <w:t>107.906</w:t>
      </w:r>
      <w:r>
        <w:rPr>
          <w:rFonts w:ascii="宋体" w:hAnsi="宋体" w:hint="eastAsia"/>
          <w:sz w:val="32"/>
          <w:szCs w:val="32"/>
        </w:rPr>
        <w:t>万元，元旦、春节期间慰问困难群众</w:t>
      </w:r>
      <w:r>
        <w:rPr>
          <w:rFonts w:ascii="宋体" w:hAnsi="宋体"/>
          <w:sz w:val="32"/>
          <w:szCs w:val="32"/>
        </w:rPr>
        <w:t>124</w:t>
      </w:r>
      <w:r>
        <w:rPr>
          <w:rFonts w:ascii="宋体" w:hAnsi="宋体" w:hint="eastAsia"/>
          <w:sz w:val="32"/>
          <w:szCs w:val="32"/>
        </w:rPr>
        <w:t>人</w:t>
      </w:r>
      <w:r>
        <w:rPr>
          <w:rFonts w:ascii="宋体" w:hAnsi="宋体"/>
          <w:sz w:val="32"/>
          <w:szCs w:val="32"/>
        </w:rPr>
        <w:t>3.06</w:t>
      </w:r>
      <w:r>
        <w:rPr>
          <w:rFonts w:ascii="宋体" w:hAnsi="宋体" w:hint="eastAsia"/>
          <w:sz w:val="32"/>
          <w:szCs w:val="32"/>
        </w:rPr>
        <w:t>万元。统筹推进城乡居民养老和医疗参保工作，参加城乡居民合作医疗保险</w:t>
      </w:r>
      <w:r>
        <w:rPr>
          <w:rFonts w:ascii="宋体" w:hAnsi="宋体"/>
          <w:sz w:val="32"/>
          <w:szCs w:val="32"/>
        </w:rPr>
        <w:t>38753</w:t>
      </w:r>
      <w:r>
        <w:rPr>
          <w:rFonts w:ascii="宋体" w:hAnsi="宋体" w:hint="eastAsia"/>
          <w:sz w:val="32"/>
          <w:szCs w:val="32"/>
        </w:rPr>
        <w:t>人，完成率</w:t>
      </w:r>
      <w:r>
        <w:rPr>
          <w:rFonts w:ascii="宋体" w:hAnsi="宋体"/>
          <w:sz w:val="32"/>
          <w:szCs w:val="32"/>
        </w:rPr>
        <w:t>108%</w:t>
      </w:r>
      <w:r>
        <w:rPr>
          <w:rFonts w:ascii="宋体" w:hAnsi="宋体" w:hint="eastAsia"/>
          <w:sz w:val="32"/>
          <w:szCs w:val="32"/>
        </w:rPr>
        <w:t>，减免特殊人员城乡居民医疗保险费</w:t>
      </w:r>
      <w:r>
        <w:rPr>
          <w:rFonts w:ascii="宋体" w:hAnsi="宋体"/>
          <w:sz w:val="32"/>
          <w:szCs w:val="32"/>
        </w:rPr>
        <w:t>2401</w:t>
      </w:r>
      <w:r>
        <w:rPr>
          <w:rFonts w:ascii="宋体" w:hAnsi="宋体" w:hint="eastAsia"/>
          <w:sz w:val="32"/>
          <w:szCs w:val="32"/>
        </w:rPr>
        <w:t>人</w:t>
      </w:r>
      <w:r>
        <w:rPr>
          <w:rFonts w:ascii="宋体" w:hAnsi="宋体"/>
          <w:sz w:val="32"/>
          <w:szCs w:val="32"/>
        </w:rPr>
        <w:t>76.84</w:t>
      </w:r>
      <w:r>
        <w:rPr>
          <w:rFonts w:ascii="宋体" w:hAnsi="宋体" w:hint="eastAsia"/>
          <w:sz w:val="32"/>
          <w:szCs w:val="32"/>
        </w:rPr>
        <w:t>万元。推进基本公共卫生服务，完成家庭医生签约</w:t>
      </w:r>
      <w:r>
        <w:rPr>
          <w:rFonts w:ascii="宋体" w:hAnsi="宋体"/>
          <w:sz w:val="32"/>
          <w:szCs w:val="32"/>
        </w:rPr>
        <w:t>16082</w:t>
      </w:r>
      <w:r>
        <w:rPr>
          <w:rFonts w:ascii="宋体" w:hAnsi="宋体" w:hint="eastAsia"/>
          <w:sz w:val="32"/>
          <w:szCs w:val="32"/>
        </w:rPr>
        <w:t>人，居民健康档案</w:t>
      </w:r>
      <w:r>
        <w:rPr>
          <w:rFonts w:ascii="宋体" w:hAnsi="宋体"/>
          <w:sz w:val="32"/>
          <w:szCs w:val="32"/>
        </w:rPr>
        <w:t>63826</w:t>
      </w:r>
      <w:r>
        <w:rPr>
          <w:rFonts w:ascii="宋体" w:hAnsi="宋体" w:hint="eastAsia"/>
          <w:sz w:val="32"/>
          <w:szCs w:val="32"/>
        </w:rPr>
        <w:t>人。推进就业再就业工作，指导帮助“</w:t>
      </w:r>
      <w:r>
        <w:rPr>
          <w:rFonts w:ascii="宋体" w:hAnsi="宋体"/>
          <w:sz w:val="32"/>
          <w:szCs w:val="32"/>
        </w:rPr>
        <w:t>4050</w:t>
      </w:r>
      <w:r>
        <w:rPr>
          <w:rFonts w:ascii="宋体" w:hAnsi="宋体" w:hint="eastAsia"/>
          <w:sz w:val="32"/>
          <w:szCs w:val="32"/>
        </w:rPr>
        <w:t>”等困难人员再就业</w:t>
      </w:r>
      <w:r>
        <w:rPr>
          <w:rFonts w:ascii="宋体" w:hAnsi="宋体"/>
          <w:sz w:val="32"/>
          <w:szCs w:val="32"/>
        </w:rPr>
        <w:t>110</w:t>
      </w:r>
      <w:r>
        <w:rPr>
          <w:rFonts w:ascii="宋体" w:hAnsi="宋体" w:hint="eastAsia"/>
          <w:sz w:val="32"/>
          <w:szCs w:val="32"/>
        </w:rPr>
        <w:t>人，发放创业担保贷款</w:t>
      </w:r>
      <w:r>
        <w:rPr>
          <w:rFonts w:ascii="宋体" w:hAnsi="宋体"/>
          <w:sz w:val="32"/>
          <w:szCs w:val="32"/>
        </w:rPr>
        <w:t>30</w:t>
      </w:r>
      <w:r>
        <w:rPr>
          <w:rFonts w:ascii="宋体" w:hAnsi="宋体" w:hint="eastAsia"/>
          <w:sz w:val="32"/>
          <w:szCs w:val="32"/>
        </w:rPr>
        <w:t>笔</w:t>
      </w:r>
      <w:r>
        <w:rPr>
          <w:rFonts w:ascii="宋体" w:hAnsi="宋体"/>
          <w:sz w:val="32"/>
          <w:szCs w:val="32"/>
        </w:rPr>
        <w:t>600</w:t>
      </w:r>
      <w:r>
        <w:rPr>
          <w:rFonts w:ascii="宋体" w:hAnsi="宋体" w:hint="eastAsia"/>
          <w:sz w:val="32"/>
          <w:szCs w:val="32"/>
        </w:rPr>
        <w:t>万元，申报“</w:t>
      </w:r>
      <w:r>
        <w:rPr>
          <w:rFonts w:ascii="宋体" w:hAnsi="宋体"/>
          <w:sz w:val="32"/>
          <w:szCs w:val="32"/>
        </w:rPr>
        <w:t>4050</w:t>
      </w:r>
      <w:r>
        <w:rPr>
          <w:rFonts w:ascii="宋体" w:hAnsi="宋体" w:hint="eastAsia"/>
          <w:sz w:val="32"/>
          <w:szCs w:val="32"/>
        </w:rPr>
        <w:t>”灵活就业人员社会保险补贴</w:t>
      </w:r>
      <w:r>
        <w:rPr>
          <w:rFonts w:ascii="宋体" w:hAnsi="宋体"/>
          <w:sz w:val="32"/>
          <w:szCs w:val="32"/>
        </w:rPr>
        <w:t>281</w:t>
      </w:r>
      <w:r>
        <w:rPr>
          <w:rFonts w:ascii="宋体" w:hAnsi="宋体" w:hint="eastAsia"/>
          <w:sz w:val="32"/>
          <w:szCs w:val="32"/>
        </w:rPr>
        <w:t>人</w:t>
      </w:r>
      <w:r>
        <w:rPr>
          <w:rFonts w:ascii="宋体" w:hAnsi="宋体"/>
          <w:sz w:val="32"/>
          <w:szCs w:val="32"/>
        </w:rPr>
        <w:t>144.77</w:t>
      </w:r>
      <w:r>
        <w:rPr>
          <w:rFonts w:ascii="宋体" w:hAnsi="宋体" w:hint="eastAsia"/>
          <w:sz w:val="32"/>
          <w:szCs w:val="32"/>
        </w:rPr>
        <w:t>万元。持续加大对辖区内企业和建筑工地、特别是政府投资项目的排查力度，协调解决劳资案件</w:t>
      </w:r>
      <w:r>
        <w:rPr>
          <w:rFonts w:ascii="宋体" w:hAnsi="宋体"/>
          <w:sz w:val="32"/>
          <w:szCs w:val="32"/>
        </w:rPr>
        <w:t>10</w:t>
      </w:r>
      <w:r>
        <w:rPr>
          <w:rFonts w:ascii="宋体" w:hAnsi="宋体" w:hint="eastAsia"/>
          <w:sz w:val="32"/>
          <w:szCs w:val="32"/>
        </w:rPr>
        <w:t>件，为农民工追回拖欠工资</w:t>
      </w:r>
      <w:r>
        <w:rPr>
          <w:rFonts w:ascii="宋体" w:hAnsi="宋体"/>
          <w:sz w:val="32"/>
          <w:szCs w:val="32"/>
        </w:rPr>
        <w:t>300</w:t>
      </w:r>
      <w:r>
        <w:rPr>
          <w:rFonts w:ascii="宋体" w:hAnsi="宋体" w:hint="eastAsia"/>
          <w:sz w:val="32"/>
          <w:szCs w:val="32"/>
        </w:rPr>
        <w:t>余万元。</w:t>
      </w:r>
      <w:r>
        <w:rPr>
          <w:rFonts w:ascii="宋体" w:hAnsi="宋体"/>
          <w:sz w:val="32"/>
          <w:szCs w:val="32"/>
        </w:rPr>
        <w:t xml:space="preserve">    </w:t>
      </w:r>
      <w:r>
        <w:rPr>
          <w:rFonts w:ascii="宋体" w:hAnsi="宋体" w:hint="eastAsia"/>
          <w:sz w:val="32"/>
          <w:szCs w:val="32"/>
        </w:rPr>
        <w:t>（六）强化平安建设，营造和谐氛围。一是排查化解邪教问题风险隐患，开展反恐工作研判会，开展扫黑除恶斗争，开展市级社会治安重点整治地区进行整治和“全民反诈”专项行动。二是全力做好“两会”和党的二十大期间安保维稳工作，成立信访安全保障工作领导小组，排查重点领域</w:t>
      </w:r>
      <w:r>
        <w:rPr>
          <w:rFonts w:ascii="宋体" w:hAnsi="宋体"/>
          <w:sz w:val="32"/>
          <w:szCs w:val="32"/>
        </w:rPr>
        <w:t>18</w:t>
      </w:r>
      <w:r>
        <w:rPr>
          <w:rFonts w:ascii="宋体" w:hAnsi="宋体" w:hint="eastAsia"/>
          <w:sz w:val="32"/>
          <w:szCs w:val="32"/>
        </w:rPr>
        <w:t>个，建立工作专班</w:t>
      </w:r>
      <w:r>
        <w:rPr>
          <w:rFonts w:ascii="宋体" w:hAnsi="宋体"/>
          <w:sz w:val="32"/>
          <w:szCs w:val="32"/>
        </w:rPr>
        <w:t>37</w:t>
      </w:r>
      <w:r>
        <w:rPr>
          <w:rFonts w:ascii="宋体" w:hAnsi="宋体" w:hint="eastAsia"/>
          <w:sz w:val="32"/>
          <w:szCs w:val="32"/>
        </w:rPr>
        <w:t>个，落实“五位一体”责任制，制定“一案一策”专项处置方案。三是街道党政领导带队深入各行业开展安全生产和自然灾害防治检查督导工作，共计检查单位</w:t>
      </w:r>
      <w:r>
        <w:rPr>
          <w:rFonts w:ascii="宋体" w:hAnsi="宋体"/>
          <w:sz w:val="32"/>
          <w:szCs w:val="32"/>
        </w:rPr>
        <w:t>124</w:t>
      </w:r>
      <w:r>
        <w:rPr>
          <w:rFonts w:ascii="宋体" w:hAnsi="宋体" w:hint="eastAsia"/>
          <w:sz w:val="32"/>
          <w:szCs w:val="32"/>
        </w:rPr>
        <w:t>家次，发现隐患</w:t>
      </w:r>
      <w:r>
        <w:rPr>
          <w:rFonts w:ascii="宋体" w:hAnsi="宋体"/>
          <w:sz w:val="32"/>
          <w:szCs w:val="32"/>
        </w:rPr>
        <w:t>54</w:t>
      </w:r>
      <w:r>
        <w:rPr>
          <w:rFonts w:ascii="宋体" w:hAnsi="宋体" w:hint="eastAsia"/>
          <w:sz w:val="32"/>
          <w:szCs w:val="32"/>
        </w:rPr>
        <w:t>条，整改隐患</w:t>
      </w:r>
      <w:r>
        <w:rPr>
          <w:rFonts w:ascii="宋体" w:hAnsi="宋体"/>
          <w:sz w:val="32"/>
          <w:szCs w:val="32"/>
        </w:rPr>
        <w:t>54</w:t>
      </w:r>
      <w:r>
        <w:rPr>
          <w:rFonts w:ascii="宋体" w:hAnsi="宋体" w:hint="eastAsia"/>
          <w:sz w:val="32"/>
          <w:szCs w:val="32"/>
        </w:rPr>
        <w:t>条；排查自建房</w:t>
      </w:r>
      <w:r>
        <w:rPr>
          <w:rFonts w:ascii="宋体" w:hAnsi="宋体"/>
          <w:sz w:val="32"/>
          <w:szCs w:val="32"/>
        </w:rPr>
        <w:t>3002</w:t>
      </w:r>
      <w:r>
        <w:rPr>
          <w:rFonts w:ascii="宋体" w:hAnsi="宋体" w:hint="eastAsia"/>
          <w:sz w:val="32"/>
          <w:szCs w:val="32"/>
        </w:rPr>
        <w:t>栋，整治安全隐患</w:t>
      </w:r>
      <w:r>
        <w:rPr>
          <w:rFonts w:ascii="宋体" w:hAnsi="宋体"/>
          <w:sz w:val="32"/>
          <w:szCs w:val="32"/>
        </w:rPr>
        <w:t>244</w:t>
      </w:r>
      <w:r>
        <w:rPr>
          <w:rFonts w:ascii="宋体" w:hAnsi="宋体" w:hint="eastAsia"/>
          <w:sz w:val="32"/>
          <w:szCs w:val="32"/>
        </w:rPr>
        <w:t>栋，停止使用</w:t>
      </w:r>
      <w:r>
        <w:rPr>
          <w:rFonts w:ascii="宋体" w:hAnsi="宋体"/>
          <w:sz w:val="32"/>
          <w:szCs w:val="32"/>
        </w:rPr>
        <w:t>4</w:t>
      </w:r>
      <w:r>
        <w:rPr>
          <w:rFonts w:ascii="宋体" w:hAnsi="宋体" w:hint="eastAsia"/>
          <w:sz w:val="32"/>
          <w:szCs w:val="32"/>
        </w:rPr>
        <w:t>栋，对</w:t>
      </w:r>
      <w:r>
        <w:rPr>
          <w:rFonts w:ascii="宋体" w:hAnsi="宋体"/>
          <w:sz w:val="32"/>
          <w:szCs w:val="32"/>
        </w:rPr>
        <w:t>17</w:t>
      </w:r>
      <w:r>
        <w:rPr>
          <w:rFonts w:ascii="宋体" w:hAnsi="宋体" w:hint="eastAsia"/>
          <w:sz w:val="32"/>
          <w:szCs w:val="32"/>
        </w:rPr>
        <w:t>栋房屋采取下发隐患通知书、张贴危房标识牌等管理措施；制止农村违法建设</w:t>
      </w:r>
      <w:r>
        <w:rPr>
          <w:rFonts w:ascii="宋体" w:hAnsi="宋体"/>
          <w:sz w:val="32"/>
          <w:szCs w:val="32"/>
        </w:rPr>
        <w:t>1</w:t>
      </w:r>
      <w:r>
        <w:rPr>
          <w:rFonts w:ascii="宋体" w:hAnsi="宋体" w:hint="eastAsia"/>
          <w:sz w:val="32"/>
          <w:szCs w:val="32"/>
        </w:rPr>
        <w:t>起，排查蓝棚顶搭建</w:t>
      </w:r>
      <w:r>
        <w:rPr>
          <w:rFonts w:ascii="宋体" w:hAnsi="宋体"/>
          <w:sz w:val="32"/>
          <w:szCs w:val="32"/>
        </w:rPr>
        <w:t>401</w:t>
      </w:r>
      <w:r>
        <w:rPr>
          <w:rFonts w:ascii="宋体" w:hAnsi="宋体" w:hint="eastAsia"/>
          <w:sz w:val="32"/>
          <w:szCs w:val="32"/>
        </w:rPr>
        <w:t>户</w:t>
      </w:r>
      <w:r>
        <w:rPr>
          <w:rFonts w:ascii="宋体" w:hAnsi="宋体"/>
          <w:sz w:val="32"/>
          <w:szCs w:val="32"/>
        </w:rPr>
        <w:t>458</w:t>
      </w:r>
      <w:r>
        <w:rPr>
          <w:rFonts w:ascii="宋体" w:hAnsi="宋体" w:hint="eastAsia"/>
          <w:sz w:val="32"/>
          <w:szCs w:val="32"/>
        </w:rPr>
        <w:t>处</w:t>
      </w:r>
      <w:r>
        <w:rPr>
          <w:rFonts w:ascii="宋体" w:hAnsi="宋体"/>
          <w:sz w:val="32"/>
          <w:szCs w:val="32"/>
        </w:rPr>
        <w:t>56978</w:t>
      </w:r>
      <w:r>
        <w:rPr>
          <w:rFonts w:ascii="宋体" w:hAnsi="宋体" w:hint="eastAsia"/>
          <w:sz w:val="32"/>
          <w:szCs w:val="32"/>
        </w:rPr>
        <w:t>平方米；开展应急演练和山洪灾害点人员转移演练</w:t>
      </w:r>
      <w:r>
        <w:rPr>
          <w:rFonts w:ascii="宋体" w:hAnsi="宋体"/>
          <w:sz w:val="32"/>
          <w:szCs w:val="32"/>
        </w:rPr>
        <w:t>2</w:t>
      </w:r>
      <w:r>
        <w:rPr>
          <w:rFonts w:ascii="宋体" w:hAnsi="宋体" w:hint="eastAsia"/>
          <w:sz w:val="32"/>
          <w:szCs w:val="32"/>
        </w:rPr>
        <w:t>次，投入资金</w:t>
      </w:r>
      <w:r>
        <w:rPr>
          <w:rFonts w:ascii="宋体" w:hAnsi="宋体"/>
          <w:sz w:val="32"/>
          <w:szCs w:val="32"/>
        </w:rPr>
        <w:t>35</w:t>
      </w:r>
      <w:r>
        <w:rPr>
          <w:rFonts w:ascii="宋体" w:hAnsi="宋体" w:hint="eastAsia"/>
          <w:sz w:val="32"/>
          <w:szCs w:val="32"/>
        </w:rPr>
        <w:t>余万元购置抗旱机具</w:t>
      </w:r>
      <w:r>
        <w:rPr>
          <w:rFonts w:ascii="宋体" w:hAnsi="宋体"/>
          <w:sz w:val="32"/>
          <w:szCs w:val="32"/>
        </w:rPr>
        <w:t>10</w:t>
      </w:r>
      <w:r>
        <w:rPr>
          <w:rFonts w:ascii="宋体" w:hAnsi="宋体" w:hint="eastAsia"/>
          <w:sz w:val="32"/>
          <w:szCs w:val="32"/>
        </w:rPr>
        <w:t>余台套、打机井</w:t>
      </w:r>
      <w:r>
        <w:rPr>
          <w:rFonts w:ascii="宋体" w:hAnsi="宋体"/>
          <w:sz w:val="32"/>
          <w:szCs w:val="32"/>
        </w:rPr>
        <w:t>3</w:t>
      </w:r>
      <w:r>
        <w:rPr>
          <w:rFonts w:ascii="宋体" w:hAnsi="宋体" w:hint="eastAsia"/>
          <w:sz w:val="32"/>
          <w:szCs w:val="32"/>
        </w:rPr>
        <w:t>个。</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三、绩效评价情况及结论</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（一）绩效评价情况</w:t>
      </w:r>
    </w:p>
    <w:p w:rsidR="002A634B" w:rsidRDefault="002A634B" w:rsidP="00FD76FB">
      <w:pPr>
        <w:spacing w:line="596" w:lineRule="exact"/>
        <w:ind w:firstLineChars="200" w:firstLine="31680"/>
        <w:rPr>
          <w:rFonts w:ascii="宋体"/>
          <w:sz w:val="32"/>
          <w:szCs w:val="32"/>
        </w:rPr>
      </w:pPr>
      <w:r>
        <w:rPr>
          <w:rFonts w:ascii="宋体" w:hAnsi="宋体"/>
          <w:sz w:val="32"/>
          <w:szCs w:val="32"/>
        </w:rPr>
        <w:t xml:space="preserve">1. </w:t>
      </w:r>
      <w:r>
        <w:rPr>
          <w:rFonts w:ascii="宋体" w:hAnsi="宋体" w:hint="eastAsia"/>
          <w:sz w:val="32"/>
          <w:szCs w:val="32"/>
        </w:rPr>
        <w:t>预算执行率（</w:t>
      </w:r>
      <w:r>
        <w:rPr>
          <w:rFonts w:ascii="宋体" w:hAnsi="宋体"/>
          <w:sz w:val="32"/>
          <w:szCs w:val="32"/>
        </w:rPr>
        <w:t>5</w:t>
      </w:r>
      <w:r>
        <w:rPr>
          <w:rFonts w:ascii="宋体" w:hAnsi="宋体" w:hint="eastAsia"/>
          <w:sz w:val="32"/>
          <w:szCs w:val="32"/>
        </w:rPr>
        <w:t>分）</w:t>
      </w:r>
    </w:p>
    <w:p w:rsidR="002A634B" w:rsidRDefault="002A634B" w:rsidP="00FD76FB">
      <w:pPr>
        <w:spacing w:line="596" w:lineRule="exact"/>
        <w:ind w:firstLineChars="200" w:firstLine="31680"/>
        <w:rPr>
          <w:rFonts w:ascii="宋体"/>
          <w:sz w:val="32"/>
          <w:szCs w:val="32"/>
        </w:rPr>
      </w:pPr>
      <w:r>
        <w:rPr>
          <w:rFonts w:ascii="宋体" w:hAnsi="宋体"/>
          <w:sz w:val="32"/>
          <w:szCs w:val="32"/>
        </w:rPr>
        <w:t>2022</w:t>
      </w:r>
      <w:r>
        <w:rPr>
          <w:rFonts w:ascii="宋体" w:hAnsi="宋体" w:hint="eastAsia"/>
          <w:sz w:val="32"/>
          <w:szCs w:val="32"/>
        </w:rPr>
        <w:t>年度，我单位年初预算</w:t>
      </w:r>
      <w:r>
        <w:rPr>
          <w:rFonts w:ascii="宋体" w:hAnsi="宋体"/>
          <w:sz w:val="32"/>
          <w:szCs w:val="32"/>
        </w:rPr>
        <w:t>7033.36</w:t>
      </w:r>
      <w:r>
        <w:rPr>
          <w:rFonts w:ascii="宋体" w:hAnsi="宋体" w:hint="eastAsia"/>
          <w:sz w:val="32"/>
          <w:szCs w:val="32"/>
        </w:rPr>
        <w:t>万元，全年（调整）预算</w:t>
      </w:r>
      <w:r>
        <w:rPr>
          <w:rFonts w:ascii="宋体" w:hAnsi="宋体"/>
          <w:sz w:val="32"/>
          <w:szCs w:val="32"/>
        </w:rPr>
        <w:t>12445.59</w:t>
      </w:r>
      <w:r>
        <w:rPr>
          <w:rFonts w:ascii="宋体" w:hAnsi="宋体" w:hint="eastAsia"/>
          <w:sz w:val="32"/>
          <w:szCs w:val="32"/>
        </w:rPr>
        <w:t>万元，全年执行</w:t>
      </w:r>
      <w:r>
        <w:rPr>
          <w:rFonts w:ascii="宋体" w:hAnsi="宋体"/>
          <w:sz w:val="32"/>
          <w:szCs w:val="32"/>
        </w:rPr>
        <w:t>9032.92</w:t>
      </w:r>
      <w:r>
        <w:rPr>
          <w:rFonts w:ascii="宋体" w:hAnsi="宋体" w:hint="eastAsia"/>
          <w:sz w:val="32"/>
          <w:szCs w:val="32"/>
        </w:rPr>
        <w:t>万元，预算执行率达</w:t>
      </w:r>
      <w:r>
        <w:rPr>
          <w:rFonts w:ascii="宋体" w:hAnsi="宋体"/>
          <w:sz w:val="32"/>
          <w:szCs w:val="32"/>
        </w:rPr>
        <w:t>72.58%</w:t>
      </w:r>
      <w:r>
        <w:rPr>
          <w:rFonts w:ascii="宋体" w:hAnsi="宋体" w:hint="eastAsia"/>
          <w:sz w:val="32"/>
          <w:szCs w:val="32"/>
        </w:rPr>
        <w:t>，该指标绩效评价得分为</w:t>
      </w:r>
      <w:r>
        <w:rPr>
          <w:rFonts w:ascii="宋体" w:hAnsi="宋体"/>
          <w:sz w:val="32"/>
          <w:szCs w:val="32"/>
        </w:rPr>
        <w:t>4.27</w:t>
      </w:r>
      <w:r>
        <w:rPr>
          <w:rFonts w:ascii="宋体" w:hAnsi="宋体" w:hint="eastAsia"/>
          <w:sz w:val="32"/>
          <w:szCs w:val="32"/>
        </w:rPr>
        <w:t>分。</w:t>
      </w:r>
    </w:p>
    <w:p w:rsidR="002A634B" w:rsidRDefault="002A634B" w:rsidP="00FD76FB">
      <w:pPr>
        <w:numPr>
          <w:ilvl w:val="0"/>
          <w:numId w:val="2"/>
        </w:numPr>
        <w:spacing w:line="596" w:lineRule="exact"/>
        <w:ind w:firstLineChars="200" w:firstLine="31680"/>
        <w:rPr>
          <w:rFonts w:ascii="宋体"/>
          <w:sz w:val="32"/>
          <w:szCs w:val="32"/>
        </w:rPr>
      </w:pPr>
      <w:r>
        <w:rPr>
          <w:rFonts w:ascii="宋体" w:hAnsi="宋体" w:hint="eastAsia"/>
          <w:sz w:val="32"/>
          <w:szCs w:val="32"/>
        </w:rPr>
        <w:t>三公经费控制率（</w:t>
      </w:r>
      <w:r>
        <w:rPr>
          <w:rFonts w:ascii="宋体" w:hAnsi="宋体"/>
          <w:sz w:val="32"/>
          <w:szCs w:val="32"/>
        </w:rPr>
        <w:t>5</w:t>
      </w:r>
      <w:r>
        <w:rPr>
          <w:rFonts w:ascii="宋体" w:hAnsi="宋体" w:hint="eastAsia"/>
          <w:sz w:val="32"/>
          <w:szCs w:val="32"/>
        </w:rPr>
        <w:t>分）</w:t>
      </w:r>
    </w:p>
    <w:p w:rsidR="002A634B" w:rsidRDefault="002A634B" w:rsidP="00FD76FB">
      <w:pPr>
        <w:spacing w:line="594" w:lineRule="exact"/>
        <w:ind w:firstLineChars="200" w:firstLine="31680"/>
        <w:rPr>
          <w:rFonts w:ascii="宋体"/>
          <w:sz w:val="32"/>
          <w:szCs w:val="32"/>
        </w:rPr>
      </w:pPr>
      <w:r>
        <w:rPr>
          <w:rFonts w:ascii="宋体" w:hAnsi="宋体"/>
          <w:sz w:val="32"/>
          <w:szCs w:val="32"/>
        </w:rPr>
        <w:t>2022</w:t>
      </w:r>
      <w:r>
        <w:rPr>
          <w:rFonts w:ascii="宋体" w:hAnsi="宋体" w:hint="eastAsia"/>
          <w:sz w:val="32"/>
          <w:szCs w:val="32"/>
        </w:rPr>
        <w:t>年度，我单位三公经费预算</w:t>
      </w:r>
      <w:r>
        <w:rPr>
          <w:rFonts w:ascii="宋体" w:hAnsi="宋体"/>
          <w:sz w:val="32"/>
          <w:szCs w:val="32"/>
        </w:rPr>
        <w:t>140.12</w:t>
      </w:r>
      <w:r>
        <w:rPr>
          <w:rFonts w:ascii="宋体" w:hAnsi="宋体" w:hint="eastAsia"/>
          <w:sz w:val="32"/>
          <w:szCs w:val="32"/>
        </w:rPr>
        <w:t>万元，实际支出</w:t>
      </w:r>
      <w:r>
        <w:rPr>
          <w:rFonts w:ascii="宋体" w:hAnsi="宋体"/>
          <w:sz w:val="32"/>
          <w:szCs w:val="32"/>
        </w:rPr>
        <w:t>139.28</w:t>
      </w:r>
      <w:r>
        <w:rPr>
          <w:rFonts w:ascii="宋体" w:hAnsi="宋体" w:hint="eastAsia"/>
          <w:sz w:val="32"/>
          <w:szCs w:val="32"/>
        </w:rPr>
        <w:t>万元，三公经费使用率达</w:t>
      </w:r>
      <w:r>
        <w:rPr>
          <w:rFonts w:ascii="宋体" w:hAnsi="宋体"/>
          <w:sz w:val="32"/>
          <w:szCs w:val="32"/>
        </w:rPr>
        <w:t>99.4%</w:t>
      </w:r>
      <w:r>
        <w:rPr>
          <w:rFonts w:ascii="宋体" w:hAnsi="宋体" w:hint="eastAsia"/>
          <w:sz w:val="32"/>
          <w:szCs w:val="32"/>
        </w:rPr>
        <w:t>，该指标绩效评价得分为</w:t>
      </w:r>
      <w:r>
        <w:rPr>
          <w:rFonts w:ascii="宋体" w:hAnsi="宋体"/>
          <w:sz w:val="32"/>
          <w:szCs w:val="32"/>
        </w:rPr>
        <w:t>5</w:t>
      </w:r>
      <w:r>
        <w:rPr>
          <w:rFonts w:ascii="宋体" w:hAnsi="宋体" w:hint="eastAsia"/>
          <w:sz w:val="32"/>
          <w:szCs w:val="32"/>
        </w:rPr>
        <w:t>分。</w:t>
      </w:r>
    </w:p>
    <w:p w:rsidR="002A634B" w:rsidRDefault="002A634B" w:rsidP="00FD76FB">
      <w:pPr>
        <w:numPr>
          <w:ilvl w:val="0"/>
          <w:numId w:val="2"/>
        </w:numPr>
        <w:spacing w:line="596" w:lineRule="exact"/>
        <w:ind w:firstLineChars="200" w:firstLine="31680"/>
        <w:rPr>
          <w:rFonts w:ascii="宋体"/>
          <w:sz w:val="32"/>
          <w:szCs w:val="32"/>
        </w:rPr>
      </w:pPr>
      <w:r>
        <w:rPr>
          <w:rFonts w:ascii="宋体" w:hAnsi="宋体" w:hint="eastAsia"/>
          <w:sz w:val="32"/>
          <w:szCs w:val="32"/>
        </w:rPr>
        <w:t>预决算完成及时率（</w:t>
      </w:r>
      <w:r>
        <w:rPr>
          <w:rFonts w:ascii="宋体" w:hAnsi="宋体"/>
          <w:sz w:val="32"/>
          <w:szCs w:val="32"/>
        </w:rPr>
        <w:t>10</w:t>
      </w:r>
      <w:r>
        <w:rPr>
          <w:rFonts w:ascii="宋体" w:hAnsi="宋体" w:hint="eastAsia"/>
          <w:sz w:val="32"/>
          <w:szCs w:val="32"/>
        </w:rPr>
        <w:t>分）</w:t>
      </w:r>
    </w:p>
    <w:p w:rsidR="002A634B" w:rsidRDefault="002A634B" w:rsidP="00FD76FB">
      <w:pPr>
        <w:spacing w:line="594" w:lineRule="exact"/>
        <w:ind w:firstLineChars="200" w:firstLine="31680"/>
        <w:rPr>
          <w:rFonts w:ascii="宋体"/>
          <w:sz w:val="32"/>
          <w:szCs w:val="32"/>
        </w:rPr>
      </w:pPr>
      <w:r>
        <w:rPr>
          <w:rFonts w:ascii="宋体" w:hAnsi="宋体" w:hint="eastAsia"/>
          <w:sz w:val="32"/>
          <w:szCs w:val="32"/>
        </w:rPr>
        <w:t>我单位严格按照重庆市璧山区财政局（以下简称“区财政局”）的要求，在规定时间内完成了</w:t>
      </w:r>
      <w:r>
        <w:rPr>
          <w:rFonts w:ascii="宋体" w:hAnsi="宋体"/>
          <w:sz w:val="32"/>
          <w:szCs w:val="32"/>
        </w:rPr>
        <w:t>2022</w:t>
      </w:r>
      <w:r>
        <w:rPr>
          <w:rFonts w:ascii="宋体" w:hAnsi="宋体" w:hint="eastAsia"/>
          <w:sz w:val="32"/>
          <w:szCs w:val="32"/>
        </w:rPr>
        <w:t>年度的预算、决算工作，预决算完成及时率达</w:t>
      </w:r>
      <w:r>
        <w:rPr>
          <w:rFonts w:ascii="宋体" w:hAnsi="宋体"/>
          <w:sz w:val="32"/>
          <w:szCs w:val="32"/>
        </w:rPr>
        <w:t>100%</w:t>
      </w:r>
      <w:r>
        <w:rPr>
          <w:rFonts w:ascii="宋体" w:hAnsi="宋体" w:hint="eastAsia"/>
          <w:sz w:val="32"/>
          <w:szCs w:val="32"/>
        </w:rPr>
        <w:t>，该指标绩效评价得分为</w:t>
      </w:r>
      <w:r>
        <w:rPr>
          <w:rFonts w:ascii="宋体" w:hAnsi="宋体"/>
          <w:sz w:val="32"/>
          <w:szCs w:val="32"/>
        </w:rPr>
        <w:t>10</w:t>
      </w:r>
      <w:r>
        <w:rPr>
          <w:rFonts w:ascii="宋体" w:hAnsi="宋体" w:hint="eastAsia"/>
          <w:sz w:val="32"/>
          <w:szCs w:val="32"/>
        </w:rPr>
        <w:t>分。</w:t>
      </w:r>
    </w:p>
    <w:p w:rsidR="002A634B" w:rsidRDefault="002A634B" w:rsidP="00FD76FB">
      <w:pPr>
        <w:numPr>
          <w:ilvl w:val="0"/>
          <w:numId w:val="2"/>
        </w:numPr>
        <w:spacing w:line="596" w:lineRule="exact"/>
        <w:ind w:firstLineChars="200" w:firstLine="31680"/>
        <w:rPr>
          <w:rFonts w:ascii="宋体"/>
          <w:sz w:val="32"/>
          <w:szCs w:val="32"/>
        </w:rPr>
      </w:pPr>
      <w:r>
        <w:rPr>
          <w:rFonts w:ascii="宋体" w:hAnsi="宋体" w:hint="eastAsia"/>
          <w:sz w:val="32"/>
          <w:szCs w:val="32"/>
        </w:rPr>
        <w:t>市政设施维护率（</w:t>
      </w:r>
      <w:r>
        <w:rPr>
          <w:rFonts w:ascii="宋体" w:hAnsi="宋体"/>
          <w:sz w:val="32"/>
          <w:szCs w:val="32"/>
        </w:rPr>
        <w:t>5</w:t>
      </w:r>
      <w:r>
        <w:rPr>
          <w:rFonts w:ascii="宋体" w:hAnsi="宋体" w:hint="eastAsia"/>
          <w:sz w:val="32"/>
          <w:szCs w:val="32"/>
        </w:rPr>
        <w:t>分）</w:t>
      </w:r>
    </w:p>
    <w:p w:rsidR="002A634B" w:rsidRDefault="002A634B" w:rsidP="00FD76FB">
      <w:pPr>
        <w:spacing w:line="594" w:lineRule="exact"/>
        <w:ind w:firstLineChars="200" w:firstLine="31680"/>
        <w:rPr>
          <w:rFonts w:ascii="宋体"/>
          <w:sz w:val="32"/>
          <w:szCs w:val="32"/>
        </w:rPr>
      </w:pPr>
      <w:r>
        <w:rPr>
          <w:rFonts w:ascii="宋体" w:hAnsi="宋体"/>
          <w:sz w:val="32"/>
          <w:szCs w:val="32"/>
        </w:rPr>
        <w:t>2022</w:t>
      </w:r>
      <w:r>
        <w:rPr>
          <w:rFonts w:ascii="宋体" w:hAnsi="宋体" w:hint="eastAsia"/>
          <w:sz w:val="32"/>
          <w:szCs w:val="32"/>
        </w:rPr>
        <w:t>年度，我单位加大市政设施管理维护力度，组建市政设施综合巡查队，根据市政设施分布情况，对各设施缺失破损及松动程度进行全面拉网式清理和排查，对人行道路面断裂、塌陷进行及时修补维护，完善基础设施功能，确保市政设施维护率达</w:t>
      </w:r>
      <w:r>
        <w:rPr>
          <w:rFonts w:ascii="宋体" w:hAnsi="宋体"/>
          <w:sz w:val="32"/>
          <w:szCs w:val="32"/>
        </w:rPr>
        <w:t>98%</w:t>
      </w:r>
      <w:r>
        <w:rPr>
          <w:rFonts w:ascii="宋体" w:hAnsi="宋体" w:hint="eastAsia"/>
          <w:sz w:val="32"/>
          <w:szCs w:val="32"/>
        </w:rPr>
        <w:t>以上，该指标绩效评价得分为</w:t>
      </w:r>
      <w:r>
        <w:rPr>
          <w:rFonts w:ascii="宋体" w:hAnsi="宋体"/>
          <w:sz w:val="32"/>
          <w:szCs w:val="32"/>
        </w:rPr>
        <w:t>5</w:t>
      </w:r>
      <w:r>
        <w:rPr>
          <w:rFonts w:ascii="宋体" w:hAnsi="宋体" w:hint="eastAsia"/>
          <w:sz w:val="32"/>
          <w:szCs w:val="32"/>
        </w:rPr>
        <w:t>分。</w:t>
      </w:r>
    </w:p>
    <w:p w:rsidR="002A634B" w:rsidRDefault="002A634B" w:rsidP="00FD76FB">
      <w:pPr>
        <w:numPr>
          <w:ilvl w:val="0"/>
          <w:numId w:val="2"/>
        </w:numPr>
        <w:spacing w:line="596" w:lineRule="exact"/>
        <w:ind w:firstLineChars="200" w:firstLine="31680"/>
        <w:rPr>
          <w:rFonts w:ascii="宋体"/>
          <w:sz w:val="32"/>
          <w:szCs w:val="32"/>
        </w:rPr>
      </w:pPr>
      <w:r>
        <w:rPr>
          <w:rFonts w:ascii="宋体" w:hAnsi="宋体" w:hint="eastAsia"/>
          <w:sz w:val="32"/>
          <w:szCs w:val="32"/>
        </w:rPr>
        <w:t>一般公共预算收入完成率（</w:t>
      </w:r>
      <w:r>
        <w:rPr>
          <w:rFonts w:ascii="宋体" w:hAnsi="宋体"/>
          <w:sz w:val="32"/>
          <w:szCs w:val="32"/>
        </w:rPr>
        <w:t>5</w:t>
      </w:r>
      <w:r>
        <w:rPr>
          <w:rFonts w:ascii="宋体" w:hAnsi="宋体" w:hint="eastAsia"/>
          <w:sz w:val="32"/>
          <w:szCs w:val="32"/>
        </w:rPr>
        <w:t>分）</w:t>
      </w:r>
    </w:p>
    <w:p w:rsidR="002A634B" w:rsidRDefault="002A634B" w:rsidP="00FD76FB">
      <w:pPr>
        <w:spacing w:line="594" w:lineRule="exact"/>
        <w:ind w:firstLineChars="200" w:firstLine="31680"/>
        <w:rPr>
          <w:rFonts w:ascii="宋体"/>
          <w:sz w:val="32"/>
          <w:szCs w:val="32"/>
        </w:rPr>
      </w:pPr>
      <w:r>
        <w:rPr>
          <w:rFonts w:ascii="宋体" w:hAnsi="宋体" w:hint="eastAsia"/>
          <w:sz w:val="32"/>
          <w:szCs w:val="32"/>
        </w:rPr>
        <w:t>我单位</w:t>
      </w:r>
      <w:r>
        <w:rPr>
          <w:rFonts w:ascii="宋体" w:hAnsi="宋体"/>
          <w:sz w:val="32"/>
          <w:szCs w:val="32"/>
        </w:rPr>
        <w:t>2022</w:t>
      </w:r>
      <w:r>
        <w:rPr>
          <w:rFonts w:ascii="宋体" w:hAnsi="宋体" w:hint="eastAsia"/>
          <w:sz w:val="32"/>
          <w:szCs w:val="32"/>
        </w:rPr>
        <w:t>年一般公共预算财政拨款收入</w:t>
      </w:r>
      <w:r>
        <w:rPr>
          <w:rFonts w:ascii="宋体" w:hAnsi="宋体"/>
          <w:sz w:val="32"/>
          <w:szCs w:val="32"/>
        </w:rPr>
        <w:t>7697.94</w:t>
      </w:r>
      <w:r>
        <w:rPr>
          <w:rFonts w:ascii="宋体" w:hAnsi="宋体" w:hint="eastAsia"/>
          <w:sz w:val="32"/>
          <w:szCs w:val="32"/>
        </w:rPr>
        <w:t>万元，一般公共预算财政拨款支出</w:t>
      </w:r>
      <w:r>
        <w:rPr>
          <w:rFonts w:ascii="宋体" w:hAnsi="宋体"/>
          <w:sz w:val="32"/>
          <w:szCs w:val="32"/>
        </w:rPr>
        <w:t>7697.94</w:t>
      </w:r>
      <w:r>
        <w:rPr>
          <w:rFonts w:ascii="宋体" w:hAnsi="宋体" w:hint="eastAsia"/>
          <w:sz w:val="32"/>
          <w:szCs w:val="32"/>
        </w:rPr>
        <w:t>万元，一般公共预算收入完成率</w:t>
      </w:r>
      <w:r>
        <w:rPr>
          <w:rFonts w:ascii="宋体" w:hAnsi="宋体"/>
          <w:sz w:val="32"/>
          <w:szCs w:val="32"/>
        </w:rPr>
        <w:t>100%</w:t>
      </w:r>
      <w:r>
        <w:rPr>
          <w:rFonts w:ascii="宋体" w:hAnsi="宋体" w:hint="eastAsia"/>
          <w:sz w:val="32"/>
          <w:szCs w:val="32"/>
        </w:rPr>
        <w:t>，该指标绩效评价得分为</w:t>
      </w:r>
      <w:r>
        <w:rPr>
          <w:rFonts w:ascii="宋体" w:hAnsi="宋体"/>
          <w:sz w:val="32"/>
          <w:szCs w:val="32"/>
        </w:rPr>
        <w:t>5</w:t>
      </w:r>
      <w:r>
        <w:rPr>
          <w:rFonts w:ascii="宋体" w:hAnsi="宋体" w:hint="eastAsia"/>
          <w:sz w:val="32"/>
          <w:szCs w:val="32"/>
        </w:rPr>
        <w:t>分。</w:t>
      </w:r>
    </w:p>
    <w:p w:rsidR="002A634B" w:rsidRDefault="002A634B" w:rsidP="00FD76FB">
      <w:pPr>
        <w:numPr>
          <w:ilvl w:val="0"/>
          <w:numId w:val="2"/>
        </w:numPr>
        <w:spacing w:line="596" w:lineRule="exact"/>
        <w:ind w:firstLineChars="200" w:firstLine="31680"/>
        <w:rPr>
          <w:rFonts w:ascii="宋体"/>
          <w:sz w:val="32"/>
          <w:szCs w:val="32"/>
        </w:rPr>
      </w:pPr>
      <w:r>
        <w:rPr>
          <w:rFonts w:ascii="宋体" w:hAnsi="宋体" w:hint="eastAsia"/>
          <w:sz w:val="32"/>
          <w:szCs w:val="32"/>
        </w:rPr>
        <w:t>安全隐患处理及时率（</w:t>
      </w:r>
      <w:r>
        <w:rPr>
          <w:rFonts w:ascii="宋体" w:hAnsi="宋体"/>
          <w:sz w:val="32"/>
          <w:szCs w:val="32"/>
        </w:rPr>
        <w:t>5</w:t>
      </w:r>
      <w:r>
        <w:rPr>
          <w:rFonts w:ascii="宋体" w:hAnsi="宋体" w:hint="eastAsia"/>
          <w:sz w:val="32"/>
          <w:szCs w:val="32"/>
        </w:rPr>
        <w:t>分）</w:t>
      </w:r>
    </w:p>
    <w:p w:rsidR="002A634B" w:rsidRDefault="002A634B" w:rsidP="00FD76FB">
      <w:pPr>
        <w:spacing w:line="594" w:lineRule="exact"/>
        <w:ind w:firstLineChars="200" w:firstLine="31680"/>
        <w:rPr>
          <w:rFonts w:ascii="宋体"/>
          <w:sz w:val="32"/>
          <w:szCs w:val="32"/>
        </w:rPr>
      </w:pPr>
      <w:r>
        <w:rPr>
          <w:rFonts w:ascii="宋体" w:hAnsi="宋体"/>
          <w:sz w:val="32"/>
          <w:szCs w:val="32"/>
        </w:rPr>
        <w:t>2022</w:t>
      </w:r>
      <w:r>
        <w:rPr>
          <w:rFonts w:ascii="宋体" w:hAnsi="宋体" w:hint="eastAsia"/>
          <w:sz w:val="32"/>
          <w:szCs w:val="32"/>
        </w:rPr>
        <w:t>年度，我单位及时开展高层建筑消防安全隐患、农村房屋安全隐患排查整治工作，对发现的安全隐患迅速处理，保障了人民群众生命财产安全，该指标绩效评价得分为</w:t>
      </w:r>
      <w:r>
        <w:rPr>
          <w:rFonts w:ascii="宋体" w:hAnsi="宋体"/>
          <w:sz w:val="32"/>
          <w:szCs w:val="32"/>
        </w:rPr>
        <w:t>5</w:t>
      </w:r>
      <w:r>
        <w:rPr>
          <w:rFonts w:ascii="宋体" w:hAnsi="宋体" w:hint="eastAsia"/>
          <w:sz w:val="32"/>
          <w:szCs w:val="32"/>
        </w:rPr>
        <w:t>分。</w:t>
      </w:r>
    </w:p>
    <w:p w:rsidR="002A634B" w:rsidRDefault="002A634B" w:rsidP="00FD76FB">
      <w:pPr>
        <w:numPr>
          <w:ilvl w:val="0"/>
          <w:numId w:val="2"/>
        </w:numPr>
        <w:spacing w:line="596" w:lineRule="exact"/>
        <w:ind w:firstLineChars="200" w:firstLine="31680"/>
        <w:rPr>
          <w:rFonts w:ascii="宋体"/>
          <w:sz w:val="32"/>
          <w:szCs w:val="32"/>
        </w:rPr>
      </w:pPr>
      <w:r>
        <w:rPr>
          <w:rFonts w:ascii="宋体" w:hAnsi="宋体" w:hint="eastAsia"/>
          <w:sz w:val="32"/>
          <w:szCs w:val="32"/>
        </w:rPr>
        <w:t>应公开的政务信息公开率（</w:t>
      </w:r>
      <w:r>
        <w:rPr>
          <w:rFonts w:ascii="宋体" w:hAnsi="宋体"/>
          <w:sz w:val="32"/>
          <w:szCs w:val="32"/>
        </w:rPr>
        <w:t>10</w:t>
      </w:r>
      <w:r>
        <w:rPr>
          <w:rFonts w:ascii="宋体" w:hAnsi="宋体" w:hint="eastAsia"/>
          <w:sz w:val="32"/>
          <w:szCs w:val="32"/>
        </w:rPr>
        <w:t>分）</w:t>
      </w:r>
    </w:p>
    <w:p w:rsidR="002A634B" w:rsidRDefault="002A634B" w:rsidP="00FD76FB">
      <w:pPr>
        <w:pStyle w:val="Title"/>
        <w:ind w:firstLineChars="200" w:firstLine="31680"/>
        <w:jc w:val="both"/>
        <w:rPr>
          <w:rFonts w:ascii="宋体" w:cs="Times New Roman"/>
          <w:b w:val="0"/>
          <w:bCs w:val="0"/>
          <w:color w:val="FF0000"/>
        </w:rPr>
      </w:pPr>
      <w:r>
        <w:rPr>
          <w:rFonts w:ascii="宋体" w:hAnsi="宋体" w:cs="Times New Roman"/>
          <w:b w:val="0"/>
          <w:bCs w:val="0"/>
          <w:color w:val="262626"/>
        </w:rPr>
        <w:t>2022</w:t>
      </w:r>
      <w:r>
        <w:rPr>
          <w:rFonts w:ascii="宋体" w:hAnsi="宋体" w:cs="Times New Roman" w:hint="eastAsia"/>
          <w:b w:val="0"/>
          <w:bCs w:val="0"/>
          <w:color w:val="262626"/>
        </w:rPr>
        <w:t>年，我单位全年公开政务信息</w:t>
      </w:r>
      <w:r>
        <w:rPr>
          <w:rFonts w:ascii="宋体" w:hAnsi="宋体" w:cs="Times New Roman"/>
          <w:b w:val="0"/>
          <w:bCs w:val="0"/>
          <w:color w:val="262626"/>
        </w:rPr>
        <w:t>96</w:t>
      </w:r>
      <w:r>
        <w:rPr>
          <w:rFonts w:ascii="宋体" w:hAnsi="宋体" w:cs="Times New Roman" w:hint="eastAsia"/>
          <w:b w:val="0"/>
          <w:bCs w:val="0"/>
          <w:color w:val="262626"/>
        </w:rPr>
        <w:t>条，实现全文电子化率</w:t>
      </w:r>
      <w:r>
        <w:rPr>
          <w:rFonts w:ascii="宋体" w:hAnsi="宋体" w:cs="Times New Roman"/>
          <w:b w:val="0"/>
          <w:bCs w:val="0"/>
          <w:color w:val="262626"/>
        </w:rPr>
        <w:t>100%</w:t>
      </w:r>
      <w:r>
        <w:rPr>
          <w:rFonts w:ascii="宋体" w:hAnsi="宋体" w:cs="Times New Roman" w:hint="eastAsia"/>
          <w:b w:val="0"/>
          <w:bCs w:val="0"/>
          <w:color w:val="262626"/>
        </w:rPr>
        <w:t>，应公开的政务信息公开率</w:t>
      </w:r>
      <w:r>
        <w:rPr>
          <w:rFonts w:ascii="宋体" w:hAnsi="宋体" w:cs="Times New Roman"/>
          <w:b w:val="0"/>
          <w:bCs w:val="0"/>
          <w:color w:val="262626"/>
        </w:rPr>
        <w:t>100%</w:t>
      </w:r>
      <w:r>
        <w:rPr>
          <w:rFonts w:ascii="宋体" w:hAnsi="宋体" w:cs="Times New Roman" w:hint="eastAsia"/>
          <w:b w:val="0"/>
          <w:bCs w:val="0"/>
          <w:color w:val="262626"/>
        </w:rPr>
        <w:t>，该指标绩效评价得分为</w:t>
      </w:r>
      <w:r>
        <w:rPr>
          <w:rFonts w:ascii="宋体" w:hAnsi="宋体" w:cs="Times New Roman"/>
          <w:b w:val="0"/>
          <w:bCs w:val="0"/>
          <w:color w:val="262626"/>
        </w:rPr>
        <w:t>10</w:t>
      </w:r>
      <w:r>
        <w:rPr>
          <w:rFonts w:ascii="宋体" w:hAnsi="宋体" w:cs="Times New Roman" w:hint="eastAsia"/>
          <w:b w:val="0"/>
          <w:bCs w:val="0"/>
          <w:color w:val="262626"/>
        </w:rPr>
        <w:t>分。</w:t>
      </w:r>
    </w:p>
    <w:p w:rsidR="002A634B" w:rsidRDefault="002A634B" w:rsidP="00FD76FB">
      <w:pPr>
        <w:numPr>
          <w:ilvl w:val="0"/>
          <w:numId w:val="2"/>
        </w:numPr>
        <w:spacing w:line="596" w:lineRule="exact"/>
        <w:ind w:firstLineChars="200" w:firstLine="31680"/>
        <w:rPr>
          <w:rFonts w:ascii="宋体"/>
          <w:sz w:val="32"/>
          <w:szCs w:val="32"/>
        </w:rPr>
      </w:pPr>
      <w:r>
        <w:rPr>
          <w:rFonts w:ascii="宋体" w:hAnsi="宋体" w:hint="eastAsia"/>
          <w:sz w:val="32"/>
          <w:szCs w:val="32"/>
        </w:rPr>
        <w:t>辖区群众合作医疗参保率（</w:t>
      </w:r>
      <w:r>
        <w:rPr>
          <w:rFonts w:ascii="宋体" w:hAnsi="宋体"/>
          <w:sz w:val="32"/>
          <w:szCs w:val="32"/>
        </w:rPr>
        <w:t>10</w:t>
      </w:r>
      <w:r>
        <w:rPr>
          <w:rFonts w:ascii="宋体" w:hAnsi="宋体" w:hint="eastAsia"/>
          <w:sz w:val="32"/>
          <w:szCs w:val="32"/>
        </w:rPr>
        <w:t>分）</w:t>
      </w:r>
    </w:p>
    <w:p w:rsidR="002A634B" w:rsidRDefault="002A634B" w:rsidP="00FD76FB">
      <w:pPr>
        <w:spacing w:line="596" w:lineRule="exact"/>
        <w:ind w:firstLineChars="200" w:firstLine="31680"/>
        <w:rPr>
          <w:rFonts w:ascii="宋体"/>
          <w:color w:val="262626"/>
          <w:sz w:val="32"/>
          <w:szCs w:val="32"/>
        </w:rPr>
      </w:pPr>
      <w:r>
        <w:rPr>
          <w:rFonts w:ascii="宋体" w:hAnsi="宋体" w:hint="eastAsia"/>
          <w:color w:val="262626"/>
          <w:sz w:val="32"/>
          <w:szCs w:val="32"/>
        </w:rPr>
        <w:t>今年以来，我单位积极推进城乡居民基本医疗保险征缴工作，进一步巩固和提升参保覆盖面，我辖区内城乡居民参保缴费人员</w:t>
      </w:r>
      <w:r>
        <w:rPr>
          <w:rFonts w:ascii="宋体" w:hAnsi="宋体"/>
          <w:color w:val="262626"/>
          <w:sz w:val="32"/>
          <w:szCs w:val="32"/>
        </w:rPr>
        <w:t>16000</w:t>
      </w:r>
      <w:r>
        <w:rPr>
          <w:rFonts w:ascii="宋体" w:hAnsi="宋体" w:hint="eastAsia"/>
          <w:color w:val="262626"/>
          <w:sz w:val="32"/>
          <w:szCs w:val="32"/>
        </w:rPr>
        <w:t>余人，参保率达</w:t>
      </w:r>
      <w:r>
        <w:rPr>
          <w:rFonts w:ascii="宋体" w:hAnsi="宋体"/>
          <w:color w:val="262626"/>
          <w:sz w:val="32"/>
          <w:szCs w:val="32"/>
        </w:rPr>
        <w:t>95%</w:t>
      </w:r>
      <w:r>
        <w:rPr>
          <w:rFonts w:ascii="宋体" w:hAnsi="宋体" w:hint="eastAsia"/>
          <w:color w:val="262626"/>
          <w:sz w:val="32"/>
          <w:szCs w:val="32"/>
        </w:rPr>
        <w:t>以上，该指标绩效评价得分为</w:t>
      </w:r>
      <w:r>
        <w:rPr>
          <w:rFonts w:ascii="宋体" w:hAnsi="宋体"/>
          <w:color w:val="262626"/>
          <w:sz w:val="32"/>
          <w:szCs w:val="32"/>
        </w:rPr>
        <w:t>10</w:t>
      </w:r>
      <w:r>
        <w:rPr>
          <w:rFonts w:ascii="宋体" w:hAnsi="宋体" w:hint="eastAsia"/>
          <w:color w:val="262626"/>
          <w:sz w:val="32"/>
          <w:szCs w:val="32"/>
        </w:rPr>
        <w:t>分。</w:t>
      </w:r>
    </w:p>
    <w:p w:rsidR="002A634B" w:rsidRDefault="002A634B" w:rsidP="00FD76FB">
      <w:pPr>
        <w:numPr>
          <w:ilvl w:val="0"/>
          <w:numId w:val="2"/>
        </w:numPr>
        <w:spacing w:line="596" w:lineRule="exact"/>
        <w:ind w:firstLineChars="200" w:firstLine="31680"/>
        <w:rPr>
          <w:rFonts w:ascii="宋体"/>
          <w:sz w:val="32"/>
          <w:szCs w:val="32"/>
        </w:rPr>
      </w:pPr>
      <w:r>
        <w:rPr>
          <w:rFonts w:ascii="宋体" w:hAnsi="宋体" w:hint="eastAsia"/>
          <w:sz w:val="32"/>
          <w:szCs w:val="32"/>
        </w:rPr>
        <w:t>重大安全事故（</w:t>
      </w:r>
      <w:r>
        <w:rPr>
          <w:rFonts w:ascii="宋体" w:hAnsi="宋体"/>
          <w:sz w:val="32"/>
          <w:szCs w:val="32"/>
        </w:rPr>
        <w:t>5</w:t>
      </w:r>
      <w:r>
        <w:rPr>
          <w:rFonts w:ascii="宋体" w:hAnsi="宋体" w:hint="eastAsia"/>
          <w:sz w:val="32"/>
          <w:szCs w:val="32"/>
        </w:rPr>
        <w:t>分）</w:t>
      </w:r>
    </w:p>
    <w:p w:rsidR="002A634B" w:rsidRDefault="002A634B" w:rsidP="00FD76FB">
      <w:pPr>
        <w:spacing w:line="594" w:lineRule="exact"/>
        <w:ind w:firstLineChars="200" w:firstLine="31680"/>
        <w:rPr>
          <w:rFonts w:ascii="宋体"/>
          <w:sz w:val="32"/>
          <w:szCs w:val="32"/>
        </w:rPr>
      </w:pPr>
      <w:r>
        <w:rPr>
          <w:rFonts w:ascii="宋体" w:hAnsi="宋体"/>
          <w:sz w:val="32"/>
          <w:szCs w:val="32"/>
        </w:rPr>
        <w:t>2022</w:t>
      </w:r>
      <w:r>
        <w:rPr>
          <w:rFonts w:ascii="宋体" w:hAnsi="宋体" w:hint="eastAsia"/>
          <w:sz w:val="32"/>
          <w:szCs w:val="32"/>
        </w:rPr>
        <w:t>年度，我单位在开展工作过程中严格遵守并执行安全管理制度，当年度未发生重大安全事故，该指标绩效评价得分为</w:t>
      </w:r>
      <w:r>
        <w:rPr>
          <w:rFonts w:ascii="宋体" w:hAnsi="宋体"/>
          <w:sz w:val="32"/>
          <w:szCs w:val="32"/>
        </w:rPr>
        <w:t>5</w:t>
      </w:r>
      <w:r>
        <w:rPr>
          <w:rFonts w:ascii="宋体" w:hAnsi="宋体" w:hint="eastAsia"/>
          <w:sz w:val="32"/>
          <w:szCs w:val="32"/>
        </w:rPr>
        <w:t>分。</w:t>
      </w:r>
    </w:p>
    <w:p w:rsidR="002A634B" w:rsidRDefault="002A634B" w:rsidP="00FD76FB">
      <w:pPr>
        <w:numPr>
          <w:ilvl w:val="0"/>
          <w:numId w:val="2"/>
        </w:numPr>
        <w:spacing w:line="596" w:lineRule="exact"/>
        <w:ind w:firstLineChars="200" w:firstLine="31680"/>
        <w:rPr>
          <w:rFonts w:ascii="宋体"/>
          <w:sz w:val="32"/>
          <w:szCs w:val="32"/>
        </w:rPr>
      </w:pPr>
      <w:r>
        <w:rPr>
          <w:rFonts w:ascii="宋体" w:hAnsi="宋体" w:hint="eastAsia"/>
          <w:sz w:val="32"/>
          <w:szCs w:val="32"/>
        </w:rPr>
        <w:t>群众纠纷处置及时率（</w:t>
      </w:r>
      <w:r>
        <w:rPr>
          <w:rFonts w:ascii="宋体" w:hAnsi="宋体"/>
          <w:sz w:val="32"/>
          <w:szCs w:val="32"/>
        </w:rPr>
        <w:t>5</w:t>
      </w:r>
      <w:r>
        <w:rPr>
          <w:rFonts w:ascii="宋体" w:hAnsi="宋体" w:hint="eastAsia"/>
          <w:sz w:val="32"/>
          <w:szCs w:val="32"/>
        </w:rPr>
        <w:t>分）</w:t>
      </w:r>
    </w:p>
    <w:p w:rsidR="002A634B" w:rsidRDefault="002A634B" w:rsidP="00FD76FB">
      <w:pPr>
        <w:spacing w:line="594" w:lineRule="exact"/>
        <w:ind w:firstLineChars="200" w:firstLine="31680"/>
        <w:rPr>
          <w:rFonts w:ascii="宋体"/>
          <w:sz w:val="32"/>
          <w:szCs w:val="32"/>
        </w:rPr>
      </w:pPr>
      <w:r>
        <w:rPr>
          <w:rFonts w:ascii="宋体" w:hAnsi="宋体"/>
          <w:sz w:val="32"/>
          <w:szCs w:val="32"/>
        </w:rPr>
        <w:t>2022</w:t>
      </w:r>
      <w:r>
        <w:rPr>
          <w:rFonts w:ascii="宋体" w:hAnsi="宋体" w:hint="eastAsia"/>
          <w:sz w:val="32"/>
          <w:szCs w:val="32"/>
        </w:rPr>
        <w:t>年度，我单位工作人员及时处理群众纠纷，化解群众矛盾，群众纠纷处置及时率达</w:t>
      </w:r>
      <w:r>
        <w:rPr>
          <w:rFonts w:ascii="宋体" w:hAnsi="宋体"/>
          <w:sz w:val="32"/>
          <w:szCs w:val="32"/>
        </w:rPr>
        <w:t>100%</w:t>
      </w:r>
      <w:r>
        <w:rPr>
          <w:rFonts w:ascii="宋体" w:hAnsi="宋体" w:hint="eastAsia"/>
          <w:sz w:val="32"/>
          <w:szCs w:val="32"/>
        </w:rPr>
        <w:t>，该指标绩效评价得分为</w:t>
      </w:r>
      <w:r>
        <w:rPr>
          <w:rFonts w:ascii="宋体" w:hAnsi="宋体"/>
          <w:sz w:val="32"/>
          <w:szCs w:val="32"/>
        </w:rPr>
        <w:t>5</w:t>
      </w:r>
      <w:r>
        <w:rPr>
          <w:rFonts w:ascii="宋体" w:hAnsi="宋体" w:hint="eastAsia"/>
          <w:sz w:val="32"/>
          <w:szCs w:val="32"/>
        </w:rPr>
        <w:t>分。</w:t>
      </w:r>
    </w:p>
    <w:p w:rsidR="002A634B" w:rsidRDefault="002A634B" w:rsidP="00FD76FB">
      <w:pPr>
        <w:numPr>
          <w:ilvl w:val="0"/>
          <w:numId w:val="2"/>
        </w:numPr>
        <w:spacing w:line="596" w:lineRule="exact"/>
        <w:ind w:firstLineChars="200" w:firstLine="31680"/>
        <w:rPr>
          <w:rFonts w:ascii="宋体"/>
          <w:sz w:val="32"/>
          <w:szCs w:val="32"/>
        </w:rPr>
      </w:pPr>
      <w:r>
        <w:rPr>
          <w:rFonts w:ascii="宋体" w:hAnsi="宋体" w:hint="eastAsia"/>
          <w:sz w:val="32"/>
          <w:szCs w:val="32"/>
        </w:rPr>
        <w:t>群众到市进京非访次数（</w:t>
      </w:r>
      <w:r>
        <w:rPr>
          <w:rFonts w:ascii="宋体" w:hAnsi="宋体"/>
          <w:sz w:val="32"/>
          <w:szCs w:val="32"/>
        </w:rPr>
        <w:t>5</w:t>
      </w:r>
      <w:r>
        <w:rPr>
          <w:rFonts w:ascii="宋体" w:hAnsi="宋体" w:hint="eastAsia"/>
          <w:sz w:val="32"/>
          <w:szCs w:val="32"/>
        </w:rPr>
        <w:t>分）</w:t>
      </w:r>
    </w:p>
    <w:p w:rsidR="002A634B" w:rsidRDefault="002A634B" w:rsidP="00FD76FB">
      <w:pPr>
        <w:pStyle w:val="Title"/>
        <w:ind w:firstLineChars="200" w:firstLine="31680"/>
        <w:jc w:val="both"/>
        <w:rPr>
          <w:rFonts w:ascii="宋体" w:cs="Times New Roman"/>
          <w:b w:val="0"/>
          <w:bCs w:val="0"/>
        </w:rPr>
      </w:pPr>
      <w:r>
        <w:rPr>
          <w:rFonts w:ascii="宋体" w:hAnsi="宋体" w:cs="Times New Roman" w:hint="eastAsia"/>
          <w:b w:val="0"/>
          <w:bCs w:val="0"/>
        </w:rPr>
        <w:t>在重大活动、敏感阶段期间，无信访人员进京上访，该指标绩效评价得分为</w:t>
      </w:r>
      <w:r>
        <w:rPr>
          <w:rFonts w:ascii="宋体" w:hAnsi="宋体" w:cs="Times New Roman"/>
          <w:b w:val="0"/>
          <w:bCs w:val="0"/>
        </w:rPr>
        <w:t>5</w:t>
      </w:r>
      <w:r>
        <w:rPr>
          <w:rFonts w:ascii="宋体" w:hAnsi="宋体" w:cs="Times New Roman" w:hint="eastAsia"/>
          <w:b w:val="0"/>
          <w:bCs w:val="0"/>
        </w:rPr>
        <w:t>分。</w:t>
      </w:r>
    </w:p>
    <w:p w:rsidR="002A634B" w:rsidRDefault="002A634B" w:rsidP="00FD76FB">
      <w:pPr>
        <w:numPr>
          <w:ilvl w:val="0"/>
          <w:numId w:val="2"/>
        </w:numPr>
        <w:spacing w:line="596" w:lineRule="exact"/>
        <w:ind w:firstLineChars="200" w:firstLine="31680"/>
        <w:rPr>
          <w:rFonts w:ascii="宋体"/>
          <w:sz w:val="32"/>
          <w:szCs w:val="32"/>
        </w:rPr>
      </w:pPr>
      <w:r>
        <w:rPr>
          <w:rFonts w:ascii="宋体" w:hAnsi="宋体" w:hint="eastAsia"/>
          <w:sz w:val="32"/>
          <w:szCs w:val="32"/>
        </w:rPr>
        <w:t>森林火灾（</w:t>
      </w:r>
      <w:r>
        <w:rPr>
          <w:rFonts w:ascii="宋体" w:hAnsi="宋体"/>
          <w:sz w:val="32"/>
          <w:szCs w:val="32"/>
        </w:rPr>
        <w:t>5</w:t>
      </w:r>
      <w:r>
        <w:rPr>
          <w:rFonts w:ascii="宋体" w:hAnsi="宋体" w:hint="eastAsia"/>
          <w:sz w:val="32"/>
          <w:szCs w:val="32"/>
        </w:rPr>
        <w:t>分）</w:t>
      </w:r>
    </w:p>
    <w:p w:rsidR="002A634B" w:rsidRDefault="002A634B" w:rsidP="00FD76FB">
      <w:pPr>
        <w:spacing w:line="594" w:lineRule="exact"/>
        <w:ind w:firstLineChars="200" w:firstLine="31680"/>
        <w:rPr>
          <w:rFonts w:ascii="宋体"/>
          <w:sz w:val="32"/>
          <w:szCs w:val="32"/>
        </w:rPr>
      </w:pPr>
      <w:r>
        <w:rPr>
          <w:rFonts w:ascii="宋体" w:hAnsi="宋体"/>
          <w:sz w:val="32"/>
          <w:szCs w:val="32"/>
        </w:rPr>
        <w:t>2022</w:t>
      </w:r>
      <w:r>
        <w:rPr>
          <w:rFonts w:ascii="宋体" w:hAnsi="宋体" w:hint="eastAsia"/>
          <w:sz w:val="32"/>
          <w:szCs w:val="32"/>
        </w:rPr>
        <w:t>年度，我单位职能职责范围内的区</w:t>
      </w:r>
      <w:r>
        <w:rPr>
          <w:rFonts w:ascii="宋体" w:hAnsi="宋体" w:hint="eastAsia"/>
          <w:color w:val="262626"/>
          <w:sz w:val="32"/>
          <w:szCs w:val="32"/>
        </w:rPr>
        <w:t>域未出现森林火灾，</w:t>
      </w:r>
      <w:r>
        <w:rPr>
          <w:rFonts w:ascii="宋体" w:hAnsi="宋体" w:hint="eastAsia"/>
          <w:sz w:val="32"/>
          <w:szCs w:val="32"/>
        </w:rPr>
        <w:t>该指标绩效评价得分为</w:t>
      </w:r>
      <w:r>
        <w:rPr>
          <w:rFonts w:ascii="宋体" w:hAnsi="宋体"/>
          <w:sz w:val="32"/>
          <w:szCs w:val="32"/>
        </w:rPr>
        <w:t>5</w:t>
      </w:r>
      <w:r>
        <w:rPr>
          <w:rFonts w:ascii="宋体" w:hAnsi="宋体" w:hint="eastAsia"/>
          <w:sz w:val="32"/>
          <w:szCs w:val="32"/>
        </w:rPr>
        <w:t>分。</w:t>
      </w:r>
    </w:p>
    <w:p w:rsidR="002A634B" w:rsidRDefault="002A634B" w:rsidP="00FD76FB">
      <w:pPr>
        <w:numPr>
          <w:ilvl w:val="0"/>
          <w:numId w:val="2"/>
        </w:numPr>
        <w:spacing w:line="596" w:lineRule="exact"/>
        <w:ind w:firstLineChars="200" w:firstLine="31680"/>
        <w:rPr>
          <w:rFonts w:ascii="宋体"/>
          <w:sz w:val="32"/>
          <w:szCs w:val="32"/>
        </w:rPr>
      </w:pPr>
      <w:r>
        <w:rPr>
          <w:rFonts w:ascii="宋体" w:hAnsi="宋体" w:hint="eastAsia"/>
          <w:sz w:val="32"/>
          <w:szCs w:val="32"/>
        </w:rPr>
        <w:t>辖区璧南河水质（</w:t>
      </w:r>
      <w:r>
        <w:rPr>
          <w:rFonts w:ascii="宋体" w:hAnsi="宋体"/>
          <w:sz w:val="32"/>
          <w:szCs w:val="32"/>
        </w:rPr>
        <w:t>5</w:t>
      </w:r>
      <w:r>
        <w:rPr>
          <w:rFonts w:ascii="宋体" w:hAnsi="宋体" w:hint="eastAsia"/>
          <w:sz w:val="32"/>
          <w:szCs w:val="32"/>
        </w:rPr>
        <w:t>分）</w:t>
      </w:r>
    </w:p>
    <w:p w:rsidR="002A634B" w:rsidRDefault="002A634B" w:rsidP="00FD76FB">
      <w:pPr>
        <w:spacing w:line="594" w:lineRule="exact"/>
        <w:ind w:firstLineChars="200" w:firstLine="31680"/>
        <w:rPr>
          <w:rFonts w:ascii="宋体"/>
          <w:color w:val="262626"/>
          <w:sz w:val="32"/>
          <w:szCs w:val="32"/>
        </w:rPr>
      </w:pPr>
      <w:r>
        <w:rPr>
          <w:rFonts w:ascii="宋体" w:hAnsi="宋体" w:hint="eastAsia"/>
          <w:sz w:val="32"/>
          <w:szCs w:val="32"/>
        </w:rPr>
        <w:t>我单位使用经费</w:t>
      </w:r>
      <w:r>
        <w:rPr>
          <w:rFonts w:ascii="宋体" w:hAnsi="宋体"/>
          <w:sz w:val="32"/>
          <w:szCs w:val="32"/>
        </w:rPr>
        <w:t>73.51</w:t>
      </w:r>
      <w:r>
        <w:rPr>
          <w:rFonts w:ascii="宋体" w:hAnsi="宋体" w:hint="eastAsia"/>
          <w:sz w:val="32"/>
          <w:szCs w:val="32"/>
        </w:rPr>
        <w:t>万元用于污水治理、璧南河整治、湿地建设租金经费，有效提升了璧南河水质，</w:t>
      </w:r>
      <w:r>
        <w:rPr>
          <w:rFonts w:ascii="宋体" w:hAnsi="宋体" w:hint="eastAsia"/>
          <w:color w:val="262626"/>
          <w:sz w:val="32"/>
          <w:szCs w:val="32"/>
        </w:rPr>
        <w:t>辖区璧南河水质为Ⅳ类，该指标绩效评价得分为</w:t>
      </w:r>
      <w:r>
        <w:rPr>
          <w:rFonts w:ascii="宋体" w:hAnsi="宋体"/>
          <w:color w:val="262626"/>
          <w:sz w:val="32"/>
          <w:szCs w:val="32"/>
        </w:rPr>
        <w:t>5</w:t>
      </w:r>
      <w:r>
        <w:rPr>
          <w:rFonts w:ascii="宋体" w:hAnsi="宋体" w:hint="eastAsia"/>
          <w:color w:val="262626"/>
          <w:sz w:val="32"/>
          <w:szCs w:val="32"/>
        </w:rPr>
        <w:t>分。</w:t>
      </w:r>
    </w:p>
    <w:p w:rsidR="002A634B" w:rsidRDefault="002A634B" w:rsidP="00FD76FB">
      <w:pPr>
        <w:numPr>
          <w:ilvl w:val="0"/>
          <w:numId w:val="2"/>
        </w:numPr>
        <w:spacing w:line="596" w:lineRule="exact"/>
        <w:ind w:firstLineChars="200" w:firstLine="31680"/>
        <w:rPr>
          <w:rFonts w:ascii="宋体"/>
          <w:sz w:val="32"/>
          <w:szCs w:val="32"/>
        </w:rPr>
      </w:pPr>
      <w:r>
        <w:rPr>
          <w:rFonts w:ascii="宋体" w:hAnsi="宋体"/>
          <w:sz w:val="32"/>
          <w:szCs w:val="32"/>
        </w:rPr>
        <w:t>301</w:t>
      </w:r>
      <w:r>
        <w:rPr>
          <w:rFonts w:ascii="宋体" w:hAnsi="宋体" w:hint="eastAsia"/>
          <w:sz w:val="32"/>
          <w:szCs w:val="32"/>
        </w:rPr>
        <w:t>公交车投运数量（</w:t>
      </w:r>
      <w:r>
        <w:rPr>
          <w:rFonts w:ascii="宋体" w:hAnsi="宋体"/>
          <w:sz w:val="32"/>
          <w:szCs w:val="32"/>
        </w:rPr>
        <w:t>10</w:t>
      </w:r>
      <w:r>
        <w:rPr>
          <w:rFonts w:ascii="宋体" w:hAnsi="宋体" w:hint="eastAsia"/>
          <w:sz w:val="32"/>
          <w:szCs w:val="32"/>
        </w:rPr>
        <w:t>分）</w:t>
      </w:r>
    </w:p>
    <w:p w:rsidR="002A634B" w:rsidRDefault="002A634B" w:rsidP="00FD76FB">
      <w:pPr>
        <w:spacing w:line="594" w:lineRule="exact"/>
        <w:ind w:firstLineChars="200" w:firstLine="31680"/>
        <w:rPr>
          <w:rFonts w:ascii="宋体"/>
          <w:color w:val="262626"/>
          <w:sz w:val="32"/>
          <w:szCs w:val="32"/>
        </w:rPr>
      </w:pPr>
      <w:r>
        <w:rPr>
          <w:rFonts w:ascii="宋体" w:hAnsi="宋体" w:hint="eastAsia"/>
          <w:sz w:val="32"/>
          <w:szCs w:val="32"/>
        </w:rPr>
        <w:t>截止</w:t>
      </w:r>
      <w:r>
        <w:rPr>
          <w:rFonts w:ascii="宋体" w:hAnsi="宋体"/>
          <w:sz w:val="32"/>
          <w:szCs w:val="32"/>
        </w:rPr>
        <w:t>2022</w:t>
      </w:r>
      <w:r>
        <w:rPr>
          <w:rFonts w:ascii="宋体" w:hAnsi="宋体" w:hint="eastAsia"/>
          <w:sz w:val="32"/>
          <w:szCs w:val="32"/>
        </w:rPr>
        <w:t>年</w:t>
      </w:r>
      <w:r>
        <w:rPr>
          <w:rFonts w:ascii="宋体" w:hAnsi="宋体"/>
          <w:sz w:val="32"/>
          <w:szCs w:val="32"/>
        </w:rPr>
        <w:t>12</w:t>
      </w:r>
      <w:r>
        <w:rPr>
          <w:rFonts w:ascii="宋体" w:hAnsi="宋体" w:hint="eastAsia"/>
          <w:sz w:val="32"/>
          <w:szCs w:val="32"/>
        </w:rPr>
        <w:t>月</w:t>
      </w:r>
      <w:r>
        <w:rPr>
          <w:rFonts w:ascii="宋体" w:hAnsi="宋体"/>
          <w:sz w:val="32"/>
          <w:szCs w:val="32"/>
        </w:rPr>
        <w:t>31</w:t>
      </w:r>
      <w:r>
        <w:rPr>
          <w:rFonts w:ascii="宋体" w:hAnsi="宋体" w:hint="eastAsia"/>
          <w:sz w:val="32"/>
          <w:szCs w:val="32"/>
        </w:rPr>
        <w:t>日</w:t>
      </w:r>
      <w:r>
        <w:rPr>
          <w:rFonts w:ascii="宋体" w:hAnsi="宋体" w:hint="eastAsia"/>
          <w:color w:val="262626"/>
          <w:sz w:val="32"/>
          <w:szCs w:val="32"/>
        </w:rPr>
        <w:t>，我单位投运</w:t>
      </w:r>
      <w:r>
        <w:rPr>
          <w:rFonts w:ascii="宋体" w:hAnsi="宋体"/>
          <w:color w:val="262626"/>
          <w:sz w:val="32"/>
          <w:szCs w:val="32"/>
        </w:rPr>
        <w:t>3</w:t>
      </w:r>
      <w:r>
        <w:rPr>
          <w:rFonts w:ascii="宋体" w:hAnsi="宋体" w:hint="eastAsia"/>
          <w:color w:val="262626"/>
          <w:sz w:val="32"/>
          <w:szCs w:val="32"/>
        </w:rPr>
        <w:t>辆</w:t>
      </w:r>
      <w:r>
        <w:rPr>
          <w:rFonts w:ascii="宋体" w:hAnsi="宋体"/>
          <w:color w:val="262626"/>
          <w:sz w:val="32"/>
          <w:szCs w:val="32"/>
        </w:rPr>
        <w:t>301</w:t>
      </w:r>
      <w:r>
        <w:rPr>
          <w:rFonts w:ascii="宋体" w:hAnsi="宋体" w:hint="eastAsia"/>
          <w:color w:val="262626"/>
          <w:sz w:val="32"/>
          <w:szCs w:val="32"/>
        </w:rPr>
        <w:t>公交车，该指标绩效评价得分为</w:t>
      </w:r>
      <w:r>
        <w:rPr>
          <w:rFonts w:ascii="宋体" w:hAnsi="宋体"/>
          <w:color w:val="262626"/>
          <w:sz w:val="32"/>
          <w:szCs w:val="32"/>
        </w:rPr>
        <w:t>10</w:t>
      </w:r>
      <w:r>
        <w:rPr>
          <w:rFonts w:ascii="宋体" w:hAnsi="宋体" w:hint="eastAsia"/>
          <w:color w:val="262626"/>
          <w:sz w:val="32"/>
          <w:szCs w:val="32"/>
        </w:rPr>
        <w:t>分。</w:t>
      </w:r>
    </w:p>
    <w:p w:rsidR="002A634B" w:rsidRDefault="002A634B" w:rsidP="00FD76FB">
      <w:pPr>
        <w:numPr>
          <w:ilvl w:val="0"/>
          <w:numId w:val="2"/>
        </w:numPr>
        <w:spacing w:line="596" w:lineRule="exact"/>
        <w:ind w:firstLineChars="200" w:firstLine="31680"/>
        <w:rPr>
          <w:rFonts w:ascii="宋体"/>
          <w:sz w:val="32"/>
          <w:szCs w:val="32"/>
        </w:rPr>
      </w:pPr>
      <w:r>
        <w:rPr>
          <w:rFonts w:ascii="宋体" w:hAnsi="宋体" w:hint="eastAsia"/>
          <w:sz w:val="32"/>
          <w:szCs w:val="32"/>
        </w:rPr>
        <w:t>服务对象满意度（</w:t>
      </w:r>
      <w:r>
        <w:rPr>
          <w:rFonts w:ascii="宋体" w:hAnsi="宋体"/>
          <w:sz w:val="32"/>
          <w:szCs w:val="32"/>
        </w:rPr>
        <w:t>10</w:t>
      </w:r>
      <w:r>
        <w:rPr>
          <w:rFonts w:ascii="宋体" w:hAnsi="宋体" w:hint="eastAsia"/>
          <w:sz w:val="32"/>
          <w:szCs w:val="32"/>
        </w:rPr>
        <w:t>分）</w:t>
      </w:r>
    </w:p>
    <w:p w:rsidR="002A634B" w:rsidRDefault="002A634B" w:rsidP="00FD76FB">
      <w:pPr>
        <w:spacing w:line="594" w:lineRule="exact"/>
        <w:ind w:firstLineChars="200" w:firstLine="31680"/>
        <w:rPr>
          <w:rFonts w:ascii="宋体"/>
          <w:sz w:val="32"/>
          <w:szCs w:val="32"/>
        </w:rPr>
      </w:pPr>
      <w:r>
        <w:rPr>
          <w:rFonts w:ascii="宋体" w:hAnsi="宋体" w:hint="eastAsia"/>
          <w:sz w:val="32"/>
          <w:szCs w:val="32"/>
        </w:rPr>
        <w:t>绩效自评工作小组对青杠街道办的人民群众进行了社会调查，共计调查</w:t>
      </w:r>
      <w:r>
        <w:rPr>
          <w:rFonts w:ascii="宋体" w:hAnsi="宋体"/>
          <w:sz w:val="32"/>
          <w:szCs w:val="32"/>
        </w:rPr>
        <w:t>400</w:t>
      </w:r>
      <w:r>
        <w:rPr>
          <w:rFonts w:ascii="宋体" w:hAnsi="宋体" w:hint="eastAsia"/>
          <w:sz w:val="32"/>
          <w:szCs w:val="32"/>
        </w:rPr>
        <w:t>余人次，经调研，人民群众对我单位的相关工作满意度达</w:t>
      </w:r>
      <w:r>
        <w:rPr>
          <w:rFonts w:ascii="宋体" w:hAnsi="宋体"/>
          <w:sz w:val="32"/>
          <w:szCs w:val="32"/>
        </w:rPr>
        <w:t>90%</w:t>
      </w:r>
      <w:r>
        <w:rPr>
          <w:rFonts w:ascii="宋体" w:hAnsi="宋体" w:hint="eastAsia"/>
          <w:sz w:val="32"/>
          <w:szCs w:val="32"/>
        </w:rPr>
        <w:t>以上，该指标绩效评价得分为</w:t>
      </w:r>
      <w:r>
        <w:rPr>
          <w:rFonts w:ascii="宋体" w:hAnsi="宋体"/>
          <w:sz w:val="32"/>
          <w:szCs w:val="32"/>
        </w:rPr>
        <w:t>10</w:t>
      </w:r>
      <w:r>
        <w:rPr>
          <w:rFonts w:ascii="宋体" w:hAnsi="宋体" w:hint="eastAsia"/>
          <w:sz w:val="32"/>
          <w:szCs w:val="32"/>
        </w:rPr>
        <w:t>分。</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（二）绩效评价结论</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本次绩效评价综合得分</w:t>
      </w:r>
      <w:r>
        <w:rPr>
          <w:rFonts w:ascii="宋体" w:hAnsi="宋体"/>
          <w:sz w:val="32"/>
          <w:szCs w:val="32"/>
        </w:rPr>
        <w:t>99.27</w:t>
      </w:r>
      <w:r>
        <w:rPr>
          <w:rFonts w:ascii="宋体" w:hAnsi="宋体" w:hint="eastAsia"/>
          <w:sz w:val="32"/>
          <w:szCs w:val="32"/>
        </w:rPr>
        <w:t>分，绩效评价等级为“优”。</w:t>
      </w:r>
    </w:p>
    <w:p w:rsidR="002A634B" w:rsidRDefault="002A634B" w:rsidP="00FD76FB">
      <w:pPr>
        <w:numPr>
          <w:ilvl w:val="0"/>
          <w:numId w:val="3"/>
        </w:numPr>
        <w:spacing w:line="596" w:lineRule="exact"/>
        <w:ind w:firstLineChars="200" w:firstLine="31680"/>
        <w:rPr>
          <w:rFonts w:ascii="宋体"/>
          <w:sz w:val="32"/>
          <w:szCs w:val="32"/>
        </w:rPr>
      </w:pPr>
      <w:r>
        <w:rPr>
          <w:rFonts w:ascii="宋体" w:hAnsi="宋体" w:hint="eastAsia"/>
          <w:sz w:val="32"/>
          <w:szCs w:val="32"/>
        </w:rPr>
        <w:t>需重点关注的问题</w:t>
      </w:r>
    </w:p>
    <w:p w:rsidR="002A634B" w:rsidRDefault="002A634B" w:rsidP="00FD76FB">
      <w:pPr>
        <w:spacing w:line="596" w:lineRule="exact"/>
        <w:ind w:firstLineChars="200" w:firstLine="31680"/>
        <w:rPr>
          <w:rFonts w:ascii="宋体"/>
          <w:sz w:val="32"/>
          <w:szCs w:val="32"/>
        </w:rPr>
      </w:pPr>
      <w:r>
        <w:rPr>
          <w:rFonts w:ascii="宋体" w:hAnsi="宋体"/>
          <w:sz w:val="32"/>
          <w:szCs w:val="32"/>
        </w:rPr>
        <w:t>2022</w:t>
      </w:r>
      <w:r>
        <w:rPr>
          <w:rFonts w:ascii="宋体" w:hAnsi="宋体" w:hint="eastAsia"/>
          <w:sz w:val="32"/>
          <w:szCs w:val="32"/>
        </w:rPr>
        <w:t>年我街道部门整体支出使用情况良好并取得一定成效，但也存在以下问题：</w:t>
      </w:r>
      <w:r>
        <w:rPr>
          <w:rFonts w:ascii="宋体" w:hAnsi="宋体"/>
          <w:sz w:val="32"/>
          <w:szCs w:val="32"/>
        </w:rPr>
        <w:t xml:space="preserve"> </w:t>
      </w:r>
      <w:r>
        <w:rPr>
          <w:rFonts w:ascii="宋体" w:hAnsi="宋体" w:hint="eastAsia"/>
          <w:sz w:val="32"/>
          <w:szCs w:val="32"/>
        </w:rPr>
        <w:t>一是受疫情影响，以及上级部门“过紧日子压减财政”</w:t>
      </w:r>
      <w:r>
        <w:rPr>
          <w:rFonts w:ascii="宋体" w:hAnsi="宋体"/>
          <w:sz w:val="32"/>
          <w:szCs w:val="32"/>
        </w:rPr>
        <w:t xml:space="preserve"> </w:t>
      </w:r>
      <w:r>
        <w:rPr>
          <w:rFonts w:ascii="宋体" w:hAnsi="宋体" w:hint="eastAsia"/>
          <w:sz w:val="32"/>
          <w:szCs w:val="32"/>
        </w:rPr>
        <w:t>等相关文件的要求，预算项目调整较大，预算项目的绩效目标也相应调整比较大。二是各职能部门对预算绩效管理的认识不深，在绩效目标设定、绩效目标管理、完成进度等方面仍然比较模糊，在分析梳理政策制定和组织实施等方面存在不足。三是预算管理方面，制度执行总体较为有效，仍需进一步强化；资金使用管理需进一步加强，原因是年初预算公用部分预算不足，需年中追加预算以及通过争取上级资金进行弥补。</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五、有关建议</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一）建议加强政策学习，提高思想认识。组织单位人员认真学习《预算法》等相关法规、制度，提高单位领导对全面预算管理的重视程度，增强财务人员的预算意识，坚持先有预算、后有支出，没有预算不得支出的支出理念。</w:t>
      </w:r>
    </w:p>
    <w:p w:rsidR="002A634B" w:rsidRDefault="002A634B" w:rsidP="00FD76FB">
      <w:pPr>
        <w:spacing w:line="596" w:lineRule="exact"/>
        <w:ind w:firstLineChars="200" w:firstLine="31680"/>
        <w:rPr>
          <w:rFonts w:ascii="宋体"/>
          <w:sz w:val="32"/>
          <w:szCs w:val="32"/>
        </w:rPr>
      </w:pPr>
      <w:r>
        <w:rPr>
          <w:rFonts w:ascii="宋体" w:hAnsi="宋体" w:hint="eastAsia"/>
          <w:sz w:val="32"/>
          <w:szCs w:val="32"/>
        </w:rPr>
        <w:t>（二）进一步加强绩效目标设定的科学合理性、匹配性。完善适合街道基层工作的绩效指标，科学合理地设置绩效目标。根据业务工作开展范围和内容完善绩效产出指标和效益指标，进一步丰富绩效指标品类数目，更直观地体现绩效目标实现程度。</w:t>
      </w:r>
    </w:p>
    <w:p w:rsidR="002A634B" w:rsidRDefault="002A634B">
      <w:pPr>
        <w:pStyle w:val="NormalWeb"/>
        <w:widowControl/>
        <w:spacing w:beforeAutospacing="0" w:after="150" w:afterAutospacing="0"/>
        <w:ind w:firstLine="420"/>
        <w:jc w:val="both"/>
        <w:rPr>
          <w:rFonts w:ascii="宋体" w:cs="宋体"/>
          <w:b/>
          <w:bCs/>
          <w:color w:val="333333"/>
        </w:rPr>
      </w:pPr>
      <w:r>
        <w:rPr>
          <w:rFonts w:ascii="宋体" w:hAnsi="宋体" w:hint="eastAsia"/>
          <w:sz w:val="32"/>
          <w:szCs w:val="32"/>
        </w:rPr>
        <w:t>（三）年度预算编制后，加强预算执行管理。根据实际情况，定期做好预算执行分析，掌握预算执行进度，及时找出预算实际执行情况与预算目标之间存在的差异，采取有效措施纠正偏差，提高预算执行的时效性和均衡性，同时为下一次科学、准确地编制部门预算积累经验。</w:t>
      </w:r>
    </w:p>
    <w:p w:rsidR="002A634B" w:rsidRDefault="002A634B" w:rsidP="00FD76FB">
      <w:pPr>
        <w:spacing w:line="596" w:lineRule="exact"/>
        <w:ind w:firstLineChars="200" w:firstLine="31680"/>
        <w:rPr>
          <w:rFonts w:ascii="宋体"/>
          <w:sz w:val="32"/>
          <w:szCs w:val="32"/>
        </w:rPr>
      </w:pPr>
    </w:p>
    <w:p w:rsidR="002A634B" w:rsidRDefault="002A634B">
      <w:pPr>
        <w:pStyle w:val="Title"/>
        <w:rPr>
          <w:rFonts w:ascii="宋体"/>
        </w:rPr>
      </w:pPr>
    </w:p>
    <w:p w:rsidR="002A634B" w:rsidRDefault="002A634B">
      <w:pPr>
        <w:pStyle w:val="Title"/>
        <w:rPr>
          <w:rFonts w:ascii="宋体"/>
        </w:rPr>
      </w:pPr>
    </w:p>
    <w:p w:rsidR="002A634B" w:rsidRDefault="002A634B">
      <w:pPr>
        <w:pStyle w:val="Title"/>
        <w:rPr>
          <w:rFonts w:ascii="宋体"/>
        </w:rPr>
      </w:pPr>
      <w:bookmarkStart w:id="0" w:name="_GoBack"/>
      <w:bookmarkEnd w:id="0"/>
    </w:p>
    <w:p w:rsidR="002A634B" w:rsidRDefault="002A634B">
      <w:pPr>
        <w:pStyle w:val="Title"/>
        <w:jc w:val="both"/>
      </w:pPr>
    </w:p>
    <w:p w:rsidR="002A634B" w:rsidRDefault="002A634B" w:rsidP="00FD76FB">
      <w:pPr>
        <w:spacing w:line="596" w:lineRule="exact"/>
        <w:ind w:firstLineChars="200" w:firstLine="31680"/>
        <w:jc w:val="right"/>
        <w:rPr>
          <w:rFonts w:ascii="宋体"/>
          <w:sz w:val="32"/>
          <w:szCs w:val="32"/>
        </w:rPr>
      </w:pPr>
      <w:r>
        <w:rPr>
          <w:rFonts w:ascii="宋体" w:hAnsi="宋体" w:hint="eastAsia"/>
          <w:sz w:val="32"/>
          <w:szCs w:val="32"/>
        </w:rPr>
        <w:t>重庆市璧山区人民政府青杠街道办事处</w:t>
      </w:r>
    </w:p>
    <w:p w:rsidR="002A634B" w:rsidRDefault="002A634B">
      <w:pPr>
        <w:pStyle w:val="Title"/>
        <w:jc w:val="right"/>
        <w:rPr>
          <w:rFonts w:ascii="宋体" w:cs="Times New Roman"/>
          <w:b w:val="0"/>
          <w:bCs w:val="0"/>
        </w:rPr>
      </w:pPr>
      <w:r>
        <w:rPr>
          <w:rFonts w:ascii="宋体" w:hAnsi="宋体" w:cs="Times New Roman"/>
          <w:b w:val="0"/>
          <w:bCs w:val="0"/>
        </w:rPr>
        <w:t>2023</w:t>
      </w:r>
      <w:r>
        <w:rPr>
          <w:rFonts w:ascii="宋体" w:hAnsi="宋体" w:cs="Times New Roman" w:hint="eastAsia"/>
          <w:b w:val="0"/>
          <w:bCs w:val="0"/>
        </w:rPr>
        <w:t>年</w:t>
      </w:r>
      <w:r>
        <w:rPr>
          <w:rFonts w:ascii="宋体" w:hAnsi="宋体" w:cs="Times New Roman"/>
          <w:b w:val="0"/>
          <w:bCs w:val="0"/>
        </w:rPr>
        <w:t>3</w:t>
      </w:r>
      <w:r>
        <w:rPr>
          <w:rFonts w:ascii="宋体" w:hAnsi="宋体" w:cs="Times New Roman" w:hint="eastAsia"/>
          <w:b w:val="0"/>
          <w:bCs w:val="0"/>
        </w:rPr>
        <w:t>月</w:t>
      </w:r>
      <w:r>
        <w:rPr>
          <w:rFonts w:ascii="宋体" w:hAnsi="宋体" w:cs="Times New Roman"/>
          <w:b w:val="0"/>
          <w:bCs w:val="0"/>
        </w:rPr>
        <w:t>25</w:t>
      </w:r>
      <w:r>
        <w:rPr>
          <w:rFonts w:ascii="宋体" w:hAnsi="宋体" w:cs="Times New Roman" w:hint="eastAsia"/>
          <w:b w:val="0"/>
          <w:bCs w:val="0"/>
        </w:rPr>
        <w:t>日</w:t>
      </w:r>
    </w:p>
    <w:sectPr w:rsidR="002A634B" w:rsidSect="00B2595A">
      <w:headerReference w:type="even" r:id="rId7"/>
      <w:headerReference w:type="default" r:id="rId8"/>
      <w:footerReference w:type="even" r:id="rId9"/>
      <w:footerReference w:type="default" r:id="rId10"/>
      <w:headerReference w:type="first" r:id="rId11"/>
      <w:footerReference w:type="first" r:id="rId12"/>
      <w:pgSz w:w="11906" w:h="16838"/>
      <w:pgMar w:top="158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34B" w:rsidRDefault="002A634B" w:rsidP="00B2595A">
      <w:r>
        <w:separator/>
      </w:r>
    </w:p>
  </w:endnote>
  <w:endnote w:type="continuationSeparator" w:id="0">
    <w:p w:rsidR="002A634B" w:rsidRDefault="002A634B" w:rsidP="00B25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_GBK">
    <w:altName w:val="Times New Roman"/>
    <w:panose1 w:val="00000000000000000000"/>
    <w:charset w:val="00"/>
    <w:family w:val="auto"/>
    <w:notTrueType/>
    <w:pitch w:val="default"/>
    <w:sig w:usb0="00000003" w:usb1="00000000" w:usb2="00000000" w:usb3="00000000" w:csb0="0000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4B" w:rsidRDefault="002A63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4B" w:rsidRDefault="002A63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4B" w:rsidRDefault="002A6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34B" w:rsidRDefault="002A634B" w:rsidP="00B2595A">
      <w:r>
        <w:separator/>
      </w:r>
    </w:p>
  </w:footnote>
  <w:footnote w:type="continuationSeparator" w:id="0">
    <w:p w:rsidR="002A634B" w:rsidRDefault="002A634B" w:rsidP="00B25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4B" w:rsidRDefault="002A63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4B" w:rsidRDefault="002A634B" w:rsidP="00FD76F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4B" w:rsidRDefault="002A63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EFE0D3"/>
    <w:multiLevelType w:val="singleLevel"/>
    <w:tmpl w:val="8BEFE0D3"/>
    <w:lvl w:ilvl="0">
      <w:start w:val="4"/>
      <w:numFmt w:val="chineseCounting"/>
      <w:suff w:val="nothing"/>
      <w:lvlText w:val="%1、"/>
      <w:lvlJc w:val="left"/>
      <w:rPr>
        <w:rFonts w:cs="Times New Roman" w:hint="eastAsia"/>
      </w:rPr>
    </w:lvl>
  </w:abstractNum>
  <w:abstractNum w:abstractNumId="1">
    <w:nsid w:val="0E590F43"/>
    <w:multiLevelType w:val="singleLevel"/>
    <w:tmpl w:val="0E590F43"/>
    <w:lvl w:ilvl="0">
      <w:start w:val="2"/>
      <w:numFmt w:val="decimal"/>
      <w:suff w:val="space"/>
      <w:lvlText w:val="%1."/>
      <w:lvlJc w:val="left"/>
      <w:rPr>
        <w:rFonts w:cs="Times New Roman"/>
      </w:rPr>
    </w:lvl>
  </w:abstractNum>
  <w:abstractNum w:abstractNumId="2">
    <w:nsid w:val="2CB63054"/>
    <w:multiLevelType w:val="singleLevel"/>
    <w:tmpl w:val="2CB63054"/>
    <w:lvl w:ilvl="0">
      <w:start w:val="3"/>
      <w:numFmt w:val="decimal"/>
      <w:suff w:val="space"/>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mRiNmI4N2Q0MzY3MzFhZjVjZTRkODViNWVkNDljYjkifQ=="/>
  </w:docVars>
  <w:rsids>
    <w:rsidRoot w:val="00806865"/>
    <w:rsid w:val="00043A15"/>
    <w:rsid w:val="000575E2"/>
    <w:rsid w:val="00063B15"/>
    <w:rsid w:val="00080E7D"/>
    <w:rsid w:val="00092E0E"/>
    <w:rsid w:val="0009607E"/>
    <w:rsid w:val="000B4A7A"/>
    <w:rsid w:val="000B5DB9"/>
    <w:rsid w:val="000C0972"/>
    <w:rsid w:val="00171AB3"/>
    <w:rsid w:val="001C3D64"/>
    <w:rsid w:val="001C641A"/>
    <w:rsid w:val="001C6822"/>
    <w:rsid w:val="001E256D"/>
    <w:rsid w:val="001E2D5B"/>
    <w:rsid w:val="001E4264"/>
    <w:rsid w:val="0021257E"/>
    <w:rsid w:val="00247BB1"/>
    <w:rsid w:val="00255604"/>
    <w:rsid w:val="002571F7"/>
    <w:rsid w:val="002641A6"/>
    <w:rsid w:val="002834C5"/>
    <w:rsid w:val="00287E7A"/>
    <w:rsid w:val="00293914"/>
    <w:rsid w:val="002A634B"/>
    <w:rsid w:val="002C141E"/>
    <w:rsid w:val="002F1443"/>
    <w:rsid w:val="002F6627"/>
    <w:rsid w:val="00304656"/>
    <w:rsid w:val="00305CE7"/>
    <w:rsid w:val="00333D24"/>
    <w:rsid w:val="003532F1"/>
    <w:rsid w:val="00357647"/>
    <w:rsid w:val="00365C0E"/>
    <w:rsid w:val="00381982"/>
    <w:rsid w:val="00381F5B"/>
    <w:rsid w:val="00384864"/>
    <w:rsid w:val="003B01B9"/>
    <w:rsid w:val="003E4915"/>
    <w:rsid w:val="003E75C4"/>
    <w:rsid w:val="00401B11"/>
    <w:rsid w:val="00422429"/>
    <w:rsid w:val="0043034C"/>
    <w:rsid w:val="00431C91"/>
    <w:rsid w:val="00443E03"/>
    <w:rsid w:val="004615F6"/>
    <w:rsid w:val="00487348"/>
    <w:rsid w:val="00497B55"/>
    <w:rsid w:val="004C051C"/>
    <w:rsid w:val="00516F77"/>
    <w:rsid w:val="00547BAD"/>
    <w:rsid w:val="00550210"/>
    <w:rsid w:val="005516E1"/>
    <w:rsid w:val="00563118"/>
    <w:rsid w:val="005A221A"/>
    <w:rsid w:val="005B5ED1"/>
    <w:rsid w:val="00606BA5"/>
    <w:rsid w:val="006231A8"/>
    <w:rsid w:val="006417E5"/>
    <w:rsid w:val="0064309B"/>
    <w:rsid w:val="00670937"/>
    <w:rsid w:val="00671BB5"/>
    <w:rsid w:val="006772C6"/>
    <w:rsid w:val="006911F9"/>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0E82"/>
    <w:rsid w:val="0081273A"/>
    <w:rsid w:val="0082343D"/>
    <w:rsid w:val="00831BF0"/>
    <w:rsid w:val="00837D1D"/>
    <w:rsid w:val="00844EE6"/>
    <w:rsid w:val="00871B89"/>
    <w:rsid w:val="00880010"/>
    <w:rsid w:val="008A7625"/>
    <w:rsid w:val="008D02AF"/>
    <w:rsid w:val="008D25A0"/>
    <w:rsid w:val="009108DF"/>
    <w:rsid w:val="00925460"/>
    <w:rsid w:val="00974291"/>
    <w:rsid w:val="009A23DE"/>
    <w:rsid w:val="00A0383C"/>
    <w:rsid w:val="00A1196F"/>
    <w:rsid w:val="00A27343"/>
    <w:rsid w:val="00A3725D"/>
    <w:rsid w:val="00A45BE4"/>
    <w:rsid w:val="00AD0DAD"/>
    <w:rsid w:val="00AF0D37"/>
    <w:rsid w:val="00AF31E0"/>
    <w:rsid w:val="00B07031"/>
    <w:rsid w:val="00B17BC3"/>
    <w:rsid w:val="00B2595A"/>
    <w:rsid w:val="00B34D05"/>
    <w:rsid w:val="00B85927"/>
    <w:rsid w:val="00B97F18"/>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151C5"/>
    <w:rsid w:val="00F322B1"/>
    <w:rsid w:val="00F4126C"/>
    <w:rsid w:val="00F70C2E"/>
    <w:rsid w:val="00F9262E"/>
    <w:rsid w:val="00F93438"/>
    <w:rsid w:val="00FA41F0"/>
    <w:rsid w:val="00FD0041"/>
    <w:rsid w:val="00FD76FB"/>
    <w:rsid w:val="00FE38F2"/>
    <w:rsid w:val="00FF1AD9"/>
    <w:rsid w:val="01635C49"/>
    <w:rsid w:val="03190CB5"/>
    <w:rsid w:val="032B78CB"/>
    <w:rsid w:val="03530B33"/>
    <w:rsid w:val="039C3694"/>
    <w:rsid w:val="03C36E72"/>
    <w:rsid w:val="04096F7B"/>
    <w:rsid w:val="04506958"/>
    <w:rsid w:val="047F723D"/>
    <w:rsid w:val="04BF202C"/>
    <w:rsid w:val="052B2F21"/>
    <w:rsid w:val="05942874"/>
    <w:rsid w:val="05C72C4A"/>
    <w:rsid w:val="0616772D"/>
    <w:rsid w:val="065B2335"/>
    <w:rsid w:val="066E1317"/>
    <w:rsid w:val="06EF0895"/>
    <w:rsid w:val="072916E2"/>
    <w:rsid w:val="07E31891"/>
    <w:rsid w:val="08685FA6"/>
    <w:rsid w:val="08AF74D4"/>
    <w:rsid w:val="08EB6C4F"/>
    <w:rsid w:val="091A4149"/>
    <w:rsid w:val="092C5E66"/>
    <w:rsid w:val="093A7BD7"/>
    <w:rsid w:val="09412D13"/>
    <w:rsid w:val="096B7D90"/>
    <w:rsid w:val="09CC3BD3"/>
    <w:rsid w:val="0A032C10"/>
    <w:rsid w:val="0A157CFC"/>
    <w:rsid w:val="0A516F86"/>
    <w:rsid w:val="0AB17A25"/>
    <w:rsid w:val="0AF52007"/>
    <w:rsid w:val="0B27165C"/>
    <w:rsid w:val="0B550CF8"/>
    <w:rsid w:val="0BA61553"/>
    <w:rsid w:val="0BB05F2E"/>
    <w:rsid w:val="0C2C7CAB"/>
    <w:rsid w:val="0CD72093"/>
    <w:rsid w:val="0CEF0CD8"/>
    <w:rsid w:val="0CFF18C7"/>
    <w:rsid w:val="0D5A43A4"/>
    <w:rsid w:val="0DCA39F7"/>
    <w:rsid w:val="0E772D33"/>
    <w:rsid w:val="0E9B2EC6"/>
    <w:rsid w:val="0ECF0DC1"/>
    <w:rsid w:val="0F877762"/>
    <w:rsid w:val="0FE8266C"/>
    <w:rsid w:val="0FEF02AA"/>
    <w:rsid w:val="10833C11"/>
    <w:rsid w:val="10A73186"/>
    <w:rsid w:val="10C83D1A"/>
    <w:rsid w:val="1142587A"/>
    <w:rsid w:val="11537A88"/>
    <w:rsid w:val="11EF56F0"/>
    <w:rsid w:val="12192A7F"/>
    <w:rsid w:val="12A643B3"/>
    <w:rsid w:val="12E12E71"/>
    <w:rsid w:val="12EF1A32"/>
    <w:rsid w:val="13ED62F9"/>
    <w:rsid w:val="14237BE5"/>
    <w:rsid w:val="145034D6"/>
    <w:rsid w:val="14531B4D"/>
    <w:rsid w:val="1497412F"/>
    <w:rsid w:val="14B46A8F"/>
    <w:rsid w:val="14E8498B"/>
    <w:rsid w:val="15C727F2"/>
    <w:rsid w:val="16777D74"/>
    <w:rsid w:val="167C3E7E"/>
    <w:rsid w:val="168801D3"/>
    <w:rsid w:val="16CA259A"/>
    <w:rsid w:val="16F41AB6"/>
    <w:rsid w:val="17CA0378"/>
    <w:rsid w:val="181C187B"/>
    <w:rsid w:val="18215961"/>
    <w:rsid w:val="18D23988"/>
    <w:rsid w:val="19393A07"/>
    <w:rsid w:val="19ED659F"/>
    <w:rsid w:val="1A642D06"/>
    <w:rsid w:val="1B177D78"/>
    <w:rsid w:val="1B9969DF"/>
    <w:rsid w:val="1BEC6B0F"/>
    <w:rsid w:val="1D5B71ED"/>
    <w:rsid w:val="1D8B05A9"/>
    <w:rsid w:val="1E641526"/>
    <w:rsid w:val="1E913296"/>
    <w:rsid w:val="1EE241F9"/>
    <w:rsid w:val="1EE2522B"/>
    <w:rsid w:val="1F446C62"/>
    <w:rsid w:val="1FA53BA4"/>
    <w:rsid w:val="1FA63A06"/>
    <w:rsid w:val="1FD71884"/>
    <w:rsid w:val="1FDC333E"/>
    <w:rsid w:val="20482782"/>
    <w:rsid w:val="209D4AAC"/>
    <w:rsid w:val="20EC75B1"/>
    <w:rsid w:val="2106386E"/>
    <w:rsid w:val="21090163"/>
    <w:rsid w:val="216B497A"/>
    <w:rsid w:val="21725D08"/>
    <w:rsid w:val="21894E00"/>
    <w:rsid w:val="21DD66E8"/>
    <w:rsid w:val="224C47AB"/>
    <w:rsid w:val="233D2346"/>
    <w:rsid w:val="235A2EF8"/>
    <w:rsid w:val="23645B24"/>
    <w:rsid w:val="23735D67"/>
    <w:rsid w:val="237B69CA"/>
    <w:rsid w:val="23865A9B"/>
    <w:rsid w:val="23B76E36"/>
    <w:rsid w:val="23C71C0F"/>
    <w:rsid w:val="23D74548"/>
    <w:rsid w:val="23FC3FAF"/>
    <w:rsid w:val="242C1804"/>
    <w:rsid w:val="24AA57B9"/>
    <w:rsid w:val="24E32A79"/>
    <w:rsid w:val="252C08C4"/>
    <w:rsid w:val="254E083A"/>
    <w:rsid w:val="255D282B"/>
    <w:rsid w:val="2560231B"/>
    <w:rsid w:val="25A8619C"/>
    <w:rsid w:val="26123B38"/>
    <w:rsid w:val="26215F4F"/>
    <w:rsid w:val="26325A66"/>
    <w:rsid w:val="26996C1D"/>
    <w:rsid w:val="270E4FB2"/>
    <w:rsid w:val="27196C26"/>
    <w:rsid w:val="27257379"/>
    <w:rsid w:val="278542BB"/>
    <w:rsid w:val="27CA2F94"/>
    <w:rsid w:val="284D4DD9"/>
    <w:rsid w:val="289C7436"/>
    <w:rsid w:val="28BC1F5F"/>
    <w:rsid w:val="28F60FCD"/>
    <w:rsid w:val="28F90ABD"/>
    <w:rsid w:val="2A351FC9"/>
    <w:rsid w:val="2A84085A"/>
    <w:rsid w:val="2A8455CF"/>
    <w:rsid w:val="2AEA4B61"/>
    <w:rsid w:val="2B726905"/>
    <w:rsid w:val="2BA051BE"/>
    <w:rsid w:val="2BD76F8B"/>
    <w:rsid w:val="2C4464F3"/>
    <w:rsid w:val="2C8608B9"/>
    <w:rsid w:val="2CB03B88"/>
    <w:rsid w:val="2D234B86"/>
    <w:rsid w:val="2D662499"/>
    <w:rsid w:val="2D7626DC"/>
    <w:rsid w:val="2D8862A8"/>
    <w:rsid w:val="2D897692"/>
    <w:rsid w:val="2E3F6F72"/>
    <w:rsid w:val="2E6A7D67"/>
    <w:rsid w:val="2E8E7EF9"/>
    <w:rsid w:val="2E903C71"/>
    <w:rsid w:val="2F276209"/>
    <w:rsid w:val="2F9E31AD"/>
    <w:rsid w:val="2FAF6379"/>
    <w:rsid w:val="2FB50EF1"/>
    <w:rsid w:val="2FF65D56"/>
    <w:rsid w:val="2FF67B04"/>
    <w:rsid w:val="302C1778"/>
    <w:rsid w:val="304753CF"/>
    <w:rsid w:val="309A0DD7"/>
    <w:rsid w:val="30D30997"/>
    <w:rsid w:val="30E6401D"/>
    <w:rsid w:val="30FC55EE"/>
    <w:rsid w:val="316A07AA"/>
    <w:rsid w:val="326F3B9E"/>
    <w:rsid w:val="32CE6B16"/>
    <w:rsid w:val="3321133C"/>
    <w:rsid w:val="3379104B"/>
    <w:rsid w:val="33BA3F4B"/>
    <w:rsid w:val="33E83C08"/>
    <w:rsid w:val="34796F56"/>
    <w:rsid w:val="349D49F2"/>
    <w:rsid w:val="353B7F7E"/>
    <w:rsid w:val="357C7A47"/>
    <w:rsid w:val="358D2CB9"/>
    <w:rsid w:val="35B50461"/>
    <w:rsid w:val="361E2C50"/>
    <w:rsid w:val="36653975"/>
    <w:rsid w:val="36E0150E"/>
    <w:rsid w:val="37736FA4"/>
    <w:rsid w:val="37B24945"/>
    <w:rsid w:val="37D83F93"/>
    <w:rsid w:val="382F44FB"/>
    <w:rsid w:val="399930CB"/>
    <w:rsid w:val="39AD1B7B"/>
    <w:rsid w:val="39D07618"/>
    <w:rsid w:val="39E02135"/>
    <w:rsid w:val="39FC040D"/>
    <w:rsid w:val="3A296D28"/>
    <w:rsid w:val="3AEB1E6D"/>
    <w:rsid w:val="3B20012B"/>
    <w:rsid w:val="3BB557B7"/>
    <w:rsid w:val="3BC62A80"/>
    <w:rsid w:val="3BE02D49"/>
    <w:rsid w:val="3C0F6D52"/>
    <w:rsid w:val="3C2123AD"/>
    <w:rsid w:val="3C634773"/>
    <w:rsid w:val="3CE60F00"/>
    <w:rsid w:val="3D0B53DD"/>
    <w:rsid w:val="3D7B789B"/>
    <w:rsid w:val="3D9F7A2D"/>
    <w:rsid w:val="3DC079A3"/>
    <w:rsid w:val="3E190EDA"/>
    <w:rsid w:val="3E3A1504"/>
    <w:rsid w:val="3ED01E68"/>
    <w:rsid w:val="3ED92ACB"/>
    <w:rsid w:val="3F19380F"/>
    <w:rsid w:val="3F52287D"/>
    <w:rsid w:val="3FBF62CC"/>
    <w:rsid w:val="3FD31C10"/>
    <w:rsid w:val="3FDF05B5"/>
    <w:rsid w:val="408E49EB"/>
    <w:rsid w:val="40A1279E"/>
    <w:rsid w:val="40A228CE"/>
    <w:rsid w:val="40AB493B"/>
    <w:rsid w:val="41405083"/>
    <w:rsid w:val="414A7CB0"/>
    <w:rsid w:val="41504943"/>
    <w:rsid w:val="42F223AD"/>
    <w:rsid w:val="433F136A"/>
    <w:rsid w:val="437E5696"/>
    <w:rsid w:val="43B12268"/>
    <w:rsid w:val="43CA50D8"/>
    <w:rsid w:val="43ED0DC6"/>
    <w:rsid w:val="444E5D09"/>
    <w:rsid w:val="44FC39B7"/>
    <w:rsid w:val="452C4F46"/>
    <w:rsid w:val="45837C34"/>
    <w:rsid w:val="45BD3146"/>
    <w:rsid w:val="46674E60"/>
    <w:rsid w:val="47086643"/>
    <w:rsid w:val="478649EF"/>
    <w:rsid w:val="47C3256A"/>
    <w:rsid w:val="47CA56A6"/>
    <w:rsid w:val="47FA5C48"/>
    <w:rsid w:val="482E20D9"/>
    <w:rsid w:val="48FD1AAC"/>
    <w:rsid w:val="491E6E77"/>
    <w:rsid w:val="4A093D17"/>
    <w:rsid w:val="4A0E177C"/>
    <w:rsid w:val="4A1C5F07"/>
    <w:rsid w:val="4A227A1C"/>
    <w:rsid w:val="4A7E6C1C"/>
    <w:rsid w:val="4A865A58"/>
    <w:rsid w:val="4A8C1339"/>
    <w:rsid w:val="4A9E6685"/>
    <w:rsid w:val="4AC61065"/>
    <w:rsid w:val="4ACA3C0F"/>
    <w:rsid w:val="4B0E7FA0"/>
    <w:rsid w:val="4B3F56A1"/>
    <w:rsid w:val="4B72052F"/>
    <w:rsid w:val="4BEB208F"/>
    <w:rsid w:val="4BF73B1F"/>
    <w:rsid w:val="4BFE0015"/>
    <w:rsid w:val="4C553155"/>
    <w:rsid w:val="4CD07C03"/>
    <w:rsid w:val="4D5C3245"/>
    <w:rsid w:val="4D834C75"/>
    <w:rsid w:val="4D860EA2"/>
    <w:rsid w:val="4DB52955"/>
    <w:rsid w:val="4E434405"/>
    <w:rsid w:val="4E824F2D"/>
    <w:rsid w:val="4E850579"/>
    <w:rsid w:val="4EB17D98"/>
    <w:rsid w:val="4ED240DA"/>
    <w:rsid w:val="4EF456FF"/>
    <w:rsid w:val="4F5B3559"/>
    <w:rsid w:val="4FC13833"/>
    <w:rsid w:val="5019366F"/>
    <w:rsid w:val="502F0DDF"/>
    <w:rsid w:val="51114346"/>
    <w:rsid w:val="516A3A56"/>
    <w:rsid w:val="51C15D6C"/>
    <w:rsid w:val="51DF61F2"/>
    <w:rsid w:val="51FA127E"/>
    <w:rsid w:val="520B348B"/>
    <w:rsid w:val="52466271"/>
    <w:rsid w:val="5257047F"/>
    <w:rsid w:val="528B0128"/>
    <w:rsid w:val="52F12681"/>
    <w:rsid w:val="530921EA"/>
    <w:rsid w:val="5334256E"/>
    <w:rsid w:val="538A03E0"/>
    <w:rsid w:val="53AA43C3"/>
    <w:rsid w:val="53FA4276"/>
    <w:rsid w:val="54705828"/>
    <w:rsid w:val="55603AEE"/>
    <w:rsid w:val="563F3703"/>
    <w:rsid w:val="568059A8"/>
    <w:rsid w:val="56CC3A20"/>
    <w:rsid w:val="56D305CF"/>
    <w:rsid w:val="570B7A8A"/>
    <w:rsid w:val="573249BD"/>
    <w:rsid w:val="576C677A"/>
    <w:rsid w:val="57AF1DD5"/>
    <w:rsid w:val="586236D9"/>
    <w:rsid w:val="58A92390"/>
    <w:rsid w:val="58F307D5"/>
    <w:rsid w:val="59777658"/>
    <w:rsid w:val="59941FB8"/>
    <w:rsid w:val="59D6437F"/>
    <w:rsid w:val="59F82547"/>
    <w:rsid w:val="5A0E0E43"/>
    <w:rsid w:val="5A307F33"/>
    <w:rsid w:val="5A5A6D5E"/>
    <w:rsid w:val="5A6E57B7"/>
    <w:rsid w:val="5B334E75"/>
    <w:rsid w:val="5B751975"/>
    <w:rsid w:val="5BA34735"/>
    <w:rsid w:val="5C0351D3"/>
    <w:rsid w:val="5D235B2D"/>
    <w:rsid w:val="5D296EBB"/>
    <w:rsid w:val="5D456E35"/>
    <w:rsid w:val="5D6D6D4D"/>
    <w:rsid w:val="5D755C5D"/>
    <w:rsid w:val="5D8A7FB5"/>
    <w:rsid w:val="5DAB5B22"/>
    <w:rsid w:val="5E23390B"/>
    <w:rsid w:val="5F336C89"/>
    <w:rsid w:val="5F434264"/>
    <w:rsid w:val="5F8328B3"/>
    <w:rsid w:val="5FEA224C"/>
    <w:rsid w:val="60BB43D3"/>
    <w:rsid w:val="610712C2"/>
    <w:rsid w:val="612E21DB"/>
    <w:rsid w:val="615A5895"/>
    <w:rsid w:val="61B0135C"/>
    <w:rsid w:val="61FE0917"/>
    <w:rsid w:val="6243457B"/>
    <w:rsid w:val="62AF1C11"/>
    <w:rsid w:val="63100901"/>
    <w:rsid w:val="634C7460"/>
    <w:rsid w:val="634F1A44"/>
    <w:rsid w:val="63B03E93"/>
    <w:rsid w:val="63CB65D6"/>
    <w:rsid w:val="64175CC0"/>
    <w:rsid w:val="64830865"/>
    <w:rsid w:val="64A23342"/>
    <w:rsid w:val="653308D7"/>
    <w:rsid w:val="662B684D"/>
    <w:rsid w:val="66576847"/>
    <w:rsid w:val="669C6069"/>
    <w:rsid w:val="66A03D4A"/>
    <w:rsid w:val="66AD7E62"/>
    <w:rsid w:val="673B7F17"/>
    <w:rsid w:val="674C5C80"/>
    <w:rsid w:val="67BB4BB4"/>
    <w:rsid w:val="68633281"/>
    <w:rsid w:val="68BE6C1A"/>
    <w:rsid w:val="69407A67"/>
    <w:rsid w:val="69771943"/>
    <w:rsid w:val="69E73067"/>
    <w:rsid w:val="6A184540"/>
    <w:rsid w:val="6A5135AE"/>
    <w:rsid w:val="6A5D1F52"/>
    <w:rsid w:val="6AC975E8"/>
    <w:rsid w:val="6AD40FE2"/>
    <w:rsid w:val="6B574BF4"/>
    <w:rsid w:val="6B721A2E"/>
    <w:rsid w:val="6B981494"/>
    <w:rsid w:val="6BB40298"/>
    <w:rsid w:val="6BD66460"/>
    <w:rsid w:val="6C44161C"/>
    <w:rsid w:val="6C953C26"/>
    <w:rsid w:val="6CAD0F6F"/>
    <w:rsid w:val="6CE32BE3"/>
    <w:rsid w:val="6D091300"/>
    <w:rsid w:val="6D5669EF"/>
    <w:rsid w:val="6D63491A"/>
    <w:rsid w:val="6D8A5754"/>
    <w:rsid w:val="6DA57FB7"/>
    <w:rsid w:val="6DBE53FE"/>
    <w:rsid w:val="6E153270"/>
    <w:rsid w:val="6E4E22DE"/>
    <w:rsid w:val="6E7C509D"/>
    <w:rsid w:val="6EB505AF"/>
    <w:rsid w:val="6F1E7F02"/>
    <w:rsid w:val="6F6F075E"/>
    <w:rsid w:val="6FAE12B7"/>
    <w:rsid w:val="702F613F"/>
    <w:rsid w:val="708E3DDC"/>
    <w:rsid w:val="70CC7239"/>
    <w:rsid w:val="713C4FB8"/>
    <w:rsid w:val="71A80DB9"/>
    <w:rsid w:val="71B44B4E"/>
    <w:rsid w:val="71F96A05"/>
    <w:rsid w:val="72200435"/>
    <w:rsid w:val="72DF5BFA"/>
    <w:rsid w:val="72E74AAF"/>
    <w:rsid w:val="730B2698"/>
    <w:rsid w:val="733C4DFB"/>
    <w:rsid w:val="73B15E3C"/>
    <w:rsid w:val="75252417"/>
    <w:rsid w:val="75695C4F"/>
    <w:rsid w:val="75DC28C5"/>
    <w:rsid w:val="75F419BD"/>
    <w:rsid w:val="763B583E"/>
    <w:rsid w:val="76FF686B"/>
    <w:rsid w:val="77955421"/>
    <w:rsid w:val="77CA2C8E"/>
    <w:rsid w:val="78347974"/>
    <w:rsid w:val="78770683"/>
    <w:rsid w:val="79077C59"/>
    <w:rsid w:val="7925031F"/>
    <w:rsid w:val="7947274B"/>
    <w:rsid w:val="79EB2A00"/>
    <w:rsid w:val="79EF5BD6"/>
    <w:rsid w:val="7A214D4A"/>
    <w:rsid w:val="7A434029"/>
    <w:rsid w:val="7A684727"/>
    <w:rsid w:val="7AAF05A8"/>
    <w:rsid w:val="7B734078"/>
    <w:rsid w:val="7B8A691F"/>
    <w:rsid w:val="7CD7581A"/>
    <w:rsid w:val="7D7635FF"/>
    <w:rsid w:val="7DC50678"/>
    <w:rsid w:val="7E100520"/>
    <w:rsid w:val="7E1E7F1F"/>
    <w:rsid w:val="7E431733"/>
    <w:rsid w:val="7EA131CA"/>
    <w:rsid w:val="7EC108AA"/>
    <w:rsid w:val="7EC92489"/>
    <w:rsid w:val="7F8E0040"/>
    <w:rsid w:val="7FAE52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itle"/>
    <w:qFormat/>
    <w:rsid w:val="00B2595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2595A"/>
    <w:pPr>
      <w:jc w:val="center"/>
      <w:outlineLvl w:val="0"/>
    </w:pPr>
    <w:rPr>
      <w:rFonts w:ascii="Arial" w:hAnsi="Arial" w:cs="Arial"/>
      <w:b/>
      <w:bCs/>
      <w:sz w:val="32"/>
      <w:szCs w:val="32"/>
    </w:rPr>
  </w:style>
  <w:style w:type="character" w:customStyle="1" w:styleId="TitleChar">
    <w:name w:val="Title Char"/>
    <w:basedOn w:val="DefaultParagraphFont"/>
    <w:link w:val="Title"/>
    <w:uiPriority w:val="99"/>
    <w:locked/>
    <w:rsid w:val="00B2595A"/>
    <w:rPr>
      <w:rFonts w:ascii="Cambria" w:hAnsi="Cambria" w:cs="Times New Roman"/>
      <w:b/>
      <w:bCs/>
      <w:sz w:val="32"/>
      <w:szCs w:val="32"/>
    </w:rPr>
  </w:style>
  <w:style w:type="paragraph" w:styleId="Footer">
    <w:name w:val="footer"/>
    <w:basedOn w:val="Normal"/>
    <w:link w:val="FooterChar"/>
    <w:uiPriority w:val="99"/>
    <w:rsid w:val="00B259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2595A"/>
    <w:rPr>
      <w:rFonts w:ascii="Times New Roman" w:eastAsia="宋体" w:hAnsi="Times New Roman" w:cs="Times New Roman"/>
      <w:sz w:val="18"/>
      <w:szCs w:val="18"/>
    </w:rPr>
  </w:style>
  <w:style w:type="paragraph" w:styleId="Header">
    <w:name w:val="header"/>
    <w:basedOn w:val="Normal"/>
    <w:link w:val="HeaderChar"/>
    <w:uiPriority w:val="99"/>
    <w:rsid w:val="00B259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2595A"/>
    <w:rPr>
      <w:rFonts w:ascii="Times New Roman" w:eastAsia="宋体" w:hAnsi="Times New Roman" w:cs="Times New Roman"/>
      <w:sz w:val="18"/>
      <w:szCs w:val="18"/>
    </w:rPr>
  </w:style>
  <w:style w:type="paragraph" w:styleId="NormalWeb">
    <w:name w:val="Normal (Web)"/>
    <w:basedOn w:val="Normal"/>
    <w:uiPriority w:val="99"/>
    <w:rsid w:val="00B2595A"/>
    <w:pPr>
      <w:spacing w:beforeAutospacing="1" w:afterAutospacing="1"/>
      <w:jc w:val="left"/>
    </w:pPr>
    <w:rPr>
      <w:kern w:val="0"/>
      <w:sz w:val="24"/>
    </w:rPr>
  </w:style>
  <w:style w:type="paragraph" w:styleId="NoSpacing">
    <w:name w:val="No Spacing"/>
    <w:uiPriority w:val="99"/>
    <w:qFormat/>
    <w:rsid w:val="00B2595A"/>
    <w:pPr>
      <w:widowControl w:val="0"/>
      <w:jc w:val="both"/>
    </w:pPr>
    <w:rPr>
      <w:rFonts w:ascii="Calibri" w:hAnsi="Calibri"/>
    </w:rPr>
  </w:style>
  <w:style w:type="paragraph" w:styleId="ListParagraph">
    <w:name w:val="List Paragraph"/>
    <w:basedOn w:val="Normal"/>
    <w:uiPriority w:val="99"/>
    <w:qFormat/>
    <w:rsid w:val="00B2595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12</Pages>
  <Words>912</Words>
  <Characters>5200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Administrator</dc:creator>
  <cp:keywords/>
  <dc:description/>
  <cp:lastModifiedBy>qgjd</cp:lastModifiedBy>
  <cp:revision>6</cp:revision>
  <cp:lastPrinted>2020-04-20T08:58:00Z</cp:lastPrinted>
  <dcterms:created xsi:type="dcterms:W3CDTF">2022-03-22T03:42:00Z</dcterms:created>
  <dcterms:modified xsi:type="dcterms:W3CDTF">2023-03-29T07:00:00Z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8C6812E7356541B1A6650E6A0FE7C623</vt:lpwstr>
  </property>
</Properties>
</file>