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hd w:val="clear"/>
        <w:kinsoku/>
        <w:wordWrap/>
        <w:overflowPunct/>
        <w:topLinePunct w:val="0"/>
        <w:bidi w:val="0"/>
        <w:spacing w:line="594" w:lineRule="exact"/>
        <w:jc w:val="center"/>
        <w:rPr>
          <w:rFonts w:hint="default" w:ascii="Times New Roman" w:hAnsi="Times New Roman" w:eastAsia="方正小标宋_GBK" w:cs="Times New Roman"/>
          <w:color w:val="auto"/>
          <w:sz w:val="44"/>
          <w:szCs w:val="32"/>
          <w:highlight w:val="none"/>
        </w:rPr>
      </w:pPr>
    </w:p>
    <w:p>
      <w:pPr>
        <w:pageBreakBefore w:val="0"/>
        <w:shd w:val="clear"/>
        <w:kinsoku/>
        <w:wordWrap/>
        <w:overflowPunct/>
        <w:topLinePunct w:val="0"/>
        <w:bidi w:val="0"/>
        <w:spacing w:line="594" w:lineRule="exact"/>
        <w:jc w:val="center"/>
        <w:rPr>
          <w:rFonts w:hint="default" w:ascii="Times New Roman" w:hAnsi="Times New Roman" w:eastAsia="方正小标宋_GBK" w:cs="Times New Roman"/>
          <w:color w:val="auto"/>
          <w:sz w:val="44"/>
          <w:szCs w:val="32"/>
          <w:highlight w:val="none"/>
        </w:rPr>
      </w:pPr>
    </w:p>
    <w:p>
      <w:pPr>
        <w:pageBreakBefore w:val="0"/>
        <w:shd w:val="clear"/>
        <w:kinsoku/>
        <w:wordWrap/>
        <w:overflowPunct/>
        <w:topLinePunct w:val="0"/>
        <w:bidi w:val="0"/>
        <w:spacing w:line="594" w:lineRule="exact"/>
        <w:jc w:val="center"/>
        <w:rPr>
          <w:rFonts w:hint="default" w:ascii="Times New Roman" w:hAnsi="Times New Roman" w:eastAsia="方正小标宋_GBK" w:cs="Times New Roman"/>
          <w:color w:val="auto"/>
          <w:sz w:val="44"/>
          <w:szCs w:val="32"/>
          <w:highlight w:val="none"/>
        </w:rPr>
      </w:pPr>
    </w:p>
    <w:p>
      <w:pPr>
        <w:pStyle w:val="4"/>
        <w:shd w:val="clear"/>
        <w:rPr>
          <w:rFonts w:hint="default" w:ascii="Times New Roman" w:hAnsi="Times New Roman" w:eastAsia="方正小标宋_GBK" w:cs="Times New Roman"/>
          <w:color w:val="auto"/>
          <w:sz w:val="44"/>
          <w:szCs w:val="32"/>
          <w:highlight w:val="none"/>
        </w:rPr>
      </w:pPr>
    </w:p>
    <w:p>
      <w:pPr>
        <w:shd w:val="clear"/>
        <w:rPr>
          <w:rFonts w:hint="default"/>
        </w:rPr>
      </w:pPr>
    </w:p>
    <w:p>
      <w:pPr>
        <w:pageBreakBefore w:val="0"/>
        <w:shd w:val="clear"/>
        <w:kinsoku/>
        <w:wordWrap/>
        <w:overflowPunct/>
        <w:topLinePunct w:val="0"/>
        <w:bidi w:val="0"/>
        <w:spacing w:line="594" w:lineRule="exact"/>
        <w:jc w:val="center"/>
        <w:rPr>
          <w:rFonts w:hint="default" w:ascii="Times New Roman" w:hAnsi="Times New Roman" w:eastAsia="方正小标宋_GBK" w:cs="Times New Roman"/>
          <w:color w:val="auto"/>
          <w:sz w:val="44"/>
          <w:szCs w:val="32"/>
          <w:highlight w:val="none"/>
        </w:rPr>
      </w:pPr>
    </w:p>
    <w:p>
      <w:pPr>
        <w:pageBreakBefore w:val="0"/>
        <w:shd w:val="clear"/>
        <w:kinsoku/>
        <w:wordWrap/>
        <w:overflowPunct/>
        <w:topLinePunct w:val="0"/>
        <w:bidi w:val="0"/>
        <w:spacing w:line="594" w:lineRule="exact"/>
        <w:jc w:val="center"/>
        <w:rPr>
          <w:rFonts w:hint="default" w:ascii="Times New Roman" w:hAnsi="Times New Roman" w:eastAsia="方正小标宋_GBK" w:cs="Times New Roman"/>
          <w:color w:val="auto"/>
          <w:sz w:val="44"/>
          <w:szCs w:val="32"/>
          <w:highlight w:val="none"/>
        </w:rPr>
      </w:pPr>
    </w:p>
    <w:p>
      <w:pPr>
        <w:pageBreakBefore w:val="0"/>
        <w:shd w:val="clear"/>
        <w:kinsoku/>
        <w:wordWrap/>
        <w:overflowPunct/>
        <w:topLinePunct w:val="0"/>
        <w:bidi w:val="0"/>
        <w:spacing w:line="594" w:lineRule="exact"/>
        <w:jc w:val="center"/>
        <w:rPr>
          <w:rFonts w:hint="default" w:ascii="Times New Roman" w:hAnsi="Times New Roman" w:eastAsia="方正小标宋_GBK" w:cs="Times New Roman"/>
          <w:color w:val="auto"/>
          <w:sz w:val="44"/>
          <w:szCs w:val="32"/>
          <w:highlight w:val="none"/>
        </w:rPr>
      </w:pPr>
    </w:p>
    <w:p>
      <w:pPr>
        <w:pageBreakBefore w:val="0"/>
        <w:shd w:val="clear"/>
        <w:kinsoku/>
        <w:wordWrap/>
        <w:overflowPunct/>
        <w:topLinePunct w:val="0"/>
        <w:bidi w:val="0"/>
        <w:spacing w:after="0" w:line="594" w:lineRule="exact"/>
        <w:ind w:left="-405" w:leftChars="-193" w:right="-460" w:rightChars="-219"/>
        <w:jc w:val="center"/>
        <w:rPr>
          <w:rFonts w:hint="default" w:ascii="Times New Roman" w:hAnsi="Times New Roman" w:eastAsia="方正小标宋_GBK" w:cs="Times New Roman"/>
          <w:b/>
          <w:bCs/>
          <w:color w:val="auto"/>
          <w:spacing w:val="-40"/>
          <w:w w:val="90"/>
          <w:sz w:val="44"/>
          <w:szCs w:val="44"/>
          <w:highlight w:val="none"/>
        </w:rPr>
      </w:pPr>
      <w:r>
        <w:rPr>
          <w:rFonts w:hint="default" w:ascii="Times New Roman" w:hAnsi="Times New Roman" w:eastAsia="方正小标宋_GBK" w:cs="Times New Roman"/>
          <w:b/>
          <w:bCs/>
          <w:color w:val="auto"/>
          <w:spacing w:val="-40"/>
          <w:w w:val="100"/>
          <w:sz w:val="44"/>
          <w:szCs w:val="44"/>
          <w:highlight w:val="none"/>
        </w:rPr>
        <w:t>中共重庆市璧山区委网络安全和信息化委员会办公室</w:t>
      </w:r>
    </w:p>
    <w:p>
      <w:pPr>
        <w:pageBreakBefore w:val="0"/>
        <w:shd w:val="clear"/>
        <w:kinsoku/>
        <w:wordWrap/>
        <w:overflowPunct/>
        <w:topLinePunct w:val="0"/>
        <w:bidi w:val="0"/>
        <w:spacing w:line="594" w:lineRule="exact"/>
        <w:jc w:val="center"/>
        <w:rPr>
          <w:rFonts w:hint="default" w:ascii="Times New Roman" w:hAnsi="Times New Roman" w:eastAsia="方正小标宋_GBK" w:cs="Times New Roman"/>
          <w:color w:val="auto"/>
          <w:sz w:val="44"/>
          <w:szCs w:val="44"/>
          <w:highlight w:val="none"/>
          <w:lang w:val="en-US" w:eastAsia="zh-CN"/>
        </w:rPr>
      </w:pPr>
    </w:p>
    <w:p>
      <w:pPr>
        <w:pStyle w:val="16"/>
        <w:pageBreakBefore w:val="0"/>
        <w:shd w:val="clear"/>
        <w:kinsoku/>
        <w:wordWrap/>
        <w:overflowPunct/>
        <w:topLinePunct w:val="0"/>
        <w:bidi w:val="0"/>
        <w:spacing w:line="594" w:lineRule="exact"/>
        <w:ind w:left="359" w:leftChars="171" w:firstLine="1104" w:firstLineChars="250"/>
        <w:rPr>
          <w:rFonts w:hint="default" w:ascii="Times New Roman" w:hAnsi="Times New Roman" w:eastAsia="方正小标宋_GBK" w:cs="Times New Roman"/>
          <w:b/>
          <w:bCs/>
          <w:color w:val="auto"/>
          <w:kern w:val="0"/>
          <w:sz w:val="44"/>
          <w:szCs w:val="44"/>
          <w:highlight w:val="none"/>
          <w:lang w:val="en-US" w:eastAsia="zh-CN" w:bidi="ar-SA"/>
        </w:rPr>
      </w:pPr>
      <w:r>
        <w:rPr>
          <w:rFonts w:hint="default" w:ascii="Times New Roman" w:hAnsi="Times New Roman" w:eastAsia="方正小标宋_GBK" w:cs="Times New Roman"/>
          <w:b/>
          <w:bCs/>
          <w:color w:val="auto"/>
          <w:kern w:val="0"/>
          <w:sz w:val="44"/>
          <w:szCs w:val="44"/>
          <w:highlight w:val="none"/>
          <w:lang w:val="en-US" w:eastAsia="zh-CN" w:bidi="ar-SA"/>
        </w:rPr>
        <w:t>202</w:t>
      </w:r>
      <w:r>
        <w:rPr>
          <w:rFonts w:hint="eastAsia" w:eastAsia="方正小标宋_GBK" w:cs="Times New Roman"/>
          <w:b/>
          <w:bCs/>
          <w:color w:val="auto"/>
          <w:kern w:val="0"/>
          <w:sz w:val="44"/>
          <w:szCs w:val="44"/>
          <w:highlight w:val="none"/>
          <w:lang w:val="en-US" w:eastAsia="zh-CN" w:bidi="ar-SA"/>
        </w:rPr>
        <w:t>2</w:t>
      </w:r>
      <w:r>
        <w:rPr>
          <w:rFonts w:hint="default" w:ascii="Times New Roman" w:hAnsi="Times New Roman" w:eastAsia="方正小标宋_GBK" w:cs="Times New Roman"/>
          <w:b/>
          <w:bCs/>
          <w:color w:val="auto"/>
          <w:kern w:val="0"/>
          <w:sz w:val="44"/>
          <w:szCs w:val="44"/>
          <w:highlight w:val="none"/>
          <w:lang w:val="en-US" w:eastAsia="zh-CN" w:bidi="ar-SA"/>
        </w:rPr>
        <w:t>年度整体支出绩效自评报告</w:t>
      </w:r>
    </w:p>
    <w:p>
      <w:pPr>
        <w:pStyle w:val="16"/>
        <w:pageBreakBefore w:val="0"/>
        <w:shd w:val="clear"/>
        <w:kinsoku/>
        <w:wordWrap/>
        <w:overflowPunct/>
        <w:topLinePunct w:val="0"/>
        <w:bidi w:val="0"/>
        <w:spacing w:line="594" w:lineRule="exact"/>
        <w:ind w:left="357" w:firstLine="640"/>
        <w:rPr>
          <w:rFonts w:hint="default" w:ascii="Times New Roman" w:hAnsi="Times New Roman" w:eastAsia="方正小标宋_GBK" w:cs="Times New Roman"/>
          <w:b/>
          <w:bCs/>
          <w:color w:val="auto"/>
          <w:kern w:val="0"/>
          <w:sz w:val="44"/>
          <w:szCs w:val="44"/>
          <w:highlight w:val="none"/>
          <w:lang w:val="en-US" w:eastAsia="zh-CN" w:bidi="ar-SA"/>
        </w:rPr>
      </w:pPr>
    </w:p>
    <w:p>
      <w:pPr>
        <w:pStyle w:val="16"/>
        <w:pageBreakBefore w:val="0"/>
        <w:shd w:val="clear"/>
        <w:kinsoku/>
        <w:wordWrap/>
        <w:overflowPunct/>
        <w:topLinePunct w:val="0"/>
        <w:bidi w:val="0"/>
        <w:spacing w:line="594" w:lineRule="exact"/>
        <w:ind w:left="357" w:firstLine="640"/>
        <w:rPr>
          <w:rFonts w:hint="default" w:ascii="Times New Roman" w:hAnsi="Times New Roman" w:eastAsia="方正仿宋_GBK" w:cs="Times New Roman"/>
          <w:color w:val="auto"/>
          <w:sz w:val="32"/>
          <w:szCs w:val="32"/>
          <w:highlight w:val="none"/>
        </w:rPr>
      </w:pPr>
    </w:p>
    <w:p>
      <w:pPr>
        <w:pStyle w:val="16"/>
        <w:pageBreakBefore w:val="0"/>
        <w:shd w:val="clear"/>
        <w:kinsoku/>
        <w:wordWrap/>
        <w:overflowPunct/>
        <w:topLinePunct w:val="0"/>
        <w:bidi w:val="0"/>
        <w:spacing w:line="594" w:lineRule="exact"/>
        <w:ind w:left="357" w:firstLine="640"/>
        <w:rPr>
          <w:rFonts w:hint="default" w:ascii="Times New Roman" w:hAnsi="Times New Roman" w:eastAsia="方正仿宋_GBK" w:cs="Times New Roman"/>
          <w:color w:val="auto"/>
          <w:sz w:val="32"/>
          <w:szCs w:val="32"/>
          <w:highlight w:val="none"/>
        </w:rPr>
      </w:pPr>
    </w:p>
    <w:p>
      <w:pPr>
        <w:pStyle w:val="16"/>
        <w:pageBreakBefore w:val="0"/>
        <w:shd w:val="clear"/>
        <w:kinsoku/>
        <w:wordWrap/>
        <w:overflowPunct/>
        <w:topLinePunct w:val="0"/>
        <w:bidi w:val="0"/>
        <w:spacing w:line="594" w:lineRule="exact"/>
        <w:ind w:left="357" w:firstLine="640"/>
        <w:rPr>
          <w:rFonts w:hint="default" w:ascii="Times New Roman" w:hAnsi="Times New Roman" w:eastAsia="方正仿宋_GBK" w:cs="Times New Roman"/>
          <w:color w:val="auto"/>
          <w:sz w:val="32"/>
          <w:szCs w:val="32"/>
          <w:highlight w:val="none"/>
        </w:rPr>
      </w:pPr>
    </w:p>
    <w:p>
      <w:pPr>
        <w:pStyle w:val="16"/>
        <w:pageBreakBefore w:val="0"/>
        <w:shd w:val="clear"/>
        <w:kinsoku/>
        <w:wordWrap/>
        <w:overflowPunct/>
        <w:topLinePunct w:val="0"/>
        <w:bidi w:val="0"/>
        <w:spacing w:line="594" w:lineRule="exact"/>
        <w:ind w:left="357" w:firstLine="640"/>
        <w:rPr>
          <w:rFonts w:hint="default" w:ascii="Times New Roman" w:hAnsi="Times New Roman" w:eastAsia="方正仿宋_GBK" w:cs="Times New Roman"/>
          <w:color w:val="auto"/>
          <w:sz w:val="32"/>
          <w:szCs w:val="32"/>
          <w:highlight w:val="none"/>
        </w:rPr>
      </w:pPr>
    </w:p>
    <w:p>
      <w:pPr>
        <w:pStyle w:val="16"/>
        <w:pageBreakBefore w:val="0"/>
        <w:shd w:val="clear"/>
        <w:kinsoku/>
        <w:wordWrap/>
        <w:overflowPunct/>
        <w:topLinePunct w:val="0"/>
        <w:bidi w:val="0"/>
        <w:spacing w:line="594" w:lineRule="exact"/>
        <w:ind w:left="357" w:firstLine="640"/>
        <w:rPr>
          <w:rFonts w:hint="default" w:ascii="Times New Roman" w:hAnsi="Times New Roman" w:eastAsia="方正仿宋_GBK" w:cs="Times New Roman"/>
          <w:color w:val="auto"/>
          <w:sz w:val="32"/>
          <w:szCs w:val="32"/>
          <w:highlight w:val="none"/>
        </w:rPr>
      </w:pPr>
    </w:p>
    <w:p>
      <w:pPr>
        <w:pStyle w:val="16"/>
        <w:pageBreakBefore w:val="0"/>
        <w:shd w:val="clear"/>
        <w:kinsoku/>
        <w:wordWrap/>
        <w:overflowPunct/>
        <w:topLinePunct w:val="0"/>
        <w:bidi w:val="0"/>
        <w:spacing w:line="594" w:lineRule="exact"/>
        <w:ind w:left="357" w:firstLine="640"/>
        <w:rPr>
          <w:rFonts w:hint="default" w:ascii="Times New Roman" w:hAnsi="Times New Roman" w:eastAsia="方正仿宋_GBK" w:cs="Times New Roman"/>
          <w:color w:val="auto"/>
          <w:sz w:val="32"/>
          <w:szCs w:val="32"/>
          <w:highlight w:val="none"/>
        </w:rPr>
      </w:pPr>
    </w:p>
    <w:p>
      <w:pPr>
        <w:pStyle w:val="16"/>
        <w:pageBreakBefore w:val="0"/>
        <w:shd w:val="clear"/>
        <w:kinsoku/>
        <w:wordWrap/>
        <w:overflowPunct/>
        <w:topLinePunct w:val="0"/>
        <w:bidi w:val="0"/>
        <w:spacing w:line="594" w:lineRule="exact"/>
        <w:ind w:left="357" w:firstLine="640"/>
        <w:rPr>
          <w:rFonts w:hint="default" w:ascii="Times New Roman" w:hAnsi="Times New Roman" w:eastAsia="方正仿宋_GBK" w:cs="Times New Roman"/>
          <w:color w:val="auto"/>
          <w:sz w:val="32"/>
          <w:szCs w:val="32"/>
          <w:highlight w:val="none"/>
        </w:rPr>
      </w:pPr>
    </w:p>
    <w:p>
      <w:pPr>
        <w:pStyle w:val="16"/>
        <w:pageBreakBefore w:val="0"/>
        <w:shd w:val="clear"/>
        <w:kinsoku/>
        <w:wordWrap/>
        <w:overflowPunct/>
        <w:topLinePunct w:val="0"/>
        <w:bidi w:val="0"/>
        <w:spacing w:line="594" w:lineRule="exact"/>
        <w:ind w:left="357" w:firstLine="640"/>
        <w:rPr>
          <w:rFonts w:hint="default" w:ascii="Times New Roman" w:hAnsi="Times New Roman" w:eastAsia="方正仿宋_GBK" w:cs="Times New Roman"/>
          <w:color w:val="auto"/>
          <w:sz w:val="32"/>
          <w:szCs w:val="32"/>
          <w:highlight w:val="none"/>
        </w:rPr>
      </w:pPr>
    </w:p>
    <w:p>
      <w:pPr>
        <w:pStyle w:val="16"/>
        <w:pageBreakBefore w:val="0"/>
        <w:shd w:val="clear"/>
        <w:kinsoku/>
        <w:wordWrap/>
        <w:overflowPunct/>
        <w:topLinePunct w:val="0"/>
        <w:bidi w:val="0"/>
        <w:spacing w:line="594" w:lineRule="exact"/>
        <w:ind w:left="0" w:leftChars="0" w:firstLine="0" w:firstLineChars="0"/>
        <w:rPr>
          <w:rFonts w:hint="default" w:ascii="Times New Roman" w:hAnsi="Times New Roman" w:eastAsia="方正仿宋_GBK" w:cs="Times New Roman"/>
          <w:color w:val="auto"/>
          <w:sz w:val="32"/>
          <w:szCs w:val="32"/>
          <w:highlight w:val="none"/>
        </w:rPr>
      </w:pPr>
    </w:p>
    <w:p>
      <w:pPr>
        <w:pageBreakBefore w:val="0"/>
        <w:shd w:val="clear"/>
        <w:kinsoku/>
        <w:wordWrap/>
        <w:overflowPunct/>
        <w:topLinePunct w:val="0"/>
        <w:bidi w:val="0"/>
        <w:spacing w:line="594" w:lineRule="exact"/>
        <w:rPr>
          <w:rFonts w:hint="default" w:ascii="Times New Roman" w:hAnsi="Times New Roman" w:eastAsia="方正黑体_GBK" w:cs="Times New Roman"/>
          <w:color w:val="auto"/>
          <w:sz w:val="32"/>
          <w:szCs w:val="32"/>
          <w:highlight w:val="none"/>
        </w:rPr>
      </w:pPr>
    </w:p>
    <w:sdt>
      <w:sdtPr>
        <w:rPr>
          <w:rFonts w:hint="default" w:ascii="Times New Roman" w:hAnsi="Times New Roman" w:eastAsia="方正小标宋_GBK" w:cs="Times New Roman"/>
          <w:color w:val="auto"/>
          <w:sz w:val="32"/>
          <w:szCs w:val="32"/>
          <w:lang w:val="en-US" w:eastAsia="zh-CN"/>
        </w:rPr>
        <w:id w:val="147468835"/>
        <w15:color w:val="DBDBDB"/>
        <w:docPartObj>
          <w:docPartGallery w:val="Table of Contents"/>
          <w:docPartUnique/>
        </w:docPartObj>
      </w:sdtPr>
      <w:sdtEndPr>
        <w:rPr>
          <w:rFonts w:hint="default" w:ascii="Times New Roman" w:hAnsi="Times New Roman" w:eastAsia="宋体" w:cs="Times New Roman"/>
          <w:b/>
          <w:bCs/>
          <w:color w:val="auto"/>
          <w:kern w:val="2"/>
          <w:sz w:val="28"/>
          <w:szCs w:val="24"/>
          <w:lang w:val="en-US" w:eastAsia="zh-CN" w:bidi="ar-SA"/>
        </w:rPr>
      </w:sdtEndPr>
      <w:sdtContent>
        <w:p>
          <w:pPr>
            <w:pageBreakBefore w:val="0"/>
            <w:shd w:val="clear"/>
            <w:kinsoku/>
            <w:wordWrap/>
            <w:overflowPunct/>
            <w:topLinePunct w:val="0"/>
            <w:bidi w:val="0"/>
            <w:spacing w:line="594" w:lineRule="exact"/>
            <w:jc w:val="center"/>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sz w:val="32"/>
              <w:szCs w:val="32"/>
            </w:rPr>
            <w:t>目录</w:t>
          </w:r>
        </w:p>
        <w:p>
          <w:pPr>
            <w:pStyle w:val="8"/>
            <w:pageBreakBefore w:val="0"/>
            <w:shd w:val="clear"/>
            <w:tabs>
              <w:tab w:val="right" w:leader="dot" w:pos="8948"/>
            </w:tabs>
            <w:kinsoku/>
            <w:wordWrap/>
            <w:overflowPunct/>
            <w:topLinePunct w:val="0"/>
            <w:bidi w:val="0"/>
            <w:spacing w:line="594" w:lineRule="exact"/>
            <w:rPr>
              <w:rFonts w:hint="default" w:ascii="Times New Roman" w:hAnsi="Times New Roman" w:eastAsia="方正仿宋_GBK" w:cs="Times New Roman"/>
              <w:b/>
              <w:color w:val="auto"/>
              <w:sz w:val="32"/>
              <w:szCs w:val="3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TOC \o "1-2" \h \u </w:instrText>
          </w:r>
          <w:r>
            <w:rPr>
              <w:rFonts w:hint="default" w:ascii="Times New Roman" w:hAnsi="Times New Roman" w:cs="Times New Roman"/>
              <w:color w:val="auto"/>
            </w:rPr>
            <w:fldChar w:fldCharType="separate"/>
          </w:r>
          <w:r>
            <w:rPr>
              <w:rFonts w:hint="default" w:ascii="Times New Roman" w:hAnsi="Times New Roman" w:eastAsia="方正仿宋_GBK" w:cs="Times New Roman"/>
              <w:b/>
              <w:color w:val="auto"/>
              <w:sz w:val="32"/>
              <w:szCs w:val="32"/>
            </w:rPr>
            <w:fldChar w:fldCharType="begin"/>
          </w:r>
          <w:r>
            <w:rPr>
              <w:rFonts w:hint="default" w:ascii="Times New Roman" w:hAnsi="Times New Roman" w:eastAsia="方正仿宋_GBK" w:cs="Times New Roman"/>
              <w:b/>
              <w:color w:val="auto"/>
              <w:sz w:val="32"/>
              <w:szCs w:val="32"/>
            </w:rPr>
            <w:instrText xml:space="preserve"> HYPERLINK \l _Toc9987 </w:instrText>
          </w:r>
          <w:r>
            <w:rPr>
              <w:rFonts w:hint="default" w:ascii="Times New Roman" w:hAnsi="Times New Roman" w:eastAsia="方正仿宋_GBK" w:cs="Times New Roman"/>
              <w:b/>
              <w:color w:val="auto"/>
              <w:sz w:val="32"/>
              <w:szCs w:val="32"/>
            </w:rPr>
            <w:fldChar w:fldCharType="separate"/>
          </w:r>
          <w:r>
            <w:rPr>
              <w:rFonts w:hint="default" w:ascii="Times New Roman" w:hAnsi="Times New Roman" w:eastAsia="方正仿宋_GBK" w:cs="Times New Roman"/>
              <w:b/>
              <w:color w:val="auto"/>
              <w:sz w:val="32"/>
              <w:szCs w:val="32"/>
              <w:highlight w:val="none"/>
            </w:rPr>
            <w:t>一</w:t>
          </w:r>
          <w:r>
            <w:rPr>
              <w:rStyle w:val="12"/>
              <w:rFonts w:hint="default" w:ascii="Times New Roman" w:hAnsi="Times New Roman" w:eastAsia="方正仿宋_GBK" w:cs="Times New Roman"/>
              <w:color w:val="auto"/>
              <w:sz w:val="32"/>
              <w:szCs w:val="32"/>
            </w:rPr>
            <w:t>、基本情况</w:t>
          </w:r>
          <w:r>
            <w:rPr>
              <w:rFonts w:hint="default" w:ascii="Times New Roman" w:hAnsi="Times New Roman" w:eastAsia="方正仿宋_GBK" w:cs="Times New Roman"/>
              <w:b/>
              <w:color w:val="auto"/>
              <w:sz w:val="32"/>
              <w:szCs w:val="32"/>
            </w:rPr>
            <w:tab/>
          </w:r>
          <w:r>
            <w:rPr>
              <w:rFonts w:hint="default" w:ascii="Times New Roman" w:hAnsi="Times New Roman" w:eastAsia="方正仿宋_GBK" w:cs="Times New Roman"/>
              <w:b/>
              <w:color w:val="auto"/>
              <w:sz w:val="32"/>
              <w:szCs w:val="32"/>
            </w:rPr>
            <w:fldChar w:fldCharType="begin"/>
          </w:r>
          <w:r>
            <w:rPr>
              <w:rFonts w:hint="default" w:ascii="Times New Roman" w:hAnsi="Times New Roman" w:eastAsia="方正仿宋_GBK" w:cs="Times New Roman"/>
              <w:b/>
              <w:color w:val="auto"/>
              <w:sz w:val="32"/>
              <w:szCs w:val="32"/>
            </w:rPr>
            <w:instrText xml:space="preserve"> PAGEREF _Toc9987 \h </w:instrText>
          </w:r>
          <w:r>
            <w:rPr>
              <w:rFonts w:hint="default" w:ascii="Times New Roman" w:hAnsi="Times New Roman" w:eastAsia="方正仿宋_GBK" w:cs="Times New Roman"/>
              <w:b/>
              <w:color w:val="auto"/>
              <w:sz w:val="32"/>
              <w:szCs w:val="32"/>
            </w:rPr>
            <w:fldChar w:fldCharType="separate"/>
          </w:r>
          <w:r>
            <w:rPr>
              <w:rFonts w:hint="default" w:ascii="Times New Roman" w:hAnsi="Times New Roman" w:eastAsia="方正仿宋_GBK" w:cs="Times New Roman"/>
              <w:b/>
              <w:color w:val="auto"/>
              <w:sz w:val="32"/>
              <w:szCs w:val="32"/>
            </w:rPr>
            <w:t>3</w:t>
          </w:r>
          <w:r>
            <w:rPr>
              <w:rFonts w:hint="default" w:ascii="Times New Roman" w:hAnsi="Times New Roman" w:eastAsia="方正仿宋_GBK" w:cs="Times New Roman"/>
              <w:b/>
              <w:color w:val="auto"/>
              <w:sz w:val="32"/>
              <w:szCs w:val="32"/>
            </w:rPr>
            <w:fldChar w:fldCharType="end"/>
          </w:r>
          <w:r>
            <w:rPr>
              <w:rFonts w:hint="default" w:ascii="Times New Roman" w:hAnsi="Times New Roman" w:eastAsia="方正仿宋_GBK" w:cs="Times New Roman"/>
              <w:b/>
              <w:color w:val="auto"/>
              <w:sz w:val="32"/>
              <w:szCs w:val="32"/>
            </w:rPr>
            <w:fldChar w:fldCharType="end"/>
          </w:r>
        </w:p>
        <w:p>
          <w:pPr>
            <w:pStyle w:val="19"/>
            <w:pageBreakBefore w:val="0"/>
            <w:shd w:val="clear"/>
            <w:tabs>
              <w:tab w:val="right" w:leader="dot" w:pos="8958"/>
            </w:tabs>
            <w:kinsoku/>
            <w:wordWrap/>
            <w:overflowPunct/>
            <w:topLinePunct w:val="0"/>
            <w:bidi w:val="0"/>
            <w:spacing w:line="594" w:lineRule="exact"/>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_Toc12334 </w:instrText>
          </w:r>
          <w:r>
            <w:rPr>
              <w:rFonts w:hint="default" w:ascii="Times New Roman" w:hAnsi="Times New Roman" w:cs="Times New Roman"/>
              <w:color w:val="auto"/>
            </w:rPr>
            <w:fldChar w:fldCharType="separate"/>
          </w:r>
          <w:r>
            <w:rPr>
              <w:rStyle w:val="12"/>
              <w:rFonts w:hint="default" w:ascii="Times New Roman" w:hAnsi="Times New Roman" w:eastAsia="方正仿宋_GBK" w:cs="Times New Roman"/>
              <w:color w:val="auto"/>
              <w:sz w:val="32"/>
              <w:szCs w:val="32"/>
            </w:rPr>
            <w:t>（一）</w:t>
          </w:r>
          <w:r>
            <w:rPr>
              <w:rStyle w:val="12"/>
              <w:rFonts w:hint="default" w:ascii="Times New Roman" w:hAnsi="Times New Roman" w:eastAsia="方正仿宋_GBK" w:cs="Times New Roman"/>
              <w:color w:val="auto"/>
              <w:sz w:val="32"/>
              <w:szCs w:val="32"/>
              <w:lang w:eastAsia="zh-CN"/>
            </w:rPr>
            <w:t>单位</w:t>
          </w:r>
          <w:r>
            <w:rPr>
              <w:rStyle w:val="12"/>
              <w:rFonts w:hint="default" w:ascii="Times New Roman" w:hAnsi="Times New Roman" w:eastAsia="方正仿宋_GBK" w:cs="Times New Roman"/>
              <w:color w:val="auto"/>
              <w:sz w:val="32"/>
              <w:szCs w:val="32"/>
            </w:rPr>
            <w:t>基本情况</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b/>
              <w:color w:val="auto"/>
              <w:sz w:val="32"/>
              <w:szCs w:val="32"/>
            </w:rPr>
            <w:fldChar w:fldCharType="begin"/>
          </w:r>
          <w:r>
            <w:rPr>
              <w:rFonts w:hint="default" w:ascii="Times New Roman" w:hAnsi="Times New Roman" w:eastAsia="方正仿宋_GBK" w:cs="Times New Roman"/>
              <w:b/>
              <w:color w:val="auto"/>
              <w:sz w:val="32"/>
              <w:szCs w:val="32"/>
            </w:rPr>
            <w:instrText xml:space="preserve"> PAGEREF _Toc9987 \h </w:instrText>
          </w:r>
          <w:r>
            <w:rPr>
              <w:rFonts w:hint="default" w:ascii="Times New Roman" w:hAnsi="Times New Roman" w:eastAsia="方正仿宋_GBK" w:cs="Times New Roman"/>
              <w:b/>
              <w:color w:val="auto"/>
              <w:sz w:val="32"/>
              <w:szCs w:val="32"/>
            </w:rPr>
            <w:fldChar w:fldCharType="separate"/>
          </w:r>
          <w:r>
            <w:rPr>
              <w:rFonts w:hint="default" w:ascii="Times New Roman" w:hAnsi="Times New Roman" w:eastAsia="方正仿宋_GBK" w:cs="Times New Roman"/>
              <w:b/>
              <w:color w:val="auto"/>
              <w:sz w:val="32"/>
              <w:szCs w:val="32"/>
            </w:rPr>
            <w:t>3</w:t>
          </w:r>
          <w:r>
            <w:rPr>
              <w:rFonts w:hint="default" w:ascii="Times New Roman" w:hAnsi="Times New Roman" w:eastAsia="方正仿宋_GBK" w:cs="Times New Roman"/>
              <w:b/>
              <w:color w:val="auto"/>
              <w:sz w:val="32"/>
              <w:szCs w:val="32"/>
            </w:rPr>
            <w:fldChar w:fldCharType="end"/>
          </w:r>
          <w:r>
            <w:rPr>
              <w:rFonts w:hint="default" w:ascii="Times New Roman" w:hAnsi="Times New Roman" w:cs="Times New Roman"/>
              <w:color w:val="auto"/>
            </w:rPr>
            <w:fldChar w:fldCharType="end"/>
          </w:r>
        </w:p>
        <w:p>
          <w:pPr>
            <w:pStyle w:val="19"/>
            <w:pageBreakBefore w:val="0"/>
            <w:shd w:val="clear"/>
            <w:tabs>
              <w:tab w:val="right" w:leader="dot" w:pos="8958"/>
            </w:tabs>
            <w:kinsoku/>
            <w:wordWrap/>
            <w:overflowPunct/>
            <w:topLinePunct w:val="0"/>
            <w:bidi w:val="0"/>
            <w:spacing w:line="594" w:lineRule="exact"/>
            <w:rPr>
              <w:rStyle w:val="12"/>
              <w:rFonts w:hint="default" w:ascii="Times New Roman" w:hAnsi="Times New Roman" w:eastAsia="方正仿宋_GBK" w:cs="Times New Roman"/>
              <w:color w:val="auto"/>
              <w:sz w:val="32"/>
              <w:szCs w:val="32"/>
            </w:rPr>
          </w:pP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HYPERLINK \l _Toc26357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（二）预算及支出情况</w:t>
          </w:r>
          <w:r>
            <w:rPr>
              <w:rStyle w:val="12"/>
              <w:rFonts w:hint="default" w:ascii="Times New Roman" w:hAnsi="Times New Roman" w:eastAsia="方正仿宋_GBK" w:cs="Times New Roman"/>
              <w:color w:val="auto"/>
              <w:sz w:val="32"/>
              <w:szCs w:val="32"/>
            </w:rPr>
            <w:tab/>
          </w: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PAGEREF _Toc26357 \h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3</w:t>
          </w:r>
          <w:r>
            <w:rPr>
              <w:rStyle w:val="12"/>
              <w:rFonts w:hint="default" w:ascii="Times New Roman" w:hAnsi="Times New Roman" w:eastAsia="方正仿宋_GBK" w:cs="Times New Roman"/>
              <w:color w:val="auto"/>
              <w:sz w:val="32"/>
              <w:szCs w:val="32"/>
            </w:rPr>
            <w:fldChar w:fldCharType="end"/>
          </w:r>
          <w:r>
            <w:rPr>
              <w:rStyle w:val="12"/>
              <w:rFonts w:hint="default" w:ascii="Times New Roman" w:hAnsi="Times New Roman" w:eastAsia="方正仿宋_GBK" w:cs="Times New Roman"/>
              <w:color w:val="auto"/>
              <w:sz w:val="32"/>
              <w:szCs w:val="32"/>
            </w:rPr>
            <w:fldChar w:fldCharType="end"/>
          </w:r>
        </w:p>
        <w:p>
          <w:pPr>
            <w:pStyle w:val="18"/>
            <w:pageBreakBefore w:val="0"/>
            <w:shd w:val="clear"/>
            <w:tabs>
              <w:tab w:val="right" w:leader="dot" w:pos="8958"/>
            </w:tabs>
            <w:kinsoku/>
            <w:wordWrap/>
            <w:overflowPunct/>
            <w:topLinePunct w:val="0"/>
            <w:bidi w:val="0"/>
            <w:spacing w:line="594" w:lineRule="exact"/>
            <w:rPr>
              <w:rStyle w:val="12"/>
              <w:rFonts w:hint="default" w:ascii="Times New Roman" w:hAnsi="Times New Roman" w:eastAsia="方正仿宋_GBK" w:cs="Times New Roman"/>
              <w:color w:val="auto"/>
              <w:kern w:val="0"/>
              <w:sz w:val="32"/>
              <w:szCs w:val="32"/>
              <w:lang w:val="en-US" w:eastAsia="zh-CN" w:bidi="ar-SA"/>
            </w:rPr>
          </w:pPr>
          <w:r>
            <w:rPr>
              <w:rStyle w:val="12"/>
              <w:rFonts w:hint="default" w:ascii="Times New Roman" w:hAnsi="Times New Roman" w:eastAsia="方正仿宋_GBK" w:cs="Times New Roman"/>
              <w:color w:val="auto"/>
              <w:kern w:val="0"/>
              <w:sz w:val="32"/>
              <w:szCs w:val="32"/>
              <w:lang w:val="en-US" w:eastAsia="zh-CN" w:bidi="ar-SA"/>
            </w:rPr>
            <w:fldChar w:fldCharType="begin"/>
          </w:r>
          <w:r>
            <w:rPr>
              <w:rStyle w:val="12"/>
              <w:rFonts w:hint="default" w:ascii="Times New Roman" w:hAnsi="Times New Roman" w:eastAsia="方正仿宋_GBK" w:cs="Times New Roman"/>
              <w:color w:val="auto"/>
              <w:kern w:val="0"/>
              <w:sz w:val="32"/>
              <w:szCs w:val="32"/>
              <w:lang w:val="en-US" w:eastAsia="zh-CN" w:bidi="ar-SA"/>
            </w:rPr>
            <w:instrText xml:space="preserve"> HYPERLINK \l _Toc5501 </w:instrText>
          </w:r>
          <w:r>
            <w:rPr>
              <w:rStyle w:val="12"/>
              <w:rFonts w:hint="default" w:ascii="Times New Roman" w:hAnsi="Times New Roman" w:eastAsia="方正仿宋_GBK" w:cs="Times New Roman"/>
              <w:color w:val="auto"/>
              <w:kern w:val="0"/>
              <w:sz w:val="32"/>
              <w:szCs w:val="32"/>
              <w:lang w:val="en-US" w:eastAsia="zh-CN" w:bidi="ar-SA"/>
            </w:rPr>
            <w:fldChar w:fldCharType="separate"/>
          </w:r>
          <w:r>
            <w:rPr>
              <w:rStyle w:val="12"/>
              <w:rFonts w:hint="default" w:ascii="Times New Roman" w:hAnsi="Times New Roman" w:eastAsia="方正仿宋_GBK" w:cs="Times New Roman"/>
              <w:color w:val="auto"/>
              <w:kern w:val="0"/>
              <w:sz w:val="32"/>
              <w:szCs w:val="32"/>
              <w:lang w:val="en-US" w:eastAsia="zh-CN" w:bidi="ar-SA"/>
            </w:rPr>
            <w:t>二、绩效评价基本情况</w:t>
          </w:r>
          <w:r>
            <w:rPr>
              <w:rStyle w:val="12"/>
              <w:rFonts w:hint="default" w:ascii="Times New Roman" w:hAnsi="Times New Roman" w:eastAsia="方正仿宋_GBK" w:cs="Times New Roman"/>
              <w:color w:val="auto"/>
              <w:kern w:val="0"/>
              <w:sz w:val="32"/>
              <w:szCs w:val="32"/>
              <w:lang w:val="en-US" w:eastAsia="zh-CN" w:bidi="ar-SA"/>
            </w:rPr>
            <w:tab/>
          </w:r>
          <w:r>
            <w:rPr>
              <w:rStyle w:val="12"/>
              <w:rFonts w:hint="default" w:ascii="Times New Roman" w:hAnsi="Times New Roman" w:eastAsia="方正仿宋_GBK" w:cs="Times New Roman"/>
              <w:color w:val="auto"/>
              <w:kern w:val="0"/>
              <w:sz w:val="32"/>
              <w:szCs w:val="32"/>
              <w:lang w:val="en-US" w:eastAsia="zh-CN" w:bidi="ar-SA"/>
            </w:rPr>
            <w:fldChar w:fldCharType="begin"/>
          </w:r>
          <w:r>
            <w:rPr>
              <w:rStyle w:val="12"/>
              <w:rFonts w:hint="default" w:ascii="Times New Roman" w:hAnsi="Times New Roman" w:eastAsia="方正仿宋_GBK" w:cs="Times New Roman"/>
              <w:color w:val="auto"/>
              <w:kern w:val="0"/>
              <w:sz w:val="32"/>
              <w:szCs w:val="32"/>
              <w:lang w:val="en-US" w:eastAsia="zh-CN" w:bidi="ar-SA"/>
            </w:rPr>
            <w:instrText xml:space="preserve"> PAGEREF _Toc5501 \h </w:instrText>
          </w:r>
          <w:r>
            <w:rPr>
              <w:rStyle w:val="12"/>
              <w:rFonts w:hint="default" w:ascii="Times New Roman" w:hAnsi="Times New Roman" w:eastAsia="方正仿宋_GBK" w:cs="Times New Roman"/>
              <w:color w:val="auto"/>
              <w:kern w:val="0"/>
              <w:sz w:val="32"/>
              <w:szCs w:val="32"/>
              <w:lang w:val="en-US" w:eastAsia="zh-CN" w:bidi="ar-SA"/>
            </w:rPr>
            <w:fldChar w:fldCharType="separate"/>
          </w:r>
          <w:r>
            <w:rPr>
              <w:rStyle w:val="12"/>
              <w:rFonts w:hint="default" w:ascii="Times New Roman" w:hAnsi="Times New Roman" w:eastAsia="方正仿宋_GBK" w:cs="Times New Roman"/>
              <w:color w:val="auto"/>
              <w:kern w:val="0"/>
              <w:sz w:val="32"/>
              <w:szCs w:val="32"/>
              <w:lang w:val="en-US" w:eastAsia="zh-CN" w:bidi="ar-SA"/>
            </w:rPr>
            <w:t>4</w:t>
          </w:r>
          <w:r>
            <w:rPr>
              <w:rStyle w:val="12"/>
              <w:rFonts w:hint="default" w:ascii="Times New Roman" w:hAnsi="Times New Roman" w:eastAsia="方正仿宋_GBK" w:cs="Times New Roman"/>
              <w:color w:val="auto"/>
              <w:kern w:val="0"/>
              <w:sz w:val="32"/>
              <w:szCs w:val="32"/>
              <w:lang w:val="en-US" w:eastAsia="zh-CN" w:bidi="ar-SA"/>
            </w:rPr>
            <w:fldChar w:fldCharType="end"/>
          </w:r>
          <w:r>
            <w:rPr>
              <w:rStyle w:val="12"/>
              <w:rFonts w:hint="default" w:ascii="Times New Roman" w:hAnsi="Times New Roman" w:eastAsia="方正仿宋_GBK" w:cs="Times New Roman"/>
              <w:color w:val="auto"/>
              <w:kern w:val="0"/>
              <w:sz w:val="32"/>
              <w:szCs w:val="32"/>
              <w:lang w:val="en-US" w:eastAsia="zh-CN" w:bidi="ar-SA"/>
            </w:rPr>
            <w:fldChar w:fldCharType="end"/>
          </w:r>
        </w:p>
        <w:p>
          <w:pPr>
            <w:pStyle w:val="19"/>
            <w:pageBreakBefore w:val="0"/>
            <w:shd w:val="clear"/>
            <w:tabs>
              <w:tab w:val="right" w:leader="dot" w:pos="8958"/>
            </w:tabs>
            <w:kinsoku/>
            <w:wordWrap/>
            <w:overflowPunct/>
            <w:topLinePunct w:val="0"/>
            <w:bidi w:val="0"/>
            <w:spacing w:line="594" w:lineRule="exact"/>
            <w:rPr>
              <w:rStyle w:val="12"/>
              <w:rFonts w:hint="default" w:ascii="Times New Roman" w:hAnsi="Times New Roman" w:eastAsia="方正仿宋_GBK" w:cs="Times New Roman"/>
              <w:color w:val="auto"/>
              <w:sz w:val="32"/>
              <w:szCs w:val="32"/>
            </w:rPr>
          </w:pP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HYPERLINK \l _Toc29761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（一）绩效评价目的</w:t>
          </w:r>
          <w:r>
            <w:rPr>
              <w:rStyle w:val="12"/>
              <w:rFonts w:hint="default" w:ascii="Times New Roman" w:hAnsi="Times New Roman" w:eastAsia="方正仿宋_GBK" w:cs="Times New Roman"/>
              <w:color w:val="auto"/>
              <w:sz w:val="32"/>
              <w:szCs w:val="32"/>
            </w:rPr>
            <w:tab/>
          </w: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PAGEREF _Toc29761 \h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4</w:t>
          </w:r>
          <w:r>
            <w:rPr>
              <w:rStyle w:val="12"/>
              <w:rFonts w:hint="default" w:ascii="Times New Roman" w:hAnsi="Times New Roman" w:eastAsia="方正仿宋_GBK" w:cs="Times New Roman"/>
              <w:color w:val="auto"/>
              <w:sz w:val="32"/>
              <w:szCs w:val="32"/>
            </w:rPr>
            <w:fldChar w:fldCharType="end"/>
          </w:r>
          <w:r>
            <w:rPr>
              <w:rStyle w:val="12"/>
              <w:rFonts w:hint="default" w:ascii="Times New Roman" w:hAnsi="Times New Roman" w:eastAsia="方正仿宋_GBK" w:cs="Times New Roman"/>
              <w:color w:val="auto"/>
              <w:sz w:val="32"/>
              <w:szCs w:val="32"/>
            </w:rPr>
            <w:fldChar w:fldCharType="end"/>
          </w:r>
        </w:p>
        <w:p>
          <w:pPr>
            <w:pStyle w:val="19"/>
            <w:pageBreakBefore w:val="0"/>
            <w:shd w:val="clear"/>
            <w:tabs>
              <w:tab w:val="right" w:leader="dot" w:pos="8958"/>
            </w:tabs>
            <w:kinsoku/>
            <w:wordWrap/>
            <w:overflowPunct/>
            <w:topLinePunct w:val="0"/>
            <w:bidi w:val="0"/>
            <w:spacing w:line="594" w:lineRule="exact"/>
            <w:rPr>
              <w:rStyle w:val="12"/>
              <w:rFonts w:hint="default" w:ascii="Times New Roman" w:hAnsi="Times New Roman" w:eastAsia="方正仿宋_GBK" w:cs="Times New Roman"/>
              <w:color w:val="auto"/>
              <w:sz w:val="32"/>
              <w:szCs w:val="32"/>
            </w:rPr>
          </w:pP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HYPERLINK \l _Toc12304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（二）绩效评价原则</w:t>
          </w:r>
          <w:r>
            <w:rPr>
              <w:rStyle w:val="12"/>
              <w:rFonts w:hint="default" w:ascii="Times New Roman" w:hAnsi="Times New Roman" w:eastAsia="方正仿宋_GBK" w:cs="Times New Roman"/>
              <w:color w:val="auto"/>
              <w:sz w:val="32"/>
              <w:szCs w:val="32"/>
            </w:rPr>
            <w:tab/>
          </w: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PAGEREF _Toc28351 \h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4</w:t>
          </w:r>
          <w:r>
            <w:rPr>
              <w:rStyle w:val="12"/>
              <w:rFonts w:hint="default" w:ascii="Times New Roman" w:hAnsi="Times New Roman" w:eastAsia="方正仿宋_GBK" w:cs="Times New Roman"/>
              <w:color w:val="auto"/>
              <w:sz w:val="32"/>
              <w:szCs w:val="32"/>
            </w:rPr>
            <w:fldChar w:fldCharType="end"/>
          </w:r>
          <w:r>
            <w:rPr>
              <w:rStyle w:val="12"/>
              <w:rFonts w:hint="default" w:ascii="Times New Roman" w:hAnsi="Times New Roman" w:eastAsia="方正仿宋_GBK" w:cs="Times New Roman"/>
              <w:color w:val="auto"/>
              <w:sz w:val="32"/>
              <w:szCs w:val="32"/>
            </w:rPr>
            <w:fldChar w:fldCharType="end"/>
          </w:r>
        </w:p>
        <w:p>
          <w:pPr>
            <w:pStyle w:val="19"/>
            <w:pageBreakBefore w:val="0"/>
            <w:shd w:val="clear"/>
            <w:tabs>
              <w:tab w:val="right" w:leader="dot" w:pos="8958"/>
            </w:tabs>
            <w:kinsoku/>
            <w:wordWrap/>
            <w:overflowPunct/>
            <w:topLinePunct w:val="0"/>
            <w:bidi w:val="0"/>
            <w:spacing w:line="594" w:lineRule="exact"/>
            <w:rPr>
              <w:rStyle w:val="12"/>
              <w:rFonts w:hint="default" w:ascii="Times New Roman" w:hAnsi="Times New Roman" w:eastAsia="方正仿宋_GBK" w:cs="Times New Roman"/>
              <w:color w:val="auto"/>
              <w:sz w:val="32"/>
              <w:szCs w:val="32"/>
            </w:rPr>
          </w:pP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HYPERLINK \l _Toc28351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（三）绩效评价工作过程</w:t>
          </w:r>
          <w:r>
            <w:rPr>
              <w:rStyle w:val="12"/>
              <w:rFonts w:hint="default" w:ascii="Times New Roman" w:hAnsi="Times New Roman" w:eastAsia="方正仿宋_GBK" w:cs="Times New Roman"/>
              <w:color w:val="auto"/>
              <w:sz w:val="32"/>
              <w:szCs w:val="32"/>
            </w:rPr>
            <w:tab/>
          </w: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PAGEREF _Toc28351 \h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4</w:t>
          </w:r>
          <w:r>
            <w:rPr>
              <w:rStyle w:val="12"/>
              <w:rFonts w:hint="default" w:ascii="Times New Roman" w:hAnsi="Times New Roman" w:eastAsia="方正仿宋_GBK" w:cs="Times New Roman"/>
              <w:color w:val="auto"/>
              <w:sz w:val="32"/>
              <w:szCs w:val="32"/>
            </w:rPr>
            <w:fldChar w:fldCharType="end"/>
          </w:r>
          <w:r>
            <w:rPr>
              <w:rStyle w:val="12"/>
              <w:rFonts w:hint="default" w:ascii="Times New Roman" w:hAnsi="Times New Roman" w:eastAsia="方正仿宋_GBK" w:cs="Times New Roman"/>
              <w:color w:val="auto"/>
              <w:sz w:val="32"/>
              <w:szCs w:val="32"/>
            </w:rPr>
            <w:fldChar w:fldCharType="end"/>
          </w:r>
        </w:p>
        <w:p>
          <w:pPr>
            <w:pStyle w:val="18"/>
            <w:pageBreakBefore w:val="0"/>
            <w:shd w:val="clear"/>
            <w:tabs>
              <w:tab w:val="right" w:leader="dot" w:pos="8958"/>
            </w:tabs>
            <w:kinsoku/>
            <w:wordWrap/>
            <w:overflowPunct/>
            <w:topLinePunct w:val="0"/>
            <w:bidi w:val="0"/>
            <w:spacing w:line="594" w:lineRule="exact"/>
            <w:rPr>
              <w:rStyle w:val="12"/>
              <w:rFonts w:hint="default" w:ascii="Times New Roman" w:hAnsi="Times New Roman" w:eastAsia="方正仿宋_GBK" w:cs="Times New Roman"/>
              <w:color w:val="auto"/>
              <w:kern w:val="0"/>
              <w:sz w:val="32"/>
              <w:szCs w:val="32"/>
              <w:lang w:val="en-US" w:eastAsia="zh-CN" w:bidi="ar-SA"/>
            </w:rPr>
          </w:pPr>
          <w:r>
            <w:rPr>
              <w:rStyle w:val="12"/>
              <w:rFonts w:hint="default" w:ascii="Times New Roman" w:hAnsi="Times New Roman" w:eastAsia="方正仿宋_GBK" w:cs="Times New Roman"/>
              <w:color w:val="auto"/>
              <w:kern w:val="0"/>
              <w:sz w:val="32"/>
              <w:szCs w:val="32"/>
              <w:lang w:val="en-US" w:eastAsia="zh-CN" w:bidi="ar-SA"/>
            </w:rPr>
            <w:fldChar w:fldCharType="begin"/>
          </w:r>
          <w:r>
            <w:rPr>
              <w:rStyle w:val="12"/>
              <w:rFonts w:hint="default" w:ascii="Times New Roman" w:hAnsi="Times New Roman" w:eastAsia="方正仿宋_GBK" w:cs="Times New Roman"/>
              <w:color w:val="auto"/>
              <w:kern w:val="0"/>
              <w:sz w:val="32"/>
              <w:szCs w:val="32"/>
              <w:lang w:val="en-US" w:eastAsia="zh-CN" w:bidi="ar-SA"/>
            </w:rPr>
            <w:instrText xml:space="preserve"> HYPERLINK \l _Toc11533 </w:instrText>
          </w:r>
          <w:r>
            <w:rPr>
              <w:rStyle w:val="12"/>
              <w:rFonts w:hint="default" w:ascii="Times New Roman" w:hAnsi="Times New Roman" w:eastAsia="方正仿宋_GBK" w:cs="Times New Roman"/>
              <w:color w:val="auto"/>
              <w:kern w:val="0"/>
              <w:sz w:val="32"/>
              <w:szCs w:val="32"/>
              <w:lang w:val="en-US" w:eastAsia="zh-CN" w:bidi="ar-SA"/>
            </w:rPr>
            <w:fldChar w:fldCharType="separate"/>
          </w:r>
          <w:r>
            <w:rPr>
              <w:rStyle w:val="12"/>
              <w:rFonts w:hint="default" w:ascii="Times New Roman" w:hAnsi="Times New Roman" w:eastAsia="方正仿宋_GBK" w:cs="Times New Roman"/>
              <w:color w:val="auto"/>
              <w:kern w:val="0"/>
              <w:sz w:val="32"/>
              <w:szCs w:val="32"/>
              <w:lang w:val="en-US" w:eastAsia="zh-CN" w:bidi="ar-SA"/>
            </w:rPr>
            <w:t>三、绩效评价情况及结论</w:t>
          </w:r>
          <w:r>
            <w:rPr>
              <w:rStyle w:val="12"/>
              <w:rFonts w:hint="default" w:ascii="Times New Roman" w:hAnsi="Times New Roman" w:eastAsia="方正仿宋_GBK" w:cs="Times New Roman"/>
              <w:color w:val="auto"/>
              <w:kern w:val="0"/>
              <w:sz w:val="32"/>
              <w:szCs w:val="32"/>
              <w:lang w:val="en-US" w:eastAsia="zh-CN" w:bidi="ar-SA"/>
            </w:rPr>
            <w:tab/>
          </w:r>
          <w:r>
            <w:rPr>
              <w:rStyle w:val="12"/>
              <w:rFonts w:hint="default" w:ascii="Times New Roman" w:hAnsi="Times New Roman" w:eastAsia="方正仿宋_GBK" w:cs="Times New Roman"/>
              <w:color w:val="auto"/>
              <w:kern w:val="0"/>
              <w:sz w:val="32"/>
              <w:szCs w:val="32"/>
              <w:lang w:val="en-US" w:eastAsia="zh-CN" w:bidi="ar-SA"/>
            </w:rPr>
            <w:fldChar w:fldCharType="begin"/>
          </w:r>
          <w:r>
            <w:rPr>
              <w:rStyle w:val="12"/>
              <w:rFonts w:hint="default" w:ascii="Times New Roman" w:hAnsi="Times New Roman" w:eastAsia="方正仿宋_GBK" w:cs="Times New Roman"/>
              <w:color w:val="auto"/>
              <w:kern w:val="0"/>
              <w:sz w:val="32"/>
              <w:szCs w:val="32"/>
              <w:lang w:val="en-US" w:eastAsia="zh-CN" w:bidi="ar-SA"/>
            </w:rPr>
            <w:instrText xml:space="preserve"> PAGEREF _Toc11533 \h </w:instrText>
          </w:r>
          <w:r>
            <w:rPr>
              <w:rStyle w:val="12"/>
              <w:rFonts w:hint="default" w:ascii="Times New Roman" w:hAnsi="Times New Roman" w:eastAsia="方正仿宋_GBK" w:cs="Times New Roman"/>
              <w:color w:val="auto"/>
              <w:kern w:val="0"/>
              <w:sz w:val="32"/>
              <w:szCs w:val="32"/>
              <w:lang w:val="en-US" w:eastAsia="zh-CN" w:bidi="ar-SA"/>
            </w:rPr>
            <w:fldChar w:fldCharType="separate"/>
          </w:r>
          <w:r>
            <w:rPr>
              <w:rStyle w:val="12"/>
              <w:rFonts w:hint="default" w:ascii="Times New Roman" w:hAnsi="Times New Roman" w:eastAsia="方正仿宋_GBK" w:cs="Times New Roman"/>
              <w:color w:val="auto"/>
              <w:kern w:val="0"/>
              <w:sz w:val="32"/>
              <w:szCs w:val="32"/>
              <w:lang w:val="en-US" w:eastAsia="zh-CN" w:bidi="ar-SA"/>
            </w:rPr>
            <w:t>5</w:t>
          </w:r>
          <w:r>
            <w:rPr>
              <w:rStyle w:val="12"/>
              <w:rFonts w:hint="default" w:ascii="Times New Roman" w:hAnsi="Times New Roman" w:eastAsia="方正仿宋_GBK" w:cs="Times New Roman"/>
              <w:color w:val="auto"/>
              <w:kern w:val="0"/>
              <w:sz w:val="32"/>
              <w:szCs w:val="32"/>
              <w:lang w:val="en-US" w:eastAsia="zh-CN" w:bidi="ar-SA"/>
            </w:rPr>
            <w:fldChar w:fldCharType="end"/>
          </w:r>
          <w:r>
            <w:rPr>
              <w:rStyle w:val="12"/>
              <w:rFonts w:hint="default" w:ascii="Times New Roman" w:hAnsi="Times New Roman" w:eastAsia="方正仿宋_GBK" w:cs="Times New Roman"/>
              <w:color w:val="auto"/>
              <w:kern w:val="0"/>
              <w:sz w:val="32"/>
              <w:szCs w:val="32"/>
              <w:lang w:val="en-US" w:eastAsia="zh-CN" w:bidi="ar-SA"/>
            </w:rPr>
            <w:fldChar w:fldCharType="end"/>
          </w:r>
        </w:p>
        <w:p>
          <w:pPr>
            <w:pStyle w:val="18"/>
            <w:pageBreakBefore w:val="0"/>
            <w:shd w:val="clear"/>
            <w:tabs>
              <w:tab w:val="right" w:leader="dot" w:pos="8958"/>
            </w:tabs>
            <w:kinsoku/>
            <w:wordWrap/>
            <w:overflowPunct/>
            <w:topLinePunct w:val="0"/>
            <w:bidi w:val="0"/>
            <w:spacing w:line="594" w:lineRule="exact"/>
            <w:rPr>
              <w:rFonts w:hint="default" w:ascii="Times New Roman" w:hAnsi="Times New Roman" w:cs="Times New Roman"/>
              <w:b/>
              <w:color w:val="auto"/>
            </w:rPr>
          </w:pPr>
          <w:r>
            <w:rPr>
              <w:rFonts w:hint="default" w:ascii="Times New Roman" w:hAnsi="Times New Roman" w:cs="Times New Roman"/>
              <w:b/>
              <w:color w:val="auto"/>
            </w:rPr>
            <w:fldChar w:fldCharType="begin"/>
          </w:r>
          <w:r>
            <w:rPr>
              <w:rFonts w:hint="default" w:ascii="Times New Roman" w:hAnsi="Times New Roman" w:cs="Times New Roman"/>
              <w:b/>
              <w:color w:val="auto"/>
            </w:rPr>
            <w:instrText xml:space="preserve"> HYPERLINK \l _Toc20739 </w:instrText>
          </w:r>
          <w:r>
            <w:rPr>
              <w:rFonts w:hint="default" w:ascii="Times New Roman" w:hAnsi="Times New Roman" w:cs="Times New Roman"/>
              <w:b/>
              <w:color w:val="auto"/>
            </w:rPr>
            <w:fldChar w:fldCharType="separate"/>
          </w:r>
          <w:r>
            <w:rPr>
              <w:rStyle w:val="12"/>
              <w:rFonts w:hint="default" w:ascii="Times New Roman" w:hAnsi="Times New Roman" w:eastAsia="方正仿宋_GBK" w:cs="Times New Roman"/>
              <w:color w:val="auto"/>
              <w:kern w:val="0"/>
              <w:sz w:val="32"/>
              <w:szCs w:val="32"/>
              <w:lang w:val="en-US" w:eastAsia="zh-CN" w:bidi="ar-SA"/>
            </w:rPr>
            <w:t>四、主要经验及做法</w:t>
          </w:r>
          <w:r>
            <w:rPr>
              <w:rStyle w:val="12"/>
              <w:rFonts w:hint="default" w:ascii="Times New Roman" w:hAnsi="Times New Roman" w:eastAsia="方正仿宋_GBK" w:cs="Times New Roman"/>
              <w:color w:val="auto"/>
              <w:kern w:val="0"/>
              <w:sz w:val="32"/>
              <w:szCs w:val="32"/>
              <w:lang w:val="en-US" w:eastAsia="zh-CN" w:bidi="ar-SA"/>
            </w:rPr>
            <w:tab/>
          </w:r>
          <w:r>
            <w:rPr>
              <w:rStyle w:val="12"/>
              <w:rFonts w:hint="default" w:ascii="Times New Roman" w:hAnsi="Times New Roman" w:eastAsia="方正仿宋_GBK" w:cs="Times New Roman"/>
              <w:color w:val="auto"/>
              <w:kern w:val="0"/>
              <w:sz w:val="32"/>
              <w:szCs w:val="32"/>
              <w:lang w:val="en-US" w:eastAsia="zh-CN" w:bidi="ar-SA"/>
            </w:rPr>
            <w:fldChar w:fldCharType="begin"/>
          </w:r>
          <w:r>
            <w:rPr>
              <w:rStyle w:val="12"/>
              <w:rFonts w:hint="default" w:ascii="Times New Roman" w:hAnsi="Times New Roman" w:eastAsia="方正仿宋_GBK" w:cs="Times New Roman"/>
              <w:color w:val="auto"/>
              <w:kern w:val="0"/>
              <w:sz w:val="32"/>
              <w:szCs w:val="32"/>
              <w:lang w:val="en-US" w:eastAsia="zh-CN" w:bidi="ar-SA"/>
            </w:rPr>
            <w:instrText xml:space="preserve"> PAGEREF _Toc20739 \h </w:instrText>
          </w:r>
          <w:r>
            <w:rPr>
              <w:rStyle w:val="12"/>
              <w:rFonts w:hint="default" w:ascii="Times New Roman" w:hAnsi="Times New Roman" w:eastAsia="方正仿宋_GBK" w:cs="Times New Roman"/>
              <w:color w:val="auto"/>
              <w:kern w:val="0"/>
              <w:sz w:val="32"/>
              <w:szCs w:val="32"/>
              <w:lang w:val="en-US" w:eastAsia="zh-CN" w:bidi="ar-SA"/>
            </w:rPr>
            <w:fldChar w:fldCharType="separate"/>
          </w:r>
          <w:r>
            <w:rPr>
              <w:rStyle w:val="12"/>
              <w:rFonts w:hint="default" w:ascii="Times New Roman" w:hAnsi="Times New Roman" w:eastAsia="方正仿宋_GBK" w:cs="Times New Roman"/>
              <w:color w:val="auto"/>
              <w:kern w:val="0"/>
              <w:sz w:val="32"/>
              <w:szCs w:val="32"/>
              <w:lang w:val="en-US" w:eastAsia="zh-CN" w:bidi="ar-SA"/>
            </w:rPr>
            <w:t>6</w:t>
          </w:r>
          <w:r>
            <w:rPr>
              <w:rStyle w:val="12"/>
              <w:rFonts w:hint="default" w:ascii="Times New Roman" w:hAnsi="Times New Roman" w:eastAsia="方正仿宋_GBK" w:cs="Times New Roman"/>
              <w:color w:val="auto"/>
              <w:kern w:val="0"/>
              <w:sz w:val="32"/>
              <w:szCs w:val="32"/>
              <w:lang w:val="en-US" w:eastAsia="zh-CN" w:bidi="ar-SA"/>
            </w:rPr>
            <w:fldChar w:fldCharType="end"/>
          </w:r>
          <w:r>
            <w:rPr>
              <w:rFonts w:hint="default" w:ascii="Times New Roman" w:hAnsi="Times New Roman" w:cs="Times New Roman"/>
              <w:b/>
              <w:color w:val="auto"/>
            </w:rPr>
            <w:fldChar w:fldCharType="end"/>
          </w:r>
        </w:p>
        <w:p>
          <w:pPr>
            <w:pStyle w:val="18"/>
            <w:pageBreakBefore w:val="0"/>
            <w:shd w:val="clear"/>
            <w:tabs>
              <w:tab w:val="right" w:leader="dot" w:pos="8958"/>
            </w:tabs>
            <w:kinsoku/>
            <w:wordWrap/>
            <w:overflowPunct/>
            <w:topLinePunct w:val="0"/>
            <w:bidi w:val="0"/>
            <w:spacing w:line="594" w:lineRule="exact"/>
            <w:rPr>
              <w:rStyle w:val="12"/>
              <w:rFonts w:hint="default" w:ascii="Times New Roman" w:hAnsi="Times New Roman" w:eastAsia="方正仿宋_GBK" w:cs="Times New Roman"/>
              <w:color w:val="auto"/>
              <w:kern w:val="0"/>
              <w:sz w:val="32"/>
              <w:szCs w:val="32"/>
              <w:lang w:val="en-US" w:eastAsia="zh-CN" w:bidi="ar-SA"/>
            </w:rPr>
          </w:pPr>
          <w:r>
            <w:rPr>
              <w:rStyle w:val="12"/>
              <w:rFonts w:hint="default" w:ascii="Times New Roman" w:hAnsi="Times New Roman" w:eastAsia="方正仿宋_GBK" w:cs="Times New Roman"/>
              <w:color w:val="auto"/>
              <w:kern w:val="0"/>
              <w:sz w:val="32"/>
              <w:szCs w:val="32"/>
              <w:lang w:val="en-US" w:eastAsia="zh-CN" w:bidi="ar-SA"/>
            </w:rPr>
            <w:fldChar w:fldCharType="begin"/>
          </w:r>
          <w:r>
            <w:rPr>
              <w:rStyle w:val="12"/>
              <w:rFonts w:hint="default" w:ascii="Times New Roman" w:hAnsi="Times New Roman" w:eastAsia="方正仿宋_GBK" w:cs="Times New Roman"/>
              <w:color w:val="auto"/>
              <w:kern w:val="0"/>
              <w:sz w:val="32"/>
              <w:szCs w:val="32"/>
              <w:lang w:val="en-US" w:eastAsia="zh-CN" w:bidi="ar-SA"/>
            </w:rPr>
            <w:instrText xml:space="preserve"> HYPERLINK \l _Toc7856 </w:instrText>
          </w:r>
          <w:r>
            <w:rPr>
              <w:rStyle w:val="12"/>
              <w:rFonts w:hint="default" w:ascii="Times New Roman" w:hAnsi="Times New Roman" w:eastAsia="方正仿宋_GBK" w:cs="Times New Roman"/>
              <w:color w:val="auto"/>
              <w:kern w:val="0"/>
              <w:sz w:val="32"/>
              <w:szCs w:val="32"/>
              <w:lang w:val="en-US" w:eastAsia="zh-CN" w:bidi="ar-SA"/>
            </w:rPr>
            <w:fldChar w:fldCharType="separate"/>
          </w:r>
          <w:r>
            <w:rPr>
              <w:rStyle w:val="12"/>
              <w:rFonts w:hint="default" w:ascii="Times New Roman" w:hAnsi="Times New Roman" w:eastAsia="方正仿宋_GBK" w:cs="Times New Roman"/>
              <w:color w:val="auto"/>
              <w:kern w:val="0"/>
              <w:sz w:val="32"/>
              <w:szCs w:val="32"/>
              <w:lang w:val="en-US" w:eastAsia="zh-CN" w:bidi="ar-SA"/>
            </w:rPr>
            <w:t>五、存在的问题和建议</w:t>
          </w:r>
          <w:r>
            <w:rPr>
              <w:rStyle w:val="12"/>
              <w:rFonts w:hint="default" w:ascii="Times New Roman" w:hAnsi="Times New Roman" w:eastAsia="方正仿宋_GBK" w:cs="Times New Roman"/>
              <w:color w:val="auto"/>
              <w:kern w:val="0"/>
              <w:sz w:val="32"/>
              <w:szCs w:val="32"/>
              <w:lang w:val="en-US" w:eastAsia="zh-CN" w:bidi="ar-SA"/>
            </w:rPr>
            <w:tab/>
          </w:r>
          <w:r>
            <w:rPr>
              <w:rStyle w:val="12"/>
              <w:rFonts w:hint="default" w:ascii="Times New Roman" w:hAnsi="Times New Roman" w:eastAsia="方正仿宋_GBK" w:cs="Times New Roman"/>
              <w:color w:val="auto"/>
              <w:kern w:val="0"/>
              <w:sz w:val="32"/>
              <w:szCs w:val="32"/>
              <w:lang w:val="en-US" w:eastAsia="zh-CN" w:bidi="ar-SA"/>
            </w:rPr>
            <w:fldChar w:fldCharType="begin"/>
          </w:r>
          <w:r>
            <w:rPr>
              <w:rStyle w:val="12"/>
              <w:rFonts w:hint="default" w:ascii="Times New Roman" w:hAnsi="Times New Roman" w:eastAsia="方正仿宋_GBK" w:cs="Times New Roman"/>
              <w:color w:val="auto"/>
              <w:kern w:val="0"/>
              <w:sz w:val="32"/>
              <w:szCs w:val="32"/>
              <w:lang w:val="en-US" w:eastAsia="zh-CN" w:bidi="ar-SA"/>
            </w:rPr>
            <w:instrText xml:space="preserve"> PAGEREF _Toc7856 \h </w:instrText>
          </w:r>
          <w:r>
            <w:rPr>
              <w:rStyle w:val="12"/>
              <w:rFonts w:hint="default" w:ascii="Times New Roman" w:hAnsi="Times New Roman" w:eastAsia="方正仿宋_GBK" w:cs="Times New Roman"/>
              <w:color w:val="auto"/>
              <w:kern w:val="0"/>
              <w:sz w:val="32"/>
              <w:szCs w:val="32"/>
              <w:lang w:val="en-US" w:eastAsia="zh-CN" w:bidi="ar-SA"/>
            </w:rPr>
            <w:fldChar w:fldCharType="separate"/>
          </w:r>
          <w:r>
            <w:rPr>
              <w:rStyle w:val="12"/>
              <w:rFonts w:hint="default" w:ascii="Times New Roman" w:hAnsi="Times New Roman" w:eastAsia="方正仿宋_GBK" w:cs="Times New Roman"/>
              <w:color w:val="auto"/>
              <w:kern w:val="0"/>
              <w:sz w:val="32"/>
              <w:szCs w:val="32"/>
              <w:lang w:val="en-US" w:eastAsia="zh-CN" w:bidi="ar-SA"/>
            </w:rPr>
            <w:t>7</w:t>
          </w:r>
          <w:r>
            <w:rPr>
              <w:rStyle w:val="12"/>
              <w:rFonts w:hint="default" w:ascii="Times New Roman" w:hAnsi="Times New Roman" w:eastAsia="方正仿宋_GBK" w:cs="Times New Roman"/>
              <w:color w:val="auto"/>
              <w:kern w:val="0"/>
              <w:sz w:val="32"/>
              <w:szCs w:val="32"/>
              <w:lang w:val="en-US" w:eastAsia="zh-CN" w:bidi="ar-SA"/>
            </w:rPr>
            <w:fldChar w:fldCharType="end"/>
          </w:r>
          <w:r>
            <w:rPr>
              <w:rStyle w:val="12"/>
              <w:rFonts w:hint="default" w:ascii="Times New Roman" w:hAnsi="Times New Roman" w:eastAsia="方正仿宋_GBK" w:cs="Times New Roman"/>
              <w:color w:val="auto"/>
              <w:kern w:val="0"/>
              <w:sz w:val="32"/>
              <w:szCs w:val="32"/>
              <w:lang w:val="en-US" w:eastAsia="zh-CN" w:bidi="ar-SA"/>
            </w:rPr>
            <w:fldChar w:fldCharType="end"/>
          </w:r>
        </w:p>
        <w:p>
          <w:pPr>
            <w:pStyle w:val="19"/>
            <w:pageBreakBefore w:val="0"/>
            <w:shd w:val="clear"/>
            <w:tabs>
              <w:tab w:val="right" w:leader="dot" w:pos="8958"/>
            </w:tabs>
            <w:kinsoku/>
            <w:wordWrap/>
            <w:overflowPunct/>
            <w:topLinePunct w:val="0"/>
            <w:bidi w:val="0"/>
            <w:spacing w:line="594" w:lineRule="exact"/>
            <w:rPr>
              <w:rStyle w:val="12"/>
              <w:rFonts w:hint="default" w:ascii="Times New Roman" w:hAnsi="Times New Roman" w:eastAsia="方正仿宋_GBK" w:cs="Times New Roman"/>
              <w:color w:val="auto"/>
              <w:sz w:val="32"/>
              <w:szCs w:val="32"/>
            </w:rPr>
          </w:pP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HYPERLINK \l _Toc18024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（一）</w:t>
          </w:r>
          <w:r>
            <w:rPr>
              <w:rStyle w:val="12"/>
              <w:rFonts w:hint="default" w:ascii="Times New Roman" w:hAnsi="Times New Roman" w:eastAsia="方正仿宋_GBK" w:cs="Times New Roman"/>
              <w:color w:val="auto"/>
              <w:sz w:val="32"/>
              <w:szCs w:val="32"/>
              <w:lang w:eastAsia="zh-CN"/>
            </w:rPr>
            <w:t>存在的问题</w:t>
          </w:r>
          <w:r>
            <w:rPr>
              <w:rStyle w:val="12"/>
              <w:rFonts w:hint="default" w:ascii="Times New Roman" w:hAnsi="Times New Roman" w:eastAsia="方正仿宋_GBK" w:cs="Times New Roman"/>
              <w:color w:val="auto"/>
              <w:sz w:val="32"/>
              <w:szCs w:val="32"/>
            </w:rPr>
            <w:tab/>
          </w: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PAGEREF _Toc18024 \h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9</w:t>
          </w:r>
          <w:r>
            <w:rPr>
              <w:rStyle w:val="12"/>
              <w:rFonts w:hint="default" w:ascii="Times New Roman" w:hAnsi="Times New Roman" w:eastAsia="方正仿宋_GBK" w:cs="Times New Roman"/>
              <w:color w:val="auto"/>
              <w:sz w:val="32"/>
              <w:szCs w:val="32"/>
            </w:rPr>
            <w:fldChar w:fldCharType="end"/>
          </w:r>
          <w:r>
            <w:rPr>
              <w:rStyle w:val="12"/>
              <w:rFonts w:hint="default" w:ascii="Times New Roman" w:hAnsi="Times New Roman" w:eastAsia="方正仿宋_GBK" w:cs="Times New Roman"/>
              <w:color w:val="auto"/>
              <w:sz w:val="32"/>
              <w:szCs w:val="32"/>
            </w:rPr>
            <w:fldChar w:fldCharType="end"/>
          </w:r>
        </w:p>
        <w:p>
          <w:pPr>
            <w:pStyle w:val="19"/>
            <w:pageBreakBefore w:val="0"/>
            <w:shd w:val="clear"/>
            <w:tabs>
              <w:tab w:val="right" w:leader="dot" w:pos="8958"/>
            </w:tabs>
            <w:kinsoku/>
            <w:wordWrap/>
            <w:overflowPunct/>
            <w:topLinePunct w:val="0"/>
            <w:bidi w:val="0"/>
            <w:spacing w:line="594" w:lineRule="exact"/>
            <w:rPr>
              <w:rStyle w:val="12"/>
              <w:rFonts w:hint="default" w:ascii="Times New Roman" w:hAnsi="Times New Roman" w:eastAsia="方正仿宋_GBK" w:cs="Times New Roman"/>
              <w:color w:val="auto"/>
              <w:sz w:val="32"/>
              <w:szCs w:val="32"/>
            </w:rPr>
          </w:pP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HYPERLINK \l _Toc9399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lang w:eastAsia="zh-CN"/>
            </w:rPr>
            <w:t>（二）建议</w:t>
          </w:r>
          <w:r>
            <w:rPr>
              <w:rStyle w:val="12"/>
              <w:rFonts w:hint="default" w:ascii="Times New Roman" w:hAnsi="Times New Roman" w:eastAsia="方正仿宋_GBK" w:cs="Times New Roman"/>
              <w:color w:val="auto"/>
              <w:sz w:val="32"/>
              <w:szCs w:val="32"/>
            </w:rPr>
            <w:tab/>
          </w:r>
          <w:r>
            <w:rPr>
              <w:rStyle w:val="12"/>
              <w:rFonts w:hint="default" w:ascii="Times New Roman" w:hAnsi="Times New Roman" w:eastAsia="方正仿宋_GBK" w:cs="Times New Roman"/>
              <w:color w:val="auto"/>
              <w:sz w:val="32"/>
              <w:szCs w:val="32"/>
            </w:rPr>
            <w:fldChar w:fldCharType="begin"/>
          </w:r>
          <w:r>
            <w:rPr>
              <w:rStyle w:val="12"/>
              <w:rFonts w:hint="default" w:ascii="Times New Roman" w:hAnsi="Times New Roman" w:eastAsia="方正仿宋_GBK" w:cs="Times New Roman"/>
              <w:color w:val="auto"/>
              <w:sz w:val="32"/>
              <w:szCs w:val="32"/>
            </w:rPr>
            <w:instrText xml:space="preserve"> PAGEREF _Toc9399 \h </w:instrText>
          </w:r>
          <w:r>
            <w:rPr>
              <w:rStyle w:val="12"/>
              <w:rFonts w:hint="default" w:ascii="Times New Roman" w:hAnsi="Times New Roman" w:eastAsia="方正仿宋_GBK" w:cs="Times New Roman"/>
              <w:color w:val="auto"/>
              <w:sz w:val="32"/>
              <w:szCs w:val="32"/>
            </w:rPr>
            <w:fldChar w:fldCharType="separate"/>
          </w:r>
          <w:r>
            <w:rPr>
              <w:rStyle w:val="12"/>
              <w:rFonts w:hint="default" w:ascii="Times New Roman" w:hAnsi="Times New Roman" w:eastAsia="方正仿宋_GBK" w:cs="Times New Roman"/>
              <w:color w:val="auto"/>
              <w:sz w:val="32"/>
              <w:szCs w:val="32"/>
            </w:rPr>
            <w:t>9</w:t>
          </w:r>
          <w:r>
            <w:rPr>
              <w:rStyle w:val="12"/>
              <w:rFonts w:hint="default" w:ascii="Times New Roman" w:hAnsi="Times New Roman" w:eastAsia="方正仿宋_GBK" w:cs="Times New Roman"/>
              <w:color w:val="auto"/>
              <w:sz w:val="32"/>
              <w:szCs w:val="32"/>
            </w:rPr>
            <w:fldChar w:fldCharType="end"/>
          </w:r>
          <w:r>
            <w:rPr>
              <w:rStyle w:val="12"/>
              <w:rFonts w:hint="default" w:ascii="Times New Roman" w:hAnsi="Times New Roman" w:eastAsia="方正仿宋_GBK" w:cs="Times New Roman"/>
              <w:color w:val="auto"/>
              <w:sz w:val="32"/>
              <w:szCs w:val="32"/>
            </w:rPr>
            <w:fldChar w:fldCharType="end"/>
          </w:r>
        </w:p>
        <w:p>
          <w:pPr>
            <w:pStyle w:val="5"/>
            <w:pageBreakBefore w:val="0"/>
            <w:shd w:val="clear"/>
            <w:kinsoku/>
            <w:wordWrap/>
            <w:overflowPunct/>
            <w:topLinePunct w:val="0"/>
            <w:bidi w:val="0"/>
            <w:spacing w:line="594" w:lineRule="exact"/>
            <w:rPr>
              <w:rFonts w:hint="default" w:ascii="Times New Roman" w:hAnsi="Times New Roman" w:cs="Times New Roman"/>
              <w:color w:val="auto"/>
            </w:rPr>
          </w:pPr>
          <w:r>
            <w:rPr>
              <w:rFonts w:hint="default" w:ascii="Times New Roman" w:hAnsi="Times New Roman" w:cs="Times New Roman"/>
              <w:b/>
              <w:color w:val="auto"/>
            </w:rPr>
            <w:fldChar w:fldCharType="end"/>
          </w:r>
        </w:p>
      </w:sdtContent>
    </w:sdt>
    <w:p>
      <w:pPr>
        <w:pageBreakBefore w:val="0"/>
        <w:shd w:val="clear"/>
        <w:kinsoku/>
        <w:wordWrap/>
        <w:overflowPunct/>
        <w:topLinePunct w:val="0"/>
        <w:bidi w:val="0"/>
        <w:spacing w:line="594" w:lineRule="exac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br w:type="page"/>
      </w:r>
    </w:p>
    <w:p>
      <w:pPr>
        <w:pageBreakBefore w:val="0"/>
        <w:shd w:val="clear"/>
        <w:kinsoku/>
        <w:wordWrap/>
        <w:overflowPunct/>
        <w:topLinePunct w:val="0"/>
        <w:bidi w:val="0"/>
        <w:spacing w:line="594" w:lineRule="exact"/>
        <w:ind w:firstLine="640" w:firstLineChars="200"/>
        <w:rPr>
          <w:rFonts w:hint="default" w:ascii="Times New Roman" w:hAnsi="Times New Roman" w:eastAsia="方正黑体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为加强财政资金的管理，提高财政资金的使用效益。根据《</w:t>
      </w:r>
      <w:r>
        <w:rPr>
          <w:rFonts w:hint="default" w:ascii="Times New Roman" w:hAnsi="Times New Roman" w:eastAsia="方正仿宋_GBK" w:cs="Times New Roman"/>
          <w:color w:val="auto"/>
          <w:sz w:val="32"/>
          <w:szCs w:val="32"/>
          <w:highlight w:val="none"/>
          <w:lang w:eastAsia="zh-CN"/>
        </w:rPr>
        <w:t>重庆市财政局关于加快推进预算绩效管理工作的通知</w:t>
      </w:r>
      <w:r>
        <w:rPr>
          <w:rFonts w:hint="default" w:ascii="Times New Roman" w:hAnsi="Times New Roman" w:eastAsia="方正仿宋_GBK" w:cs="Times New Roman"/>
          <w:color w:val="auto"/>
          <w:sz w:val="32"/>
          <w:szCs w:val="32"/>
          <w:highlight w:val="none"/>
        </w:rPr>
        <w:t>》（渝财绩〔202</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〕1号）、</w:t>
      </w:r>
      <w:r>
        <w:rPr>
          <w:rFonts w:hint="default" w:ascii="Times New Roman" w:hAnsi="Times New Roman" w:eastAsia="方正仿宋_GBK" w:cs="Times New Roman"/>
          <w:color w:val="auto"/>
          <w:sz w:val="32"/>
          <w:szCs w:val="32"/>
        </w:rPr>
        <w:t>《重庆市璧山区财政局关于</w:t>
      </w:r>
      <w:r>
        <w:rPr>
          <w:rFonts w:hint="default" w:ascii="Times New Roman" w:hAnsi="Times New Roman" w:eastAsia="方正仿宋_GBK" w:cs="Times New Roman"/>
          <w:color w:val="auto"/>
          <w:sz w:val="32"/>
          <w:szCs w:val="32"/>
          <w:lang w:eastAsia="zh-CN"/>
        </w:rPr>
        <w:t>开展</w:t>
      </w:r>
      <w:r>
        <w:rPr>
          <w:rFonts w:hint="default" w:ascii="Times New Roman" w:hAnsi="Times New Roman" w:eastAsia="方正仿宋_GBK" w:cs="Times New Roman"/>
          <w:color w:val="auto"/>
          <w:sz w:val="32"/>
          <w:szCs w:val="32"/>
        </w:rPr>
        <w:t>202</w:t>
      </w:r>
      <w:r>
        <w:rPr>
          <w:rFonts w:hint="eastAsia"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年度预算绩效</w:t>
      </w:r>
      <w:r>
        <w:rPr>
          <w:rFonts w:hint="default" w:ascii="Times New Roman" w:hAnsi="Times New Roman" w:eastAsia="方正仿宋_GBK" w:cs="Times New Roman"/>
          <w:color w:val="auto"/>
          <w:sz w:val="32"/>
          <w:szCs w:val="32"/>
          <w:lang w:eastAsia="zh-CN"/>
        </w:rPr>
        <w:t>自评工作</w:t>
      </w:r>
      <w:r>
        <w:rPr>
          <w:rFonts w:hint="default" w:ascii="Times New Roman" w:hAnsi="Times New Roman" w:eastAsia="方正仿宋_GBK" w:cs="Times New Roman"/>
          <w:color w:val="auto"/>
          <w:sz w:val="32"/>
          <w:szCs w:val="32"/>
        </w:rPr>
        <w:t>的通知》（璧财绩〔202</w:t>
      </w:r>
      <w:r>
        <w:rPr>
          <w:rFonts w:hint="eastAsia"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highlight w:val="none"/>
          <w:lang w:val="en-US" w:eastAsia="zh-CN"/>
        </w:rPr>
        <w:t>文件要求</w:t>
      </w:r>
      <w:r>
        <w:rPr>
          <w:rFonts w:hint="default" w:ascii="Times New Roman" w:hAnsi="Times New Roman" w:eastAsia="方正仿宋_GBK" w:cs="Times New Roman"/>
          <w:color w:val="auto"/>
          <w:sz w:val="32"/>
          <w:szCs w:val="32"/>
          <w:highlight w:val="none"/>
        </w:rPr>
        <w:t>，形成202</w:t>
      </w:r>
      <w:r>
        <w:rPr>
          <w:rFonts w:hint="eastAsia"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年</w:t>
      </w:r>
      <w:r>
        <w:rPr>
          <w:rFonts w:hint="default" w:ascii="Times New Roman" w:hAnsi="Times New Roman" w:eastAsia="方正仿宋_GBK" w:cs="Times New Roman"/>
          <w:color w:val="auto"/>
          <w:sz w:val="32"/>
          <w:szCs w:val="32"/>
          <w:highlight w:val="none"/>
          <w:lang w:eastAsia="zh-CN"/>
        </w:rPr>
        <w:t>度</w:t>
      </w:r>
      <w:r>
        <w:rPr>
          <w:rFonts w:hint="default" w:ascii="Times New Roman" w:hAnsi="Times New Roman" w:eastAsia="方正仿宋_GBK" w:cs="Times New Roman"/>
          <w:color w:val="auto"/>
          <w:sz w:val="32"/>
          <w:szCs w:val="32"/>
          <w:highlight w:val="none"/>
          <w:lang w:val="en-US" w:eastAsia="zh-CN"/>
        </w:rPr>
        <w:t>部门</w:t>
      </w:r>
      <w:r>
        <w:rPr>
          <w:rFonts w:hint="default" w:ascii="Times New Roman" w:hAnsi="Times New Roman" w:eastAsia="方正仿宋_GBK" w:cs="Times New Roman"/>
          <w:color w:val="auto"/>
          <w:sz w:val="32"/>
          <w:szCs w:val="32"/>
          <w:highlight w:val="none"/>
        </w:rPr>
        <w:t>整体支出绩效自评报告如下：</w:t>
      </w:r>
    </w:p>
    <w:p>
      <w:pPr>
        <w:pageBreakBefore w:val="0"/>
        <w:shd w:val="clear"/>
        <w:kinsoku/>
        <w:wordWrap/>
        <w:overflowPunct/>
        <w:topLinePunct w:val="0"/>
        <w:bidi w:val="0"/>
        <w:spacing w:line="594" w:lineRule="exact"/>
        <w:ind w:firstLine="640" w:firstLineChars="200"/>
        <w:outlineLvl w:val="0"/>
        <w:rPr>
          <w:rFonts w:hint="default" w:ascii="Times New Roman" w:hAnsi="Times New Roman" w:eastAsia="方正黑体_GBK" w:cs="Times New Roman"/>
          <w:color w:val="auto"/>
          <w:sz w:val="32"/>
          <w:szCs w:val="32"/>
          <w:highlight w:val="none"/>
        </w:rPr>
      </w:pPr>
      <w:bookmarkStart w:id="0" w:name="_Toc9987"/>
      <w:r>
        <w:rPr>
          <w:rFonts w:hint="default" w:ascii="Times New Roman" w:hAnsi="Times New Roman" w:eastAsia="方正黑体_GBK" w:cs="Times New Roman"/>
          <w:color w:val="auto"/>
          <w:sz w:val="32"/>
          <w:szCs w:val="32"/>
          <w:highlight w:val="none"/>
        </w:rPr>
        <w:t>一、基本情况</w:t>
      </w:r>
      <w:bookmarkEnd w:id="0"/>
    </w:p>
    <w:p>
      <w:pPr>
        <w:pageBreakBefore w:val="0"/>
        <w:shd w:val="clear"/>
        <w:kinsoku/>
        <w:wordWrap/>
        <w:overflowPunct/>
        <w:topLinePunct w:val="0"/>
        <w:bidi w:val="0"/>
        <w:spacing w:line="594" w:lineRule="exact"/>
        <w:ind w:firstLine="640" w:firstLineChars="200"/>
        <w:outlineLvl w:val="1"/>
        <w:rPr>
          <w:rFonts w:hint="default" w:ascii="Times New Roman" w:hAnsi="Times New Roman" w:eastAsia="方正仿宋_GBK" w:cs="Times New Roman"/>
          <w:color w:val="auto"/>
          <w:sz w:val="32"/>
          <w:szCs w:val="32"/>
          <w:highlight w:val="none"/>
          <w:lang w:eastAsia="zh-CN"/>
        </w:rPr>
      </w:pPr>
      <w:bookmarkStart w:id="1" w:name="_Toc12334"/>
      <w:r>
        <w:rPr>
          <w:rFonts w:hint="default" w:ascii="Times New Roman" w:hAnsi="Times New Roman" w:eastAsia="方正楷体_GBK" w:cs="Times New Roman"/>
          <w:color w:val="auto"/>
          <w:sz w:val="32"/>
          <w:szCs w:val="32"/>
          <w:highlight w:val="none"/>
        </w:rPr>
        <w:t>（一）</w:t>
      </w:r>
      <w:r>
        <w:rPr>
          <w:rFonts w:hint="default" w:ascii="Times New Roman" w:hAnsi="Times New Roman" w:eastAsia="方正楷体_GBK" w:cs="Times New Roman"/>
          <w:color w:val="auto"/>
          <w:sz w:val="32"/>
          <w:szCs w:val="32"/>
          <w:highlight w:val="none"/>
          <w:lang w:eastAsia="zh-CN"/>
        </w:rPr>
        <w:t>单位基本情况</w:t>
      </w:r>
      <w:bookmarkEnd w:id="1"/>
    </w:p>
    <w:p>
      <w:pPr>
        <w:pStyle w:val="20"/>
        <w:tabs>
          <w:tab w:val="center" w:pos="4153"/>
          <w:tab w:val="left" w:pos="7275"/>
        </w:tabs>
        <w:spacing w:line="600" w:lineRule="exact"/>
        <w:ind w:left="640" w:firstLine="0" w:firstLineChars="0"/>
        <w:jc w:val="left"/>
        <w:rPr>
          <w:rFonts w:hint="eastAsia" w:ascii="方正仿宋_GBK" w:hAnsi="仿宋_GB2312" w:eastAsia="方正仿宋_GBK" w:cs="仿宋_GB2312"/>
          <w:sz w:val="32"/>
        </w:rPr>
      </w:pPr>
      <w:r>
        <w:rPr>
          <w:rFonts w:hint="default" w:ascii="Times New Roman" w:hAnsi="Times New Roman" w:eastAsia="方正仿宋_GBK" w:cs="Times New Roman"/>
          <w:color w:val="auto"/>
          <w:sz w:val="32"/>
          <w:szCs w:val="32"/>
          <w:highlight w:val="none"/>
          <w:lang w:val="en-US" w:eastAsia="zh-CN"/>
        </w:rPr>
        <w:t>1.</w:t>
      </w:r>
      <w:r>
        <w:rPr>
          <w:rFonts w:hint="eastAsia" w:ascii="方正仿宋_GBK" w:hAnsi="仿宋_GB2312" w:eastAsia="方正仿宋_GBK" w:cs="仿宋_GB2312"/>
          <w:sz w:val="32"/>
        </w:rPr>
        <w:t>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仿宋_GB2312" w:eastAsia="方正仿宋_GBK" w:cs="仿宋_GB2312"/>
          <w:sz w:val="32"/>
        </w:rPr>
      </w:pPr>
      <w:r>
        <w:rPr>
          <w:rFonts w:hint="eastAsia" w:ascii="Times New Roman" w:hAnsi="Times New Roman" w:eastAsia="方正仿宋_GBK" w:cs="Times New Roman"/>
          <w:sz w:val="32"/>
          <w:szCs w:val="32"/>
          <w:lang w:eastAsia="zh-CN"/>
        </w:rPr>
        <w:t>中共重庆市璧山区委网络安全和信息化委员会办公室，</w:t>
      </w:r>
      <w:r>
        <w:rPr>
          <w:rFonts w:hint="eastAsia" w:ascii="Times New Roman" w:hAnsi="Times New Roman" w:eastAsia="方正仿宋_GBK" w:cs="Times New Roman"/>
          <w:sz w:val="32"/>
          <w:szCs w:val="32"/>
          <w:lang w:val="en-US" w:eastAsia="zh-CN"/>
        </w:rPr>
        <w:t>挂重庆市璧山区互联网信息办公室牌子，下设内设科室2个；管理</w:t>
      </w:r>
      <w:r>
        <w:rPr>
          <w:rFonts w:hint="eastAsia" w:ascii="方正仿宋_GBK" w:hAnsi="宋体" w:eastAsia="方正仿宋_GBK"/>
          <w:sz w:val="32"/>
          <w:szCs w:val="32"/>
        </w:rPr>
        <w:t>公益一类事业单位</w:t>
      </w:r>
      <w:r>
        <w:rPr>
          <w:rFonts w:hint="eastAsia" w:ascii="Times New Roman" w:hAnsi="Times New Roman" w:eastAsia="方正仿宋_GBK" w:cs="Times New Roman"/>
          <w:sz w:val="32"/>
          <w:szCs w:val="32"/>
          <w:lang w:val="en-US" w:eastAsia="zh-CN"/>
        </w:rPr>
        <w:t>重庆市璧山区党政信息中心</w:t>
      </w:r>
      <w:r>
        <w:rPr>
          <w:rFonts w:hint="eastAsia" w:ascii="Times New Roman" w:hAnsi="Times New Roman" w:eastAsia="方正仿宋_GBK" w:cs="Times New Roman"/>
          <w:sz w:val="32"/>
          <w:szCs w:val="32"/>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4" w:lineRule="exact"/>
        <w:ind w:firstLine="640" w:firstLineChars="200"/>
        <w:textAlignment w:val="auto"/>
        <w:outlineLvl w:val="2"/>
        <w:rPr>
          <w:rFonts w:hint="default"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val="en-US" w:eastAsia="zh-CN"/>
        </w:rPr>
        <w:t>.职能职责</w:t>
      </w:r>
    </w:p>
    <w:p>
      <w:pPr>
        <w:pStyle w:val="20"/>
        <w:tabs>
          <w:tab w:val="center" w:pos="4153"/>
          <w:tab w:val="left" w:pos="7275"/>
        </w:tabs>
        <w:spacing w:line="600" w:lineRule="exact"/>
        <w:ind w:left="0" w:leftChars="0" w:firstLine="640" w:firstLineChars="200"/>
        <w:jc w:val="left"/>
        <w:rPr>
          <w:rFonts w:hint="eastAsia" w:ascii="宋体" w:hAnsi="宋体" w:eastAsia="宋体" w:cs="宋体"/>
          <w:color w:val="000000"/>
          <w:kern w:val="0"/>
          <w:sz w:val="20"/>
          <w:szCs w:val="20"/>
          <w:lang w:bidi="ar"/>
        </w:rPr>
      </w:pPr>
      <w:bookmarkStart w:id="2" w:name="_Toc26357"/>
      <w:r>
        <w:rPr>
          <w:rFonts w:hint="eastAsia" w:ascii="方正仿宋_GBK" w:hAnsi="方正仿宋_GBK" w:eastAsia="方正仿宋_GBK" w:cs="方正仿宋_GBK"/>
          <w:color w:val="000000"/>
          <w:kern w:val="0"/>
          <w:sz w:val="32"/>
          <w:szCs w:val="32"/>
          <w:lang w:bidi="ar"/>
        </w:rPr>
        <w:t>区委网信办</w:t>
      </w:r>
      <w:r>
        <w:rPr>
          <w:rFonts w:hint="eastAsia" w:ascii="方正仿宋_GBK" w:hAnsi="方正仿宋_GBK" w:eastAsia="方正仿宋_GBK" w:cs="方正仿宋_GBK"/>
          <w:color w:val="000000"/>
          <w:kern w:val="0"/>
          <w:sz w:val="32"/>
          <w:szCs w:val="32"/>
          <w:lang w:eastAsia="zh-CN" w:bidi="ar"/>
        </w:rPr>
        <w:t>（区网信办）、</w:t>
      </w:r>
      <w:r>
        <w:rPr>
          <w:rFonts w:hint="eastAsia" w:ascii="方正仿宋_GBK" w:hAnsi="方正仿宋_GBK" w:eastAsia="方正仿宋_GBK" w:cs="方正仿宋_GBK"/>
          <w:color w:val="000000"/>
          <w:kern w:val="0"/>
          <w:sz w:val="32"/>
          <w:szCs w:val="32"/>
          <w:lang w:bidi="ar"/>
        </w:rPr>
        <w:t>区党政信息中心主要职能职责:负责区数据中心建设运维和集中管理、实施“云长制”等工作；提供网络安全、电子政务等与信息化相关的建设、技术指导、协调和培训等服务工作。</w:t>
      </w:r>
    </w:p>
    <w:p>
      <w:pPr>
        <w:pageBreakBefore w:val="0"/>
        <w:shd w:val="clear"/>
        <w:kinsoku/>
        <w:wordWrap/>
        <w:overflowPunct/>
        <w:topLinePunct w:val="0"/>
        <w:bidi w:val="0"/>
        <w:spacing w:line="594" w:lineRule="exact"/>
        <w:ind w:firstLine="640" w:firstLineChars="200"/>
        <w:outlineLvl w:val="1"/>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（二）预算及支出情况</w:t>
      </w:r>
      <w:bookmarkEnd w:id="2"/>
    </w:p>
    <w:p>
      <w:pPr>
        <w:keepNext w:val="0"/>
        <w:keepLines w:val="0"/>
        <w:pageBreakBefore w:val="0"/>
        <w:widowControl w:val="0"/>
        <w:numPr>
          <w:ilvl w:val="0"/>
          <w:numId w:val="0"/>
        </w:numPr>
        <w:shd w:val="clea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202</w:t>
      </w:r>
      <w:r>
        <w:rPr>
          <w:rFonts w:hint="eastAsia"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年财政资金年初支出预算为</w:t>
      </w:r>
      <w:r>
        <w:rPr>
          <w:rFonts w:hint="eastAsia" w:eastAsia="方正仿宋_GBK" w:cs="Times New Roman"/>
          <w:color w:val="auto"/>
          <w:sz w:val="32"/>
          <w:szCs w:val="32"/>
          <w:highlight w:val="none"/>
          <w:lang w:val="en-US" w:eastAsia="zh-CN"/>
        </w:rPr>
        <w:t>806.77</w:t>
      </w:r>
      <w:r>
        <w:rPr>
          <w:rFonts w:hint="default" w:ascii="Times New Roman" w:hAnsi="Times New Roman" w:eastAsia="方正仿宋_GBK" w:cs="Times New Roman"/>
          <w:color w:val="auto"/>
          <w:sz w:val="32"/>
          <w:szCs w:val="32"/>
          <w:highlight w:val="none"/>
          <w:lang w:eastAsia="zh-CN"/>
        </w:rPr>
        <w:t>万</w:t>
      </w:r>
      <w:r>
        <w:rPr>
          <w:rFonts w:hint="default" w:ascii="Times New Roman" w:hAnsi="Times New Roman" w:eastAsia="方正仿宋_GBK" w:cs="Times New Roman"/>
          <w:color w:val="auto"/>
          <w:sz w:val="32"/>
          <w:szCs w:val="32"/>
          <w:highlight w:val="none"/>
        </w:rPr>
        <w:t>元，</w:t>
      </w:r>
      <w:r>
        <w:rPr>
          <w:rFonts w:hint="default" w:ascii="Times New Roman" w:hAnsi="Times New Roman" w:eastAsia="方正仿宋_GBK" w:cs="Times New Roman"/>
          <w:color w:val="auto"/>
          <w:kern w:val="0"/>
          <w:sz w:val="32"/>
          <w:szCs w:val="32"/>
          <w:highlight w:val="none"/>
          <w:shd w:val="clear" w:color="auto" w:fill="FFFFFF"/>
          <w:lang w:val="en-US" w:eastAsia="zh-CN"/>
        </w:rPr>
        <w:t>上年结转0万元</w:t>
      </w:r>
      <w:r>
        <w:rPr>
          <w:rFonts w:hint="default" w:ascii="Times New Roman" w:hAnsi="Times New Roman" w:eastAsia="方正仿宋_GBK" w:cs="Times New Roman"/>
          <w:color w:val="auto"/>
          <w:sz w:val="32"/>
          <w:szCs w:val="32"/>
        </w:rPr>
        <w:t>，调整后支出预算</w:t>
      </w:r>
      <w:r>
        <w:rPr>
          <w:rFonts w:hint="default" w:ascii="Times New Roman" w:hAnsi="Times New Roman" w:eastAsia="方正仿宋_GBK" w:cs="Times New Roman"/>
          <w:color w:val="auto"/>
          <w:sz w:val="32"/>
          <w:szCs w:val="32"/>
          <w:lang w:eastAsia="zh-CN"/>
        </w:rPr>
        <w:t>为</w:t>
      </w:r>
      <w:r>
        <w:rPr>
          <w:rFonts w:hint="eastAsia" w:eastAsia="方正仿宋_GBK" w:cs="Times New Roman"/>
          <w:color w:val="auto"/>
          <w:sz w:val="32"/>
          <w:szCs w:val="32"/>
          <w:highlight w:val="none"/>
          <w:lang w:val="en-US" w:eastAsia="zh-CN"/>
        </w:rPr>
        <w:t>747.98</w:t>
      </w:r>
      <w:r>
        <w:rPr>
          <w:rFonts w:hint="default" w:ascii="Times New Roman" w:hAnsi="Times New Roman" w:eastAsia="方正仿宋_GBK" w:cs="Times New Roman"/>
          <w:color w:val="auto"/>
          <w:sz w:val="32"/>
          <w:szCs w:val="32"/>
          <w:highlight w:val="none"/>
          <w:lang w:eastAsia="zh-CN"/>
        </w:rPr>
        <w:t>万</w:t>
      </w:r>
      <w:r>
        <w:rPr>
          <w:rFonts w:hint="default" w:ascii="Times New Roman" w:hAnsi="Times New Roman" w:eastAsia="方正仿宋_GBK" w:cs="Times New Roman"/>
          <w:color w:val="auto"/>
          <w:sz w:val="32"/>
          <w:szCs w:val="32"/>
          <w:highlight w:val="none"/>
        </w:rPr>
        <w:t>元</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年末支出决算为</w:t>
      </w:r>
      <w:r>
        <w:rPr>
          <w:rFonts w:hint="eastAsia" w:eastAsia="方正仿宋_GBK" w:cs="Times New Roman"/>
          <w:color w:val="auto"/>
          <w:sz w:val="32"/>
          <w:szCs w:val="32"/>
          <w:highlight w:val="none"/>
          <w:lang w:val="en-US" w:eastAsia="zh-CN"/>
        </w:rPr>
        <w:t>747.98</w:t>
      </w:r>
      <w:r>
        <w:rPr>
          <w:rFonts w:hint="default" w:ascii="Times New Roman" w:hAnsi="Times New Roman" w:eastAsia="方正仿宋_GBK" w:cs="Times New Roman"/>
          <w:color w:val="auto"/>
          <w:sz w:val="32"/>
          <w:szCs w:val="32"/>
          <w:highlight w:val="none"/>
          <w:lang w:eastAsia="zh-CN"/>
        </w:rPr>
        <w:t>万</w:t>
      </w:r>
      <w:r>
        <w:rPr>
          <w:rFonts w:hint="default" w:ascii="Times New Roman" w:hAnsi="Times New Roman" w:eastAsia="方正仿宋_GBK" w:cs="Times New Roman"/>
          <w:color w:val="auto"/>
          <w:sz w:val="32"/>
          <w:szCs w:val="32"/>
          <w:highlight w:val="none"/>
        </w:rPr>
        <w:t>元</w:t>
      </w:r>
      <w:r>
        <w:rPr>
          <w:rFonts w:hint="default" w:ascii="Times New Roman" w:hAnsi="Times New Roman" w:eastAsia="方正仿宋_GBK" w:cs="Times New Roman"/>
          <w:color w:val="auto"/>
          <w:sz w:val="32"/>
          <w:szCs w:val="32"/>
          <w:highlight w:val="none"/>
          <w:lang w:eastAsia="zh-CN"/>
        </w:rPr>
        <w:t>。</w:t>
      </w:r>
    </w:p>
    <w:p>
      <w:pPr>
        <w:pageBreakBefore w:val="0"/>
        <w:shd w:val="clear"/>
        <w:kinsoku/>
        <w:wordWrap/>
        <w:overflowPunct/>
        <w:topLinePunct w:val="0"/>
        <w:bidi w:val="0"/>
        <w:spacing w:line="594" w:lineRule="exact"/>
        <w:ind w:firstLine="640" w:firstLineChars="200"/>
        <w:outlineLvl w:val="0"/>
        <w:rPr>
          <w:rFonts w:hint="default" w:ascii="Times New Roman" w:hAnsi="Times New Roman" w:eastAsia="方正仿宋_GBK" w:cs="Times New Roman"/>
          <w:color w:val="auto"/>
          <w:sz w:val="32"/>
          <w:szCs w:val="32"/>
          <w:highlight w:val="none"/>
        </w:rPr>
      </w:pPr>
      <w:bookmarkStart w:id="3" w:name="_Toc5501"/>
      <w:r>
        <w:rPr>
          <w:rFonts w:hint="default" w:ascii="Times New Roman" w:hAnsi="Times New Roman" w:eastAsia="方正黑体_GBK" w:cs="Times New Roman"/>
          <w:color w:val="auto"/>
          <w:sz w:val="32"/>
          <w:szCs w:val="32"/>
          <w:highlight w:val="none"/>
        </w:rPr>
        <w:t>二、绩效评价基本情况</w:t>
      </w:r>
      <w:bookmarkEnd w:id="3"/>
    </w:p>
    <w:p>
      <w:pPr>
        <w:pageBreakBefore w:val="0"/>
        <w:shd w:val="clear"/>
        <w:kinsoku/>
        <w:wordWrap/>
        <w:overflowPunct/>
        <w:topLinePunct w:val="0"/>
        <w:bidi w:val="0"/>
        <w:spacing w:line="594" w:lineRule="exact"/>
        <w:ind w:firstLine="640" w:firstLineChars="200"/>
        <w:outlineLvl w:val="1"/>
        <w:rPr>
          <w:rFonts w:hint="default" w:ascii="Times New Roman" w:hAnsi="Times New Roman" w:eastAsia="方正楷体_GBK" w:cs="Times New Roman"/>
          <w:color w:val="auto"/>
          <w:sz w:val="32"/>
          <w:szCs w:val="32"/>
          <w:highlight w:val="none"/>
        </w:rPr>
      </w:pPr>
      <w:bookmarkStart w:id="4" w:name="_Toc29761"/>
      <w:r>
        <w:rPr>
          <w:rFonts w:hint="default" w:ascii="Times New Roman" w:hAnsi="Times New Roman" w:eastAsia="方正楷体_GBK" w:cs="Times New Roman"/>
          <w:color w:val="auto"/>
          <w:sz w:val="32"/>
          <w:szCs w:val="32"/>
          <w:highlight w:val="none"/>
        </w:rPr>
        <w:t>（一）绩效评价目的</w:t>
      </w:r>
      <w:bookmarkEnd w:id="4"/>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cs="Times New Roman"/>
          <w:color w:val="auto"/>
          <w:highlight w:val="none"/>
        </w:rPr>
      </w:pPr>
      <w:r>
        <w:rPr>
          <w:rFonts w:hint="default" w:ascii="Times New Roman" w:hAnsi="Times New Roman" w:eastAsia="方正仿宋_GBK" w:cs="Times New Roman"/>
          <w:b w:val="0"/>
          <w:bCs w:val="0"/>
          <w:color w:val="auto"/>
          <w:kern w:val="2"/>
          <w:sz w:val="32"/>
          <w:szCs w:val="32"/>
          <w:highlight w:val="none"/>
          <w:lang w:val="en-US" w:eastAsia="zh-CN" w:bidi="ar-SA"/>
        </w:rPr>
        <w:t>为加强预算执行分析，规范财务管理，强化财政资金跟踪问效和绩效管理，建立对下属预算单位的监督、指导机制，及时发现问题并采取有效措施解决，组织开展部门202</w:t>
      </w:r>
      <w:r>
        <w:rPr>
          <w:rFonts w:hint="eastAsia" w:eastAsia="方正仿宋_GBK" w:cs="Times New Roman"/>
          <w:b w:val="0"/>
          <w:bCs w:val="0"/>
          <w:color w:val="auto"/>
          <w:kern w:val="2"/>
          <w:sz w:val="32"/>
          <w:szCs w:val="32"/>
          <w:highlight w:val="none"/>
          <w:lang w:val="en-US" w:eastAsia="zh-CN" w:bidi="ar-SA"/>
        </w:rPr>
        <w:t>2</w:t>
      </w:r>
      <w:r>
        <w:rPr>
          <w:rFonts w:hint="default" w:ascii="Times New Roman" w:hAnsi="Times New Roman" w:eastAsia="方正仿宋_GBK" w:cs="Times New Roman"/>
          <w:b w:val="0"/>
          <w:bCs w:val="0"/>
          <w:color w:val="auto"/>
          <w:kern w:val="2"/>
          <w:sz w:val="32"/>
          <w:szCs w:val="32"/>
          <w:highlight w:val="none"/>
          <w:lang w:val="en-US" w:eastAsia="zh-CN" w:bidi="ar-SA"/>
        </w:rPr>
        <w:t>年整体支出绩效自评。</w:t>
      </w:r>
    </w:p>
    <w:p>
      <w:pPr>
        <w:pageBreakBefore w:val="0"/>
        <w:shd w:val="clear"/>
        <w:kinsoku/>
        <w:wordWrap/>
        <w:overflowPunct/>
        <w:topLinePunct w:val="0"/>
        <w:bidi w:val="0"/>
        <w:spacing w:line="594" w:lineRule="exact"/>
        <w:ind w:firstLine="640" w:firstLineChars="200"/>
        <w:outlineLvl w:val="1"/>
        <w:rPr>
          <w:rFonts w:hint="default" w:ascii="Times New Roman" w:hAnsi="Times New Roman" w:eastAsia="方正楷体_GBK" w:cs="Times New Roman"/>
          <w:color w:val="auto"/>
          <w:sz w:val="32"/>
          <w:szCs w:val="32"/>
          <w:highlight w:val="none"/>
        </w:rPr>
      </w:pPr>
      <w:bookmarkStart w:id="5" w:name="_Toc12304"/>
      <w:r>
        <w:rPr>
          <w:rFonts w:hint="default" w:ascii="Times New Roman" w:hAnsi="Times New Roman" w:eastAsia="方正楷体_GBK" w:cs="Times New Roman"/>
          <w:color w:val="auto"/>
          <w:sz w:val="32"/>
          <w:szCs w:val="32"/>
          <w:highlight w:val="none"/>
        </w:rPr>
        <w:t>（二）绩效评价原则</w:t>
      </w:r>
      <w:bookmarkEnd w:id="5"/>
    </w:p>
    <w:p>
      <w:pPr>
        <w:pageBreakBefore w:val="0"/>
        <w:shd w:val="clear"/>
        <w:kinsoku/>
        <w:wordWrap/>
        <w:overflowPunct/>
        <w:topLinePunct w:val="0"/>
        <w:bidi w:val="0"/>
        <w:spacing w:line="594"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绩效评价原则包括科学规范原则、公开公正原则、分级分类原则、绩效相关原则。</w:t>
      </w:r>
    </w:p>
    <w:p>
      <w:pPr>
        <w:pageBreakBefore w:val="0"/>
        <w:numPr>
          <w:ilvl w:val="0"/>
          <w:numId w:val="0"/>
        </w:numPr>
        <w:shd w:val="clear"/>
        <w:kinsoku/>
        <w:wordWrap/>
        <w:overflowPunct/>
        <w:topLinePunct w:val="0"/>
        <w:bidi w:val="0"/>
        <w:spacing w:line="594" w:lineRule="exact"/>
        <w:ind w:left="630" w:leftChars="0"/>
        <w:outlineLvl w:val="1"/>
        <w:rPr>
          <w:rFonts w:hint="default" w:ascii="Times New Roman" w:hAnsi="Times New Roman" w:eastAsia="方正楷体_GBK" w:cs="Times New Roman"/>
          <w:color w:val="auto"/>
          <w:sz w:val="32"/>
          <w:szCs w:val="32"/>
          <w:highlight w:val="none"/>
        </w:rPr>
      </w:pPr>
      <w:bookmarkStart w:id="6" w:name="_Toc28351"/>
      <w:r>
        <w:rPr>
          <w:rFonts w:hint="default" w:ascii="Times New Roman" w:hAnsi="Times New Roman" w:eastAsia="方正楷体_GBK" w:cs="Times New Roman"/>
          <w:color w:val="auto"/>
          <w:sz w:val="32"/>
          <w:szCs w:val="32"/>
          <w:highlight w:val="none"/>
          <w:lang w:eastAsia="zh-CN"/>
        </w:rPr>
        <w:t>（三）</w:t>
      </w:r>
      <w:r>
        <w:rPr>
          <w:rFonts w:hint="default" w:ascii="Times New Roman" w:hAnsi="Times New Roman" w:eastAsia="方正楷体_GBK" w:cs="Times New Roman"/>
          <w:color w:val="auto"/>
          <w:sz w:val="32"/>
          <w:szCs w:val="32"/>
          <w:highlight w:val="none"/>
        </w:rPr>
        <w:t>绩效评价工作过程</w:t>
      </w:r>
      <w:bookmarkEnd w:id="6"/>
    </w:p>
    <w:p>
      <w:pPr>
        <w:pageBreakBefore w:val="0"/>
        <w:shd w:val="clear"/>
        <w:kinsoku/>
        <w:wordWrap/>
        <w:overflowPunct/>
        <w:topLinePunct w:val="0"/>
        <w:bidi w:val="0"/>
        <w:spacing w:line="594" w:lineRule="exact"/>
        <w:ind w:firstLine="640" w:firstLineChars="200"/>
        <w:outlineLvl w:val="2"/>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前期准备</w:t>
      </w:r>
    </w:p>
    <w:p>
      <w:pPr>
        <w:pageBreakBefore w:val="0"/>
        <w:shd w:val="clear"/>
        <w:kinsoku/>
        <w:wordWrap/>
        <w:overflowPunct/>
        <w:topLinePunct w:val="0"/>
        <w:bidi w:val="0"/>
        <w:spacing w:line="594"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根据</w:t>
      </w:r>
      <w:r>
        <w:rPr>
          <w:rFonts w:hint="default" w:ascii="Times New Roman" w:hAnsi="Times New Roman" w:eastAsia="方正仿宋_GBK" w:cs="Times New Roman"/>
          <w:color w:val="auto"/>
          <w:sz w:val="32"/>
          <w:szCs w:val="32"/>
        </w:rPr>
        <w:t>《重庆市璧山区财政局关于</w:t>
      </w:r>
      <w:r>
        <w:rPr>
          <w:rFonts w:hint="default" w:ascii="Times New Roman" w:hAnsi="Times New Roman" w:eastAsia="方正仿宋_GBK" w:cs="Times New Roman"/>
          <w:color w:val="auto"/>
          <w:sz w:val="32"/>
          <w:szCs w:val="32"/>
          <w:lang w:eastAsia="zh-CN"/>
        </w:rPr>
        <w:t>开展</w:t>
      </w:r>
      <w:r>
        <w:rPr>
          <w:rFonts w:hint="default" w:ascii="Times New Roman" w:hAnsi="Times New Roman" w:eastAsia="方正仿宋_GBK" w:cs="Times New Roman"/>
          <w:color w:val="auto"/>
          <w:sz w:val="32"/>
          <w:szCs w:val="32"/>
        </w:rPr>
        <w:t>202</w:t>
      </w:r>
      <w:r>
        <w:rPr>
          <w:rFonts w:hint="eastAsia"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年度预算绩效</w:t>
      </w:r>
      <w:r>
        <w:rPr>
          <w:rFonts w:hint="default" w:ascii="Times New Roman" w:hAnsi="Times New Roman" w:eastAsia="方正仿宋_GBK" w:cs="Times New Roman"/>
          <w:color w:val="auto"/>
          <w:sz w:val="32"/>
          <w:szCs w:val="32"/>
          <w:lang w:eastAsia="zh-CN"/>
        </w:rPr>
        <w:t>自评工作</w:t>
      </w:r>
      <w:r>
        <w:rPr>
          <w:rFonts w:hint="default" w:ascii="Times New Roman" w:hAnsi="Times New Roman" w:eastAsia="方正仿宋_GBK" w:cs="Times New Roman"/>
          <w:color w:val="auto"/>
          <w:sz w:val="32"/>
          <w:szCs w:val="32"/>
        </w:rPr>
        <w:t>的通知》（璧财绩〔202</w:t>
      </w:r>
      <w:r>
        <w:rPr>
          <w:rFonts w:hint="eastAsia"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highlight w:val="none"/>
        </w:rPr>
        <w:t>文件要求，我</w:t>
      </w:r>
      <w:r>
        <w:rPr>
          <w:rFonts w:hint="default" w:ascii="Times New Roman" w:hAnsi="Times New Roman" w:eastAsia="方正仿宋_GBK" w:cs="Times New Roman"/>
          <w:color w:val="auto"/>
          <w:sz w:val="32"/>
          <w:szCs w:val="32"/>
          <w:highlight w:val="none"/>
          <w:lang w:eastAsia="zh-CN"/>
        </w:rPr>
        <w:t>单位</w:t>
      </w:r>
      <w:r>
        <w:rPr>
          <w:rFonts w:hint="default" w:ascii="Times New Roman" w:hAnsi="Times New Roman" w:eastAsia="方正仿宋_GBK" w:cs="Times New Roman"/>
          <w:color w:val="auto"/>
          <w:sz w:val="32"/>
          <w:szCs w:val="32"/>
          <w:highlight w:val="none"/>
        </w:rPr>
        <w:t>高度重视绩效评价，组成由</w:t>
      </w:r>
      <w:r>
        <w:rPr>
          <w:rFonts w:hint="default" w:ascii="Times New Roman" w:hAnsi="Times New Roman" w:eastAsia="方正仿宋_GBK" w:cs="Times New Roman"/>
          <w:color w:val="auto"/>
          <w:sz w:val="32"/>
          <w:szCs w:val="32"/>
          <w:highlight w:val="none"/>
          <w:lang w:eastAsia="zh-CN"/>
        </w:rPr>
        <w:t>单位</w:t>
      </w:r>
      <w:r>
        <w:rPr>
          <w:rFonts w:hint="default" w:ascii="Times New Roman" w:hAnsi="Times New Roman" w:eastAsia="方正仿宋_GBK" w:cs="Times New Roman"/>
          <w:color w:val="auto"/>
          <w:sz w:val="32"/>
          <w:szCs w:val="32"/>
          <w:highlight w:val="none"/>
        </w:rPr>
        <w:t>领导、财务</w:t>
      </w:r>
      <w:r>
        <w:rPr>
          <w:rFonts w:hint="default" w:ascii="Times New Roman" w:hAnsi="Times New Roman" w:eastAsia="方正仿宋_GBK" w:cs="Times New Roman"/>
          <w:color w:val="auto"/>
          <w:sz w:val="32"/>
          <w:szCs w:val="32"/>
          <w:highlight w:val="none"/>
          <w:lang w:eastAsia="zh-CN"/>
        </w:rPr>
        <w:t>人员</w:t>
      </w:r>
      <w:r>
        <w:rPr>
          <w:rFonts w:hint="default" w:ascii="Times New Roman" w:hAnsi="Times New Roman" w:eastAsia="方正仿宋_GBK" w:cs="Times New Roman"/>
          <w:color w:val="auto"/>
          <w:sz w:val="32"/>
          <w:szCs w:val="32"/>
          <w:highlight w:val="none"/>
        </w:rPr>
        <w:t>、各业务</w:t>
      </w:r>
      <w:r>
        <w:rPr>
          <w:rFonts w:hint="default" w:ascii="Times New Roman" w:hAnsi="Times New Roman" w:eastAsia="方正仿宋_GBK" w:cs="Times New Roman"/>
          <w:color w:val="auto"/>
          <w:sz w:val="32"/>
          <w:szCs w:val="32"/>
          <w:highlight w:val="none"/>
          <w:lang w:eastAsia="zh-CN"/>
        </w:rPr>
        <w:t>科</w:t>
      </w:r>
      <w:r>
        <w:rPr>
          <w:rFonts w:hint="default" w:ascii="Times New Roman" w:hAnsi="Times New Roman" w:eastAsia="方正仿宋_GBK" w:cs="Times New Roman"/>
          <w:color w:val="auto"/>
          <w:sz w:val="32"/>
          <w:szCs w:val="32"/>
          <w:highlight w:val="none"/>
        </w:rPr>
        <w:t>室负责</w:t>
      </w:r>
      <w:r>
        <w:rPr>
          <w:rFonts w:hint="eastAsia" w:ascii="Times New Roman" w:hAnsi="Times New Roman" w:eastAsia="方正仿宋_GBK" w:cs="Times New Roman"/>
          <w:color w:val="auto"/>
          <w:sz w:val="32"/>
          <w:szCs w:val="32"/>
          <w:highlight w:val="none"/>
          <w:lang w:eastAsia="zh-CN"/>
        </w:rPr>
        <w:t>人</w:t>
      </w:r>
      <w:r>
        <w:rPr>
          <w:rFonts w:hint="default" w:ascii="Times New Roman" w:hAnsi="Times New Roman" w:eastAsia="方正仿宋_GBK" w:cs="Times New Roman"/>
          <w:color w:val="auto"/>
          <w:sz w:val="32"/>
          <w:szCs w:val="32"/>
          <w:highlight w:val="none"/>
        </w:rPr>
        <w:t>组成的自评小组，制定自评方案，明确自评程序和方法，通知要求资金使用</w:t>
      </w:r>
      <w:r>
        <w:rPr>
          <w:rFonts w:hint="default" w:ascii="Times New Roman" w:hAnsi="Times New Roman" w:eastAsia="方正仿宋_GBK" w:cs="Times New Roman"/>
          <w:color w:val="auto"/>
          <w:sz w:val="32"/>
          <w:szCs w:val="32"/>
          <w:highlight w:val="none"/>
          <w:lang w:eastAsia="zh-CN"/>
        </w:rPr>
        <w:t>科室</w:t>
      </w:r>
      <w:r>
        <w:rPr>
          <w:rFonts w:hint="default" w:ascii="Times New Roman" w:hAnsi="Times New Roman" w:eastAsia="方正仿宋_GBK" w:cs="Times New Roman"/>
          <w:color w:val="auto"/>
          <w:sz w:val="32"/>
          <w:szCs w:val="32"/>
          <w:highlight w:val="none"/>
        </w:rPr>
        <w:t>上报资金使用情况、项目实施情况及计划绩效目标完成情况。</w:t>
      </w:r>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textAlignment w:val="auto"/>
        <w:outlineLvl w:val="2"/>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eastAsia="zh-CN"/>
        </w:rPr>
        <w:t>组织实施</w:t>
      </w:r>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本次绩效评价工作分为</w:t>
      </w:r>
      <w:r>
        <w:rPr>
          <w:rFonts w:hint="default" w:ascii="Times New Roman" w:hAnsi="Times New Roman" w:eastAsia="方正仿宋_GBK" w:cs="Times New Roman"/>
          <w:color w:val="auto"/>
          <w:sz w:val="32"/>
          <w:szCs w:val="32"/>
          <w:highlight w:val="none"/>
          <w:lang w:eastAsia="zh-CN"/>
        </w:rPr>
        <w:t>三</w:t>
      </w:r>
      <w:r>
        <w:rPr>
          <w:rFonts w:hint="default" w:ascii="Times New Roman" w:hAnsi="Times New Roman" w:eastAsia="方正仿宋_GBK" w:cs="Times New Roman"/>
          <w:color w:val="auto"/>
          <w:sz w:val="32"/>
          <w:szCs w:val="32"/>
          <w:highlight w:val="none"/>
        </w:rPr>
        <w:t>个阶段：</w:t>
      </w:r>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第一个阶段为评价准备阶段，</w:t>
      </w:r>
      <w:r>
        <w:rPr>
          <w:rFonts w:hint="default" w:ascii="Times New Roman" w:hAnsi="Times New Roman" w:eastAsia="方正仿宋_GBK" w:cs="Times New Roman"/>
          <w:color w:val="auto"/>
          <w:sz w:val="32"/>
          <w:szCs w:val="32"/>
          <w:highlight w:val="none"/>
          <w:lang w:eastAsia="zh-CN"/>
        </w:rPr>
        <w:t>自评</w:t>
      </w:r>
      <w:r>
        <w:rPr>
          <w:rFonts w:hint="default" w:ascii="Times New Roman" w:hAnsi="Times New Roman" w:eastAsia="方正仿宋_GBK" w:cs="Times New Roman"/>
          <w:color w:val="auto"/>
          <w:sz w:val="32"/>
          <w:szCs w:val="32"/>
          <w:highlight w:val="none"/>
        </w:rPr>
        <w:t>工作组梳理和研读了国家层面、市级层面、区级层面与本次评价项目有关的政策文件，获得项目资料。</w:t>
      </w:r>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第二个阶段为实施评价阶段，</w:t>
      </w:r>
      <w:r>
        <w:rPr>
          <w:rFonts w:hint="default" w:ascii="Times New Roman" w:hAnsi="Times New Roman" w:eastAsia="方正仿宋_GBK" w:cs="Times New Roman"/>
          <w:color w:val="auto"/>
          <w:sz w:val="32"/>
          <w:szCs w:val="32"/>
          <w:highlight w:val="none"/>
          <w:lang w:eastAsia="zh-CN"/>
        </w:rPr>
        <w:t>自评</w:t>
      </w:r>
      <w:r>
        <w:rPr>
          <w:rFonts w:hint="default" w:ascii="Times New Roman" w:hAnsi="Times New Roman" w:eastAsia="方正仿宋_GBK" w:cs="Times New Roman"/>
          <w:color w:val="auto"/>
          <w:sz w:val="32"/>
          <w:szCs w:val="32"/>
          <w:highlight w:val="none"/>
        </w:rPr>
        <w:t>工作组在202</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年</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月</w:t>
      </w:r>
      <w:r>
        <w:rPr>
          <w:rFonts w:hint="default" w:ascii="Times New Roman" w:hAnsi="Times New Roman" w:eastAsia="方正仿宋_GBK" w:cs="Times New Roman"/>
          <w:color w:val="auto"/>
          <w:sz w:val="32"/>
          <w:szCs w:val="32"/>
          <w:highlight w:val="none"/>
          <w:lang w:val="en-US" w:eastAsia="zh-CN"/>
        </w:rPr>
        <w:t>2</w:t>
      </w:r>
      <w:r>
        <w:rPr>
          <w:rFonts w:hint="eastAsia"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rPr>
        <w:t>日至</w:t>
      </w: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月</w:t>
      </w:r>
      <w:r>
        <w:rPr>
          <w:rFonts w:hint="default" w:ascii="Times New Roman" w:hAnsi="Times New Roman" w:eastAsia="方正仿宋_GBK" w:cs="Times New Roman"/>
          <w:color w:val="auto"/>
          <w:sz w:val="32"/>
          <w:szCs w:val="32"/>
          <w:highlight w:val="none"/>
          <w:lang w:val="en-US" w:eastAsia="zh-CN"/>
        </w:rPr>
        <w:t>1</w:t>
      </w:r>
      <w:r>
        <w:rPr>
          <w:rFonts w:hint="eastAsia"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rPr>
        <w:t>日开展评价实施。取得评价项目的进度和资金筹集支出情况等资料，通过研读搭建指标体系，填写</w:t>
      </w:r>
      <w:r>
        <w:rPr>
          <w:rFonts w:hint="eastAsia" w:eastAsia="方正仿宋_GBK" w:cs="Times New Roman"/>
          <w:color w:val="auto"/>
          <w:sz w:val="32"/>
          <w:szCs w:val="32"/>
          <w:highlight w:val="none"/>
          <w:lang w:eastAsia="zh-CN"/>
        </w:rPr>
        <w:t>年度整体和项目绩效自评表</w:t>
      </w:r>
      <w:r>
        <w:rPr>
          <w:rFonts w:hint="default" w:ascii="Times New Roman" w:hAnsi="Times New Roman" w:eastAsia="方正仿宋_GBK" w:cs="Times New Roman"/>
          <w:color w:val="auto"/>
          <w:sz w:val="32"/>
          <w:szCs w:val="32"/>
          <w:highlight w:val="none"/>
        </w:rPr>
        <w:t>并撰写自评报告。</w:t>
      </w:r>
    </w:p>
    <w:p>
      <w:pPr>
        <w:pageBreakBefore w:val="0"/>
        <w:shd w:val="clear"/>
        <w:kinsoku/>
        <w:wordWrap/>
        <w:overflowPunct/>
        <w:topLinePunct w:val="0"/>
        <w:bidi w:val="0"/>
        <w:spacing w:line="594" w:lineRule="exact"/>
        <w:ind w:firstLine="640" w:firstLineChars="200"/>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32"/>
          <w:highlight w:val="none"/>
        </w:rPr>
        <w:t>第三个阶段为评价完成</w:t>
      </w:r>
      <w:r>
        <w:rPr>
          <w:rFonts w:hint="eastAsia" w:ascii="Times New Roman" w:hAnsi="Times New Roman" w:eastAsia="方正仿宋_GBK" w:cs="Times New Roman"/>
          <w:sz w:val="32"/>
          <w:szCs w:val="32"/>
          <w:highlight w:val="none"/>
          <w:lang w:eastAsia="zh-CN"/>
        </w:rPr>
        <w:t>阶段，</w:t>
      </w:r>
      <w:r>
        <w:rPr>
          <w:rFonts w:hint="default" w:ascii="Times New Roman" w:hAnsi="Times New Roman" w:eastAsia="方正仿宋_GBK" w:cs="Times New Roman"/>
          <w:sz w:val="32"/>
          <w:szCs w:val="32"/>
          <w:highlight w:val="none"/>
        </w:rPr>
        <w:t>202</w:t>
      </w:r>
      <w:r>
        <w:rPr>
          <w:rFonts w:hint="eastAsia"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sz w:val="32"/>
          <w:szCs w:val="32"/>
          <w:highlight w:val="none"/>
          <w:lang w:val="en-US" w:eastAsia="zh-CN"/>
        </w:rPr>
        <w:t>1</w:t>
      </w:r>
      <w:r>
        <w:rPr>
          <w:rFonts w:hint="eastAsia"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日至</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月</w:t>
      </w:r>
      <w:r>
        <w:rPr>
          <w:rFonts w:hint="eastAsia" w:eastAsia="方正仿宋_GBK" w:cs="Times New Roman"/>
          <w:sz w:val="32"/>
          <w:szCs w:val="32"/>
          <w:highlight w:val="none"/>
          <w:lang w:val="en-US" w:eastAsia="zh-CN"/>
        </w:rPr>
        <w:t>25</w:t>
      </w:r>
      <w:r>
        <w:rPr>
          <w:rFonts w:hint="default" w:ascii="Times New Roman" w:hAnsi="Times New Roman" w:eastAsia="方正仿宋_GBK" w:cs="Times New Roman"/>
          <w:sz w:val="32"/>
          <w:szCs w:val="32"/>
          <w:highlight w:val="none"/>
        </w:rPr>
        <w:t>日，考评工作组对自评表与</w:t>
      </w:r>
      <w:r>
        <w:rPr>
          <w:rFonts w:hint="default" w:ascii="Times New Roman" w:hAnsi="Times New Roman" w:eastAsia="方正仿宋_GBK" w:cs="Times New Roman"/>
          <w:sz w:val="32"/>
          <w:szCs w:val="32"/>
          <w:highlight w:val="none"/>
          <w:lang w:eastAsia="zh-CN"/>
        </w:rPr>
        <w:t>部门</w:t>
      </w:r>
      <w:r>
        <w:rPr>
          <w:rFonts w:hint="default" w:ascii="Times New Roman" w:hAnsi="Times New Roman" w:eastAsia="方正仿宋_GBK" w:cs="Times New Roman"/>
          <w:sz w:val="32"/>
          <w:szCs w:val="32"/>
          <w:highlight w:val="none"/>
        </w:rPr>
        <w:t>绩效</w:t>
      </w:r>
      <w:r>
        <w:rPr>
          <w:rFonts w:hint="default" w:ascii="Times New Roman" w:hAnsi="Times New Roman" w:eastAsia="方正仿宋_GBK" w:cs="Times New Roman"/>
          <w:sz w:val="32"/>
          <w:szCs w:val="32"/>
          <w:highlight w:val="none"/>
          <w:lang w:eastAsia="zh-CN"/>
        </w:rPr>
        <w:t>评价报告</w:t>
      </w:r>
      <w:r>
        <w:rPr>
          <w:rFonts w:hint="default" w:ascii="Times New Roman" w:hAnsi="Times New Roman" w:eastAsia="方正仿宋_GBK" w:cs="Times New Roman"/>
          <w:sz w:val="32"/>
          <w:szCs w:val="32"/>
          <w:highlight w:val="none"/>
        </w:rPr>
        <w:t>初稿进行审核，按照项目文件、资金拨付资料，开展自评检查工作，对项目整体实施情况和质量进行评定。提出修改意</w:t>
      </w:r>
      <w:r>
        <w:rPr>
          <w:rFonts w:hint="default" w:ascii="Times New Roman" w:hAnsi="Times New Roman" w:eastAsia="方正仿宋_GBK" w:cs="Times New Roman"/>
          <w:sz w:val="32"/>
          <w:szCs w:val="32"/>
        </w:rPr>
        <w:t>见，形成</w:t>
      </w:r>
      <w:r>
        <w:rPr>
          <w:rFonts w:hint="default" w:ascii="Times New Roman" w:hAnsi="Times New Roman" w:eastAsia="方正仿宋_GBK" w:cs="Times New Roman"/>
          <w:sz w:val="32"/>
          <w:szCs w:val="32"/>
          <w:lang w:eastAsia="zh-CN"/>
        </w:rPr>
        <w:t>部门整体</w:t>
      </w:r>
      <w:r>
        <w:rPr>
          <w:rFonts w:hint="default" w:ascii="Times New Roman" w:hAnsi="Times New Roman" w:eastAsia="方正仿宋_GBK" w:cs="Times New Roman"/>
          <w:sz w:val="32"/>
          <w:szCs w:val="32"/>
        </w:rPr>
        <w:t>绩效</w:t>
      </w:r>
      <w:r>
        <w:rPr>
          <w:rFonts w:hint="default" w:ascii="Times New Roman" w:hAnsi="Times New Roman" w:eastAsia="方正仿宋_GBK" w:cs="Times New Roman"/>
          <w:sz w:val="32"/>
          <w:szCs w:val="32"/>
          <w:lang w:eastAsia="zh-CN"/>
        </w:rPr>
        <w:t>评价报告</w:t>
      </w:r>
      <w:r>
        <w:rPr>
          <w:rFonts w:hint="default" w:ascii="Times New Roman" w:hAnsi="Times New Roman" w:eastAsia="方正仿宋_GBK" w:cs="Times New Roman"/>
          <w:sz w:val="32"/>
          <w:szCs w:val="32"/>
        </w:rPr>
        <w:t>。</w:t>
      </w:r>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textAlignment w:val="auto"/>
        <w:outlineLvl w:val="2"/>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3.分析评价</w:t>
      </w:r>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color w:val="auto"/>
          <w:sz w:val="32"/>
          <w:szCs w:val="32"/>
          <w:highlight w:val="none"/>
        </w:rPr>
        <w:t>自评工作组根据</w:t>
      </w:r>
      <w:r>
        <w:rPr>
          <w:rFonts w:hint="eastAsia" w:eastAsia="方正仿宋_GBK" w:cs="Times New Roman"/>
          <w:color w:val="auto"/>
          <w:sz w:val="32"/>
          <w:szCs w:val="32"/>
          <w:highlight w:val="none"/>
          <w:lang w:eastAsia="zh-CN"/>
        </w:rPr>
        <w:t>自评表</w:t>
      </w:r>
      <w:r>
        <w:rPr>
          <w:rFonts w:hint="default" w:ascii="Times New Roman" w:hAnsi="Times New Roman" w:eastAsia="方正仿宋_GBK" w:cs="Times New Roman"/>
          <w:color w:val="auto"/>
          <w:sz w:val="32"/>
          <w:szCs w:val="32"/>
          <w:highlight w:val="none"/>
        </w:rPr>
        <w:t>中的指标体系</w:t>
      </w:r>
      <w:r>
        <w:rPr>
          <w:rFonts w:hint="default" w:ascii="Times New Roman" w:hAnsi="Times New Roman" w:eastAsia="方正仿宋_GBK" w:cs="Times New Roman"/>
          <w:color w:val="auto"/>
          <w:sz w:val="32"/>
          <w:szCs w:val="32"/>
          <w:highlight w:val="none"/>
          <w:lang w:val="en-US" w:eastAsia="zh-CN"/>
        </w:rPr>
        <w:t>以及自评报告的</w:t>
      </w:r>
      <w:r>
        <w:rPr>
          <w:rFonts w:hint="default" w:ascii="Times New Roman" w:hAnsi="Times New Roman" w:eastAsia="方正仿宋_GBK" w:cs="Times New Roman"/>
          <w:color w:val="auto"/>
          <w:sz w:val="32"/>
          <w:szCs w:val="32"/>
          <w:highlight w:val="none"/>
        </w:rPr>
        <w:t>分析情况，对部门整体实施情况和质量进行评定。</w:t>
      </w:r>
      <w:r>
        <w:rPr>
          <w:rFonts w:hint="default" w:ascii="Times New Roman" w:hAnsi="Times New Roman" w:eastAsia="方正仿宋_GBK" w:cs="Times New Roman"/>
          <w:color w:val="auto"/>
          <w:sz w:val="32"/>
          <w:szCs w:val="32"/>
          <w:highlight w:val="none"/>
          <w:lang w:eastAsia="zh-CN"/>
        </w:rPr>
        <w:t>把绩效自评作为提升自身资金管理水平</w:t>
      </w:r>
      <w:r>
        <w:rPr>
          <w:rFonts w:hint="eastAsia" w:eastAsia="方正仿宋_GBK" w:cs="Times New Roman"/>
          <w:color w:val="auto"/>
          <w:sz w:val="32"/>
          <w:szCs w:val="32"/>
          <w:highlight w:val="none"/>
          <w:lang w:eastAsia="zh-CN"/>
        </w:rPr>
        <w:t>依据</w:t>
      </w:r>
      <w:r>
        <w:rPr>
          <w:rFonts w:hint="default" w:ascii="Times New Roman" w:hAnsi="Times New Roman" w:eastAsia="方正仿宋_GBK" w:cs="Times New Roman"/>
          <w:color w:val="auto"/>
          <w:sz w:val="32"/>
          <w:szCs w:val="32"/>
          <w:highlight w:val="none"/>
          <w:lang w:eastAsia="zh-CN"/>
        </w:rPr>
        <w:t>，针对评定中发现的问题，提出改进措施，不断提升行政职能和资金管理水平</w:t>
      </w:r>
      <w:r>
        <w:rPr>
          <w:rFonts w:hint="default" w:ascii="Times New Roman" w:hAnsi="Times New Roman" w:eastAsia="方正仿宋_GBK" w:cs="Times New Roman"/>
          <w:b w:val="0"/>
          <w:bCs w:val="0"/>
          <w:color w:val="auto"/>
          <w:kern w:val="2"/>
          <w:sz w:val="32"/>
          <w:szCs w:val="32"/>
          <w:lang w:val="en-US" w:eastAsia="zh-CN" w:bidi="ar-SA"/>
        </w:rPr>
        <w:t>。</w:t>
      </w:r>
    </w:p>
    <w:p>
      <w:pPr>
        <w:pageBreakBefore w:val="0"/>
        <w:shd w:val="clear"/>
        <w:kinsoku/>
        <w:wordWrap/>
        <w:overflowPunct/>
        <w:topLinePunct w:val="0"/>
        <w:bidi w:val="0"/>
        <w:spacing w:line="594" w:lineRule="exact"/>
        <w:ind w:firstLine="640" w:firstLineChars="200"/>
        <w:outlineLvl w:val="0"/>
        <w:rPr>
          <w:rFonts w:hint="default" w:ascii="Times New Roman" w:hAnsi="Times New Roman" w:eastAsia="方正黑体_GBK" w:cs="Times New Roman"/>
          <w:color w:val="auto"/>
          <w:sz w:val="32"/>
          <w:szCs w:val="32"/>
          <w:highlight w:val="none"/>
        </w:rPr>
      </w:pPr>
      <w:bookmarkStart w:id="7" w:name="_Toc11533"/>
      <w:r>
        <w:rPr>
          <w:rFonts w:hint="default" w:ascii="Times New Roman" w:hAnsi="Times New Roman" w:eastAsia="方正黑体_GBK" w:cs="Times New Roman"/>
          <w:color w:val="auto"/>
          <w:sz w:val="32"/>
          <w:szCs w:val="32"/>
          <w:highlight w:val="none"/>
        </w:rPr>
        <w:t>三、绩效评价情况及结论</w:t>
      </w:r>
      <w:bookmarkEnd w:id="7"/>
      <w:bookmarkStart w:id="16" w:name="_GoBack"/>
      <w:bookmarkEnd w:id="16"/>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根据《</w:t>
      </w:r>
      <w:r>
        <w:rPr>
          <w:rFonts w:hint="default" w:ascii="Times New Roman" w:hAnsi="Times New Roman" w:eastAsia="方正仿宋_GBK" w:cs="Times New Roman"/>
          <w:color w:val="auto"/>
          <w:sz w:val="32"/>
          <w:szCs w:val="32"/>
          <w:highlight w:val="none"/>
        </w:rPr>
        <w:t>中共重庆市璧山区委网络安全和信息化委员会办公室</w:t>
      </w:r>
      <w:r>
        <w:rPr>
          <w:rFonts w:hint="default" w:ascii="Times New Roman" w:hAnsi="Times New Roman" w:eastAsia="方正仿宋_GBK" w:cs="Times New Roman"/>
          <w:b w:val="0"/>
          <w:bCs w:val="0"/>
          <w:color w:val="auto"/>
          <w:kern w:val="2"/>
          <w:sz w:val="32"/>
          <w:szCs w:val="32"/>
          <w:highlight w:val="none"/>
          <w:lang w:val="en-US" w:eastAsia="zh-CN" w:bidi="ar-SA"/>
        </w:rPr>
        <w:t>202</w:t>
      </w:r>
      <w:r>
        <w:rPr>
          <w:rFonts w:hint="eastAsia" w:eastAsia="方正仿宋_GBK" w:cs="Times New Roman"/>
          <w:b w:val="0"/>
          <w:bCs w:val="0"/>
          <w:color w:val="auto"/>
          <w:kern w:val="2"/>
          <w:sz w:val="32"/>
          <w:szCs w:val="32"/>
          <w:highlight w:val="none"/>
          <w:lang w:val="en-US" w:eastAsia="zh-CN" w:bidi="ar-SA"/>
        </w:rPr>
        <w:t>2</w:t>
      </w:r>
      <w:r>
        <w:rPr>
          <w:rFonts w:hint="default" w:ascii="Times New Roman" w:hAnsi="Times New Roman" w:eastAsia="方正仿宋_GBK" w:cs="Times New Roman"/>
          <w:b w:val="0"/>
          <w:bCs w:val="0"/>
          <w:color w:val="auto"/>
          <w:kern w:val="2"/>
          <w:sz w:val="32"/>
          <w:szCs w:val="32"/>
          <w:highlight w:val="none"/>
          <w:lang w:val="en-US" w:eastAsia="zh-CN" w:bidi="ar-SA"/>
        </w:rPr>
        <w:t>年度部门整体支出绩效自评表》。</w:t>
      </w:r>
      <w:r>
        <w:rPr>
          <w:rFonts w:hint="default" w:ascii="Times New Roman" w:hAnsi="Times New Roman" w:eastAsia="方正仿宋_GBK" w:cs="Times New Roman"/>
          <w:color w:val="auto"/>
          <w:sz w:val="32"/>
          <w:szCs w:val="32"/>
          <w:highlight w:val="none"/>
        </w:rPr>
        <w:t>中共重庆市璧山区委网络安全和信息化委员会办公室</w:t>
      </w:r>
      <w:r>
        <w:rPr>
          <w:rFonts w:hint="default" w:ascii="Times New Roman" w:hAnsi="Times New Roman" w:eastAsia="方正仿宋_GBK" w:cs="Times New Roman"/>
          <w:b w:val="0"/>
          <w:bCs w:val="0"/>
          <w:color w:val="auto"/>
          <w:kern w:val="2"/>
          <w:sz w:val="32"/>
          <w:szCs w:val="32"/>
          <w:highlight w:val="none"/>
          <w:lang w:val="en-US" w:eastAsia="zh-CN" w:bidi="ar-SA"/>
        </w:rPr>
        <w:t>202</w:t>
      </w:r>
      <w:r>
        <w:rPr>
          <w:rFonts w:hint="eastAsia" w:eastAsia="方正仿宋_GBK" w:cs="Times New Roman"/>
          <w:b w:val="0"/>
          <w:bCs w:val="0"/>
          <w:color w:val="auto"/>
          <w:kern w:val="2"/>
          <w:sz w:val="32"/>
          <w:szCs w:val="32"/>
          <w:highlight w:val="none"/>
          <w:lang w:val="en-US" w:eastAsia="zh-CN" w:bidi="ar-SA"/>
        </w:rPr>
        <w:t>2</w:t>
      </w:r>
      <w:r>
        <w:rPr>
          <w:rFonts w:hint="default" w:ascii="Times New Roman" w:hAnsi="Times New Roman" w:eastAsia="方正仿宋_GBK" w:cs="Times New Roman"/>
          <w:b w:val="0"/>
          <w:bCs w:val="0"/>
          <w:color w:val="auto"/>
          <w:kern w:val="2"/>
          <w:sz w:val="32"/>
          <w:szCs w:val="32"/>
          <w:highlight w:val="none"/>
          <w:lang w:val="en-US" w:eastAsia="zh-CN" w:bidi="ar-SA"/>
        </w:rPr>
        <w:t>年度部门整体支出绩效自评总得分9</w:t>
      </w:r>
      <w:r>
        <w:rPr>
          <w:rFonts w:hint="eastAsia" w:eastAsia="方正仿宋_GBK" w:cs="Times New Roman"/>
          <w:b w:val="0"/>
          <w:bCs w:val="0"/>
          <w:color w:val="auto"/>
          <w:kern w:val="2"/>
          <w:sz w:val="32"/>
          <w:szCs w:val="32"/>
          <w:highlight w:val="none"/>
          <w:lang w:val="en-US" w:eastAsia="zh-CN" w:bidi="ar-SA"/>
        </w:rPr>
        <w:t>6</w:t>
      </w:r>
      <w:r>
        <w:rPr>
          <w:rFonts w:hint="default" w:ascii="Times New Roman" w:hAnsi="Times New Roman" w:eastAsia="方正仿宋_GBK" w:cs="Times New Roman"/>
          <w:b w:val="0"/>
          <w:bCs w:val="0"/>
          <w:color w:val="auto"/>
          <w:kern w:val="2"/>
          <w:sz w:val="32"/>
          <w:szCs w:val="32"/>
          <w:highlight w:val="none"/>
          <w:lang w:val="en-US" w:eastAsia="zh-CN" w:bidi="ar-SA"/>
        </w:rPr>
        <w:t>分，等次为优。具体得分情况如表1所示。</w:t>
      </w:r>
    </w:p>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left="0" w:right="0" w:firstLine="560" w:firstLineChars="200"/>
        <w:jc w:val="center"/>
        <w:textAlignment w:val="auto"/>
        <w:rPr>
          <w:rFonts w:hint="default" w:ascii="Times New Roman" w:hAnsi="Times New Roman" w:cs="Times New Roman"/>
          <w:color w:val="auto"/>
          <w:highlight w:val="none"/>
          <w:shd w:val="clear" w:color="auto" w:fill="auto"/>
          <w:lang w:val="en-US" w:eastAsia="zh-CN"/>
        </w:rPr>
      </w:pPr>
      <w:r>
        <w:rPr>
          <w:rFonts w:hint="default" w:ascii="Times New Roman" w:hAnsi="Times New Roman" w:eastAsia="方正仿宋_GBK" w:cs="Times New Roman"/>
          <w:color w:val="auto"/>
          <w:kern w:val="0"/>
          <w:sz w:val="28"/>
          <w:szCs w:val="28"/>
          <w:highlight w:val="none"/>
          <w:shd w:val="clear" w:color="auto" w:fill="auto"/>
          <w:lang w:val="en-US" w:eastAsia="zh-CN"/>
        </w:rPr>
        <w:t>表 1：指标得分情况</w:t>
      </w:r>
    </w:p>
    <w:tbl>
      <w:tblPr>
        <w:tblStyle w:val="10"/>
        <w:tblW w:w="8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71"/>
        <w:gridCol w:w="1729"/>
        <w:gridCol w:w="1728"/>
        <w:gridCol w:w="1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jc w:val="center"/>
        </w:trPr>
        <w:tc>
          <w:tcPr>
            <w:tcW w:w="3371" w:type="dxa"/>
            <w:shd w:val="clear" w:color="auto" w:fill="auto"/>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jc w:val="center"/>
              <w:textAlignment w:val="auto"/>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default" w:ascii="Times New Roman" w:hAnsi="Times New Roman" w:eastAsia="方正仿宋_GBK" w:cs="Times New Roman"/>
                <w:color w:val="auto"/>
                <w:kern w:val="0"/>
                <w:sz w:val="21"/>
                <w:szCs w:val="21"/>
                <w:highlight w:val="none"/>
                <w:shd w:val="clear" w:color="auto" w:fill="auto"/>
                <w:lang w:val="en-US" w:eastAsia="zh-CN"/>
              </w:rPr>
              <w:t>指标名称</w:t>
            </w:r>
          </w:p>
        </w:tc>
        <w:tc>
          <w:tcPr>
            <w:tcW w:w="1729" w:type="dxa"/>
            <w:shd w:val="clear" w:color="auto" w:fill="auto"/>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jc w:val="center"/>
              <w:textAlignment w:val="auto"/>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default" w:ascii="Times New Roman" w:hAnsi="Times New Roman" w:eastAsia="方正仿宋_GBK" w:cs="Times New Roman"/>
                <w:color w:val="auto"/>
                <w:kern w:val="0"/>
                <w:sz w:val="21"/>
                <w:szCs w:val="21"/>
                <w:highlight w:val="none"/>
                <w:shd w:val="clear" w:color="auto" w:fill="auto"/>
                <w:lang w:val="en-US" w:eastAsia="zh-CN"/>
              </w:rPr>
              <w:t>权重</w:t>
            </w:r>
          </w:p>
        </w:tc>
        <w:tc>
          <w:tcPr>
            <w:tcW w:w="1728" w:type="dxa"/>
            <w:shd w:val="clear" w:color="auto" w:fill="auto"/>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jc w:val="center"/>
              <w:textAlignment w:val="auto"/>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default" w:ascii="Times New Roman" w:hAnsi="Times New Roman" w:eastAsia="方正仿宋_GBK" w:cs="Times New Roman"/>
                <w:color w:val="auto"/>
                <w:kern w:val="0"/>
                <w:sz w:val="21"/>
                <w:szCs w:val="21"/>
                <w:highlight w:val="none"/>
                <w:shd w:val="clear" w:color="auto" w:fill="auto"/>
                <w:lang w:val="en-US" w:eastAsia="zh-CN"/>
              </w:rPr>
              <w:t>得分</w:t>
            </w:r>
          </w:p>
        </w:tc>
        <w:tc>
          <w:tcPr>
            <w:tcW w:w="1730" w:type="dxa"/>
            <w:shd w:val="clear" w:color="auto" w:fill="auto"/>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jc w:val="center"/>
              <w:textAlignment w:val="auto"/>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default" w:ascii="Times New Roman" w:hAnsi="Times New Roman" w:eastAsia="方正仿宋_GBK" w:cs="Times New Roman"/>
                <w:color w:val="auto"/>
                <w:kern w:val="0"/>
                <w:sz w:val="21"/>
                <w:szCs w:val="21"/>
                <w:highlight w:val="none"/>
                <w:shd w:val="clear" w:color="auto" w:fill="auto"/>
                <w:lang w:val="en-US" w:eastAsia="zh-CN"/>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eastAsia" w:ascii="方正仿宋_GBK" w:hAnsi="方正仿宋_GBK" w:eastAsia="方正仿宋_GBK" w:cs="方正仿宋_GBK"/>
                <w:i w:val="0"/>
                <w:iCs w:val="0"/>
                <w:color w:val="000000"/>
                <w:kern w:val="0"/>
                <w:sz w:val="20"/>
                <w:szCs w:val="20"/>
                <w:u w:val="none"/>
                <w:lang w:val="en-US" w:eastAsia="zh-CN" w:bidi="ar"/>
              </w:rPr>
              <w:t>全年网络舆情交办任务数</w:t>
            </w:r>
          </w:p>
        </w:tc>
        <w:tc>
          <w:tcPr>
            <w:tcW w:w="172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30" w:type="dxa"/>
            <w:vAlign w:val="center"/>
          </w:tcPr>
          <w:p>
            <w:pPr>
              <w:keepNext w:val="0"/>
              <w:keepLines w:val="0"/>
              <w:pageBreakBefore w:val="0"/>
              <w:widowControl/>
              <w:shd w:val="clear" w:color="auto"/>
              <w:tabs>
                <w:tab w:val="center" w:pos="834"/>
              </w:tabs>
              <w:kinsoku/>
              <w:wordWrap/>
              <w:overflowPunct/>
              <w:topLinePunct w:val="0"/>
              <w:autoSpaceDE/>
              <w:autoSpaceDN/>
              <w:bidi w:val="0"/>
              <w:adjustRightInd w:val="0"/>
              <w:snapToGrid w:val="0"/>
              <w:spacing w:before="0" w:after="0" w:line="594" w:lineRule="exact"/>
              <w:ind w:right="0"/>
              <w:jc w:val="center"/>
              <w:textAlignment w:val="auto"/>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default" w:ascii="Times New Roman" w:hAnsi="Times New Roman" w:eastAsia="方正仿宋_GBK" w:cs="Times New Roman"/>
                <w:color w:val="auto"/>
                <w:kern w:val="0"/>
                <w:sz w:val="21"/>
                <w:szCs w:val="21"/>
                <w:highlight w:val="none"/>
                <w:shd w:val="clear" w:color="auto" w:fill="auto"/>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eastAsia" w:ascii="方正仿宋_GBK" w:hAnsi="方正仿宋_GBK" w:eastAsia="方正仿宋_GBK" w:cs="方正仿宋_GBK"/>
                <w:i w:val="0"/>
                <w:iCs w:val="0"/>
                <w:color w:val="000000"/>
                <w:kern w:val="0"/>
                <w:sz w:val="20"/>
                <w:szCs w:val="20"/>
                <w:u w:val="none"/>
                <w:lang w:val="en-US" w:eastAsia="zh-CN" w:bidi="ar"/>
              </w:rPr>
              <w:t>市级平台舆情信息采用得分</w:t>
            </w:r>
          </w:p>
        </w:tc>
        <w:tc>
          <w:tcPr>
            <w:tcW w:w="172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30" w:type="dxa"/>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jc w:val="center"/>
              <w:textAlignment w:val="auto"/>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default" w:ascii="Times New Roman" w:hAnsi="Times New Roman" w:eastAsia="方正仿宋_GBK" w:cs="Times New Roman"/>
                <w:color w:val="auto"/>
                <w:kern w:val="0"/>
                <w:sz w:val="21"/>
                <w:szCs w:val="21"/>
                <w:highlight w:val="none"/>
                <w:shd w:val="clear" w:color="auto" w:fill="auto"/>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eastAsia" w:ascii="方正仿宋_GBK" w:hAnsi="方正仿宋_GBK" w:eastAsia="方正仿宋_GBK" w:cs="方正仿宋_GBK"/>
                <w:i w:val="0"/>
                <w:iCs w:val="0"/>
                <w:color w:val="000000"/>
                <w:kern w:val="0"/>
                <w:sz w:val="20"/>
                <w:szCs w:val="20"/>
                <w:u w:val="none"/>
                <w:lang w:val="en-US" w:eastAsia="zh-CN" w:bidi="ar"/>
              </w:rPr>
              <w:t>网络安全等保测评系统数量</w:t>
            </w:r>
          </w:p>
        </w:tc>
        <w:tc>
          <w:tcPr>
            <w:tcW w:w="172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eastAsia" w:ascii="仿宋" w:hAnsi="仿宋" w:eastAsia="仿宋" w:cs="仿宋"/>
                <w:i w:val="0"/>
                <w:iCs w:val="0"/>
                <w:color w:val="000000"/>
                <w:kern w:val="0"/>
                <w:sz w:val="24"/>
                <w:szCs w:val="24"/>
                <w:u w:val="none"/>
                <w:lang w:val="en-US" w:eastAsia="zh-CN" w:bidi="ar"/>
              </w:rPr>
              <w:t xml:space="preserve">8 </w:t>
            </w:r>
          </w:p>
        </w:tc>
        <w:tc>
          <w:tcPr>
            <w:tcW w:w="1730" w:type="dxa"/>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jc w:val="center"/>
              <w:textAlignment w:val="auto"/>
              <w:rPr>
                <w:rFonts w:hint="default" w:ascii="Times New Roman" w:hAnsi="Times New Roman" w:eastAsia="方正仿宋_GBK" w:cs="Times New Roman"/>
                <w:color w:val="auto"/>
                <w:kern w:val="0"/>
                <w:sz w:val="21"/>
                <w:szCs w:val="21"/>
                <w:highlight w:val="none"/>
                <w:shd w:val="clear" w:color="auto" w:fill="auto"/>
                <w:lang w:val="en-US" w:eastAsia="zh-CN"/>
              </w:rPr>
            </w:pPr>
            <w:r>
              <w:rPr>
                <w:rFonts w:hint="eastAsia" w:eastAsia="方正仿宋_GBK" w:cs="Times New Roman"/>
                <w:color w:val="auto"/>
                <w:kern w:val="0"/>
                <w:sz w:val="21"/>
                <w:szCs w:val="21"/>
                <w:highlight w:val="none"/>
                <w:shd w:val="clear" w:color="auto" w:fill="auto"/>
                <w:lang w:val="en-US" w:eastAsia="zh-CN"/>
              </w:rPr>
              <w:t>80</w:t>
            </w:r>
            <w:r>
              <w:rPr>
                <w:rFonts w:hint="default" w:ascii="Times New Roman" w:hAnsi="Times New Roman" w:eastAsia="方正仿宋_GBK" w:cs="Times New Roman"/>
                <w:color w:val="auto"/>
                <w:kern w:val="0"/>
                <w:sz w:val="21"/>
                <w:szCs w:val="21"/>
                <w:highlight w:val="none"/>
                <w:shd w:val="clear" w:color="auto" w:fil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方正仿宋_GBK" w:hAnsi="方正仿宋_GBK" w:eastAsia="方正仿宋_GBK" w:cs="方正仿宋_GBK"/>
                <w:i w:val="0"/>
                <w:iCs w:val="0"/>
                <w:color w:val="000000"/>
                <w:kern w:val="0"/>
                <w:sz w:val="20"/>
                <w:szCs w:val="20"/>
                <w:u w:val="none"/>
                <w:lang w:val="en-US" w:eastAsia="zh-CN" w:bidi="ar"/>
              </w:rPr>
              <w:t>行政中心互联网备用链路100MB带宽</w:t>
            </w:r>
          </w:p>
        </w:tc>
        <w:tc>
          <w:tcPr>
            <w:tcW w:w="172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30" w:type="dxa"/>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jc w:val="center"/>
              <w:textAlignment w:val="auto"/>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default" w:ascii="Times New Roman" w:hAnsi="Times New Roman" w:eastAsia="方正仿宋_GBK" w:cs="Times New Roman"/>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4"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方正仿宋_GBK" w:hAnsi="方正仿宋_GBK" w:eastAsia="方正仿宋_GBK" w:cs="方正仿宋_GBK"/>
                <w:i w:val="0"/>
                <w:iCs w:val="0"/>
                <w:color w:val="000000"/>
                <w:kern w:val="0"/>
                <w:sz w:val="20"/>
                <w:szCs w:val="20"/>
                <w:u w:val="none"/>
                <w:lang w:val="en-US" w:eastAsia="zh-CN" w:bidi="ar"/>
              </w:rPr>
              <w:t>行政中心互联网主链路1GB带宽</w:t>
            </w:r>
          </w:p>
        </w:tc>
        <w:tc>
          <w:tcPr>
            <w:tcW w:w="172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30" w:type="dxa"/>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jc w:val="center"/>
              <w:textAlignment w:val="auto"/>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default" w:ascii="Times New Roman" w:hAnsi="Times New Roman" w:eastAsia="方正仿宋_GBK" w:cs="Times New Roman"/>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方正仿宋_GBK" w:hAnsi="方正仿宋_GBK" w:eastAsia="方正仿宋_GBK" w:cs="方正仿宋_GBK"/>
                <w:i w:val="0"/>
                <w:iCs w:val="0"/>
                <w:color w:val="000000"/>
                <w:kern w:val="0"/>
                <w:sz w:val="20"/>
                <w:szCs w:val="20"/>
                <w:u w:val="none"/>
                <w:lang w:val="en-US" w:eastAsia="zh-CN" w:bidi="ar"/>
              </w:rPr>
              <w:t>短视频数量</w:t>
            </w:r>
          </w:p>
        </w:tc>
        <w:tc>
          <w:tcPr>
            <w:tcW w:w="172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8</w:t>
            </w:r>
          </w:p>
        </w:tc>
        <w:tc>
          <w:tcPr>
            <w:tcW w:w="1730" w:type="dxa"/>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rightChars="0"/>
              <w:jc w:val="center"/>
              <w:textAlignment w:val="auto"/>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eastAsia="方正仿宋_GBK" w:cs="Times New Roman"/>
                <w:color w:val="auto"/>
                <w:kern w:val="0"/>
                <w:sz w:val="21"/>
                <w:szCs w:val="21"/>
                <w:highlight w:val="none"/>
                <w:shd w:val="clear" w:color="auto" w:fill="FFFFFF"/>
                <w:lang w:val="en-US" w:eastAsia="zh-CN"/>
              </w:rPr>
              <w:t>80</w:t>
            </w:r>
            <w:r>
              <w:rPr>
                <w:rFonts w:hint="default" w:ascii="Times New Roman" w:hAnsi="Times New Roman" w:eastAsia="方正仿宋_GBK" w:cs="Times New Roman"/>
                <w:color w:val="auto"/>
                <w:kern w:val="0"/>
                <w:sz w:val="21"/>
                <w:szCs w:val="21"/>
                <w:highlight w:val="none"/>
                <w:shd w:val="clear" w:color="auto" w:fill="FFFFFF"/>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方正仿宋_GBK" w:hAnsi="方正仿宋_GBK" w:eastAsia="方正仿宋_GBK" w:cs="方正仿宋_GBK"/>
                <w:i w:val="0"/>
                <w:iCs w:val="0"/>
                <w:color w:val="000000"/>
                <w:kern w:val="0"/>
                <w:sz w:val="20"/>
                <w:szCs w:val="20"/>
                <w:u w:val="none"/>
                <w:lang w:val="en-US" w:eastAsia="zh-CN" w:bidi="ar"/>
              </w:rPr>
              <w:t>网络安全故障率</w:t>
            </w:r>
          </w:p>
        </w:tc>
        <w:tc>
          <w:tcPr>
            <w:tcW w:w="172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30" w:type="dxa"/>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rightChars="0"/>
              <w:jc w:val="center"/>
              <w:textAlignment w:val="auto"/>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default" w:ascii="Times New Roman" w:hAnsi="Times New Roman" w:eastAsia="方正仿宋_GBK" w:cs="Times New Roman"/>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方正仿宋_GBK" w:hAnsi="方正仿宋_GBK" w:eastAsia="方正仿宋_GBK" w:cs="方正仿宋_GBK"/>
                <w:i w:val="0"/>
                <w:iCs w:val="0"/>
                <w:color w:val="000000"/>
                <w:kern w:val="0"/>
                <w:sz w:val="20"/>
                <w:szCs w:val="20"/>
                <w:u w:val="none"/>
                <w:lang w:val="en-US" w:eastAsia="zh-CN" w:bidi="ar"/>
              </w:rPr>
              <w:t>服务对象满意度</w:t>
            </w:r>
          </w:p>
        </w:tc>
        <w:tc>
          <w:tcPr>
            <w:tcW w:w="172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30" w:type="dxa"/>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rightChars="0"/>
              <w:jc w:val="center"/>
              <w:textAlignment w:val="auto"/>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default" w:ascii="Times New Roman" w:hAnsi="Times New Roman" w:eastAsia="方正仿宋_GBK" w:cs="Times New Roman"/>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方正仿宋_GBK" w:hAnsi="方正仿宋_GBK" w:eastAsia="方正仿宋_GBK" w:cs="方正仿宋_GBK"/>
                <w:i w:val="0"/>
                <w:iCs w:val="0"/>
                <w:color w:val="000000"/>
                <w:kern w:val="0"/>
                <w:sz w:val="20"/>
                <w:szCs w:val="20"/>
                <w:u w:val="none"/>
                <w:lang w:val="en-US" w:eastAsia="zh-CN" w:bidi="ar"/>
              </w:rPr>
              <w:t>预决算公开率</w:t>
            </w:r>
          </w:p>
        </w:tc>
        <w:tc>
          <w:tcPr>
            <w:tcW w:w="172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730" w:type="dxa"/>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rightChars="0"/>
              <w:jc w:val="center"/>
              <w:textAlignment w:val="auto"/>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default" w:ascii="Times New Roman" w:hAnsi="Times New Roman" w:eastAsia="方正仿宋_GBK" w:cs="Times New Roman"/>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预算执行率</w:t>
            </w:r>
          </w:p>
        </w:tc>
        <w:tc>
          <w:tcPr>
            <w:tcW w:w="1729"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730" w:type="dxa"/>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rightChars="0"/>
              <w:jc w:val="center"/>
              <w:textAlignment w:val="auto"/>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default" w:ascii="Times New Roman" w:hAnsi="Times New Roman" w:eastAsia="方正仿宋_GBK" w:cs="Times New Roman"/>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3371"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全年网络舆情交办任务数</w:t>
            </w:r>
          </w:p>
        </w:tc>
        <w:tc>
          <w:tcPr>
            <w:tcW w:w="1729"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728"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730" w:type="dxa"/>
            <w:vAlign w:val="center"/>
          </w:tcPr>
          <w:p>
            <w:pPr>
              <w:keepNext w:val="0"/>
              <w:keepLines w:val="0"/>
              <w:pageBreakBefore w:val="0"/>
              <w:widowControl/>
              <w:shd w:val="clear" w:color="auto"/>
              <w:kinsoku/>
              <w:wordWrap/>
              <w:overflowPunct/>
              <w:topLinePunct w:val="0"/>
              <w:autoSpaceDE/>
              <w:autoSpaceDN/>
              <w:bidi w:val="0"/>
              <w:adjustRightInd w:val="0"/>
              <w:snapToGrid w:val="0"/>
              <w:spacing w:before="0" w:after="0" w:line="594" w:lineRule="exact"/>
              <w:ind w:right="0" w:rightChars="0"/>
              <w:jc w:val="center"/>
              <w:textAlignment w:val="auto"/>
              <w:rPr>
                <w:rFonts w:hint="default" w:ascii="Times New Roman" w:hAnsi="Times New Roman" w:eastAsia="方正仿宋_GBK" w:cs="Times New Roman"/>
                <w:color w:val="auto"/>
                <w:kern w:val="0"/>
                <w:sz w:val="21"/>
                <w:szCs w:val="21"/>
                <w:highlight w:val="none"/>
                <w:shd w:val="clear" w:color="auto" w:fill="FFFFFF"/>
                <w:lang w:val="en-US" w:eastAsia="zh-CN"/>
              </w:rPr>
            </w:pPr>
            <w:r>
              <w:rPr>
                <w:rFonts w:hint="default" w:ascii="Times New Roman" w:hAnsi="Times New Roman" w:eastAsia="方正仿宋_GBK" w:cs="Times New Roman"/>
                <w:color w:val="auto"/>
                <w:kern w:val="0"/>
                <w:sz w:val="21"/>
                <w:szCs w:val="21"/>
                <w:highlight w:val="none"/>
                <w:shd w:val="clear" w:color="auto" w:fill="FFFFFF"/>
                <w:lang w:val="en-US" w:eastAsia="zh-CN"/>
              </w:rPr>
              <w:t>100%</w:t>
            </w:r>
          </w:p>
        </w:tc>
      </w:tr>
    </w:tbl>
    <w:p>
      <w:pPr>
        <w:pageBreakBefore w:val="0"/>
        <w:numPr>
          <w:ilvl w:val="0"/>
          <w:numId w:val="1"/>
        </w:numPr>
        <w:shd w:val="clear"/>
        <w:kinsoku/>
        <w:wordWrap/>
        <w:overflowPunct/>
        <w:topLinePunct w:val="0"/>
        <w:bidi w:val="0"/>
        <w:spacing w:line="594" w:lineRule="exact"/>
        <w:ind w:firstLine="640" w:firstLineChars="200"/>
        <w:outlineLvl w:val="0"/>
        <w:rPr>
          <w:rFonts w:hint="default" w:ascii="Times New Roman" w:hAnsi="Times New Roman" w:eastAsia="方正黑体_GBK" w:cs="Times New Roman"/>
          <w:color w:val="auto"/>
          <w:sz w:val="32"/>
          <w:szCs w:val="32"/>
          <w:highlight w:val="none"/>
        </w:rPr>
      </w:pPr>
      <w:bookmarkStart w:id="8" w:name="_Toc20739"/>
      <w:r>
        <w:rPr>
          <w:rFonts w:hint="default" w:ascii="Times New Roman" w:hAnsi="Times New Roman" w:eastAsia="方正黑体_GBK" w:cs="Times New Roman"/>
          <w:color w:val="auto"/>
          <w:sz w:val="32"/>
          <w:szCs w:val="32"/>
          <w:highlight w:val="none"/>
        </w:rPr>
        <w:t>主要经验及做法</w:t>
      </w:r>
      <w:bookmarkEnd w:id="8"/>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Chars="304" w:right="0" w:rightChars="0"/>
        <w:jc w:val="both"/>
        <w:textAlignment w:val="auto"/>
        <w:rPr>
          <w:rFonts w:hint="eastAsia" w:ascii="方正仿宋_GBK" w:hAnsi="方正仿宋_GBK" w:eastAsia="方正仿宋_GBK" w:cs="方正仿宋_GBK"/>
          <w:bCs/>
          <w:color w:val="auto"/>
          <w:kern w:val="2"/>
          <w:sz w:val="32"/>
          <w:szCs w:val="32"/>
          <w:highlight w:val="none"/>
          <w:lang w:val="en-US" w:eastAsia="zh-CN" w:bidi="ar-SA"/>
        </w:rPr>
      </w:pPr>
      <w:r>
        <w:rPr>
          <w:rFonts w:hint="eastAsia" w:ascii="方正仿宋_GBK" w:hAnsi="方正仿宋_GBK" w:eastAsia="方正仿宋_GBK" w:cs="方正仿宋_GBK"/>
          <w:bCs/>
          <w:color w:val="auto"/>
          <w:kern w:val="2"/>
          <w:sz w:val="32"/>
          <w:szCs w:val="32"/>
          <w:highlight w:val="none"/>
          <w:lang w:val="en-US" w:eastAsia="zh-CN" w:bidi="ar-SA"/>
        </w:rPr>
        <w:t>制定项目绩效管理制度明确项目绩效目标编制及审批流</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right="0" w:rightChars="0"/>
        <w:jc w:val="both"/>
        <w:textAlignment w:val="auto"/>
        <w:rPr>
          <w:rFonts w:hint="eastAsia" w:ascii="方正仿宋_GBK" w:hAnsi="方正仿宋_GBK" w:eastAsia="方正仿宋_GBK" w:cs="方正仿宋_GBK"/>
          <w:bCs/>
          <w:color w:val="auto"/>
          <w:kern w:val="2"/>
          <w:sz w:val="32"/>
          <w:szCs w:val="32"/>
          <w:highlight w:val="none"/>
          <w:lang w:val="en-US" w:eastAsia="zh-CN" w:bidi="ar-SA"/>
        </w:rPr>
      </w:pPr>
      <w:r>
        <w:rPr>
          <w:rFonts w:hint="eastAsia" w:ascii="方正仿宋_GBK" w:hAnsi="方正仿宋_GBK" w:eastAsia="方正仿宋_GBK" w:cs="方正仿宋_GBK"/>
          <w:bCs/>
          <w:color w:val="auto"/>
          <w:kern w:val="2"/>
          <w:sz w:val="32"/>
          <w:szCs w:val="32"/>
          <w:highlight w:val="none"/>
          <w:lang w:val="en-US" w:eastAsia="zh-CN" w:bidi="ar-SA"/>
        </w:rPr>
        <w:t>程，规范绩效指标设置。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方正仿宋_GBK" w:eastAsia="方正仿宋_GBK" w:cs="方正仿宋_GBK"/>
          <w:bCs/>
          <w:color w:val="auto"/>
          <w:kern w:val="2"/>
          <w:sz w:val="32"/>
          <w:szCs w:val="32"/>
          <w:highlight w:val="none"/>
          <w:lang w:val="en-US" w:eastAsia="zh-CN" w:bidi="ar-SA"/>
        </w:rPr>
      </w:pPr>
      <w:r>
        <w:rPr>
          <w:rFonts w:hint="eastAsia" w:ascii="Times New Roman" w:hAnsi="Times New Roman" w:eastAsia="方正仿宋_GBK" w:cs="Times New Roman"/>
          <w:bCs/>
          <w:color w:val="auto"/>
          <w:kern w:val="2"/>
          <w:sz w:val="32"/>
          <w:szCs w:val="32"/>
          <w:highlight w:val="none"/>
          <w:lang w:val="en-US" w:eastAsia="zh-CN" w:bidi="ar-SA"/>
        </w:rPr>
        <w:t>2.</w:t>
      </w:r>
      <w:r>
        <w:rPr>
          <w:rFonts w:hint="eastAsia" w:ascii="方正仿宋_GBK" w:hAnsi="方正仿宋_GBK" w:eastAsia="方正仿宋_GBK" w:cs="方正仿宋_GBK"/>
          <w:bCs/>
          <w:color w:val="auto"/>
          <w:kern w:val="2"/>
          <w:sz w:val="32"/>
          <w:szCs w:val="32"/>
          <w:highlight w:val="none"/>
          <w:lang w:val="en-US" w:eastAsia="zh-CN" w:bidi="ar-SA"/>
        </w:rPr>
        <w:t>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pStyle w:val="16"/>
        <w:pageBreakBefore w:val="0"/>
        <w:shd w:val="clear"/>
        <w:kinsoku/>
        <w:wordWrap/>
        <w:overflowPunct/>
        <w:topLinePunct w:val="0"/>
        <w:bidi w:val="0"/>
        <w:spacing w:after="0" w:line="594" w:lineRule="exact"/>
        <w:ind w:left="0" w:leftChars="0" w:firstLine="640" w:firstLineChars="200"/>
        <w:jc w:val="both"/>
        <w:rPr>
          <w:rFonts w:hint="eastAsia" w:ascii="方正仿宋_GBK" w:hAnsi="方正仿宋_GBK" w:eastAsia="方正仿宋_GBK" w:cs="方正仿宋_GBK"/>
          <w:color w:val="auto"/>
          <w:sz w:val="32"/>
          <w:szCs w:val="32"/>
          <w:highlight w:val="none"/>
          <w:lang w:eastAsia="zh-CN"/>
        </w:rPr>
      </w:pPr>
      <w:r>
        <w:rPr>
          <w:rFonts w:hint="eastAsia" w:ascii="Times New Roman" w:hAnsi="Times New Roman" w:eastAsia="方正仿宋_GBK" w:cs="Times New Roman"/>
          <w:bCs/>
          <w:color w:val="auto"/>
          <w:kern w:val="2"/>
          <w:sz w:val="32"/>
          <w:szCs w:val="32"/>
          <w:highlight w:val="none"/>
          <w:lang w:val="en-US" w:eastAsia="zh-CN" w:bidi="ar-SA"/>
        </w:rPr>
        <w:t>3.</w:t>
      </w:r>
      <w:r>
        <w:rPr>
          <w:rFonts w:hint="eastAsia" w:ascii="方正仿宋_GBK" w:hAnsi="方正仿宋_GBK" w:eastAsia="方正仿宋_GBK" w:cs="方正仿宋_GBK"/>
          <w:bCs/>
          <w:color w:val="auto"/>
          <w:kern w:val="2"/>
          <w:sz w:val="32"/>
          <w:szCs w:val="32"/>
          <w:highlight w:val="none"/>
          <w:lang w:val="en-US" w:eastAsia="zh-CN" w:bidi="ar-SA"/>
        </w:rPr>
        <w:t>各项业务工作</w:t>
      </w:r>
      <w:r>
        <w:rPr>
          <w:rFonts w:hint="eastAsia" w:ascii="方正仿宋_GBK" w:hAnsi="方正仿宋_GBK" w:eastAsia="方正仿宋_GBK" w:cs="方正仿宋_GBK"/>
          <w:color w:val="auto"/>
          <w:sz w:val="32"/>
          <w:szCs w:val="32"/>
          <w:highlight w:val="none"/>
        </w:rPr>
        <w:t>取得的新成效、新进展</w:t>
      </w:r>
      <w:r>
        <w:rPr>
          <w:rFonts w:hint="eastAsia" w:ascii="方正仿宋_GBK" w:hAnsi="方正仿宋_GBK" w:eastAsia="方正仿宋_GBK" w:cs="方正仿宋_GBK"/>
          <w:color w:val="auto"/>
          <w:sz w:val="32"/>
          <w:szCs w:val="32"/>
          <w:highlight w:val="none"/>
          <w:lang w:eastAsia="zh-CN"/>
        </w:rPr>
        <w:t>。</w:t>
      </w:r>
    </w:p>
    <w:p>
      <w:pPr>
        <w:pageBreakBefore w:val="0"/>
        <w:shd w:val="clear"/>
        <w:kinsoku/>
        <w:wordWrap/>
        <w:overflowPunct/>
        <w:topLinePunct w:val="0"/>
        <w:bidi w:val="0"/>
        <w:spacing w:line="594" w:lineRule="exact"/>
        <w:ind w:firstLine="640" w:firstLineChars="200"/>
        <w:outlineLvl w:val="0"/>
        <w:rPr>
          <w:rFonts w:hint="eastAsia" w:ascii="方正仿宋_GBK" w:hAnsi="方正仿宋_GBK" w:eastAsia="方正仿宋_GBK" w:cs="方正仿宋_GBK"/>
          <w:bCs/>
          <w:color w:val="auto"/>
          <w:kern w:val="2"/>
          <w:sz w:val="32"/>
          <w:szCs w:val="32"/>
          <w:highlight w:val="none"/>
          <w:lang w:val="en-US" w:eastAsia="zh-CN" w:bidi="ar-SA"/>
        </w:rPr>
      </w:pPr>
      <w:bookmarkStart w:id="9" w:name="_Toc7856"/>
      <w:r>
        <w:rPr>
          <w:rFonts w:hint="eastAsia" w:ascii="方正仿宋_GBK" w:hAnsi="方正仿宋_GBK" w:eastAsia="方正仿宋_GBK" w:cs="方正仿宋_GBK"/>
          <w:bCs/>
          <w:color w:val="auto"/>
          <w:kern w:val="2"/>
          <w:sz w:val="32"/>
          <w:szCs w:val="32"/>
          <w:highlight w:val="none"/>
          <w:lang w:val="en-US" w:eastAsia="zh-CN" w:bidi="ar-SA"/>
        </w:rPr>
        <w:t>网络意识形态工作进一步规范。制定下发《璧山区党委（党组）网络意识形态工作责任制实施细则》《关于加强对网络论坛、讲坛、讲座、年会、报告会、研讨会等阵地管理的通知》《重庆市璧山区贯彻落实&lt;互联网企业党建工作双提升三年行动计划&gt;实施方案》。切实加强对从事新闻信息服务、具有媒体属性和舆论功能的传播平台的管理，提升互联网企业党的组织和工作覆盖水平。</w:t>
      </w:r>
    </w:p>
    <w:p>
      <w:pPr>
        <w:pageBreakBefore w:val="0"/>
        <w:shd w:val="clear"/>
        <w:kinsoku/>
        <w:wordWrap/>
        <w:overflowPunct/>
        <w:topLinePunct w:val="0"/>
        <w:bidi w:val="0"/>
        <w:spacing w:line="594" w:lineRule="exact"/>
        <w:ind w:firstLine="640" w:firstLineChars="200"/>
        <w:outlineLvl w:val="0"/>
        <w:rPr>
          <w:rFonts w:hint="eastAsia" w:ascii="方正仿宋_GBK" w:hAnsi="方正仿宋_GBK" w:eastAsia="方正仿宋_GBK" w:cs="方正仿宋_GBK"/>
          <w:bCs/>
          <w:color w:val="auto"/>
          <w:kern w:val="2"/>
          <w:sz w:val="32"/>
          <w:szCs w:val="32"/>
          <w:highlight w:val="none"/>
          <w:lang w:val="en-US" w:eastAsia="zh-CN" w:bidi="ar-SA"/>
        </w:rPr>
      </w:pPr>
      <w:r>
        <w:rPr>
          <w:rFonts w:hint="eastAsia" w:ascii="方正仿宋_GBK" w:hAnsi="方正仿宋_GBK" w:eastAsia="方正仿宋_GBK" w:cs="方正仿宋_GBK"/>
          <w:bCs/>
          <w:color w:val="auto"/>
          <w:kern w:val="2"/>
          <w:sz w:val="32"/>
          <w:szCs w:val="32"/>
          <w:highlight w:val="none"/>
          <w:lang w:val="en-US" w:eastAsia="zh-CN" w:bidi="ar-SA"/>
        </w:rPr>
        <w:t>网络空间正能量更加充沛。持续做好习近平新时代中国特色社会主义思想网上宣传，积极推送重点网络稿件和宣传引导，发布相关稿件</w:t>
      </w:r>
      <w:r>
        <w:rPr>
          <w:rFonts w:hint="eastAsia" w:ascii="Times New Roman" w:hAnsi="Times New Roman" w:eastAsia="方正仿宋_GBK" w:cs="Times New Roman"/>
          <w:bCs/>
          <w:color w:val="auto"/>
          <w:kern w:val="2"/>
          <w:sz w:val="32"/>
          <w:szCs w:val="32"/>
          <w:highlight w:val="none"/>
          <w:lang w:val="en-US" w:eastAsia="zh-CN" w:bidi="ar-SA"/>
        </w:rPr>
        <w:t>400</w:t>
      </w:r>
      <w:r>
        <w:rPr>
          <w:rFonts w:hint="eastAsia" w:ascii="方正仿宋_GBK" w:hAnsi="方正仿宋_GBK" w:eastAsia="方正仿宋_GBK" w:cs="方正仿宋_GBK"/>
          <w:bCs/>
          <w:color w:val="auto"/>
          <w:kern w:val="2"/>
          <w:sz w:val="32"/>
          <w:szCs w:val="32"/>
          <w:highlight w:val="none"/>
          <w:lang w:val="en-US" w:eastAsia="zh-CN" w:bidi="ar-SA"/>
        </w:rPr>
        <w:t>余篇。利用《网信璧山》微信公众号，推送网络普法、网络安全防范等信息</w:t>
      </w:r>
      <w:r>
        <w:rPr>
          <w:rFonts w:hint="eastAsia" w:ascii="Times New Roman" w:hAnsi="Times New Roman" w:eastAsia="方正仿宋_GBK" w:cs="Times New Roman"/>
          <w:bCs/>
          <w:color w:val="auto"/>
          <w:kern w:val="2"/>
          <w:sz w:val="32"/>
          <w:szCs w:val="32"/>
          <w:highlight w:val="none"/>
          <w:lang w:val="en-US" w:eastAsia="zh-CN" w:bidi="ar-SA"/>
        </w:rPr>
        <w:t>88</w:t>
      </w:r>
      <w:r>
        <w:rPr>
          <w:rFonts w:hint="eastAsia" w:ascii="方正仿宋_GBK" w:hAnsi="方正仿宋_GBK" w:eastAsia="方正仿宋_GBK" w:cs="方正仿宋_GBK"/>
          <w:bCs/>
          <w:color w:val="auto"/>
          <w:kern w:val="2"/>
          <w:sz w:val="32"/>
          <w:szCs w:val="32"/>
          <w:highlight w:val="none"/>
          <w:lang w:val="en-US" w:eastAsia="zh-CN" w:bidi="ar-SA"/>
        </w:rPr>
        <w:t>篇，按时按要求落实各项宣传工作任务，唱响了网上主旋律，营造喜迎党的二十大的良好氛围。</w:t>
      </w:r>
    </w:p>
    <w:p>
      <w:pPr>
        <w:pageBreakBefore w:val="0"/>
        <w:shd w:val="clear"/>
        <w:kinsoku/>
        <w:wordWrap/>
        <w:overflowPunct/>
        <w:topLinePunct w:val="0"/>
        <w:bidi w:val="0"/>
        <w:spacing w:line="594" w:lineRule="exact"/>
        <w:ind w:firstLine="640" w:firstLineChars="200"/>
        <w:outlineLvl w:val="0"/>
        <w:rPr>
          <w:rFonts w:hint="eastAsia" w:ascii="方正仿宋_GBK" w:hAnsi="方正仿宋_GBK" w:eastAsia="方正仿宋_GBK" w:cs="方正仿宋_GBK"/>
          <w:bCs/>
          <w:color w:val="auto"/>
          <w:kern w:val="2"/>
          <w:sz w:val="32"/>
          <w:szCs w:val="32"/>
          <w:highlight w:val="none"/>
          <w:lang w:val="en-US" w:eastAsia="zh-CN" w:bidi="ar-SA"/>
        </w:rPr>
      </w:pPr>
      <w:r>
        <w:rPr>
          <w:rFonts w:hint="eastAsia" w:ascii="方正仿宋_GBK" w:hAnsi="方正仿宋_GBK" w:eastAsia="方正仿宋_GBK" w:cs="方正仿宋_GBK"/>
          <w:bCs/>
          <w:color w:val="auto"/>
          <w:kern w:val="2"/>
          <w:sz w:val="32"/>
          <w:szCs w:val="32"/>
          <w:highlight w:val="none"/>
          <w:lang w:val="en-US" w:eastAsia="zh-CN" w:bidi="ar-SA"/>
        </w:rPr>
        <w:t>走深走实网上群众路线，强化网络应急管理水平，提升网络综合治理能力。做好负面舆情“交转办”工作闭环处置，及时制作报送《璧山舆情》专报</w:t>
      </w:r>
      <w:r>
        <w:rPr>
          <w:rFonts w:hint="eastAsia" w:ascii="Times New Roman" w:hAnsi="Times New Roman" w:eastAsia="方正仿宋_GBK" w:cs="Times New Roman"/>
          <w:bCs/>
          <w:color w:val="auto"/>
          <w:kern w:val="2"/>
          <w:sz w:val="32"/>
          <w:szCs w:val="32"/>
          <w:highlight w:val="none"/>
          <w:lang w:val="en-US" w:eastAsia="zh-CN" w:bidi="ar-SA"/>
        </w:rPr>
        <w:t>14</w:t>
      </w:r>
      <w:r>
        <w:rPr>
          <w:rFonts w:hint="eastAsia" w:ascii="方正仿宋_GBK" w:hAnsi="方正仿宋_GBK" w:eastAsia="方正仿宋_GBK" w:cs="方正仿宋_GBK"/>
          <w:bCs/>
          <w:color w:val="auto"/>
          <w:kern w:val="2"/>
          <w:sz w:val="32"/>
          <w:szCs w:val="32"/>
          <w:highlight w:val="none"/>
          <w:lang w:val="en-US" w:eastAsia="zh-CN" w:bidi="ar-SA"/>
        </w:rPr>
        <w:t>期、《网信快报》</w:t>
      </w:r>
      <w:r>
        <w:rPr>
          <w:rFonts w:hint="eastAsia" w:ascii="Times New Roman" w:hAnsi="Times New Roman" w:eastAsia="方正仿宋_GBK" w:cs="Times New Roman"/>
          <w:bCs/>
          <w:color w:val="auto"/>
          <w:kern w:val="2"/>
          <w:sz w:val="32"/>
          <w:szCs w:val="32"/>
          <w:highlight w:val="none"/>
          <w:lang w:val="en-US" w:eastAsia="zh-CN" w:bidi="ar-SA"/>
        </w:rPr>
        <w:t>203</w:t>
      </w:r>
      <w:r>
        <w:rPr>
          <w:rFonts w:hint="eastAsia" w:ascii="方正仿宋_GBK" w:hAnsi="方正仿宋_GBK" w:eastAsia="方正仿宋_GBK" w:cs="方正仿宋_GBK"/>
          <w:bCs/>
          <w:color w:val="auto"/>
          <w:kern w:val="2"/>
          <w:sz w:val="32"/>
          <w:szCs w:val="32"/>
          <w:highlight w:val="none"/>
          <w:lang w:val="en-US" w:eastAsia="zh-CN" w:bidi="ar-SA"/>
        </w:rPr>
        <w:t>期、《璧山舆情》月报</w:t>
      </w:r>
      <w:r>
        <w:rPr>
          <w:rFonts w:hint="eastAsia" w:ascii="Times New Roman" w:hAnsi="Times New Roman" w:eastAsia="方正仿宋_GBK" w:cs="Times New Roman"/>
          <w:bCs/>
          <w:color w:val="auto"/>
          <w:kern w:val="2"/>
          <w:sz w:val="32"/>
          <w:szCs w:val="32"/>
          <w:highlight w:val="none"/>
          <w:lang w:val="en-US" w:eastAsia="zh-CN" w:bidi="ar-SA"/>
        </w:rPr>
        <w:t>9</w:t>
      </w:r>
      <w:r>
        <w:rPr>
          <w:rFonts w:hint="eastAsia" w:ascii="方正仿宋_GBK" w:hAnsi="方正仿宋_GBK" w:eastAsia="方正仿宋_GBK" w:cs="方正仿宋_GBK"/>
          <w:bCs/>
          <w:color w:val="auto"/>
          <w:kern w:val="2"/>
          <w:sz w:val="32"/>
          <w:szCs w:val="32"/>
          <w:highlight w:val="none"/>
          <w:lang w:val="en-US" w:eastAsia="zh-CN" w:bidi="ar-SA"/>
        </w:rPr>
        <w:t>期、《璧山舆情》通报</w:t>
      </w:r>
      <w:r>
        <w:rPr>
          <w:rFonts w:hint="eastAsia" w:ascii="Times New Roman" w:hAnsi="Times New Roman" w:eastAsia="方正仿宋_GBK" w:cs="Times New Roman"/>
          <w:bCs/>
          <w:color w:val="auto"/>
          <w:kern w:val="2"/>
          <w:sz w:val="32"/>
          <w:szCs w:val="32"/>
          <w:highlight w:val="none"/>
          <w:lang w:val="en-US" w:eastAsia="zh-CN" w:bidi="ar-SA"/>
        </w:rPr>
        <w:t>8</w:t>
      </w:r>
      <w:r>
        <w:rPr>
          <w:rFonts w:hint="eastAsia" w:ascii="方正仿宋_GBK" w:hAnsi="方正仿宋_GBK" w:eastAsia="方正仿宋_GBK" w:cs="方正仿宋_GBK"/>
          <w:bCs/>
          <w:color w:val="auto"/>
          <w:kern w:val="2"/>
          <w:sz w:val="32"/>
          <w:szCs w:val="32"/>
          <w:highlight w:val="none"/>
          <w:lang w:val="en-US" w:eastAsia="zh-CN" w:bidi="ar-SA"/>
        </w:rPr>
        <w:t>期。召开网络意识形态风险研判会议</w:t>
      </w:r>
      <w:r>
        <w:rPr>
          <w:rFonts w:hint="eastAsia" w:ascii="Times New Roman" w:hAnsi="Times New Roman" w:eastAsia="方正仿宋_GBK" w:cs="Times New Roman"/>
          <w:bCs/>
          <w:color w:val="auto"/>
          <w:kern w:val="2"/>
          <w:sz w:val="32"/>
          <w:szCs w:val="32"/>
          <w:highlight w:val="none"/>
          <w:lang w:val="en-US" w:eastAsia="zh-CN" w:bidi="ar-SA"/>
        </w:rPr>
        <w:t>3</w:t>
      </w:r>
      <w:r>
        <w:rPr>
          <w:rFonts w:hint="eastAsia" w:ascii="方正仿宋_GBK" w:hAnsi="方正仿宋_GBK" w:eastAsia="方正仿宋_GBK" w:cs="方正仿宋_GBK"/>
          <w:bCs/>
          <w:color w:val="auto"/>
          <w:kern w:val="2"/>
          <w:sz w:val="32"/>
          <w:szCs w:val="32"/>
          <w:highlight w:val="none"/>
          <w:lang w:val="en-US" w:eastAsia="zh-CN" w:bidi="ar-SA"/>
        </w:rPr>
        <w:t>次；开展网评任务</w:t>
      </w:r>
      <w:r>
        <w:rPr>
          <w:rFonts w:hint="eastAsia" w:ascii="Times New Roman" w:hAnsi="Times New Roman" w:eastAsia="方正仿宋_GBK" w:cs="Times New Roman"/>
          <w:bCs/>
          <w:color w:val="auto"/>
          <w:kern w:val="2"/>
          <w:sz w:val="32"/>
          <w:szCs w:val="32"/>
          <w:highlight w:val="none"/>
          <w:lang w:val="en-US" w:eastAsia="zh-CN" w:bidi="ar-SA"/>
        </w:rPr>
        <w:t>228</w:t>
      </w:r>
      <w:r>
        <w:rPr>
          <w:rFonts w:hint="eastAsia" w:ascii="方正仿宋_GBK" w:hAnsi="方正仿宋_GBK" w:eastAsia="方正仿宋_GBK" w:cs="方正仿宋_GBK"/>
          <w:bCs/>
          <w:color w:val="auto"/>
          <w:kern w:val="2"/>
          <w:sz w:val="32"/>
          <w:szCs w:val="32"/>
          <w:highlight w:val="none"/>
          <w:lang w:val="en-US" w:eastAsia="zh-CN" w:bidi="ar-SA"/>
        </w:rPr>
        <w:t>次，组织点赞转</w:t>
      </w:r>
      <w:r>
        <w:rPr>
          <w:rFonts w:hint="eastAsia" w:ascii="Times New Roman" w:hAnsi="Times New Roman" w:eastAsia="方正仿宋_GBK" w:cs="Times New Roman"/>
          <w:bCs/>
          <w:color w:val="auto"/>
          <w:kern w:val="2"/>
          <w:sz w:val="32"/>
          <w:szCs w:val="32"/>
          <w:highlight w:val="none"/>
          <w:lang w:val="en-US" w:eastAsia="zh-CN" w:bidi="ar-SA"/>
        </w:rPr>
        <w:t>发10583</w:t>
      </w:r>
      <w:r>
        <w:rPr>
          <w:rFonts w:hint="eastAsia" w:ascii="方正仿宋_GBK" w:hAnsi="方正仿宋_GBK" w:eastAsia="方正仿宋_GBK" w:cs="方正仿宋_GBK"/>
          <w:bCs/>
          <w:color w:val="auto"/>
          <w:kern w:val="2"/>
          <w:sz w:val="32"/>
          <w:szCs w:val="32"/>
          <w:highlight w:val="none"/>
          <w:lang w:val="en-US" w:eastAsia="zh-CN" w:bidi="ar-SA"/>
        </w:rPr>
        <w:t>次、跟帖评论</w:t>
      </w:r>
      <w:r>
        <w:rPr>
          <w:rFonts w:hint="eastAsia" w:ascii="Times New Roman" w:hAnsi="Times New Roman" w:eastAsia="方正仿宋_GBK" w:cs="Times New Roman"/>
          <w:bCs/>
          <w:color w:val="auto"/>
          <w:kern w:val="2"/>
          <w:sz w:val="32"/>
          <w:szCs w:val="32"/>
          <w:highlight w:val="none"/>
          <w:lang w:val="en-US" w:eastAsia="zh-CN" w:bidi="ar-SA"/>
        </w:rPr>
        <w:t>8386</w:t>
      </w:r>
      <w:r>
        <w:rPr>
          <w:rFonts w:hint="eastAsia" w:ascii="方正仿宋_GBK" w:hAnsi="方正仿宋_GBK" w:eastAsia="方正仿宋_GBK" w:cs="方正仿宋_GBK"/>
          <w:bCs/>
          <w:color w:val="auto"/>
          <w:kern w:val="2"/>
          <w:sz w:val="32"/>
          <w:szCs w:val="32"/>
          <w:highlight w:val="none"/>
          <w:lang w:val="en-US" w:eastAsia="zh-CN" w:bidi="ar-SA"/>
        </w:rPr>
        <w:t>条。积极推进“双网格化治理”工作，对“璧山</w:t>
      </w:r>
      <w:r>
        <w:rPr>
          <w:rFonts w:hint="eastAsia" w:ascii="Times New Roman" w:hAnsi="Times New Roman" w:eastAsia="方正仿宋_GBK" w:cs="Times New Roman"/>
          <w:bCs/>
          <w:color w:val="auto"/>
          <w:kern w:val="2"/>
          <w:sz w:val="32"/>
          <w:szCs w:val="32"/>
          <w:highlight w:val="none"/>
          <w:lang w:val="en-US" w:eastAsia="zh-CN" w:bidi="ar-SA"/>
        </w:rPr>
        <w:t>·365”</w:t>
      </w:r>
      <w:r>
        <w:rPr>
          <w:rFonts w:hint="eastAsia" w:ascii="方正仿宋_GBK" w:hAnsi="方正仿宋_GBK" w:eastAsia="方正仿宋_GBK" w:cs="方正仿宋_GBK"/>
          <w:bCs/>
          <w:color w:val="auto"/>
          <w:kern w:val="2"/>
          <w:sz w:val="32"/>
          <w:szCs w:val="32"/>
          <w:highlight w:val="none"/>
          <w:lang w:val="en-US" w:eastAsia="zh-CN" w:bidi="ar-SA"/>
        </w:rPr>
        <w:t>平台进行了升级改造，形成线上线下协同作战模式。加强对网络有害信息的管控，</w:t>
      </w:r>
      <w:r>
        <w:rPr>
          <w:rFonts w:hint="eastAsia" w:ascii="Times New Roman" w:hAnsi="Times New Roman" w:eastAsia="方正仿宋_GBK" w:cs="Times New Roman"/>
          <w:bCs/>
          <w:color w:val="auto"/>
          <w:kern w:val="2"/>
          <w:sz w:val="32"/>
          <w:szCs w:val="32"/>
          <w:highlight w:val="none"/>
          <w:lang w:val="en-US" w:eastAsia="zh-CN" w:bidi="ar-SA"/>
        </w:rPr>
        <w:t>2022</w:t>
      </w:r>
      <w:r>
        <w:rPr>
          <w:rFonts w:hint="eastAsia" w:ascii="方正仿宋_GBK" w:hAnsi="方正仿宋_GBK" w:eastAsia="方正仿宋_GBK" w:cs="方正仿宋_GBK"/>
          <w:bCs/>
          <w:color w:val="auto"/>
          <w:kern w:val="2"/>
          <w:sz w:val="32"/>
          <w:szCs w:val="32"/>
          <w:highlight w:val="none"/>
          <w:lang w:val="en-US" w:eastAsia="zh-CN" w:bidi="ar-SA"/>
        </w:rPr>
        <w:t>年共开展“自媒体” 公众账号违规发布时政类信息突出问题、历史虚无主义、“清网”“净网”“清朗”专项行动等网络有害信息专项整治行动</w:t>
      </w:r>
      <w:r>
        <w:rPr>
          <w:rFonts w:hint="eastAsia" w:ascii="Times New Roman" w:hAnsi="Times New Roman" w:eastAsia="方正仿宋_GBK" w:cs="Times New Roman"/>
          <w:bCs/>
          <w:color w:val="auto"/>
          <w:kern w:val="2"/>
          <w:sz w:val="32"/>
          <w:szCs w:val="32"/>
          <w:highlight w:val="none"/>
          <w:lang w:val="en-US" w:eastAsia="zh-CN" w:bidi="ar-SA"/>
        </w:rPr>
        <w:t>30</w:t>
      </w:r>
      <w:r>
        <w:rPr>
          <w:rFonts w:hint="eastAsia" w:ascii="方正仿宋_GBK" w:hAnsi="方正仿宋_GBK" w:eastAsia="方正仿宋_GBK" w:cs="方正仿宋_GBK"/>
          <w:bCs/>
          <w:color w:val="auto"/>
          <w:kern w:val="2"/>
          <w:sz w:val="32"/>
          <w:szCs w:val="32"/>
          <w:highlight w:val="none"/>
          <w:lang w:val="en-US" w:eastAsia="zh-CN" w:bidi="ar-SA"/>
        </w:rPr>
        <w:t>次，上报涉政、历史虚无主义有害信息</w:t>
      </w:r>
      <w:r>
        <w:rPr>
          <w:rFonts w:hint="eastAsia" w:ascii="Times New Roman" w:hAnsi="Times New Roman" w:eastAsia="方正仿宋_GBK" w:cs="Times New Roman"/>
          <w:bCs/>
          <w:color w:val="auto"/>
          <w:kern w:val="2"/>
          <w:sz w:val="32"/>
          <w:szCs w:val="32"/>
          <w:highlight w:val="none"/>
          <w:lang w:val="en-US" w:eastAsia="zh-CN" w:bidi="ar-SA"/>
        </w:rPr>
        <w:t>2000</w:t>
      </w:r>
      <w:r>
        <w:rPr>
          <w:rFonts w:hint="eastAsia" w:ascii="方正仿宋_GBK" w:hAnsi="方正仿宋_GBK" w:eastAsia="方正仿宋_GBK" w:cs="方正仿宋_GBK"/>
          <w:bCs/>
          <w:color w:val="auto"/>
          <w:kern w:val="2"/>
          <w:sz w:val="32"/>
          <w:szCs w:val="32"/>
          <w:highlight w:val="none"/>
          <w:lang w:val="en-US" w:eastAsia="zh-CN" w:bidi="ar-SA"/>
        </w:rPr>
        <w:t>条。清理有害信息</w:t>
      </w:r>
      <w:r>
        <w:rPr>
          <w:rFonts w:hint="eastAsia" w:ascii="Times New Roman" w:hAnsi="Times New Roman" w:eastAsia="方正仿宋_GBK" w:cs="Times New Roman"/>
          <w:bCs/>
          <w:color w:val="auto"/>
          <w:kern w:val="2"/>
          <w:sz w:val="32"/>
          <w:szCs w:val="32"/>
          <w:highlight w:val="none"/>
          <w:lang w:val="en-US" w:eastAsia="zh-CN" w:bidi="ar-SA"/>
        </w:rPr>
        <w:t>200</w:t>
      </w:r>
      <w:r>
        <w:rPr>
          <w:rFonts w:hint="eastAsia" w:ascii="方正仿宋_GBK" w:hAnsi="方正仿宋_GBK" w:eastAsia="方正仿宋_GBK" w:cs="方正仿宋_GBK"/>
          <w:bCs/>
          <w:color w:val="auto"/>
          <w:kern w:val="2"/>
          <w:sz w:val="32"/>
          <w:szCs w:val="32"/>
          <w:highlight w:val="none"/>
          <w:lang w:val="en-US" w:eastAsia="zh-CN" w:bidi="ar-SA"/>
        </w:rPr>
        <w:t>余条。监测到涉璧信息</w:t>
      </w:r>
      <w:r>
        <w:rPr>
          <w:rFonts w:hint="eastAsia" w:ascii="Times New Roman" w:hAnsi="Times New Roman" w:eastAsia="方正仿宋_GBK" w:cs="Times New Roman"/>
          <w:bCs/>
          <w:color w:val="auto"/>
          <w:kern w:val="2"/>
          <w:sz w:val="32"/>
          <w:szCs w:val="32"/>
          <w:highlight w:val="none"/>
          <w:lang w:val="en-US" w:eastAsia="zh-CN" w:bidi="ar-SA"/>
        </w:rPr>
        <w:t>66280</w:t>
      </w:r>
      <w:r>
        <w:rPr>
          <w:rFonts w:hint="eastAsia" w:ascii="方正仿宋_GBK" w:hAnsi="方正仿宋_GBK" w:eastAsia="方正仿宋_GBK" w:cs="方正仿宋_GBK"/>
          <w:bCs/>
          <w:color w:val="auto"/>
          <w:kern w:val="2"/>
          <w:sz w:val="32"/>
          <w:szCs w:val="32"/>
          <w:highlight w:val="none"/>
          <w:lang w:val="en-US" w:eastAsia="zh-CN" w:bidi="ar-SA"/>
        </w:rPr>
        <w:t>条，其中中性、正面共</w:t>
      </w:r>
      <w:r>
        <w:rPr>
          <w:rFonts w:hint="eastAsia" w:ascii="Times New Roman" w:hAnsi="Times New Roman" w:eastAsia="方正仿宋_GBK" w:cs="Times New Roman"/>
          <w:bCs/>
          <w:color w:val="auto"/>
          <w:kern w:val="2"/>
          <w:sz w:val="32"/>
          <w:szCs w:val="32"/>
          <w:highlight w:val="none"/>
          <w:lang w:val="en-US" w:eastAsia="zh-CN" w:bidi="ar-SA"/>
        </w:rPr>
        <w:t>53427</w:t>
      </w:r>
      <w:r>
        <w:rPr>
          <w:rFonts w:hint="eastAsia" w:ascii="方正仿宋_GBK" w:hAnsi="方正仿宋_GBK" w:eastAsia="方正仿宋_GBK" w:cs="方正仿宋_GBK"/>
          <w:bCs/>
          <w:color w:val="auto"/>
          <w:kern w:val="2"/>
          <w:sz w:val="32"/>
          <w:szCs w:val="32"/>
          <w:highlight w:val="none"/>
          <w:lang w:val="en-US" w:eastAsia="zh-CN" w:bidi="ar-SA"/>
        </w:rPr>
        <w:t>条，负面</w:t>
      </w:r>
      <w:r>
        <w:rPr>
          <w:rFonts w:hint="eastAsia" w:ascii="Times New Roman" w:hAnsi="Times New Roman" w:eastAsia="方正仿宋_GBK" w:cs="Times New Roman"/>
          <w:bCs/>
          <w:color w:val="auto"/>
          <w:kern w:val="2"/>
          <w:sz w:val="32"/>
          <w:szCs w:val="32"/>
          <w:highlight w:val="none"/>
          <w:lang w:val="en-US" w:eastAsia="zh-CN" w:bidi="ar-SA"/>
        </w:rPr>
        <w:t>12853</w:t>
      </w:r>
      <w:r>
        <w:rPr>
          <w:rFonts w:hint="eastAsia" w:ascii="方正仿宋_GBK" w:hAnsi="方正仿宋_GBK" w:eastAsia="方正仿宋_GBK" w:cs="方正仿宋_GBK"/>
          <w:bCs/>
          <w:color w:val="auto"/>
          <w:kern w:val="2"/>
          <w:sz w:val="32"/>
          <w:szCs w:val="32"/>
          <w:highlight w:val="none"/>
          <w:lang w:val="en-US" w:eastAsia="zh-CN" w:bidi="ar-SA"/>
        </w:rPr>
        <w:t>条，设立专项监测任务</w:t>
      </w:r>
      <w:r>
        <w:rPr>
          <w:rFonts w:hint="eastAsia" w:ascii="Times New Roman" w:hAnsi="Times New Roman" w:eastAsia="方正仿宋_GBK" w:cs="Times New Roman"/>
          <w:bCs/>
          <w:color w:val="auto"/>
          <w:kern w:val="2"/>
          <w:sz w:val="32"/>
          <w:szCs w:val="32"/>
          <w:highlight w:val="none"/>
          <w:lang w:val="en-US" w:eastAsia="zh-CN" w:bidi="ar-SA"/>
        </w:rPr>
        <w:t>206</w:t>
      </w:r>
      <w:r>
        <w:rPr>
          <w:rFonts w:hint="eastAsia" w:ascii="方正仿宋_GBK" w:hAnsi="方正仿宋_GBK" w:eastAsia="方正仿宋_GBK" w:cs="方正仿宋_GBK"/>
          <w:bCs/>
          <w:color w:val="auto"/>
          <w:kern w:val="2"/>
          <w:sz w:val="32"/>
          <w:szCs w:val="32"/>
          <w:highlight w:val="none"/>
          <w:lang w:val="en-US" w:eastAsia="zh-CN" w:bidi="ar-SA"/>
        </w:rPr>
        <w:t>项。</w:t>
      </w:r>
    </w:p>
    <w:p>
      <w:pPr>
        <w:pageBreakBefore w:val="0"/>
        <w:shd w:val="clear"/>
        <w:kinsoku/>
        <w:wordWrap/>
        <w:overflowPunct/>
        <w:topLinePunct w:val="0"/>
        <w:bidi w:val="0"/>
        <w:spacing w:line="594" w:lineRule="exact"/>
        <w:ind w:firstLine="640" w:firstLineChars="200"/>
        <w:outlineLvl w:val="0"/>
        <w:rPr>
          <w:rFonts w:hint="eastAsia" w:ascii="方正仿宋_GBK" w:hAnsi="方正仿宋_GBK" w:eastAsia="方正仿宋_GBK" w:cs="方正仿宋_GBK"/>
          <w:bCs/>
          <w:color w:val="auto"/>
          <w:kern w:val="2"/>
          <w:sz w:val="32"/>
          <w:szCs w:val="32"/>
          <w:highlight w:val="none"/>
          <w:lang w:val="en-US" w:eastAsia="zh-CN" w:bidi="ar-SA"/>
        </w:rPr>
      </w:pPr>
      <w:r>
        <w:rPr>
          <w:rFonts w:hint="eastAsia" w:ascii="方正仿宋_GBK" w:hAnsi="方正仿宋_GBK" w:eastAsia="方正仿宋_GBK" w:cs="方正仿宋_GBK"/>
          <w:bCs/>
          <w:color w:val="auto"/>
          <w:kern w:val="2"/>
          <w:sz w:val="32"/>
          <w:szCs w:val="32"/>
          <w:highlight w:val="none"/>
          <w:lang w:val="en-US" w:eastAsia="zh-CN" w:bidi="ar-SA"/>
        </w:rPr>
        <w:t>不断优化社会舆情收集分析能力。对中宣部、市委宣传部的舆情信息服务工作，向中宣部报送舆情信息 </w:t>
      </w:r>
      <w:r>
        <w:rPr>
          <w:rFonts w:hint="eastAsia" w:ascii="Times New Roman" w:hAnsi="Times New Roman" w:eastAsia="方正仿宋_GBK" w:cs="Times New Roman"/>
          <w:bCs/>
          <w:color w:val="auto"/>
          <w:kern w:val="2"/>
          <w:sz w:val="32"/>
          <w:szCs w:val="32"/>
          <w:highlight w:val="none"/>
          <w:lang w:val="en-US" w:eastAsia="zh-CN" w:bidi="ar-SA"/>
        </w:rPr>
        <w:t>2673</w:t>
      </w:r>
      <w:r>
        <w:rPr>
          <w:rFonts w:hint="eastAsia" w:ascii="方正仿宋_GBK" w:hAnsi="方正仿宋_GBK" w:eastAsia="方正仿宋_GBK" w:cs="方正仿宋_GBK"/>
          <w:bCs/>
          <w:color w:val="auto"/>
          <w:kern w:val="2"/>
          <w:sz w:val="32"/>
          <w:szCs w:val="32"/>
          <w:highlight w:val="none"/>
          <w:lang w:val="en-US" w:eastAsia="zh-CN" w:bidi="ar-SA"/>
        </w:rPr>
        <w:t>条，预采用</w:t>
      </w:r>
      <w:r>
        <w:rPr>
          <w:rFonts w:hint="eastAsia" w:ascii="Times New Roman" w:hAnsi="Times New Roman" w:eastAsia="方正仿宋_GBK" w:cs="Times New Roman"/>
          <w:bCs/>
          <w:color w:val="auto"/>
          <w:kern w:val="2"/>
          <w:sz w:val="32"/>
          <w:szCs w:val="32"/>
          <w:highlight w:val="none"/>
          <w:lang w:val="en-US" w:eastAsia="zh-CN" w:bidi="ar-SA"/>
        </w:rPr>
        <w:t>170</w:t>
      </w:r>
      <w:r>
        <w:rPr>
          <w:rFonts w:hint="eastAsia" w:ascii="方正仿宋_GBK" w:hAnsi="方正仿宋_GBK" w:eastAsia="方正仿宋_GBK" w:cs="方正仿宋_GBK"/>
          <w:bCs/>
          <w:color w:val="auto"/>
          <w:kern w:val="2"/>
          <w:sz w:val="32"/>
          <w:szCs w:val="32"/>
          <w:highlight w:val="none"/>
          <w:lang w:val="en-US" w:eastAsia="zh-CN" w:bidi="ar-SA"/>
        </w:rPr>
        <w:t>条，按要求完成中宣部交办的重要任务</w:t>
      </w:r>
      <w:r>
        <w:rPr>
          <w:rFonts w:hint="eastAsia" w:ascii="Times New Roman" w:hAnsi="Times New Roman" w:eastAsia="方正仿宋_GBK" w:cs="Times New Roman"/>
          <w:bCs/>
          <w:color w:val="auto"/>
          <w:kern w:val="2"/>
          <w:sz w:val="32"/>
          <w:szCs w:val="32"/>
          <w:highlight w:val="none"/>
          <w:lang w:val="en-US" w:eastAsia="zh-CN" w:bidi="ar-SA"/>
        </w:rPr>
        <w:t>75</w:t>
      </w:r>
      <w:r>
        <w:rPr>
          <w:rFonts w:hint="eastAsia" w:ascii="方正仿宋_GBK" w:hAnsi="方正仿宋_GBK" w:eastAsia="方正仿宋_GBK" w:cs="方正仿宋_GBK"/>
          <w:bCs/>
          <w:color w:val="auto"/>
          <w:kern w:val="2"/>
          <w:sz w:val="32"/>
          <w:szCs w:val="32"/>
          <w:highlight w:val="none"/>
          <w:lang w:val="en-US" w:eastAsia="zh-CN" w:bidi="ar-SA"/>
        </w:rPr>
        <w:t>次；向市委宣传部报送舆情信息</w:t>
      </w:r>
      <w:r>
        <w:rPr>
          <w:rFonts w:hint="eastAsia" w:ascii="Times New Roman" w:hAnsi="Times New Roman" w:eastAsia="方正仿宋_GBK" w:cs="Times New Roman"/>
          <w:bCs/>
          <w:color w:val="auto"/>
          <w:kern w:val="2"/>
          <w:sz w:val="32"/>
          <w:szCs w:val="32"/>
          <w:highlight w:val="none"/>
          <w:lang w:val="en-US" w:eastAsia="zh-CN" w:bidi="ar-SA"/>
        </w:rPr>
        <w:t>1536</w:t>
      </w:r>
      <w:r>
        <w:rPr>
          <w:rFonts w:hint="eastAsia" w:ascii="方正仿宋_GBK" w:hAnsi="方正仿宋_GBK" w:eastAsia="方正仿宋_GBK" w:cs="方正仿宋_GBK"/>
          <w:bCs/>
          <w:color w:val="auto"/>
          <w:kern w:val="2"/>
          <w:sz w:val="32"/>
          <w:szCs w:val="32"/>
          <w:highlight w:val="none"/>
          <w:lang w:val="en-US" w:eastAsia="zh-CN" w:bidi="ar-SA"/>
        </w:rPr>
        <w:t>条，采用</w:t>
      </w:r>
      <w:r>
        <w:rPr>
          <w:rFonts w:hint="eastAsia" w:ascii="Times New Roman" w:hAnsi="Times New Roman" w:eastAsia="方正仿宋_GBK" w:cs="Times New Roman"/>
          <w:bCs/>
          <w:color w:val="auto"/>
          <w:kern w:val="2"/>
          <w:sz w:val="32"/>
          <w:szCs w:val="32"/>
          <w:highlight w:val="none"/>
          <w:lang w:val="en-US" w:eastAsia="zh-CN" w:bidi="ar-SA"/>
        </w:rPr>
        <w:t>1411</w:t>
      </w:r>
      <w:r>
        <w:rPr>
          <w:rFonts w:hint="eastAsia" w:ascii="方正仿宋_GBK" w:hAnsi="方正仿宋_GBK" w:eastAsia="方正仿宋_GBK" w:cs="方正仿宋_GBK"/>
          <w:bCs/>
          <w:color w:val="auto"/>
          <w:kern w:val="2"/>
          <w:sz w:val="32"/>
          <w:szCs w:val="32"/>
          <w:highlight w:val="none"/>
          <w:lang w:val="en-US" w:eastAsia="zh-CN" w:bidi="ar-SA"/>
        </w:rPr>
        <w:t>条，积分</w:t>
      </w:r>
      <w:r>
        <w:rPr>
          <w:rFonts w:hint="eastAsia" w:ascii="Times New Roman" w:hAnsi="Times New Roman" w:eastAsia="方正仿宋_GBK" w:cs="Times New Roman"/>
          <w:bCs/>
          <w:color w:val="auto"/>
          <w:kern w:val="2"/>
          <w:sz w:val="32"/>
          <w:szCs w:val="32"/>
          <w:highlight w:val="none"/>
          <w:lang w:val="en-US" w:eastAsia="zh-CN" w:bidi="ar-SA"/>
        </w:rPr>
        <w:t>5457.36</w:t>
      </w:r>
      <w:r>
        <w:rPr>
          <w:rFonts w:hint="eastAsia" w:ascii="方正仿宋_GBK" w:hAnsi="方正仿宋_GBK" w:eastAsia="方正仿宋_GBK" w:cs="方正仿宋_GBK"/>
          <w:bCs/>
          <w:color w:val="auto"/>
          <w:kern w:val="2"/>
          <w:sz w:val="32"/>
          <w:szCs w:val="32"/>
          <w:highlight w:val="none"/>
          <w:lang w:val="en-US" w:eastAsia="zh-CN" w:bidi="ar-SA"/>
        </w:rPr>
        <w:t>分，按要求完成市委宣传部交办的任务</w:t>
      </w:r>
      <w:r>
        <w:rPr>
          <w:rFonts w:hint="eastAsia" w:ascii="Times New Roman" w:hAnsi="Times New Roman" w:eastAsia="方正仿宋_GBK" w:cs="Times New Roman"/>
          <w:bCs/>
          <w:color w:val="auto"/>
          <w:kern w:val="2"/>
          <w:sz w:val="32"/>
          <w:szCs w:val="32"/>
          <w:highlight w:val="none"/>
          <w:lang w:val="en-US" w:eastAsia="zh-CN" w:bidi="ar-SA"/>
        </w:rPr>
        <w:t>180</w:t>
      </w:r>
      <w:r>
        <w:rPr>
          <w:rFonts w:hint="eastAsia" w:ascii="方正仿宋_GBK" w:hAnsi="方正仿宋_GBK" w:eastAsia="方正仿宋_GBK" w:cs="方正仿宋_GBK"/>
          <w:bCs/>
          <w:color w:val="auto"/>
          <w:kern w:val="2"/>
          <w:sz w:val="32"/>
          <w:szCs w:val="32"/>
          <w:highlight w:val="none"/>
          <w:lang w:val="en-US" w:eastAsia="zh-CN" w:bidi="ar-SA"/>
        </w:rPr>
        <w:t>次。目前排名居全国社会舆情基层直报点前列、全市区县前十五，工作成效与往年同期水平相近。</w:t>
      </w:r>
    </w:p>
    <w:p>
      <w:pPr>
        <w:pageBreakBefore w:val="0"/>
        <w:shd w:val="clear"/>
        <w:kinsoku/>
        <w:wordWrap/>
        <w:overflowPunct/>
        <w:topLinePunct w:val="0"/>
        <w:bidi w:val="0"/>
        <w:spacing w:line="594" w:lineRule="exact"/>
        <w:ind w:firstLine="640" w:firstLineChars="200"/>
        <w:outlineLvl w:val="0"/>
        <w:rPr>
          <w:rFonts w:hint="eastAsia" w:ascii="方正仿宋_GBK" w:hAnsi="方正仿宋_GBK" w:eastAsia="方正仿宋_GBK" w:cs="方正仿宋_GBK"/>
          <w:bCs/>
          <w:color w:val="auto"/>
          <w:kern w:val="2"/>
          <w:sz w:val="32"/>
          <w:szCs w:val="32"/>
          <w:highlight w:val="none"/>
          <w:lang w:val="en-US" w:eastAsia="zh-CN" w:bidi="ar-SA"/>
        </w:rPr>
      </w:pPr>
      <w:r>
        <w:rPr>
          <w:rFonts w:hint="eastAsia" w:ascii="方正仿宋_GBK" w:hAnsi="方正仿宋_GBK" w:eastAsia="方正仿宋_GBK" w:cs="方正仿宋_GBK"/>
          <w:bCs/>
          <w:color w:val="auto"/>
          <w:kern w:val="2"/>
          <w:sz w:val="32"/>
          <w:szCs w:val="32"/>
          <w:highlight w:val="none"/>
          <w:lang w:val="en-US" w:eastAsia="zh-CN" w:bidi="ar-SA"/>
        </w:rPr>
        <w:t>全力做好网络安全保障工作。同区公安局联合对辖区互联网网站和重要政务系统进行全方位安全检测和远程渗透测试，发现并处理网络安全漏洞</w:t>
      </w:r>
      <w:r>
        <w:rPr>
          <w:rFonts w:hint="eastAsia" w:ascii="Times New Roman" w:hAnsi="Times New Roman" w:eastAsia="方正仿宋_GBK" w:cs="Times New Roman"/>
          <w:bCs/>
          <w:color w:val="auto"/>
          <w:kern w:val="2"/>
          <w:sz w:val="32"/>
          <w:szCs w:val="32"/>
          <w:highlight w:val="none"/>
          <w:lang w:val="en-US" w:eastAsia="zh-CN" w:bidi="ar-SA"/>
        </w:rPr>
        <w:t>25</w:t>
      </w:r>
      <w:r>
        <w:rPr>
          <w:rFonts w:hint="eastAsia" w:ascii="方正仿宋_GBK" w:hAnsi="方正仿宋_GBK" w:eastAsia="方正仿宋_GBK" w:cs="方正仿宋_GBK"/>
          <w:bCs/>
          <w:color w:val="auto"/>
          <w:kern w:val="2"/>
          <w:sz w:val="32"/>
          <w:szCs w:val="32"/>
          <w:highlight w:val="none"/>
          <w:lang w:val="en-US" w:eastAsia="zh-CN" w:bidi="ar-SA"/>
        </w:rPr>
        <w:t>个，发放责令改正通知书</w:t>
      </w:r>
      <w:r>
        <w:rPr>
          <w:rFonts w:hint="eastAsia" w:ascii="Times New Roman" w:hAnsi="Times New Roman" w:eastAsia="方正仿宋_GBK" w:cs="Times New Roman"/>
          <w:bCs/>
          <w:color w:val="auto"/>
          <w:kern w:val="2"/>
          <w:sz w:val="32"/>
          <w:szCs w:val="32"/>
          <w:highlight w:val="none"/>
          <w:lang w:val="en-US" w:eastAsia="zh-CN" w:bidi="ar-SA"/>
        </w:rPr>
        <w:t>70</w:t>
      </w:r>
      <w:r>
        <w:rPr>
          <w:rFonts w:hint="eastAsia" w:ascii="方正仿宋_GBK" w:hAnsi="方正仿宋_GBK" w:eastAsia="方正仿宋_GBK" w:cs="方正仿宋_GBK"/>
          <w:bCs/>
          <w:color w:val="auto"/>
          <w:kern w:val="2"/>
          <w:sz w:val="32"/>
          <w:szCs w:val="32"/>
          <w:highlight w:val="none"/>
          <w:lang w:val="en-US" w:eastAsia="zh-CN" w:bidi="ar-SA"/>
        </w:rPr>
        <w:t>余份，对</w:t>
      </w:r>
      <w:r>
        <w:rPr>
          <w:rFonts w:hint="eastAsia" w:ascii="Times New Roman" w:hAnsi="Times New Roman" w:eastAsia="方正仿宋_GBK" w:cs="Times New Roman"/>
          <w:bCs/>
          <w:color w:val="auto"/>
          <w:kern w:val="2"/>
          <w:sz w:val="32"/>
          <w:szCs w:val="32"/>
          <w:highlight w:val="none"/>
          <w:lang w:val="en-US" w:eastAsia="zh-CN" w:bidi="ar-SA"/>
        </w:rPr>
        <w:t>10</w:t>
      </w:r>
      <w:r>
        <w:rPr>
          <w:rFonts w:hint="eastAsia" w:ascii="方正仿宋_GBK" w:hAnsi="方正仿宋_GBK" w:eastAsia="方正仿宋_GBK" w:cs="方正仿宋_GBK"/>
          <w:bCs/>
          <w:color w:val="auto"/>
          <w:kern w:val="2"/>
          <w:sz w:val="32"/>
          <w:szCs w:val="32"/>
          <w:highlight w:val="none"/>
          <w:lang w:val="en-US" w:eastAsia="zh-CN" w:bidi="ar-SA"/>
        </w:rPr>
        <w:t>余家未落实网络安全保护义务的企业给予行政处罚，确保网络安全责任制落细落实。</w:t>
      </w:r>
    </w:p>
    <w:p>
      <w:pPr>
        <w:keepNext w:val="0"/>
        <w:keepLines w:val="0"/>
        <w:pageBreakBefore w:val="0"/>
        <w:shd w:val="clear"/>
        <w:kinsoku/>
        <w:wordWrap/>
        <w:overflowPunct/>
        <w:topLinePunct w:val="0"/>
        <w:bidi w:val="0"/>
        <w:adjustRightInd/>
        <w:snapToGrid/>
        <w:spacing w:beforeAutospacing="0" w:afterAutospacing="0" w:line="594" w:lineRule="exact"/>
        <w:ind w:firstLine="640" w:firstLineChars="200"/>
        <w:textAlignment w:val="auto"/>
        <w:outlineLvl w:val="0"/>
        <w:rPr>
          <w:rFonts w:hint="eastAsia" w:ascii="方正仿宋_GBK" w:hAnsi="方正仿宋_GBK" w:eastAsia="方正仿宋_GBK" w:cs="方正仿宋_GBK"/>
          <w:bCs/>
          <w:color w:val="auto"/>
          <w:kern w:val="2"/>
          <w:sz w:val="32"/>
          <w:szCs w:val="32"/>
          <w:highlight w:val="none"/>
          <w:lang w:val="en-US" w:eastAsia="zh-CN" w:bidi="ar-SA"/>
        </w:rPr>
      </w:pPr>
      <w:r>
        <w:rPr>
          <w:rFonts w:hint="eastAsia" w:ascii="方正仿宋_GBK" w:hAnsi="方正仿宋_GBK" w:eastAsia="方正仿宋_GBK" w:cs="方正仿宋_GBK"/>
          <w:bCs/>
          <w:color w:val="auto"/>
          <w:kern w:val="2"/>
          <w:sz w:val="32"/>
          <w:szCs w:val="32"/>
          <w:highlight w:val="none"/>
          <w:lang w:val="en-US" w:eastAsia="zh-CN" w:bidi="ar-SA"/>
        </w:rPr>
        <w:t>规范电子政务外网、党政协同办公平台管理。对全区政务外网</w:t>
      </w:r>
      <w:r>
        <w:rPr>
          <w:rFonts w:hint="eastAsia" w:ascii="Times New Roman" w:hAnsi="Times New Roman" w:eastAsia="方正仿宋_GBK" w:cs="Times New Roman"/>
          <w:bCs/>
          <w:color w:val="auto"/>
          <w:kern w:val="2"/>
          <w:sz w:val="32"/>
          <w:szCs w:val="32"/>
          <w:highlight w:val="none"/>
          <w:lang w:val="en-US" w:eastAsia="zh-CN" w:bidi="ar-SA"/>
        </w:rPr>
        <w:t>IPV4</w:t>
      </w:r>
      <w:r>
        <w:rPr>
          <w:rFonts w:hint="eastAsia" w:ascii="方正仿宋_GBK" w:hAnsi="方正仿宋_GBK" w:eastAsia="方正仿宋_GBK" w:cs="方正仿宋_GBK"/>
          <w:bCs/>
          <w:color w:val="auto"/>
          <w:kern w:val="2"/>
          <w:sz w:val="32"/>
          <w:szCs w:val="32"/>
          <w:highlight w:val="none"/>
          <w:lang w:val="en-US" w:eastAsia="zh-CN" w:bidi="ar-SA"/>
        </w:rPr>
        <w:t>进行了规范，逐步实施</w:t>
      </w:r>
      <w:r>
        <w:rPr>
          <w:rFonts w:hint="eastAsia" w:ascii="Times New Roman" w:hAnsi="Times New Roman" w:eastAsia="方正仿宋_GBK" w:cs="Times New Roman"/>
          <w:bCs/>
          <w:color w:val="auto"/>
          <w:kern w:val="2"/>
          <w:sz w:val="32"/>
          <w:szCs w:val="32"/>
          <w:highlight w:val="none"/>
          <w:lang w:val="en-US" w:eastAsia="zh-CN" w:bidi="ar-SA"/>
        </w:rPr>
        <w:t>IPV6</w:t>
      </w:r>
      <w:r>
        <w:rPr>
          <w:rFonts w:hint="eastAsia" w:ascii="方正仿宋_GBK" w:hAnsi="方正仿宋_GBK" w:eastAsia="方正仿宋_GBK" w:cs="方正仿宋_GBK"/>
          <w:bCs/>
          <w:color w:val="auto"/>
          <w:kern w:val="2"/>
          <w:sz w:val="32"/>
          <w:szCs w:val="32"/>
          <w:highlight w:val="none"/>
          <w:lang w:val="en-US" w:eastAsia="zh-CN" w:bidi="ar-SA"/>
        </w:rPr>
        <w:t>升级改造，加快推进网络扩容提质。截止</w:t>
      </w:r>
      <w:r>
        <w:rPr>
          <w:rFonts w:hint="eastAsia" w:ascii="Times New Roman" w:hAnsi="Times New Roman" w:eastAsia="方正仿宋_GBK" w:cs="Times New Roman"/>
          <w:bCs/>
          <w:color w:val="auto"/>
          <w:kern w:val="2"/>
          <w:sz w:val="32"/>
          <w:szCs w:val="32"/>
          <w:highlight w:val="none"/>
          <w:lang w:val="en-US" w:eastAsia="zh-CN" w:bidi="ar-SA"/>
        </w:rPr>
        <w:t>2022</w:t>
      </w:r>
      <w:r>
        <w:rPr>
          <w:rFonts w:hint="eastAsia" w:ascii="方正仿宋_GBK" w:hAnsi="方正仿宋_GBK" w:eastAsia="方正仿宋_GBK" w:cs="方正仿宋_GBK"/>
          <w:bCs/>
          <w:color w:val="auto"/>
          <w:kern w:val="2"/>
          <w:sz w:val="32"/>
          <w:szCs w:val="32"/>
          <w:highlight w:val="none"/>
          <w:lang w:val="en-US" w:eastAsia="zh-CN" w:bidi="ar-SA"/>
        </w:rPr>
        <w:t>年</w:t>
      </w:r>
      <w:r>
        <w:rPr>
          <w:rFonts w:hint="eastAsia" w:ascii="Times New Roman" w:hAnsi="Times New Roman" w:eastAsia="方正仿宋_GBK" w:cs="Times New Roman"/>
          <w:bCs/>
          <w:color w:val="auto"/>
          <w:kern w:val="2"/>
          <w:sz w:val="32"/>
          <w:szCs w:val="32"/>
          <w:highlight w:val="none"/>
          <w:lang w:val="en-US" w:eastAsia="zh-CN" w:bidi="ar-SA"/>
        </w:rPr>
        <w:t>10</w:t>
      </w:r>
      <w:r>
        <w:rPr>
          <w:rFonts w:hint="eastAsia" w:ascii="方正仿宋_GBK" w:hAnsi="方正仿宋_GBK" w:eastAsia="方正仿宋_GBK" w:cs="方正仿宋_GBK"/>
          <w:bCs/>
          <w:color w:val="auto"/>
          <w:kern w:val="2"/>
          <w:sz w:val="32"/>
          <w:szCs w:val="32"/>
          <w:highlight w:val="none"/>
          <w:lang w:val="en-US" w:eastAsia="zh-CN" w:bidi="ar-SA"/>
        </w:rPr>
        <w:t>月，今年共协调处理党政协同办公平台问题和需求约</w:t>
      </w:r>
      <w:r>
        <w:rPr>
          <w:rFonts w:hint="default" w:ascii="Times New Roman" w:hAnsi="Times New Roman" w:eastAsia="方正仿宋_GBK" w:cs="Times New Roman"/>
          <w:bCs/>
          <w:color w:val="auto"/>
          <w:kern w:val="2"/>
          <w:sz w:val="32"/>
          <w:szCs w:val="32"/>
          <w:highlight w:val="none"/>
          <w:lang w:val="en-US" w:eastAsia="zh-CN" w:bidi="ar-SA"/>
        </w:rPr>
        <w:t>1200</w:t>
      </w:r>
      <w:r>
        <w:rPr>
          <w:rFonts w:hint="eastAsia" w:ascii="方正仿宋_GBK" w:hAnsi="方正仿宋_GBK" w:eastAsia="方正仿宋_GBK" w:cs="方正仿宋_GBK"/>
          <w:bCs/>
          <w:color w:val="auto"/>
          <w:kern w:val="2"/>
          <w:sz w:val="32"/>
          <w:szCs w:val="32"/>
          <w:highlight w:val="none"/>
          <w:lang w:val="en-US" w:eastAsia="zh-CN" w:bidi="ar-SA"/>
        </w:rPr>
        <w:t>条。在网络安全等级保护制度落实方面获得重庆市人民政府电子政务中心通报表扬。</w:t>
      </w:r>
    </w:p>
    <w:p>
      <w:pPr>
        <w:keepNext w:val="0"/>
        <w:keepLines w:val="0"/>
        <w:pageBreakBefore w:val="0"/>
        <w:shd w:val="clear"/>
        <w:kinsoku/>
        <w:wordWrap/>
        <w:overflowPunct/>
        <w:topLinePunct w:val="0"/>
        <w:bidi w:val="0"/>
        <w:adjustRightInd/>
        <w:snapToGrid/>
        <w:spacing w:beforeAutospacing="0" w:afterAutospacing="0" w:line="594" w:lineRule="exact"/>
        <w:ind w:firstLine="640" w:firstLineChars="200"/>
        <w:textAlignment w:val="auto"/>
        <w:outlineLvl w:val="0"/>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bCs/>
          <w:color w:val="auto"/>
          <w:kern w:val="2"/>
          <w:sz w:val="32"/>
          <w:szCs w:val="32"/>
          <w:highlight w:val="none"/>
          <w:lang w:val="en-US" w:eastAsia="zh-CN" w:bidi="ar-SA"/>
        </w:rPr>
        <w:t>五、存在的问题及建议</w:t>
      </w:r>
      <w:r>
        <w:rPr>
          <w:rFonts w:hint="eastAsia" w:ascii="方正黑体_GBK" w:hAnsi="方正黑体_GBK" w:eastAsia="方正黑体_GBK" w:cs="方正黑体_GBK"/>
          <w:color w:val="auto"/>
          <w:sz w:val="32"/>
          <w:szCs w:val="32"/>
          <w:highlight w:val="none"/>
        </w:rPr>
        <w:t xml:space="preserve"> </w:t>
      </w:r>
    </w:p>
    <w:bookmarkEnd w:id="9"/>
    <w:p>
      <w:pPr>
        <w:pStyle w:val="2"/>
        <w:keepNext w:val="0"/>
        <w:keepLines w:val="0"/>
        <w:pageBreakBefore w:val="0"/>
        <w:numPr>
          <w:ilvl w:val="0"/>
          <w:numId w:val="0"/>
        </w:numPr>
        <w:kinsoku/>
        <w:wordWrap/>
        <w:overflowPunct/>
        <w:topLinePunct w:val="0"/>
        <w:bidi w:val="0"/>
        <w:adjustRightInd/>
        <w:snapToGrid/>
        <w:spacing w:before="0" w:beforeAutospacing="0" w:after="0" w:afterAutospacing="0"/>
        <w:ind w:firstLine="640" w:firstLineChars="200"/>
        <w:textAlignment w:val="auto"/>
        <w:rPr>
          <w:rFonts w:hint="default" w:ascii="Times New Roman" w:hAnsi="Times New Roman" w:eastAsia="方正楷体_GBK" w:cs="Times New Roman"/>
          <w:b w:val="0"/>
          <w:bCs/>
          <w:color w:val="auto"/>
          <w:sz w:val="32"/>
          <w:szCs w:val="32"/>
          <w:highlight w:val="none"/>
          <w:lang w:eastAsia="zh-CN"/>
        </w:rPr>
      </w:pPr>
      <w:bookmarkStart w:id="10" w:name="_Toc17714"/>
      <w:bookmarkStart w:id="11" w:name="_Toc18024"/>
      <w:r>
        <w:rPr>
          <w:rFonts w:hint="eastAsia" w:ascii="Times New Roman" w:hAnsi="Times New Roman" w:eastAsia="方正楷体_GBK" w:cs="Times New Roman"/>
          <w:b w:val="0"/>
          <w:bCs/>
          <w:color w:val="auto"/>
          <w:sz w:val="32"/>
          <w:szCs w:val="32"/>
          <w:highlight w:val="none"/>
          <w:lang w:eastAsia="zh-CN"/>
        </w:rPr>
        <w:t>（一）</w:t>
      </w:r>
      <w:r>
        <w:rPr>
          <w:rFonts w:hint="default" w:ascii="Times New Roman" w:hAnsi="Times New Roman" w:eastAsia="方正楷体_GBK" w:cs="Times New Roman"/>
          <w:b w:val="0"/>
          <w:bCs/>
          <w:color w:val="auto"/>
          <w:sz w:val="32"/>
          <w:szCs w:val="32"/>
          <w:highlight w:val="none"/>
          <w:lang w:eastAsia="zh-CN"/>
        </w:rPr>
        <w:t>存在的问题</w:t>
      </w:r>
      <w:bookmarkEnd w:id="10"/>
      <w:bookmarkEnd w:id="11"/>
    </w:p>
    <w:p>
      <w:pPr>
        <w:pStyle w:val="2"/>
        <w:keepNext w:val="0"/>
        <w:keepLines w:val="0"/>
        <w:pageBreakBefore w:val="0"/>
        <w:numPr>
          <w:ilvl w:val="0"/>
          <w:numId w:val="0"/>
        </w:numPr>
        <w:kinsoku/>
        <w:wordWrap/>
        <w:overflowPunct/>
        <w:topLinePunct w:val="0"/>
        <w:bidi w:val="0"/>
        <w:adjustRightInd/>
        <w:snapToGrid/>
        <w:spacing w:before="0" w:beforeAutospacing="0" w:after="0" w:afterAutospacing="0"/>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eastAsia" w:ascii="Times New Roman" w:hAnsi="Times New Roman" w:eastAsia="方正仿宋_GBK" w:cs="Times New Roman"/>
          <w:b w:val="0"/>
          <w:bCs w:val="0"/>
          <w:color w:val="auto"/>
          <w:kern w:val="2"/>
          <w:sz w:val="32"/>
          <w:szCs w:val="32"/>
          <w:highlight w:val="none"/>
          <w:lang w:val="en-US" w:eastAsia="zh-CN" w:bidi="ar-SA"/>
        </w:rPr>
        <w:t>1.</w:t>
      </w:r>
      <w:r>
        <w:rPr>
          <w:rFonts w:hint="default" w:ascii="Times New Roman" w:hAnsi="Times New Roman" w:eastAsia="方正仿宋_GBK" w:cs="Times New Roman"/>
          <w:b w:val="0"/>
          <w:bCs w:val="0"/>
          <w:color w:val="auto"/>
          <w:kern w:val="2"/>
          <w:sz w:val="32"/>
          <w:szCs w:val="32"/>
          <w:highlight w:val="none"/>
          <w:lang w:val="en-US" w:eastAsia="zh-CN" w:bidi="ar-SA"/>
        </w:rPr>
        <w:t>辖区内</w:t>
      </w:r>
      <w:r>
        <w:rPr>
          <w:rFonts w:hint="default" w:ascii="Times New Roman" w:hAnsi="Times New Roman" w:eastAsia="方正仿宋_GBK" w:cs="Times New Roman"/>
          <w:b w:val="0"/>
          <w:color w:val="auto"/>
          <w:kern w:val="0"/>
          <w:sz w:val="32"/>
          <w:szCs w:val="32"/>
          <w:shd w:val="clear" w:color="auto" w:fill="FFFFFF"/>
          <w:lang w:val="en-US" w:eastAsia="zh-CN" w:bidi="ar-SA"/>
        </w:rPr>
        <w:t>网络安全意识</w:t>
      </w:r>
      <w:r>
        <w:rPr>
          <w:rFonts w:hint="eastAsia" w:ascii="Times New Roman" w:hAnsi="Times New Roman" w:eastAsia="方正仿宋_GBK" w:cs="Times New Roman"/>
          <w:b w:val="0"/>
          <w:color w:val="auto"/>
          <w:kern w:val="0"/>
          <w:sz w:val="32"/>
          <w:szCs w:val="32"/>
          <w:shd w:val="clear" w:color="auto" w:fill="FFFFFF"/>
          <w:lang w:val="en-US" w:eastAsia="zh-CN" w:bidi="ar-SA"/>
        </w:rPr>
        <w:t>有待提升。</w:t>
      </w:r>
    </w:p>
    <w:p>
      <w:pPr>
        <w:keepNext w:val="0"/>
        <w:keepLines w:val="0"/>
        <w:pageBreakBefore w:val="0"/>
        <w:widowControl/>
        <w:numPr>
          <w:ilvl w:val="0"/>
          <w:numId w:val="0"/>
        </w:numPr>
        <w:suppressLineNumbers w:val="0"/>
        <w:shd w:val="clear"/>
        <w:kinsoku/>
        <w:wordWrap/>
        <w:overflowPunct/>
        <w:topLinePunct w:val="0"/>
        <w:autoSpaceDE w:val="0"/>
        <w:autoSpaceDN w:val="0"/>
        <w:bidi w:val="0"/>
        <w:adjustRightInd/>
        <w:snapToGrid/>
        <w:spacing w:beforeAutospacing="0" w:afterAutospacing="0" w:line="594" w:lineRule="exact"/>
        <w:ind w:right="0" w:rightChars="0" w:firstLine="640" w:firstLineChars="200"/>
        <w:jc w:val="both"/>
        <w:textAlignment w:val="auto"/>
        <w:outlineLvl w:val="2"/>
        <w:rPr>
          <w:rFonts w:hint="default" w:ascii="Times New Roman" w:hAnsi="Times New Roman" w:eastAsia="方正仿宋_GBK" w:cs="Times New Roman"/>
          <w:b w:val="0"/>
          <w:color w:val="auto"/>
          <w:kern w:val="0"/>
          <w:sz w:val="32"/>
          <w:szCs w:val="32"/>
          <w:shd w:val="clear" w:color="auto" w:fill="FFFFFF"/>
          <w:lang w:val="en-US" w:eastAsia="zh-CN"/>
        </w:rPr>
      </w:pPr>
      <w:r>
        <w:rPr>
          <w:rFonts w:hint="default" w:ascii="Times New Roman" w:hAnsi="Times New Roman" w:eastAsia="方正仿宋_GBK" w:cs="Times New Roman"/>
          <w:b w:val="0"/>
          <w:color w:val="auto"/>
          <w:kern w:val="0"/>
          <w:sz w:val="32"/>
          <w:szCs w:val="32"/>
          <w:shd w:val="clear" w:color="auto" w:fill="FFFFFF"/>
          <w:lang w:val="en-US" w:eastAsia="zh-CN"/>
        </w:rPr>
        <w:t>2.网络正面宣传统筹影响力有待提高</w:t>
      </w:r>
      <w:r>
        <w:rPr>
          <w:rFonts w:hint="eastAsia" w:eastAsia="方正仿宋_GBK" w:cs="Times New Roman"/>
          <w:b w:val="0"/>
          <w:color w:val="auto"/>
          <w:kern w:val="0"/>
          <w:sz w:val="32"/>
          <w:szCs w:val="32"/>
          <w:shd w:val="clear" w:color="auto" w:fill="FFFFFF"/>
          <w:lang w:val="en-US" w:eastAsia="zh-CN"/>
        </w:rPr>
        <w:t>，网络视频类宣传影响力有待提高。</w:t>
      </w:r>
    </w:p>
    <w:p>
      <w:pPr>
        <w:keepNext w:val="0"/>
        <w:keepLines w:val="0"/>
        <w:pageBreakBefore w:val="0"/>
        <w:widowControl/>
        <w:numPr>
          <w:ilvl w:val="0"/>
          <w:numId w:val="0"/>
        </w:numPr>
        <w:suppressLineNumbers w:val="0"/>
        <w:shd w:val="clear"/>
        <w:kinsoku/>
        <w:wordWrap/>
        <w:overflowPunct/>
        <w:topLinePunct w:val="0"/>
        <w:autoSpaceDE w:val="0"/>
        <w:autoSpaceDN w:val="0"/>
        <w:bidi w:val="0"/>
        <w:adjustRightInd/>
        <w:snapToGrid/>
        <w:spacing w:before="0" w:line="594" w:lineRule="exact"/>
        <w:ind w:right="0" w:rightChars="0" w:firstLine="640" w:firstLineChars="200"/>
        <w:jc w:val="both"/>
        <w:textAlignment w:val="auto"/>
        <w:outlineLvl w:val="2"/>
        <w:rPr>
          <w:rFonts w:hint="default" w:ascii="Times New Roman" w:hAnsi="Times New Roman" w:cs="Times New Roman"/>
          <w:lang w:val="en-US" w:eastAsia="zh-CN"/>
        </w:rPr>
      </w:pPr>
      <w:bookmarkStart w:id="12" w:name="_Toc16456"/>
      <w:bookmarkStart w:id="13" w:name="_Toc4640"/>
      <w:r>
        <w:rPr>
          <w:rFonts w:hint="default" w:ascii="Times New Roman" w:hAnsi="Times New Roman" w:eastAsia="方正仿宋_GBK" w:cs="Times New Roman"/>
          <w:b w:val="0"/>
          <w:color w:val="auto"/>
          <w:kern w:val="0"/>
          <w:sz w:val="32"/>
          <w:szCs w:val="32"/>
          <w:highlight w:val="none"/>
          <w:shd w:val="clear" w:color="auto" w:fill="FFFFFF"/>
          <w:lang w:val="en-US" w:eastAsia="zh-CN"/>
        </w:rPr>
        <w:t>3.</w:t>
      </w:r>
      <w:bookmarkEnd w:id="12"/>
      <w:bookmarkEnd w:id="13"/>
      <w:r>
        <w:rPr>
          <w:rFonts w:hint="eastAsia" w:eastAsia="方正仿宋_GBK" w:cs="Times New Roman"/>
          <w:b w:val="0"/>
          <w:color w:val="auto"/>
          <w:kern w:val="0"/>
          <w:sz w:val="32"/>
          <w:szCs w:val="32"/>
          <w:highlight w:val="none"/>
          <w:shd w:val="clear" w:color="auto" w:fill="FFFFFF"/>
          <w:lang w:val="en-US" w:eastAsia="zh-CN"/>
        </w:rPr>
        <w:t>预算执行率有待提高，受区财力影响，部分项目支付延迟。</w:t>
      </w:r>
    </w:p>
    <w:p>
      <w:pPr>
        <w:keepNext w:val="0"/>
        <w:keepLines w:val="0"/>
        <w:pageBreakBefore w:val="0"/>
        <w:numPr>
          <w:ilvl w:val="0"/>
          <w:numId w:val="3"/>
        </w:numPr>
        <w:shd w:val="clear"/>
        <w:kinsoku/>
        <w:wordWrap/>
        <w:overflowPunct/>
        <w:topLinePunct w:val="0"/>
        <w:bidi w:val="0"/>
        <w:adjustRightInd/>
        <w:snapToGrid/>
        <w:spacing w:line="594" w:lineRule="exact"/>
        <w:ind w:firstLine="640" w:firstLineChars="200"/>
        <w:textAlignment w:val="auto"/>
        <w:outlineLvl w:val="1"/>
        <w:rPr>
          <w:rFonts w:hint="default" w:ascii="Times New Roman" w:hAnsi="Times New Roman" w:eastAsia="方正楷体_GBK" w:cs="Times New Roman"/>
          <w:color w:val="auto"/>
          <w:sz w:val="32"/>
          <w:szCs w:val="32"/>
          <w:highlight w:val="none"/>
          <w:lang w:eastAsia="zh-CN"/>
        </w:rPr>
      </w:pPr>
      <w:bookmarkStart w:id="14" w:name="_Toc9399"/>
      <w:bookmarkStart w:id="15" w:name="_Toc10918"/>
      <w:r>
        <w:rPr>
          <w:rFonts w:hint="default" w:ascii="Times New Roman" w:hAnsi="Times New Roman" w:eastAsia="方正楷体_GBK" w:cs="Times New Roman"/>
          <w:color w:val="auto"/>
          <w:sz w:val="32"/>
          <w:szCs w:val="32"/>
          <w:highlight w:val="none"/>
          <w:lang w:eastAsia="zh-CN"/>
        </w:rPr>
        <w:t>建议</w:t>
      </w:r>
      <w:bookmarkEnd w:id="14"/>
      <w:bookmarkEnd w:id="15"/>
    </w:p>
    <w:p>
      <w:pPr>
        <w:keepNext w:val="0"/>
        <w:keepLines w:val="0"/>
        <w:pageBreakBefore w:val="0"/>
        <w:widowControl/>
        <w:numPr>
          <w:ilvl w:val="0"/>
          <w:numId w:val="0"/>
        </w:numPr>
        <w:suppressLineNumbers w:val="0"/>
        <w:shd w:val="clear"/>
        <w:kinsoku/>
        <w:wordWrap/>
        <w:overflowPunct/>
        <w:topLinePunct w:val="0"/>
        <w:autoSpaceDE w:val="0"/>
        <w:autoSpaceDN w:val="0"/>
        <w:bidi w:val="0"/>
        <w:adjustRightInd/>
        <w:snapToGrid/>
        <w:spacing w:before="0" w:line="594" w:lineRule="exact"/>
        <w:ind w:right="0" w:rightChars="0" w:firstLine="640" w:firstLineChars="200"/>
        <w:jc w:val="both"/>
        <w:textAlignment w:val="auto"/>
        <w:outlineLvl w:val="2"/>
        <w:rPr>
          <w:rFonts w:hint="default" w:ascii="Times New Roman" w:hAnsi="Times New Roman" w:eastAsia="方正仿宋_GBK" w:cs="Times New Roman"/>
          <w:b w:val="0"/>
          <w:color w:val="auto"/>
          <w:kern w:val="0"/>
          <w:sz w:val="32"/>
          <w:szCs w:val="32"/>
          <w:shd w:val="clear" w:color="auto" w:fill="FFFFFF"/>
          <w:lang w:val="en-US" w:eastAsia="zh-CN"/>
        </w:rPr>
      </w:pPr>
      <w:r>
        <w:rPr>
          <w:rFonts w:hint="default" w:ascii="Times New Roman" w:hAnsi="Times New Roman" w:eastAsia="方正仿宋_GBK" w:cs="Times New Roman"/>
          <w:b w:val="0"/>
          <w:color w:val="auto"/>
          <w:kern w:val="0"/>
          <w:sz w:val="32"/>
          <w:szCs w:val="32"/>
          <w:shd w:val="clear" w:color="auto" w:fill="FFFFFF"/>
          <w:lang w:val="en-US" w:eastAsia="zh-CN"/>
        </w:rPr>
        <w:t>1.加大宣传统筹力度</w:t>
      </w:r>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在保障安全的前提下，多样化的开展网络安全知识宣传活动，提高辖区内居民</w:t>
      </w:r>
      <w:r>
        <w:rPr>
          <w:rFonts w:hint="default" w:ascii="Times New Roman" w:hAnsi="Times New Roman" w:eastAsia="方正仿宋_GBK" w:cs="Times New Roman"/>
          <w:i w:val="0"/>
          <w:iCs w:val="0"/>
          <w:color w:val="auto"/>
          <w:kern w:val="0"/>
          <w:sz w:val="32"/>
          <w:szCs w:val="32"/>
          <w:highlight w:val="none"/>
          <w:u w:val="none"/>
          <w:lang w:val="en-US" w:eastAsia="zh-CN" w:bidi="ar"/>
        </w:rPr>
        <w:t>网络安全意识</w:t>
      </w:r>
      <w:r>
        <w:rPr>
          <w:rFonts w:hint="default" w:ascii="Times New Roman" w:hAnsi="Times New Roman" w:eastAsia="方正仿宋_GBK" w:cs="Times New Roman"/>
          <w:b w:val="0"/>
          <w:bCs w:val="0"/>
          <w:color w:val="auto"/>
          <w:kern w:val="2"/>
          <w:sz w:val="32"/>
          <w:szCs w:val="32"/>
          <w:highlight w:val="none"/>
          <w:lang w:val="en-US" w:eastAsia="zh-CN" w:bidi="ar-SA"/>
        </w:rPr>
        <w:t>净化网络空间；同时</w:t>
      </w:r>
      <w:r>
        <w:rPr>
          <w:rFonts w:hint="default" w:ascii="Times New Roman" w:hAnsi="Times New Roman" w:eastAsia="方正仿宋_GBK" w:cs="Times New Roman"/>
          <w:b w:val="0"/>
          <w:color w:val="auto"/>
          <w:kern w:val="0"/>
          <w:sz w:val="32"/>
          <w:szCs w:val="32"/>
          <w:shd w:val="clear" w:color="auto" w:fill="FFFFFF"/>
          <w:lang w:val="en-US" w:eastAsia="zh-CN"/>
        </w:rPr>
        <w:t>继续加强对区属网站、微信、微博、客户端等媒体平台的统筹管理工作，优化相关政策及管理方式，加强正面宣传推介璧山，</w:t>
      </w:r>
      <w:r>
        <w:rPr>
          <w:rFonts w:hint="default" w:ascii="Times New Roman" w:hAnsi="Times New Roman" w:eastAsia="方正仿宋_GBK" w:cs="Times New Roman"/>
          <w:b w:val="0"/>
          <w:bCs w:val="0"/>
          <w:color w:val="auto"/>
          <w:kern w:val="2"/>
          <w:sz w:val="32"/>
          <w:szCs w:val="32"/>
          <w:highlight w:val="none"/>
          <w:lang w:val="en-US" w:eastAsia="zh-CN" w:bidi="ar-SA"/>
        </w:rPr>
        <w:t>提升城市影响力。</w:t>
      </w:r>
    </w:p>
    <w:p>
      <w:pPr>
        <w:keepNext w:val="0"/>
        <w:keepLines w:val="0"/>
        <w:pageBreakBefore w:val="0"/>
        <w:widowControl/>
        <w:numPr>
          <w:ilvl w:val="0"/>
          <w:numId w:val="0"/>
        </w:numPr>
        <w:suppressLineNumbers w:val="0"/>
        <w:shd w:val="clear"/>
        <w:kinsoku/>
        <w:wordWrap/>
        <w:overflowPunct/>
        <w:topLinePunct w:val="0"/>
        <w:autoSpaceDE w:val="0"/>
        <w:autoSpaceDN w:val="0"/>
        <w:bidi w:val="0"/>
        <w:adjustRightInd/>
        <w:snapToGrid/>
        <w:spacing w:before="0" w:line="594" w:lineRule="exact"/>
        <w:ind w:right="0" w:rightChars="0" w:firstLine="640" w:firstLineChars="200"/>
        <w:jc w:val="both"/>
        <w:textAlignment w:val="auto"/>
        <w:outlineLvl w:val="9"/>
        <w:rPr>
          <w:rFonts w:hint="eastAsia" w:ascii="Times New Roman" w:hAnsi="Times New Roman" w:eastAsia="方正仿宋_GBK" w:cs="Times New Roman"/>
          <w:color w:val="auto"/>
          <w:kern w:val="0"/>
          <w:sz w:val="32"/>
          <w:szCs w:val="32"/>
          <w:highlight w:val="none"/>
          <w:shd w:val="clear" w:color="auto" w:fill="FFFFFF"/>
          <w:lang w:val="en-US" w:eastAsia="zh-CN"/>
        </w:rPr>
      </w:pPr>
      <w:r>
        <w:rPr>
          <w:rFonts w:hint="eastAsia" w:eastAsia="方正仿宋_GBK" w:cs="Times New Roman"/>
          <w:color w:val="auto"/>
          <w:kern w:val="0"/>
          <w:sz w:val="32"/>
          <w:szCs w:val="32"/>
          <w:highlight w:val="none"/>
          <w:shd w:val="clear" w:color="auto" w:fill="FFFFFF"/>
          <w:lang w:val="en-US" w:eastAsia="zh-CN"/>
        </w:rPr>
        <w:t>2.</w:t>
      </w:r>
      <w:r>
        <w:rPr>
          <w:rFonts w:hint="default" w:ascii="Times New Roman" w:hAnsi="Times New Roman" w:eastAsia="方正仿宋_GBK" w:cs="Times New Roman"/>
          <w:color w:val="auto"/>
          <w:kern w:val="0"/>
          <w:sz w:val="32"/>
          <w:szCs w:val="32"/>
          <w:highlight w:val="none"/>
          <w:shd w:val="clear" w:color="auto" w:fill="FFFFFF"/>
          <w:lang w:val="en-US" w:eastAsia="zh-CN"/>
        </w:rPr>
        <w:t>提高年初预算编制的准确性，提高科室业务人员及预算编制人员工作能力，提高预算的测算能力及准确度，严格把控预算执行流程，完善审核监督管理制度。</w:t>
      </w:r>
      <w:r>
        <w:rPr>
          <w:rFonts w:hint="eastAsia" w:ascii="Times New Roman" w:hAnsi="Times New Roman" w:eastAsia="方正仿宋_GBK" w:cs="Times New Roman"/>
          <w:color w:val="auto"/>
          <w:kern w:val="0"/>
          <w:sz w:val="32"/>
          <w:szCs w:val="32"/>
          <w:highlight w:val="none"/>
          <w:shd w:val="clear" w:color="auto" w:fill="FFFFFF"/>
          <w:lang w:val="en-US" w:eastAsia="zh-CN"/>
        </w:rPr>
        <w:t xml:space="preserve">  </w:t>
      </w:r>
    </w:p>
    <w:p>
      <w:pPr>
        <w:keepNext w:val="0"/>
        <w:keepLines w:val="0"/>
        <w:pageBreakBefore w:val="0"/>
        <w:widowControl/>
        <w:numPr>
          <w:ilvl w:val="0"/>
          <w:numId w:val="0"/>
        </w:numPr>
        <w:suppressLineNumbers w:val="0"/>
        <w:shd w:val="clear"/>
        <w:kinsoku/>
        <w:wordWrap/>
        <w:overflowPunct/>
        <w:topLinePunct w:val="0"/>
        <w:autoSpaceDE w:val="0"/>
        <w:autoSpaceDN w:val="0"/>
        <w:bidi w:val="0"/>
        <w:adjustRightInd/>
        <w:snapToGrid/>
        <w:spacing w:before="0" w:line="594" w:lineRule="exact"/>
        <w:ind w:right="0" w:rightChars="0"/>
        <w:jc w:val="both"/>
        <w:textAlignment w:val="auto"/>
        <w:outlineLvl w:val="9"/>
        <w:rPr>
          <w:rFonts w:hint="default"/>
          <w:lang w:val="en-US" w:eastAsia="zh-CN"/>
        </w:rPr>
      </w:pPr>
    </w:p>
    <w:p>
      <w:pPr>
        <w:pStyle w:val="4"/>
        <w:shd w:val="clear"/>
        <w:rPr>
          <w:rFonts w:hint="default"/>
          <w:lang w:val="en-US" w:eastAsia="zh-CN"/>
        </w:rPr>
      </w:pPr>
    </w:p>
    <w:p>
      <w:pPr>
        <w:keepNext w:val="0"/>
        <w:keepLines w:val="0"/>
        <w:pageBreakBefore w:val="0"/>
        <w:widowControl/>
        <w:numPr>
          <w:ilvl w:val="0"/>
          <w:numId w:val="0"/>
        </w:numPr>
        <w:suppressLineNumbers w:val="0"/>
        <w:shd w:val="clear"/>
        <w:kinsoku/>
        <w:wordWrap/>
        <w:overflowPunct/>
        <w:topLinePunct w:val="0"/>
        <w:autoSpaceDE w:val="0"/>
        <w:autoSpaceDN w:val="0"/>
        <w:bidi w:val="0"/>
        <w:adjustRightInd/>
        <w:snapToGrid/>
        <w:spacing w:before="0" w:line="594" w:lineRule="exact"/>
        <w:ind w:leftChars="304" w:right="0" w:rightChars="0" w:firstLine="640" w:firstLineChars="200"/>
        <w:jc w:val="right"/>
        <w:textAlignment w:val="auto"/>
        <w:outlineLvl w:val="9"/>
        <w:rPr>
          <w:rFonts w:hint="eastAsia" w:ascii="方正仿宋_GBK" w:hAnsi="方正仿宋_GBK" w:eastAsia="方正仿宋_GBK" w:cs="方正仿宋_GBK"/>
          <w:b w:val="0"/>
          <w:bCs/>
          <w:color w:val="auto"/>
          <w:kern w:val="0"/>
          <w:sz w:val="32"/>
          <w:szCs w:val="32"/>
          <w:highlight w:val="none"/>
          <w:shd w:val="clear" w:color="auto" w:fill="FFFFFF"/>
          <w:lang w:val="en-US" w:eastAsia="zh-CN"/>
        </w:rPr>
      </w:pPr>
      <w:r>
        <w:rPr>
          <w:rFonts w:hint="eastAsia" w:ascii="Times New Roman" w:hAnsi="Times New Roman" w:eastAsia="方正仿宋_GBK" w:cs="Times New Roman"/>
          <w:b w:val="0"/>
          <w:bCs/>
          <w:color w:val="auto"/>
          <w:kern w:val="0"/>
          <w:sz w:val="32"/>
          <w:szCs w:val="32"/>
          <w:highlight w:val="none"/>
          <w:shd w:val="clear" w:color="auto" w:fill="FFFFFF"/>
          <w:lang w:val="en-US" w:eastAsia="zh-CN"/>
        </w:rPr>
        <w:t xml:space="preserve"> 中共重庆</w:t>
      </w:r>
      <w:r>
        <w:rPr>
          <w:rFonts w:hint="eastAsia" w:ascii="方正仿宋_GBK" w:hAnsi="方正仿宋_GBK" w:eastAsia="方正仿宋_GBK" w:cs="方正仿宋_GBK"/>
          <w:b w:val="0"/>
          <w:bCs/>
          <w:color w:val="auto"/>
          <w:kern w:val="0"/>
          <w:sz w:val="32"/>
          <w:szCs w:val="32"/>
          <w:highlight w:val="none"/>
          <w:shd w:val="clear" w:color="auto" w:fill="FFFFFF"/>
          <w:lang w:val="en-US" w:eastAsia="zh-CN"/>
        </w:rPr>
        <w:t>市璧山区委网络安全和</w:t>
      </w:r>
    </w:p>
    <w:p>
      <w:pPr>
        <w:keepNext w:val="0"/>
        <w:keepLines w:val="0"/>
        <w:pageBreakBefore w:val="0"/>
        <w:widowControl/>
        <w:numPr>
          <w:ilvl w:val="0"/>
          <w:numId w:val="0"/>
        </w:numPr>
        <w:suppressLineNumbers w:val="0"/>
        <w:shd w:val="clear"/>
        <w:kinsoku/>
        <w:wordWrap/>
        <w:overflowPunct/>
        <w:topLinePunct w:val="0"/>
        <w:autoSpaceDE w:val="0"/>
        <w:autoSpaceDN w:val="0"/>
        <w:bidi w:val="0"/>
        <w:adjustRightInd/>
        <w:snapToGrid/>
        <w:spacing w:before="0" w:line="594" w:lineRule="exact"/>
        <w:ind w:leftChars="304" w:right="0" w:rightChars="0" w:firstLine="640" w:firstLineChars="200"/>
        <w:jc w:val="center"/>
        <w:textAlignment w:val="auto"/>
        <w:outlineLvl w:val="9"/>
        <w:rPr>
          <w:rFonts w:hint="eastAsia" w:ascii="方正仿宋_GBK" w:hAnsi="方正仿宋_GBK" w:eastAsia="方正仿宋_GBK" w:cs="方正仿宋_GBK"/>
          <w:b w:val="0"/>
          <w:bCs/>
          <w:color w:val="auto"/>
          <w:kern w:val="0"/>
          <w:sz w:val="32"/>
          <w:szCs w:val="32"/>
          <w:highlight w:val="none"/>
          <w:shd w:val="clear" w:color="auto" w:fill="FFFFFF"/>
          <w:lang w:val="en-US" w:eastAsia="zh-CN"/>
        </w:rPr>
      </w:pPr>
      <w:r>
        <w:rPr>
          <w:rFonts w:hint="eastAsia" w:ascii="方正仿宋_GBK" w:hAnsi="方正仿宋_GBK" w:eastAsia="方正仿宋_GBK" w:cs="方正仿宋_GBK"/>
          <w:b w:val="0"/>
          <w:bCs/>
          <w:color w:val="auto"/>
          <w:kern w:val="0"/>
          <w:sz w:val="32"/>
          <w:szCs w:val="32"/>
          <w:highlight w:val="none"/>
          <w:shd w:val="clear" w:color="auto" w:fill="FFFFFF"/>
          <w:lang w:val="en-US" w:eastAsia="zh-CN"/>
        </w:rPr>
        <w:t xml:space="preserve">                    信息化委员会办公室</w:t>
      </w:r>
    </w:p>
    <w:p>
      <w:pPr>
        <w:keepNext w:val="0"/>
        <w:keepLines w:val="0"/>
        <w:pageBreakBefore w:val="0"/>
        <w:widowControl/>
        <w:numPr>
          <w:ilvl w:val="0"/>
          <w:numId w:val="0"/>
        </w:numPr>
        <w:suppressLineNumbers w:val="0"/>
        <w:shd w:val="clear"/>
        <w:kinsoku/>
        <w:wordWrap/>
        <w:overflowPunct/>
        <w:topLinePunct w:val="0"/>
        <w:autoSpaceDE w:val="0"/>
        <w:autoSpaceDN w:val="0"/>
        <w:bidi w:val="0"/>
        <w:adjustRightInd/>
        <w:snapToGrid/>
        <w:spacing w:before="0" w:line="594" w:lineRule="exact"/>
        <w:ind w:leftChars="304" w:right="0" w:rightChars="0" w:firstLine="640" w:firstLineChars="20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color w:val="auto"/>
          <w:kern w:val="0"/>
          <w:sz w:val="32"/>
          <w:szCs w:val="32"/>
          <w:highlight w:val="none"/>
          <w:shd w:val="clear" w:color="auto" w:fill="FFFFFF"/>
          <w:lang w:val="en-US" w:eastAsia="zh-CN"/>
        </w:rPr>
        <w:t xml:space="preserve">                    2023年3月28日</w:t>
      </w:r>
    </w:p>
    <w:p>
      <w:pPr>
        <w:keepNext w:val="0"/>
        <w:keepLines w:val="0"/>
        <w:pageBreakBefore w:val="0"/>
        <w:shd w:val="clear"/>
        <w:kinsoku/>
        <w:wordWrap/>
        <w:overflowPunct/>
        <w:topLinePunct w:val="0"/>
        <w:autoSpaceDE/>
        <w:autoSpaceDN/>
        <w:bidi w:val="0"/>
        <w:adjustRightInd/>
        <w:snapToGrid/>
        <w:spacing w:line="594" w:lineRule="exact"/>
        <w:jc w:val="right"/>
        <w:textAlignment w:val="auto"/>
        <w:rPr>
          <w:rFonts w:hint="default"/>
          <w:lang w:val="en-US" w:eastAsia="zh-CN"/>
        </w:rPr>
      </w:pPr>
    </w:p>
    <w:p>
      <w:pPr>
        <w:pStyle w:val="4"/>
        <w:pageBreakBefore w:val="0"/>
        <w:shd w:val="clear"/>
        <w:kinsoku/>
        <w:wordWrap/>
        <w:overflowPunct/>
        <w:topLinePunct w:val="0"/>
        <w:bidi w:val="0"/>
        <w:spacing w:line="594" w:lineRule="exact"/>
        <w:ind w:firstLine="562" w:firstLineChars="200"/>
        <w:jc w:val="both"/>
        <w:rPr>
          <w:rFonts w:hint="default" w:ascii="Times New Roman" w:hAnsi="Times New Roman" w:cs="Times New Roman"/>
          <w:lang w:val="en-US" w:eastAsia="zh-CN"/>
        </w:rPr>
      </w:pP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ZFSK--GBK1-0">
    <w:altName w:val="Times New Roman"/>
    <w:panose1 w:val="00000000000000000000"/>
    <w:charset w:val="00"/>
    <w:family w:val="roman"/>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HNY36HmAQAAxwMA&#10;AA4AAAAAAAAAAQAgAAAAHgEAAGRycy9lMm9Eb2MueG1sUEsFBgAAAAAGAAYAWQEAAHY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70CF92"/>
    <w:multiLevelType w:val="singleLevel"/>
    <w:tmpl w:val="E070CF92"/>
    <w:lvl w:ilvl="0" w:tentative="0">
      <w:start w:val="1"/>
      <w:numFmt w:val="decimal"/>
      <w:lvlText w:val="%1."/>
      <w:lvlJc w:val="left"/>
      <w:pPr>
        <w:tabs>
          <w:tab w:val="left" w:pos="312"/>
        </w:tabs>
      </w:pPr>
    </w:lvl>
  </w:abstractNum>
  <w:abstractNum w:abstractNumId="1">
    <w:nsid w:val="EAA0978C"/>
    <w:multiLevelType w:val="singleLevel"/>
    <w:tmpl w:val="EAA0978C"/>
    <w:lvl w:ilvl="0" w:tentative="0">
      <w:start w:val="4"/>
      <w:numFmt w:val="chineseCounting"/>
      <w:suff w:val="nothing"/>
      <w:lvlText w:val="%1、"/>
      <w:lvlJc w:val="left"/>
      <w:rPr>
        <w:rFonts w:hint="eastAsia"/>
      </w:rPr>
    </w:lvl>
  </w:abstractNum>
  <w:abstractNum w:abstractNumId="2">
    <w:nsid w:val="FBDBC214"/>
    <w:multiLevelType w:val="singleLevel"/>
    <w:tmpl w:val="FBDBC214"/>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ZDk5Y2JjNmRjMTEwNDRhZmFiYTkwZmI3MTk4NjU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1C6C"/>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2B32C00"/>
    <w:rsid w:val="03373831"/>
    <w:rsid w:val="03863E70"/>
    <w:rsid w:val="03DB288F"/>
    <w:rsid w:val="044F0706"/>
    <w:rsid w:val="050E236F"/>
    <w:rsid w:val="061027E2"/>
    <w:rsid w:val="06C90C44"/>
    <w:rsid w:val="06EC66E0"/>
    <w:rsid w:val="07295589"/>
    <w:rsid w:val="07D476BC"/>
    <w:rsid w:val="07DF657A"/>
    <w:rsid w:val="08234384"/>
    <w:rsid w:val="089332B7"/>
    <w:rsid w:val="08C44154"/>
    <w:rsid w:val="0A025C68"/>
    <w:rsid w:val="0A1A3B9F"/>
    <w:rsid w:val="0B924F3C"/>
    <w:rsid w:val="0BA07E29"/>
    <w:rsid w:val="0C1C7A68"/>
    <w:rsid w:val="0C28640C"/>
    <w:rsid w:val="0C874EE1"/>
    <w:rsid w:val="0D092144"/>
    <w:rsid w:val="0D1F7D83"/>
    <w:rsid w:val="0F827BE2"/>
    <w:rsid w:val="0FB029A1"/>
    <w:rsid w:val="113139A6"/>
    <w:rsid w:val="114710E3"/>
    <w:rsid w:val="11E92A7D"/>
    <w:rsid w:val="126D1BEE"/>
    <w:rsid w:val="1343249A"/>
    <w:rsid w:val="13C14191"/>
    <w:rsid w:val="145F04F1"/>
    <w:rsid w:val="16683FED"/>
    <w:rsid w:val="1674297A"/>
    <w:rsid w:val="17AB42CB"/>
    <w:rsid w:val="17B40B54"/>
    <w:rsid w:val="17C73B8D"/>
    <w:rsid w:val="19033B41"/>
    <w:rsid w:val="190E2B30"/>
    <w:rsid w:val="1A073B05"/>
    <w:rsid w:val="1AF50D1F"/>
    <w:rsid w:val="1B0818E3"/>
    <w:rsid w:val="1B464984"/>
    <w:rsid w:val="1B9C545C"/>
    <w:rsid w:val="1C073948"/>
    <w:rsid w:val="1D61177E"/>
    <w:rsid w:val="1D953CF2"/>
    <w:rsid w:val="1DE859FC"/>
    <w:rsid w:val="1E0740D4"/>
    <w:rsid w:val="1EBB288A"/>
    <w:rsid w:val="1EFF124F"/>
    <w:rsid w:val="1F360B4C"/>
    <w:rsid w:val="1F897A12"/>
    <w:rsid w:val="1F9274F1"/>
    <w:rsid w:val="202D76F6"/>
    <w:rsid w:val="20312BB5"/>
    <w:rsid w:val="206C408F"/>
    <w:rsid w:val="219E4D4F"/>
    <w:rsid w:val="22471EB5"/>
    <w:rsid w:val="22644610"/>
    <w:rsid w:val="22EA36DF"/>
    <w:rsid w:val="23D30F3E"/>
    <w:rsid w:val="24B87611"/>
    <w:rsid w:val="25961A5D"/>
    <w:rsid w:val="25C42742"/>
    <w:rsid w:val="25C970BA"/>
    <w:rsid w:val="25CE197B"/>
    <w:rsid w:val="25FE4742"/>
    <w:rsid w:val="26A67592"/>
    <w:rsid w:val="27823CCD"/>
    <w:rsid w:val="27EB5D07"/>
    <w:rsid w:val="281C69CE"/>
    <w:rsid w:val="284D3120"/>
    <w:rsid w:val="286A598B"/>
    <w:rsid w:val="287846EB"/>
    <w:rsid w:val="29634188"/>
    <w:rsid w:val="2A064D11"/>
    <w:rsid w:val="2B43633A"/>
    <w:rsid w:val="2C1A76C8"/>
    <w:rsid w:val="2CE06447"/>
    <w:rsid w:val="2DD6555A"/>
    <w:rsid w:val="2E113162"/>
    <w:rsid w:val="2F5922B5"/>
    <w:rsid w:val="2FDD1B7F"/>
    <w:rsid w:val="31C37EBA"/>
    <w:rsid w:val="324A3FB8"/>
    <w:rsid w:val="324F79A0"/>
    <w:rsid w:val="32891103"/>
    <w:rsid w:val="32DB1E15"/>
    <w:rsid w:val="34DB15D1"/>
    <w:rsid w:val="350A0AA8"/>
    <w:rsid w:val="35531555"/>
    <w:rsid w:val="35DF4A23"/>
    <w:rsid w:val="3609019C"/>
    <w:rsid w:val="368F67F2"/>
    <w:rsid w:val="37144D14"/>
    <w:rsid w:val="3772660A"/>
    <w:rsid w:val="37CE1367"/>
    <w:rsid w:val="38606463"/>
    <w:rsid w:val="39D62CD1"/>
    <w:rsid w:val="3C0269D0"/>
    <w:rsid w:val="3CB669F0"/>
    <w:rsid w:val="3CC64D02"/>
    <w:rsid w:val="3D764477"/>
    <w:rsid w:val="3E2671E9"/>
    <w:rsid w:val="3E377C66"/>
    <w:rsid w:val="3E922798"/>
    <w:rsid w:val="3F1C6B4E"/>
    <w:rsid w:val="3F221A4C"/>
    <w:rsid w:val="3F634A8A"/>
    <w:rsid w:val="400E2C48"/>
    <w:rsid w:val="40BF1E4B"/>
    <w:rsid w:val="41601281"/>
    <w:rsid w:val="41AC2537"/>
    <w:rsid w:val="41AF673F"/>
    <w:rsid w:val="42EA174A"/>
    <w:rsid w:val="43323701"/>
    <w:rsid w:val="43C43D3D"/>
    <w:rsid w:val="43D36B7F"/>
    <w:rsid w:val="46EA7EDB"/>
    <w:rsid w:val="476C1818"/>
    <w:rsid w:val="47D509D1"/>
    <w:rsid w:val="47D94207"/>
    <w:rsid w:val="487D6BBD"/>
    <w:rsid w:val="48F84495"/>
    <w:rsid w:val="4A72164F"/>
    <w:rsid w:val="4B416C8E"/>
    <w:rsid w:val="4BC863A1"/>
    <w:rsid w:val="4C4F1FEA"/>
    <w:rsid w:val="4C6A7509"/>
    <w:rsid w:val="4C717508"/>
    <w:rsid w:val="4C7D6B0F"/>
    <w:rsid w:val="4D6E3AFA"/>
    <w:rsid w:val="4D8D0E92"/>
    <w:rsid w:val="4E060672"/>
    <w:rsid w:val="4E465EC0"/>
    <w:rsid w:val="4E760336"/>
    <w:rsid w:val="4ECB6A08"/>
    <w:rsid w:val="4F8F6F19"/>
    <w:rsid w:val="4FAC0B4A"/>
    <w:rsid w:val="50063693"/>
    <w:rsid w:val="50B60EBE"/>
    <w:rsid w:val="51196B7F"/>
    <w:rsid w:val="511B3686"/>
    <w:rsid w:val="51DB1DFE"/>
    <w:rsid w:val="52065AEA"/>
    <w:rsid w:val="527B3BA2"/>
    <w:rsid w:val="528154FB"/>
    <w:rsid w:val="540B7773"/>
    <w:rsid w:val="54212AF2"/>
    <w:rsid w:val="56120C9B"/>
    <w:rsid w:val="562543F0"/>
    <w:rsid w:val="56261DA6"/>
    <w:rsid w:val="56CD799A"/>
    <w:rsid w:val="56E20D30"/>
    <w:rsid w:val="579D4B86"/>
    <w:rsid w:val="57DA5C9F"/>
    <w:rsid w:val="57EC1669"/>
    <w:rsid w:val="59114F9B"/>
    <w:rsid w:val="592A069B"/>
    <w:rsid w:val="59387870"/>
    <w:rsid w:val="59B30690"/>
    <w:rsid w:val="5A1B6236"/>
    <w:rsid w:val="5A7D0C9E"/>
    <w:rsid w:val="5BDA7EC8"/>
    <w:rsid w:val="5C6E089F"/>
    <w:rsid w:val="5D007686"/>
    <w:rsid w:val="5E364842"/>
    <w:rsid w:val="5E542418"/>
    <w:rsid w:val="5EF01840"/>
    <w:rsid w:val="5EF87564"/>
    <w:rsid w:val="6143438B"/>
    <w:rsid w:val="6149320C"/>
    <w:rsid w:val="61BC3E5A"/>
    <w:rsid w:val="61DA0784"/>
    <w:rsid w:val="62BB0009"/>
    <w:rsid w:val="6372336A"/>
    <w:rsid w:val="646F6B02"/>
    <w:rsid w:val="64732420"/>
    <w:rsid w:val="649273AB"/>
    <w:rsid w:val="64B625E5"/>
    <w:rsid w:val="64EE55F7"/>
    <w:rsid w:val="65065913"/>
    <w:rsid w:val="65472703"/>
    <w:rsid w:val="65880A57"/>
    <w:rsid w:val="658C75BC"/>
    <w:rsid w:val="65FC7E82"/>
    <w:rsid w:val="6635067F"/>
    <w:rsid w:val="66C35C8B"/>
    <w:rsid w:val="66DA0756"/>
    <w:rsid w:val="67231596"/>
    <w:rsid w:val="67246703"/>
    <w:rsid w:val="680802C1"/>
    <w:rsid w:val="687D201F"/>
    <w:rsid w:val="694322C2"/>
    <w:rsid w:val="69E73958"/>
    <w:rsid w:val="6A4D243B"/>
    <w:rsid w:val="6AA30543"/>
    <w:rsid w:val="6AAF008A"/>
    <w:rsid w:val="6ACA360B"/>
    <w:rsid w:val="6B515320"/>
    <w:rsid w:val="6BD91AAD"/>
    <w:rsid w:val="6DAA0042"/>
    <w:rsid w:val="6E514E37"/>
    <w:rsid w:val="6E5E1250"/>
    <w:rsid w:val="6E8421A4"/>
    <w:rsid w:val="6F9C0BD2"/>
    <w:rsid w:val="709E57E0"/>
    <w:rsid w:val="710C0BB4"/>
    <w:rsid w:val="71940C37"/>
    <w:rsid w:val="71A861A9"/>
    <w:rsid w:val="72190E55"/>
    <w:rsid w:val="725F6099"/>
    <w:rsid w:val="72DB610A"/>
    <w:rsid w:val="733A72D5"/>
    <w:rsid w:val="73592A5F"/>
    <w:rsid w:val="74CE7AAB"/>
    <w:rsid w:val="74DB6895"/>
    <w:rsid w:val="74F311C2"/>
    <w:rsid w:val="751029E3"/>
    <w:rsid w:val="76F65C09"/>
    <w:rsid w:val="77063A92"/>
    <w:rsid w:val="772203DA"/>
    <w:rsid w:val="783E7867"/>
    <w:rsid w:val="785F5A08"/>
    <w:rsid w:val="78C064CE"/>
    <w:rsid w:val="78C22246"/>
    <w:rsid w:val="7A341A8C"/>
    <w:rsid w:val="7A5B3DA8"/>
    <w:rsid w:val="7AA250E0"/>
    <w:rsid w:val="7AB34C3E"/>
    <w:rsid w:val="7B1E1671"/>
    <w:rsid w:val="7C43369E"/>
    <w:rsid w:val="7CCC17E1"/>
    <w:rsid w:val="7E32781D"/>
    <w:rsid w:val="7E64578A"/>
    <w:rsid w:val="7E7A085B"/>
    <w:rsid w:val="7E870A9A"/>
    <w:rsid w:val="7ECF7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nhideWhenUsed="0" w:uiPriority="0" w:semiHidden="0"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qFormat/>
    <w:uiPriority w:val="99"/>
    <w:pPr>
      <w:widowControl/>
      <w:spacing w:before="260" w:after="260" w:line="415" w:lineRule="auto"/>
      <w:jc w:val="center"/>
      <w:outlineLvl w:val="1"/>
    </w:pPr>
    <w:rPr>
      <w:rFonts w:ascii="Arial" w:hAnsi="Arial" w:eastAsia="宋体" w:cs="Times New Roman"/>
      <w:b/>
      <w:kern w:val="0"/>
      <w:sz w:val="44"/>
      <w:szCs w:val="20"/>
    </w:rPr>
  </w:style>
  <w:style w:type="paragraph" w:styleId="4">
    <w:name w:val="heading 4"/>
    <w:basedOn w:val="3"/>
    <w:next w:val="1"/>
    <w:qFormat/>
    <w:uiPriority w:val="0"/>
    <w:pPr>
      <w:spacing w:before="280" w:after="290" w:line="376" w:lineRule="auto"/>
      <w:outlineLvl w:val="3"/>
    </w:pPr>
    <w:rPr>
      <w:rFonts w:ascii="Cambria" w:hAnsi="Cambria"/>
      <w:sz w:val="28"/>
      <w:szCs w:val="28"/>
    </w:rPr>
  </w:style>
  <w:style w:type="paragraph" w:styleId="5">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Hyperlink"/>
    <w:basedOn w:val="11"/>
    <w:unhideWhenUsed/>
    <w:qFormat/>
    <w:uiPriority w:val="99"/>
    <w:rPr>
      <w:color w:val="0000FF"/>
      <w:u w:val="single"/>
    </w:rPr>
  </w:style>
  <w:style w:type="paragraph" w:styleId="13">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页眉 Char"/>
    <w:basedOn w:val="11"/>
    <w:link w:val="7"/>
    <w:qFormat/>
    <w:uiPriority w:val="99"/>
    <w:rPr>
      <w:rFonts w:ascii="Times New Roman" w:hAnsi="Times New Roman" w:eastAsia="宋体" w:cs="Times New Roman"/>
      <w:sz w:val="18"/>
      <w:szCs w:val="18"/>
    </w:rPr>
  </w:style>
  <w:style w:type="character" w:customStyle="1" w:styleId="15">
    <w:name w:val="页脚 Char"/>
    <w:basedOn w:val="11"/>
    <w:link w:val="6"/>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paragraph" w:customStyle="1" w:styleId="20">
    <w:name w:val="列出段落"/>
    <w:basedOn w:val="1"/>
    <w:qFormat/>
    <w:uiPriority w:val="34"/>
    <w:pPr>
      <w:ind w:firstLine="420" w:firstLineChars="200"/>
    </w:pPr>
  </w:style>
  <w:style w:type="character" w:customStyle="1" w:styleId="21">
    <w:name w:val="fontstyle31"/>
    <w:qFormat/>
    <w:uiPriority w:val="0"/>
    <w:rPr>
      <w:rFonts w:hint="default" w:ascii="FZFSK--GBK1-0" w:hAnsi="FZFSK--GBK1-0"/>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3177</Words>
  <Characters>3424</Characters>
  <Lines>1</Lines>
  <Paragraphs>1</Paragraphs>
  <TotalTime>83</TotalTime>
  <ScaleCrop>false</ScaleCrop>
  <LinksUpToDate>false</LinksUpToDate>
  <CharactersWithSpaces>3513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起点</cp:lastModifiedBy>
  <cp:lastPrinted>2022-03-30T08:47:00Z</cp:lastPrinted>
  <dcterms:modified xsi:type="dcterms:W3CDTF">2023-09-14T02:32:23Z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D218948E73364D7B95C1533B3C03C56E</vt:lpwstr>
  </property>
</Properties>
</file>