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  <w:lang w:eastAsia="zh-CN"/>
        </w:rPr>
        <w:t>重庆市</w:t>
      </w: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中兴小学校</w:t>
      </w:r>
    </w:p>
    <w:p>
      <w:pPr>
        <w:pStyle w:val="10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  <w:lang w:eastAsia="zh-CN"/>
        </w:rPr>
        <w:t>2022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10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重庆市璧山区中兴小学校现有</w:t>
      </w:r>
      <w:r>
        <w:rPr>
          <w:rFonts w:hint="eastAsia" w:eastAsia="方正仿宋_GBK"/>
          <w:sz w:val="32"/>
          <w:szCs w:val="32"/>
          <w:lang w:eastAsia="zh-CN"/>
        </w:rPr>
        <w:t>编制</w:t>
      </w:r>
      <w:r>
        <w:rPr>
          <w:rFonts w:hint="eastAsia" w:eastAsia="方正仿宋_GBK"/>
          <w:sz w:val="32"/>
          <w:szCs w:val="32"/>
        </w:rPr>
        <w:t>教师</w:t>
      </w:r>
      <w:r>
        <w:rPr>
          <w:rFonts w:hint="eastAsia" w:eastAsia="方正仿宋_GBK"/>
          <w:sz w:val="32"/>
          <w:szCs w:val="32"/>
          <w:lang w:val="en-US" w:eastAsia="zh-CN"/>
        </w:rPr>
        <w:t>48</w:t>
      </w:r>
      <w:r>
        <w:rPr>
          <w:rFonts w:hint="eastAsia" w:eastAsia="方正仿宋_GBK"/>
          <w:sz w:val="32"/>
          <w:szCs w:val="32"/>
        </w:rPr>
        <w:t>人,学校开设17个教学班,学生</w:t>
      </w:r>
      <w:r>
        <w:rPr>
          <w:rFonts w:hint="eastAsia" w:eastAsia="方正仿宋_GBK"/>
          <w:sz w:val="32"/>
          <w:szCs w:val="32"/>
          <w:lang w:val="en-US" w:eastAsia="zh-CN"/>
        </w:rPr>
        <w:t>721</w:t>
      </w:r>
      <w:r>
        <w:rPr>
          <w:rFonts w:hint="eastAsia" w:eastAsia="方正仿宋_GBK"/>
          <w:sz w:val="32"/>
          <w:szCs w:val="32"/>
        </w:rPr>
        <w:t>人。</w:t>
      </w:r>
      <w:r>
        <w:rPr>
          <w:rFonts w:hint="eastAsia" w:eastAsia="方正仿宋_GBK"/>
          <w:sz w:val="32"/>
          <w:szCs w:val="32"/>
          <w:lang w:eastAsia="zh-CN"/>
        </w:rPr>
        <w:t>有三所附属幼儿园分别为中兴小学附属幼儿园、塘坊幼儿园、石河幼儿园（</w:t>
      </w:r>
      <w:r>
        <w:rPr>
          <w:rFonts w:hint="eastAsia" w:eastAsia="方正仿宋_GBK"/>
          <w:sz w:val="32"/>
          <w:szCs w:val="32"/>
          <w:lang w:val="en-US" w:eastAsia="zh-CN"/>
        </w:rPr>
        <w:t>2022年9月划拨归青山小学管理</w:t>
      </w:r>
      <w:r>
        <w:rPr>
          <w:rFonts w:hint="eastAsia" w:eastAsia="方正仿宋_GBK"/>
          <w:sz w:val="32"/>
          <w:szCs w:val="32"/>
          <w:lang w:eastAsia="zh-CN"/>
        </w:rPr>
        <w:t>）。学校实施小学义务教育，促进基础教育发展，宣传贯彻执行党和国家的教育方针、政策、法律法规等，坚持依法治教、依法治学，贯彻执行区教委等上级部门的行政规章制度。抓好教职工队伍建设，做好考核、考评、考勤工作，全面提升教师素质。做好学校管理，经费使用等方面的规范化工作.组织开展本校的教育教学科研和教育教学改革，科研兴教，科研兴校，负责对本校教育教学业务的具体管理，负责教育，教学管理及教研教改工作，全力推进素质教育实施。同时开展学前教育工作，促进学前教育普及普惠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二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预算及支出情况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1预算情况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 xml:space="preserve">收入预算：2022年年初预算数1,432.05万元，其中：一般公共预算拨款 1308.05万元，政府性基金预算拨款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 xml:space="preserve">万元，国有资本经营预算收入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>万元，财政专户管理资金收入124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万元</w:t>
      </w:r>
      <w:r>
        <w:rPr>
          <w:rFonts w:hint="eastAsia" w:ascii="方正仿宋_GBK" w:hAnsi="仿宋_GB2312" w:eastAsia="方正仿宋_GBK" w:cs="仿宋_GB2312"/>
          <w:sz w:val="32"/>
        </w:rPr>
        <w:t>事业收入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 xml:space="preserve">万元，事业单位经营收入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>万元，其他收入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 xml:space="preserve"> 万元。收入较2021年增加87.47万元，主要是一般公共预算拨款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增加43.47万元，</w:t>
      </w:r>
      <w:r>
        <w:rPr>
          <w:rFonts w:hint="eastAsia" w:ascii="方正仿宋_GBK" w:hAnsi="仿宋_GB2312" w:eastAsia="方正仿宋_GBK" w:cs="仿宋_GB2312"/>
          <w:sz w:val="32"/>
        </w:rPr>
        <w:t>财政专户管理资金收入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（上年列为事业收入）</w:t>
      </w:r>
      <w:r>
        <w:rPr>
          <w:rFonts w:hint="eastAsia" w:ascii="方正仿宋_GBK" w:hAnsi="仿宋_GB2312" w:eastAsia="方正仿宋_GBK" w:cs="仿宋_GB2312"/>
          <w:sz w:val="32"/>
        </w:rPr>
        <w:t xml:space="preserve">增加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44</w:t>
      </w:r>
      <w:r>
        <w:rPr>
          <w:rFonts w:hint="eastAsia" w:ascii="方正仿宋_GBK" w:hAnsi="仿宋_GB2312" w:eastAsia="方正仿宋_GBK" w:cs="仿宋_GB2312"/>
          <w:sz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 xml:space="preserve">支出预算：2022年年初预算数1,432.05 万元，其中：一般公共服务支出预算 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0</w:t>
      </w:r>
      <w:r>
        <w:rPr>
          <w:rFonts w:hint="eastAsia" w:ascii="方正仿宋_GBK" w:hAnsi="仿宋_GB2312" w:eastAsia="方正仿宋_GBK" w:cs="仿宋_GB2312"/>
          <w:sz w:val="32"/>
        </w:rPr>
        <w:t>万元，教育支出预算 1136.15万元，社会保障和就业支出预算143.40 万元，卫生健康支出预算68.61万元，住房保障支出预算83.89万元。支出预算较2021年增加 87.47万元，主要是基本支出预算增加143.47 万元，项目支出预算</w:t>
      </w:r>
      <w:r>
        <w:rPr>
          <w:rFonts w:hint="eastAsia" w:ascii="方正仿宋_GBK" w:hAnsi="仿宋_GB2312" w:eastAsia="方正仿宋_GBK" w:cs="仿宋_GB2312"/>
          <w:sz w:val="32"/>
          <w:lang w:eastAsia="zh-CN"/>
        </w:rPr>
        <w:t>减少</w:t>
      </w:r>
      <w:r>
        <w:rPr>
          <w:rFonts w:hint="eastAsia" w:ascii="方正仿宋_GBK" w:hAnsi="仿宋_GB2312" w:eastAsia="方正仿宋_GBK" w:cs="仿宋_GB2312"/>
          <w:sz w:val="32"/>
          <w:lang w:val="en-US" w:eastAsia="zh-CN"/>
        </w:rPr>
        <w:t>56</w:t>
      </w:r>
      <w:r>
        <w:rPr>
          <w:rFonts w:hint="eastAsia" w:ascii="方正仿宋_GBK" w:hAnsi="仿宋_GB2312" w:eastAsia="方正仿宋_GBK" w:cs="仿宋_GB2312"/>
          <w:sz w:val="32"/>
        </w:rPr>
        <w:t xml:space="preserve"> 万元。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2决算情况</w:t>
      </w:r>
    </w:p>
    <w:p>
      <w:pPr>
        <w:spacing w:line="596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收入决算：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本年收入1222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81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万元，比上年减少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20.14%，主要原因是疫情影响财政拨款减少；一般公共预算财政拨款1125.15万元，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比上年减少22.47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%，主要原因是疫情影响财政拨款减少；事业收入97.66万元，比上年增加22.08%，招收幼儿数量较上年增加。</w:t>
      </w:r>
    </w:p>
    <w:p>
      <w:pPr>
        <w:spacing w:line="596" w:lineRule="exact"/>
        <w:ind w:firstLine="640" w:firstLineChars="200"/>
        <w:rPr>
          <w:rFonts w:hint="eastAsia" w:eastAsia="方正仿宋_GBK"/>
          <w:sz w:val="44"/>
          <w:szCs w:val="44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支出决算：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本年支出1217.22万元，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比上年减少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20.51%，主要原因是疫情影响支出减少；人员经费866.00万元，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比上年减少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21.14%，主要原因是疫情影响支出减少；项目支出3.71万元，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比上年减少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95.75%，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主要原因是疫情影响，项目资金未支付；培训费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3.28万元，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比上年减少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79.23%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主要原因是疫情影响，线下培训减少。</w:t>
      </w:r>
      <w:bookmarkStart w:id="0" w:name="_GoBack"/>
      <w:bookmarkEnd w:id="0"/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通过</w:t>
      </w:r>
      <w:r>
        <w:rPr>
          <w:rFonts w:hint="eastAsia" w:eastAsia="方正仿宋_GBK"/>
          <w:sz w:val="32"/>
          <w:szCs w:val="32"/>
          <w:lang w:eastAsia="zh-CN"/>
        </w:rPr>
        <w:t>整体</w:t>
      </w:r>
      <w:r>
        <w:rPr>
          <w:rFonts w:hint="eastAsia" w:eastAsia="方正仿宋_GBK"/>
          <w:sz w:val="32"/>
          <w:szCs w:val="32"/>
        </w:rPr>
        <w:t>绩效自评，了解资金使用是否达到了预期目标，资金管理是否规范，资金使用是否有效，检验资金支出效率和效果，分析存在问题及原因，及时总结经验，改进管理措施，有效提高资金管理水平和使用效益。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整体</w:t>
      </w: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1、成立</w:t>
      </w:r>
      <w:r>
        <w:rPr>
          <w:rFonts w:hint="eastAsia" w:eastAsia="方正仿宋_GBK"/>
          <w:sz w:val="32"/>
          <w:szCs w:val="32"/>
          <w:lang w:eastAsia="zh-CN"/>
        </w:rPr>
        <w:t>重庆市璧山区中兴小学校整体</w:t>
      </w:r>
      <w:r>
        <w:rPr>
          <w:rFonts w:hint="eastAsia" w:eastAsia="方正仿宋_GBK"/>
          <w:sz w:val="32"/>
          <w:szCs w:val="32"/>
        </w:rPr>
        <w:t>绩效自评工作领导小组，全面负责</w:t>
      </w:r>
      <w:r>
        <w:rPr>
          <w:rFonts w:hint="eastAsia" w:eastAsia="方正仿宋_GBK"/>
          <w:sz w:val="32"/>
          <w:szCs w:val="32"/>
          <w:lang w:eastAsia="zh-CN"/>
        </w:rPr>
        <w:t>整体绩效目标</w:t>
      </w:r>
      <w:r>
        <w:rPr>
          <w:rFonts w:hint="eastAsia" w:eastAsia="方正仿宋_GBK"/>
          <w:sz w:val="32"/>
          <w:szCs w:val="32"/>
        </w:rPr>
        <w:t>自评工作的开展；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2、召开</w:t>
      </w:r>
      <w:r>
        <w:rPr>
          <w:rFonts w:hint="eastAsia" w:eastAsia="方正仿宋_GBK"/>
          <w:sz w:val="32"/>
          <w:szCs w:val="32"/>
          <w:lang w:eastAsia="zh-CN"/>
        </w:rPr>
        <w:t>整体</w:t>
      </w:r>
      <w:r>
        <w:rPr>
          <w:rFonts w:hint="eastAsia" w:eastAsia="方正仿宋_GBK"/>
          <w:sz w:val="32"/>
          <w:szCs w:val="32"/>
        </w:rPr>
        <w:t>绩效自评工作专题会议，确定</w:t>
      </w:r>
      <w:r>
        <w:rPr>
          <w:rFonts w:hint="eastAsia" w:eastAsia="方正仿宋_GBK"/>
          <w:sz w:val="32"/>
          <w:szCs w:val="32"/>
          <w:lang w:eastAsia="zh-CN"/>
        </w:rPr>
        <w:t>整体</w:t>
      </w:r>
      <w:r>
        <w:rPr>
          <w:rFonts w:hint="eastAsia" w:eastAsia="方正仿宋_GBK"/>
          <w:sz w:val="32"/>
          <w:szCs w:val="32"/>
        </w:rPr>
        <w:t>绩效自评项目，开展</w:t>
      </w:r>
      <w:r>
        <w:rPr>
          <w:rFonts w:hint="eastAsia" w:eastAsia="方正仿宋_GBK"/>
          <w:sz w:val="32"/>
          <w:szCs w:val="32"/>
          <w:lang w:eastAsia="zh-CN"/>
        </w:rPr>
        <w:t>整体</w:t>
      </w:r>
      <w:r>
        <w:rPr>
          <w:rFonts w:hint="eastAsia" w:eastAsia="方正仿宋_GBK"/>
          <w:sz w:val="32"/>
          <w:szCs w:val="32"/>
        </w:rPr>
        <w:t>绩效自评工作并编写</w:t>
      </w:r>
      <w:r>
        <w:rPr>
          <w:rFonts w:hint="eastAsia" w:eastAsia="方正仿宋_GBK"/>
          <w:sz w:val="32"/>
          <w:szCs w:val="32"/>
          <w:lang w:eastAsia="zh-CN"/>
        </w:rPr>
        <w:t>整体</w:t>
      </w:r>
      <w:r>
        <w:rPr>
          <w:rFonts w:hint="eastAsia" w:eastAsia="方正仿宋_GBK"/>
          <w:sz w:val="32"/>
          <w:szCs w:val="32"/>
        </w:rPr>
        <w:t>支出绩效自评报告，报送</w:t>
      </w:r>
      <w:r>
        <w:rPr>
          <w:rFonts w:hint="eastAsia" w:eastAsia="方正仿宋_GBK"/>
          <w:sz w:val="32"/>
          <w:szCs w:val="32"/>
          <w:lang w:eastAsia="zh-CN"/>
        </w:rPr>
        <w:t>上级部门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</w:t>
      </w:r>
      <w:r>
        <w:rPr>
          <w:rFonts w:hint="eastAsia" w:eastAsia="方正仿宋_GBK"/>
          <w:sz w:val="32"/>
          <w:szCs w:val="32"/>
          <w:lang w:eastAsia="zh-CN"/>
        </w:rPr>
        <w:t>单位</w:t>
      </w:r>
      <w:r>
        <w:rPr>
          <w:rFonts w:hint="eastAsia" w:eastAsia="方正仿宋_GBK"/>
          <w:sz w:val="32"/>
          <w:szCs w:val="32"/>
        </w:rPr>
        <w:t>在经费支出时坚持"量入为出，收支平衡"的原则，从严控制支出，既考虑事业发展需要，又要考虑财力可能，实行预算资金统筹安排，综合平衡。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（一）投入情况分析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我单位</w:t>
      </w:r>
      <w:r>
        <w:rPr>
          <w:rFonts w:hint="eastAsia" w:eastAsia="方正仿宋_GBK"/>
          <w:sz w:val="32"/>
          <w:szCs w:val="32"/>
          <w:lang w:val="en-US" w:eastAsia="zh-CN"/>
        </w:rPr>
        <w:t>2022年整体绩效目标自评</w:t>
      </w:r>
      <w:r>
        <w:rPr>
          <w:rFonts w:hint="default" w:eastAsia="方正仿宋_GBK"/>
          <w:sz w:val="32"/>
          <w:szCs w:val="32"/>
        </w:rPr>
        <w:t>的指导思想是：认真贯彻党和国家的方针政策及</w:t>
      </w:r>
      <w:r>
        <w:rPr>
          <w:rFonts w:hint="eastAsia" w:eastAsia="方正仿宋_GBK"/>
          <w:sz w:val="32"/>
          <w:szCs w:val="32"/>
          <w:lang w:eastAsia="zh-CN"/>
        </w:rPr>
        <w:t>区委区</w:t>
      </w:r>
      <w:r>
        <w:rPr>
          <w:rFonts w:hint="default" w:eastAsia="方正仿宋_GBK"/>
          <w:sz w:val="32"/>
          <w:szCs w:val="32"/>
        </w:rPr>
        <w:t>政府有关要求，不断推进</w:t>
      </w:r>
      <w:r>
        <w:rPr>
          <w:rFonts w:hint="eastAsia" w:eastAsia="方正仿宋_GBK"/>
          <w:sz w:val="32"/>
          <w:szCs w:val="32"/>
          <w:lang w:val="en-US" w:eastAsia="zh-CN"/>
        </w:rPr>
        <w:t>整体绩效</w:t>
      </w:r>
      <w:r>
        <w:rPr>
          <w:rFonts w:hint="default" w:eastAsia="方正仿宋_GBK"/>
          <w:sz w:val="32"/>
          <w:szCs w:val="32"/>
        </w:rPr>
        <w:t>管理体制改革，进一步调整支出结构，统筹安排预算内外资金，确保工资性支出和机构运转的基本需要，尽量压缩非生产性支出，围绕</w:t>
      </w:r>
      <w:r>
        <w:rPr>
          <w:rFonts w:hint="eastAsia" w:eastAsia="方正仿宋_GBK"/>
          <w:sz w:val="32"/>
          <w:szCs w:val="32"/>
          <w:lang w:eastAsia="zh-CN"/>
        </w:rPr>
        <w:t>区委区</w:t>
      </w:r>
      <w:r>
        <w:rPr>
          <w:rFonts w:hint="default" w:eastAsia="方正仿宋_GBK"/>
          <w:sz w:val="32"/>
          <w:szCs w:val="32"/>
        </w:rPr>
        <w:t>政府的中心工作努力安排好重点工作支出，促进国民经济持续快速协调发展。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（二）过程情况分析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我单位</w:t>
      </w:r>
      <w:r>
        <w:rPr>
          <w:rFonts w:hint="default" w:eastAsia="方正仿宋_GBK"/>
          <w:sz w:val="32"/>
          <w:szCs w:val="32"/>
        </w:rPr>
        <w:t>在经费支出时坚持"量入为出，收支平衡"的原则，从严控制支出，既考虑事业发展需要，又要考虑财力可能，实行预算资金统筹安排，综合平衡。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（三）产出情况分析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2022</w:t>
      </w:r>
      <w:r>
        <w:rPr>
          <w:rFonts w:hint="default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我单位根据教育</w:t>
      </w:r>
      <w:r>
        <w:rPr>
          <w:rFonts w:hint="default" w:eastAsia="方正仿宋_GBK"/>
          <w:sz w:val="32"/>
          <w:szCs w:val="32"/>
        </w:rPr>
        <w:t>部门的职能、任务和发展目标，以</w:t>
      </w:r>
      <w:r>
        <w:rPr>
          <w:rFonts w:hint="eastAsia" w:eastAsia="方正仿宋_GBK"/>
          <w:sz w:val="32"/>
          <w:szCs w:val="32"/>
          <w:lang w:eastAsia="zh-CN"/>
        </w:rPr>
        <w:t>整体绩效目标</w:t>
      </w:r>
      <w:r>
        <w:rPr>
          <w:rFonts w:hint="default" w:eastAsia="方正仿宋_GBK"/>
          <w:sz w:val="32"/>
          <w:szCs w:val="32"/>
        </w:rPr>
        <w:t>为依据编制，严格按照年初预算推进，完成了</w:t>
      </w:r>
      <w:r>
        <w:rPr>
          <w:rFonts w:hint="eastAsia" w:eastAsia="方正仿宋_GBK"/>
          <w:sz w:val="32"/>
          <w:szCs w:val="32"/>
          <w:lang w:eastAsia="zh-CN"/>
        </w:rPr>
        <w:t>部门整体绩效</w:t>
      </w:r>
      <w:r>
        <w:rPr>
          <w:rFonts w:hint="default" w:eastAsia="方正仿宋_GBK"/>
          <w:sz w:val="32"/>
          <w:szCs w:val="32"/>
        </w:rPr>
        <w:t>目标，支出效益明显。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（四）效果情况分析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2022</w:t>
      </w:r>
      <w:r>
        <w:rPr>
          <w:rFonts w:hint="default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整体绩效目标</w:t>
      </w:r>
      <w:r>
        <w:rPr>
          <w:rFonts w:hint="default" w:eastAsia="方正仿宋_GBK"/>
          <w:sz w:val="32"/>
          <w:szCs w:val="32"/>
        </w:rPr>
        <w:t>顺利实施，保证了年初确定的工作目标任务圆满完成，在加强统计、机制完善、资金筹措、项目建设、队伍建设、督查问效等方面精准发力，各项工作推进有序、落实有力、行动有效。</w:t>
      </w:r>
    </w:p>
    <w:p>
      <w:pPr>
        <w:numPr>
          <w:ilvl w:val="0"/>
          <w:numId w:val="2"/>
        </w:num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一</w:t>
      </w:r>
      <w:r>
        <w:rPr>
          <w:rFonts w:hint="eastAsia" w:eastAsia="方正仿宋_GBK"/>
          <w:sz w:val="32"/>
          <w:szCs w:val="32"/>
          <w:lang w:eastAsia="zh-CN"/>
        </w:rPr>
        <w:t>是</w:t>
      </w:r>
      <w:r>
        <w:rPr>
          <w:rFonts w:hint="default" w:eastAsia="方正仿宋_GBK"/>
          <w:sz w:val="32"/>
          <w:szCs w:val="32"/>
        </w:rPr>
        <w:t>严格执行相关财经法律法规，是抓好项目实施和绩效评价的前提；二</w:t>
      </w:r>
      <w:r>
        <w:rPr>
          <w:rFonts w:hint="eastAsia" w:eastAsia="方正仿宋_GBK"/>
          <w:sz w:val="32"/>
          <w:szCs w:val="32"/>
          <w:lang w:eastAsia="zh-CN"/>
        </w:rPr>
        <w:t>是</w:t>
      </w:r>
      <w:r>
        <w:rPr>
          <w:rFonts w:hint="default" w:eastAsia="方正仿宋_GBK"/>
          <w:sz w:val="32"/>
          <w:szCs w:val="32"/>
        </w:rPr>
        <w:t>领导重视是抓好项目实施和绩效评价的核心；三</w:t>
      </w:r>
      <w:r>
        <w:rPr>
          <w:rFonts w:hint="eastAsia" w:eastAsia="方正仿宋_GBK"/>
          <w:sz w:val="32"/>
          <w:szCs w:val="32"/>
          <w:lang w:eastAsia="zh-CN"/>
        </w:rPr>
        <w:t>是</w:t>
      </w:r>
      <w:r>
        <w:rPr>
          <w:rFonts w:hint="default" w:eastAsia="方正仿宋_GBK"/>
          <w:sz w:val="32"/>
          <w:szCs w:val="32"/>
        </w:rPr>
        <w:t>工作人员细心负责是抓好项目实施的绩效评价的关键。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一是经办人员对绩效评价的相关政策和操作流程还不够熟悉，需要加强相关的业务培训；</w:t>
      </w:r>
    </w:p>
    <w:p>
      <w:pPr>
        <w:spacing w:line="596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二是单位层面仍然需要加强绩效评价政策的宣传和学习，继续增强单位资金管理的绩效意识，强化资金支出的绩效管理，进一步提高资金的绩效管理水平。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E4438"/>
    <w:multiLevelType w:val="singleLevel"/>
    <w:tmpl w:val="9D0E443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0DFFEE"/>
    <w:multiLevelType w:val="singleLevel"/>
    <w:tmpl w:val="590DFF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ZDJhMWM1ZjA3N2E4YTliNTM4YjRmZmFiMDhhN2U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26472D6"/>
    <w:rsid w:val="0A196A57"/>
    <w:rsid w:val="2F3576B8"/>
    <w:rsid w:val="30001F70"/>
    <w:rsid w:val="384C6E5B"/>
    <w:rsid w:val="3F5F4CA1"/>
    <w:rsid w:val="406D69EF"/>
    <w:rsid w:val="415E7F28"/>
    <w:rsid w:val="434A6A0B"/>
    <w:rsid w:val="48873C0C"/>
    <w:rsid w:val="4DAE5A6A"/>
    <w:rsid w:val="5BBF748E"/>
    <w:rsid w:val="60A61585"/>
    <w:rsid w:val="6E2B1C65"/>
    <w:rsid w:val="7007308C"/>
    <w:rsid w:val="7CC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1885</Words>
  <Characters>2066</Characters>
  <Lines>1</Lines>
  <Paragraphs>1</Paragraphs>
  <TotalTime>16</TotalTime>
  <ScaleCrop>false</ScaleCrop>
  <LinksUpToDate>false</LinksUpToDate>
  <CharactersWithSpaces>2079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BLUE</cp:lastModifiedBy>
  <cp:lastPrinted>2020-04-20T08:58:00Z</cp:lastPrinted>
  <dcterms:modified xsi:type="dcterms:W3CDTF">2023-03-28T01:21:27Z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496ED1D235274FE8AF0083C12DED0410</vt:lpwstr>
  </property>
</Properties>
</file>