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shd w:val="clear" w:color="auto" w:fill="FFFFFF"/>
        <w:kinsoku/>
        <w:wordWrap/>
        <w:overflowPunct/>
        <w:topLinePunct w:val="0"/>
        <w:autoSpaceDE/>
        <w:autoSpaceDN/>
        <w:bidi w:val="0"/>
        <w:adjustRightInd/>
        <w:snapToGrid w:val="0"/>
        <w:spacing w:line="594" w:lineRule="exact"/>
        <w:textAlignment w:val="auto"/>
        <w:rPr>
          <w:rFonts w:hint="default"/>
          <w:color w:val="auto"/>
          <w:sz w:val="28"/>
          <w:szCs w:val="28"/>
          <w:lang w:val="en-US" w:eastAsia="zh-CN"/>
        </w:rPr>
      </w:pPr>
      <w:r>
        <w:rPr>
          <w:rFonts w:hint="eastAsia"/>
          <w:color w:val="auto"/>
          <w:sz w:val="28"/>
          <w:szCs w:val="28"/>
          <w:lang w:val="en-US" w:eastAsia="zh-CN"/>
        </w:rPr>
        <w:t>附件3</w:t>
      </w:r>
    </w:p>
    <w:p>
      <w:pPr>
        <w:spacing w:line="596" w:lineRule="exact"/>
        <w:jc w:val="center"/>
        <w:rPr>
          <w:rFonts w:hint="eastAsia" w:eastAsia="方正小标宋_GBK"/>
          <w:sz w:val="44"/>
          <w:szCs w:val="32"/>
          <w:lang w:eastAsia="zh-CN"/>
        </w:rPr>
      </w:pPr>
      <w:r>
        <w:rPr>
          <w:rFonts w:hint="eastAsia" w:eastAsia="方正小标宋_GBK"/>
          <w:sz w:val="44"/>
          <w:szCs w:val="32"/>
          <w:lang w:val="en-US" w:eastAsia="zh-CN"/>
        </w:rPr>
        <w:t>中共重庆市</w:t>
      </w:r>
      <w:r>
        <w:rPr>
          <w:rFonts w:hint="eastAsia" w:eastAsia="方正小标宋_GBK"/>
          <w:sz w:val="44"/>
          <w:szCs w:val="32"/>
        </w:rPr>
        <w:t>璧山</w:t>
      </w:r>
      <w:r>
        <w:rPr>
          <w:rFonts w:eastAsia="方正小标宋_GBK"/>
          <w:sz w:val="44"/>
          <w:szCs w:val="32"/>
        </w:rPr>
        <w:t>区</w:t>
      </w:r>
      <w:r>
        <w:rPr>
          <w:rFonts w:hint="eastAsia" w:eastAsia="方正小标宋_GBK"/>
          <w:sz w:val="44"/>
          <w:szCs w:val="32"/>
          <w:lang w:eastAsia="zh-CN"/>
        </w:rPr>
        <w:t>委直属机关工作委员会</w:t>
      </w:r>
    </w:p>
    <w:p>
      <w:pPr>
        <w:pStyle w:val="6"/>
        <w:spacing w:line="596" w:lineRule="exact"/>
        <w:jc w:val="both"/>
        <w:rPr>
          <w:rFonts w:eastAsia="方正小标宋_GBK"/>
          <w:sz w:val="44"/>
          <w:szCs w:val="32"/>
        </w:rPr>
      </w:pPr>
      <w:bookmarkStart w:id="0" w:name="_GoBack"/>
      <w:bookmarkEnd w:id="0"/>
      <w:r>
        <w:rPr>
          <w:rFonts w:hint="default" w:ascii="Times New Roman" w:hAnsi="Times New Roman" w:eastAsia="方正小标宋_GBK" w:cs="Times New Roman"/>
          <w:sz w:val="44"/>
          <w:szCs w:val="32"/>
        </w:rPr>
        <w:t>202</w:t>
      </w:r>
      <w:r>
        <w:rPr>
          <w:rFonts w:hint="default" w:ascii="Times New Roman" w:hAnsi="Times New Roman" w:eastAsia="方正小标宋_GBK" w:cs="Times New Roman"/>
          <w:sz w:val="44"/>
          <w:szCs w:val="32"/>
          <w:lang w:val="en-US" w:eastAsia="zh-CN"/>
        </w:rPr>
        <w:t>2</w:t>
      </w:r>
      <w:r>
        <w:rPr>
          <w:rFonts w:eastAsia="方正小标宋_GBK"/>
          <w:sz w:val="44"/>
          <w:szCs w:val="32"/>
        </w:rPr>
        <w:t>年</w:t>
      </w:r>
      <w:r>
        <w:rPr>
          <w:rFonts w:hint="eastAsia" w:eastAsia="方正小标宋_GBK"/>
          <w:sz w:val="44"/>
          <w:szCs w:val="32"/>
        </w:rPr>
        <w:t>度</w:t>
      </w:r>
      <w:r>
        <w:rPr>
          <w:rFonts w:eastAsia="方正小标宋_GBK"/>
          <w:sz w:val="44"/>
          <w:szCs w:val="32"/>
        </w:rPr>
        <w:t>整体支出绩效</w:t>
      </w:r>
      <w:r>
        <w:rPr>
          <w:rFonts w:hint="eastAsia" w:eastAsia="方正小标宋_GBK"/>
          <w:sz w:val="44"/>
          <w:szCs w:val="32"/>
        </w:rPr>
        <w:t>自评</w:t>
      </w:r>
      <w:r>
        <w:rPr>
          <w:rFonts w:eastAsia="方正小标宋_GBK"/>
          <w:sz w:val="44"/>
          <w:szCs w:val="32"/>
        </w:rPr>
        <w:t>报告</w:t>
      </w:r>
    </w:p>
    <w:p>
      <w:pPr>
        <w:pStyle w:val="6"/>
        <w:spacing w:line="596" w:lineRule="exact"/>
        <w:ind w:left="357" w:firstLine="640"/>
        <w:rPr>
          <w:rFonts w:eastAsia="方正仿宋_GBK"/>
          <w:sz w:val="32"/>
          <w:szCs w:val="32"/>
        </w:rPr>
      </w:pPr>
    </w:p>
    <w:p>
      <w:pPr>
        <w:spacing w:line="596" w:lineRule="exact"/>
        <w:ind w:firstLine="640" w:firstLineChars="200"/>
        <w:rPr>
          <w:rFonts w:eastAsia="方正黑体_GBK"/>
          <w:sz w:val="32"/>
          <w:szCs w:val="32"/>
        </w:rPr>
      </w:pPr>
      <w:r>
        <w:rPr>
          <w:rFonts w:eastAsia="方正黑体_GBK"/>
          <w:sz w:val="32"/>
          <w:szCs w:val="32"/>
        </w:rPr>
        <w:t>一、基本</w:t>
      </w:r>
      <w:r>
        <w:rPr>
          <w:rFonts w:hint="eastAsia" w:eastAsia="方正黑体_GBK"/>
          <w:sz w:val="32"/>
          <w:szCs w:val="32"/>
        </w:rPr>
        <w:t>情况</w:t>
      </w:r>
    </w:p>
    <w:p>
      <w:pPr>
        <w:spacing w:line="596" w:lineRule="exact"/>
        <w:ind w:firstLine="640" w:firstLineChars="200"/>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（一）部门（单位）基本情况。</w:t>
      </w:r>
    </w:p>
    <w:p>
      <w:pPr>
        <w:spacing w:line="596" w:lineRule="exact"/>
        <w:ind w:firstLine="640" w:firstLineChars="200"/>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中共重庆市璧山区委直属机关工作委员会为中共重庆市璧山区委工作机关，正处级。设内设机构1个：办公室。核定行政编制6名，实有6人。主要职能是负责区直机关党的建设。</w:t>
      </w:r>
    </w:p>
    <w:p>
      <w:pPr>
        <w:spacing w:line="596" w:lineRule="exact"/>
        <w:ind w:firstLine="640" w:firstLineChars="200"/>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（二）预算及支出情况。</w:t>
      </w:r>
    </w:p>
    <w:p>
      <w:pPr>
        <w:spacing w:line="596" w:lineRule="exact"/>
        <w:ind w:firstLine="640" w:firstLineChars="200"/>
        <w:rPr>
          <w:rFonts w:hint="default"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2022年年初预算收入258.97万，年终追加预算4.88万，决算支出263.85万，完成预算的100%。</w:t>
      </w:r>
    </w:p>
    <w:p>
      <w:pPr>
        <w:spacing w:line="596" w:lineRule="exact"/>
        <w:ind w:firstLine="640" w:firstLineChars="200"/>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二、绩效评价基本情况</w:t>
      </w:r>
    </w:p>
    <w:p>
      <w:pPr>
        <w:spacing w:line="596" w:lineRule="exact"/>
        <w:ind w:firstLine="640" w:firstLineChars="200"/>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（一）绩效评价目的</w:t>
      </w:r>
    </w:p>
    <w:p>
      <w:pPr>
        <w:spacing w:line="596" w:lineRule="exact"/>
        <w:ind w:firstLine="640" w:firstLineChars="200"/>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严格落实《预算法》及市、区绩效管理工作的有关规定，进一步规范财政资金的管理，强化财政支出绩效理念，提升部门责任意识，提高资金使用效益。对照年初确定的绩效目标各项任务，加强项目和资金管理，确保资金使用合规合法，促进工作效率的提高。</w:t>
      </w:r>
    </w:p>
    <w:p>
      <w:pPr>
        <w:spacing w:line="596" w:lineRule="exact"/>
        <w:ind w:firstLine="640" w:firstLineChars="200"/>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（二）绩效评价原则</w:t>
      </w:r>
    </w:p>
    <w:p>
      <w:pPr>
        <w:spacing w:line="596" w:lineRule="exact"/>
        <w:ind w:firstLine="640" w:firstLineChars="200"/>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绩效评价原则包括科学规范原则、公开公正原则、分级分类原则、绩效相关原则。</w:t>
      </w:r>
    </w:p>
    <w:p>
      <w:pPr>
        <w:spacing w:line="596" w:lineRule="exact"/>
        <w:ind w:firstLine="640" w:firstLineChars="200"/>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（三）绩效评价工作过程</w:t>
      </w:r>
    </w:p>
    <w:p>
      <w:pPr>
        <w:spacing w:line="596" w:lineRule="exact"/>
        <w:ind w:firstLine="640" w:firstLineChars="200"/>
        <w:rPr>
          <w:rFonts w:hint="default"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根据绩效评价的要求，我委成立了自评工作领导小组，对照自评通知进行研究和布署，工委班子成员及办公室全程参与，按照自评要求，拟定了单位整体支出绩效目标，量化了整体支出绩效指标内容、指标权重、计量单位、指标性质及指标值。结合单位具体实际稳步推进单位整体支出绩效管理。年终决算后，按要求，开展单位整体支出绩效自评工作。</w:t>
      </w:r>
    </w:p>
    <w:p>
      <w:pPr>
        <w:spacing w:line="596" w:lineRule="exact"/>
        <w:ind w:firstLine="640" w:firstLineChars="200"/>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三、绩效评价情况及结论</w:t>
      </w:r>
    </w:p>
    <w:p>
      <w:pPr>
        <w:spacing w:line="596" w:lineRule="exact"/>
        <w:ind w:firstLine="640" w:firstLineChars="200"/>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（一）投入评价情况</w:t>
      </w:r>
    </w:p>
    <w:p>
      <w:pPr>
        <w:spacing w:line="596" w:lineRule="exact"/>
        <w:ind w:firstLine="640" w:firstLineChars="200"/>
        <w:rPr>
          <w:rFonts w:hint="default"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2022年，我委绩效目标设定合理，绩效指标明确，符合我单位职能职责；1-2月在编人员6人</w:t>
      </w:r>
      <w:r>
        <w:rPr>
          <w:rFonts w:hint="eastAsia" w:ascii="Times New Roman" w:hAnsi="Times New Roman" w:eastAsia="方正仿宋_GBK" w:cs="Times New Roman"/>
          <w:color w:val="auto"/>
          <w:kern w:val="2"/>
          <w:sz w:val="32"/>
          <w:szCs w:val="32"/>
          <w:lang w:val="en-US" w:eastAsia="zh-CN" w:bidi="ar-SA"/>
        </w:rPr>
        <w:t>，</w:t>
      </w:r>
      <w:r>
        <w:rPr>
          <w:rFonts w:hint="eastAsia" w:ascii="Times New Roman" w:hAnsi="Times New Roman" w:eastAsia="方正仿宋_GBK" w:cs="Times New Roman"/>
          <w:color w:val="auto"/>
          <w:kern w:val="2"/>
          <w:sz w:val="32"/>
          <w:szCs w:val="32"/>
          <w:lang w:val="en-US" w:eastAsia="zh-CN" w:bidi="ar-SA"/>
        </w:rPr>
        <w:t>3月减少编制1人（调出），3-12月在编人员5人，未出现超编现象，在职人员控制率100%。</w:t>
      </w:r>
    </w:p>
    <w:p>
      <w:pPr>
        <w:spacing w:line="596" w:lineRule="exact"/>
        <w:ind w:firstLine="640" w:firstLineChars="200"/>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（二）过程评价情况</w:t>
      </w:r>
    </w:p>
    <w:p>
      <w:pPr>
        <w:spacing w:line="596" w:lineRule="exact"/>
        <w:ind w:firstLine="640" w:firstLineChars="200"/>
        <w:rPr>
          <w:rFonts w:hint="default"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2022年，我委在预算执行方面，预算完成率100%，公用经费控制率及“三公经费”控制率100%；在预算管理方面，管理制度健全，资金使用合规，完成了预决算信息公开，单位基层信息完善，无工程项目；在资产管理方面，管理制度健全，资产管理安全。</w:t>
      </w:r>
    </w:p>
    <w:p>
      <w:pPr>
        <w:spacing w:line="596" w:lineRule="exact"/>
        <w:ind w:firstLine="640" w:firstLineChars="200"/>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（三）产出评价情况</w:t>
      </w:r>
    </w:p>
    <w:p>
      <w:pPr>
        <w:spacing w:line="596" w:lineRule="exact"/>
        <w:ind w:firstLine="640" w:firstLineChars="200"/>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开展启发式、讨论式学习，紧紧围绕党的二十大、建党101周年等主题，开展“喜迎二十大、祝福新中国”“百名书记讲党课”“百场宣讲进机关”等活动280余场，组织青年理论学习160余场。</w:t>
      </w:r>
      <w:r>
        <w:rPr>
          <w:rFonts w:hint="eastAsia" w:ascii="Times New Roman" w:hAnsi="Times New Roman" w:eastAsia="方正仿宋_GBK" w:cs="Times New Roman"/>
          <w:color w:val="auto"/>
          <w:kern w:val="2"/>
          <w:sz w:val="32"/>
          <w:szCs w:val="32"/>
          <w:lang w:val="en-US" w:eastAsia="zh-CN" w:bidi="ar-SA"/>
        </w:rPr>
        <w:t>开展“服务营商环境—青年党员在行动”，选树服务营商环境先进集体和机关青年党员先进个人14个，制作先进事迹专题片，引导广大党员为“打造营商环境新标杆”担当作为。督促机关党员持续做好脱贫户结对帮扶工作，扎实推进脱贫攻坚与乡村振兴有效衔接。指导基层党组织持续深化“三送”活动，对企业开展党建交流、走访调研、政策宣传等活动2300余场，深入企业解决问题878个，进一步帮助企业纾困解难。</w:t>
      </w:r>
    </w:p>
    <w:p>
      <w:pPr>
        <w:spacing w:line="596" w:lineRule="exact"/>
        <w:ind w:firstLine="640" w:firstLineChars="200"/>
        <w:rPr>
          <w:rFonts w:eastAsia="方正仿宋_GBK"/>
          <w:sz w:val="32"/>
          <w:szCs w:val="32"/>
        </w:rPr>
      </w:pPr>
      <w:r>
        <w:rPr>
          <w:rFonts w:hint="eastAsia" w:eastAsia="方正仿宋_GBK"/>
          <w:sz w:val="32"/>
          <w:szCs w:val="32"/>
        </w:rPr>
        <w:t>（四）效益评价情况</w:t>
      </w:r>
    </w:p>
    <w:p>
      <w:pPr>
        <w:spacing w:line="596" w:lineRule="exact"/>
        <w:ind w:firstLine="640" w:firstLineChars="200"/>
        <w:rPr>
          <w:rFonts w:hint="default"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2022年2月，</w:t>
      </w:r>
      <w:r>
        <w:rPr>
          <w:rFonts w:hint="eastAsia" w:eastAsia="方正仿宋_GBK"/>
          <w:sz w:val="32"/>
          <w:szCs w:val="32"/>
          <w:lang w:val="en-US" w:eastAsia="zh-CN"/>
        </w:rPr>
        <w:t>我委结合基层党组织书记述职评议会开展了满意度测评，</w:t>
      </w:r>
      <w:r>
        <w:rPr>
          <w:rFonts w:hint="eastAsia" w:eastAsia="方正仿宋_GBK"/>
          <w:sz w:val="32"/>
          <w:szCs w:val="32"/>
        </w:rPr>
        <w:t>基层党组织满意度</w:t>
      </w:r>
      <w:r>
        <w:rPr>
          <w:rFonts w:hint="eastAsia" w:ascii="Times New Roman" w:hAnsi="Times New Roman" w:eastAsia="方正仿宋_GBK" w:cs="Times New Roman"/>
          <w:color w:val="auto"/>
          <w:kern w:val="2"/>
          <w:sz w:val="32"/>
          <w:szCs w:val="32"/>
          <w:lang w:val="en-US" w:eastAsia="zh-CN" w:bidi="ar-SA"/>
        </w:rPr>
        <w:t>达100%。</w:t>
      </w:r>
    </w:p>
    <w:p>
      <w:pPr>
        <w:spacing w:line="596" w:lineRule="exact"/>
        <w:ind w:firstLine="640" w:firstLineChars="200"/>
        <w:rPr>
          <w:rFonts w:eastAsia="方正黑体_GBK"/>
          <w:sz w:val="32"/>
          <w:szCs w:val="32"/>
        </w:rPr>
      </w:pPr>
      <w:r>
        <w:rPr>
          <w:rFonts w:hint="eastAsia" w:eastAsia="方正黑体_GBK"/>
          <w:sz w:val="32"/>
          <w:szCs w:val="32"/>
        </w:rPr>
        <w:t>四</w:t>
      </w:r>
      <w:r>
        <w:rPr>
          <w:rFonts w:eastAsia="方正黑体_GBK"/>
          <w:sz w:val="32"/>
          <w:szCs w:val="32"/>
        </w:rPr>
        <w:t>、主要经验及做法</w:t>
      </w:r>
    </w:p>
    <w:p>
      <w:pPr>
        <w:spacing w:line="560" w:lineRule="exact"/>
        <w:ind w:firstLine="640"/>
        <w:jc w:val="both"/>
        <w:rPr>
          <w:rFonts w:eastAsia="方正黑体_GBK"/>
          <w:sz w:val="32"/>
          <w:szCs w:val="32"/>
        </w:rPr>
      </w:pPr>
      <w:r>
        <w:rPr>
          <w:rFonts w:hint="eastAsia" w:eastAsia="方正仿宋_GBK"/>
          <w:sz w:val="32"/>
          <w:szCs w:val="32"/>
          <w:lang w:eastAsia="zh-CN"/>
        </w:rPr>
        <w:t>从</w:t>
      </w:r>
      <w:r>
        <w:rPr>
          <w:rFonts w:hint="eastAsia" w:ascii="Times New Roman" w:hAnsi="Times New Roman" w:eastAsia="方正仿宋_GBK" w:cs="Times New Roman"/>
          <w:color w:val="auto"/>
          <w:kern w:val="2"/>
          <w:sz w:val="32"/>
          <w:szCs w:val="32"/>
          <w:lang w:val="en-US" w:eastAsia="zh-CN" w:bidi="ar-SA"/>
        </w:rPr>
        <w:t>2022</w:t>
      </w:r>
      <w:r>
        <w:rPr>
          <w:rFonts w:hint="eastAsia" w:eastAsia="方正仿宋_GBK"/>
          <w:sz w:val="32"/>
          <w:szCs w:val="32"/>
          <w:lang w:val="en-US" w:eastAsia="zh-CN"/>
        </w:rPr>
        <w:t>年单位整体</w:t>
      </w:r>
      <w:r>
        <w:rPr>
          <w:rFonts w:hint="eastAsia" w:eastAsia="方正仿宋_GBK"/>
          <w:sz w:val="32"/>
          <w:szCs w:val="32"/>
          <w:lang w:eastAsia="zh-CN"/>
        </w:rPr>
        <w:t>预算绩效管理工作的开展情况来看，单位整体预算绩效管理工作面临情况比较复杂多变，需要结合实际，进行适时调整。</w:t>
      </w:r>
    </w:p>
    <w:p>
      <w:pPr>
        <w:numPr>
          <w:ilvl w:val="0"/>
          <w:numId w:val="1"/>
        </w:numPr>
        <w:spacing w:line="560" w:lineRule="exact"/>
        <w:ind w:firstLine="640"/>
        <w:jc w:val="both"/>
        <w:rPr>
          <w:rFonts w:eastAsia="方正黑体_GBK"/>
          <w:sz w:val="32"/>
          <w:szCs w:val="32"/>
        </w:rPr>
      </w:pPr>
      <w:r>
        <w:rPr>
          <w:rFonts w:eastAsia="方正黑体_GBK"/>
          <w:sz w:val="32"/>
          <w:szCs w:val="32"/>
        </w:rPr>
        <w:t>存在的问题和建议</w:t>
      </w:r>
    </w:p>
    <w:p>
      <w:pPr>
        <w:numPr>
          <w:ilvl w:val="0"/>
          <w:numId w:val="0"/>
        </w:numPr>
        <w:spacing w:line="560" w:lineRule="exact"/>
        <w:ind w:firstLine="640" w:firstLineChars="200"/>
        <w:jc w:val="both"/>
        <w:rPr>
          <w:rFonts w:eastAsia="方正黑体_GBK"/>
          <w:sz w:val="32"/>
          <w:szCs w:val="32"/>
        </w:rPr>
      </w:pPr>
      <w:r>
        <w:rPr>
          <w:rFonts w:hint="eastAsia" w:eastAsia="方正仿宋_GBK"/>
          <w:sz w:val="32"/>
          <w:szCs w:val="32"/>
          <w:lang w:eastAsia="zh-CN"/>
        </w:rPr>
        <w:t>存在的主要问题：年初预算难于全面估计实际工作变化情况，不能准确预估到全年可能开展的全部工作。</w:t>
      </w:r>
    </w:p>
    <w:p>
      <w:pPr>
        <w:spacing w:line="596" w:lineRule="exact"/>
        <w:ind w:firstLine="640" w:firstLineChars="200"/>
        <w:rPr>
          <w:rFonts w:hint="eastAsia" w:eastAsia="方正仿宋_GBK"/>
          <w:sz w:val="32"/>
          <w:szCs w:val="32"/>
          <w:lang w:eastAsia="zh-CN"/>
        </w:rPr>
      </w:pPr>
      <w:r>
        <w:rPr>
          <w:rFonts w:hint="eastAsia" w:eastAsia="方正仿宋_GBK"/>
          <w:sz w:val="32"/>
          <w:szCs w:val="32"/>
          <w:lang w:eastAsia="zh-CN"/>
        </w:rPr>
        <w:t>建议：继续深入开展预算绩效管理工作，在传统预算管理中引入预算绩效管理，从资金投入管理转向项目预算编制、执行和监管全过程绩效管理。认真学习绩效管理政策要求，力求将预算绩效管理工作做的更好。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698641"/>
    <w:multiLevelType w:val="singleLevel"/>
    <w:tmpl w:val="63698641"/>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yODI5ODdlNWMyOGNlYWJlNmI2NGZlNzZhZDJkZjkifQ=="/>
  </w:docVars>
  <w:rsids>
    <w:rsidRoot w:val="1D5B3E53"/>
    <w:rsid w:val="0D705975"/>
    <w:rsid w:val="1D5B3E53"/>
    <w:rsid w:val="236063C5"/>
    <w:rsid w:val="3B787F67"/>
    <w:rsid w:val="75932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2023-09-14T09:19:00Z</dcterms:created>
  <dc:creator>Administrator</dc:creator>
  <cp:lastModifiedBy>加州旅馆</cp:lastModifiedBy>
  <dcterms:modified xsi:type="dcterms:W3CDTF">2023-09-14T09:51:54Z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0714260EB90445039F3EE2D4816DD50D_11</vt:lpwstr>
  </property>
</Properties>
</file>