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94" w:lineRule="exact"/>
        <w:ind w:left="0" w:right="0"/>
        <w:jc w:val="left"/>
        <w:rPr>
          <w:rStyle w:val="5"/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94" w:lineRule="exac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中共重庆市璧山区委宣传部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94" w:lineRule="exact"/>
        <w:ind w:right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2022年度部门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val="en-US" w:eastAsia="zh-CN" w:bidi="ar"/>
        </w:rPr>
        <w:t>绩效目标自评表</w:t>
      </w:r>
      <w:bookmarkEnd w:id="0"/>
    </w:p>
    <w:tbl>
      <w:tblPr>
        <w:tblStyle w:val="3"/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8"/>
        <w:gridCol w:w="961"/>
        <w:gridCol w:w="90"/>
        <w:gridCol w:w="435"/>
        <w:gridCol w:w="121"/>
        <w:gridCol w:w="670"/>
        <w:gridCol w:w="95"/>
        <w:gridCol w:w="685"/>
        <w:gridCol w:w="13"/>
        <w:gridCol w:w="890"/>
        <w:gridCol w:w="61"/>
        <w:gridCol w:w="795"/>
        <w:gridCol w:w="66"/>
        <w:gridCol w:w="1059"/>
        <w:gridCol w:w="108"/>
        <w:gridCol w:w="777"/>
        <w:gridCol w:w="257"/>
        <w:gridCol w:w="1033"/>
        <w:gridCol w:w="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92" w:hRule="atLeast"/>
        </w:trPr>
        <w:tc>
          <w:tcPr>
            <w:tcW w:w="786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璧山区2022年度部门整体支出绩效自评表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194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168" w:type="dxa"/>
            <w:gridSpan w:val="9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中国共产党重庆市璧山区委员会宣传部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自评总分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98.89 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194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gridSpan w:val="9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填表人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刘杨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41422329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194" w:hRule="atLeast"/>
        </w:trPr>
        <w:tc>
          <w:tcPr>
            <w:tcW w:w="9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预算支出总额（元）</w:t>
            </w: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年初预算数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全年（调整）预算数</w:t>
            </w: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全年执行数</w:t>
            </w:r>
          </w:p>
        </w:tc>
        <w:tc>
          <w:tcPr>
            <w:tcW w:w="33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执行率（%）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02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44,315,451.80 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25,868,521.38 </w:t>
            </w: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25,868,521.38 </w:t>
            </w:r>
          </w:p>
        </w:tc>
        <w:tc>
          <w:tcPr>
            <w:tcW w:w="33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02" w:hRule="atLeast"/>
        </w:trPr>
        <w:tc>
          <w:tcPr>
            <w:tcW w:w="9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当年绩效目标</w:t>
            </w:r>
          </w:p>
        </w:tc>
        <w:tc>
          <w:tcPr>
            <w:tcW w:w="411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预期绩效目标</w:t>
            </w:r>
          </w:p>
        </w:tc>
        <w:tc>
          <w:tcPr>
            <w:tcW w:w="40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绩效目标实际完成情况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92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.完成区委中心组日常学习10场以上；2.全国文明城区系列创建系列活动30场以上；3.形象品牌推广、媒体战略合作宣传推介，宣传推介覆盖率达到90%以上；4.宣教比赛、活动10场以上；5.对外宣传工作群众满意度达到90%以上；6.做好全区惠民、广场电影播放，全年场数到达2300场以上；7.丰富文化文艺活动，全年开展10场以上；8.申报重大社科课题研究项目1个以上；8.做好全区精神文明建设工作，开展系列活动达到20场以上。</w:t>
            </w:r>
          </w:p>
        </w:tc>
        <w:tc>
          <w:tcPr>
            <w:tcW w:w="40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2022年度支出共计25868521.38元，进行了14场区委中心组日常学习，举办了30场全国文明城区系列创建系列活动，对璧山区进行形象品牌推广、媒体战略合作宣传推介，宣传推介覆盖率达到85%以上，举办了10场宣教比赛、活动，进行了全区惠民、广场电影播放，全年场数到达2496场，全年开展10场文化文艺活动，申报了6个重大社科课题研究项目，开展了20场全区精神文明建设系列活动，对外宣传工作群众满意度达到90%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2901" w:hRule="atLeast"/>
        </w:trPr>
        <w:tc>
          <w:tcPr>
            <w:tcW w:w="9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绩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指标内容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指标权重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指标性质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年度指标值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全年完成值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得分系数（%）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指标得分（分）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194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预算执行率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2969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预决算公开率（涉秘信息除外）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＝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2377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预算绩效管理落实情况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786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供养人员满意度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94.44%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9.44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2969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全国文明城区创建活动开展次数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786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宣传推介覆盖率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94.44%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9.44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786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宣教比赛、活动次数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90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区委中心组日常学习场次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根据区委主要领导的安排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786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对外宣传工作群众满意度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4126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惠民、广场电影播放次数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2356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2496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年度指标值参照去年拟定，惠民电影市上再调配60场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2377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文化文艺活动开展次数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2377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精神文明建设活动开展次数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254" w:hRule="atLeast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重大社科课题研究项目个数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5.00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今年项目课题情况完成较好，更多的让理论成果转化为实践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1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20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璧山区2022年度项目支出绩效自评表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39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宣传思想文化系统专题培训经费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自评总分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实施单位</w:t>
            </w:r>
          </w:p>
        </w:tc>
        <w:tc>
          <w:tcPr>
            <w:tcW w:w="16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中国共产党重庆市璧山区委员会宣传部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中国共产党重庆市璧山区委员会宣传部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填表人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张杨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41422329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项目资金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  <w:tc>
          <w:tcPr>
            <w:tcW w:w="16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年初预算数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全年（调整）预算数</w:t>
            </w:r>
          </w:p>
        </w:tc>
        <w:tc>
          <w:tcPr>
            <w:tcW w:w="1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全年执行数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执行率（%）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执行率权重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98,500.00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98,500.00 </w:t>
            </w:r>
          </w:p>
        </w:tc>
        <w:tc>
          <w:tcPr>
            <w:tcW w:w="1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98,500.00 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3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当年绩效目标</w:t>
            </w:r>
          </w:p>
        </w:tc>
        <w:tc>
          <w:tcPr>
            <w:tcW w:w="39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预期绩效目标</w:t>
            </w:r>
          </w:p>
        </w:tc>
        <w:tc>
          <w:tcPr>
            <w:tcW w:w="44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绩效目标实际完成情况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提升宣传思想文化战线能力素质、业务水平，进一步推动全区宣传思想工作，培训次数2次，培训合格率达90%。</w:t>
            </w:r>
          </w:p>
        </w:tc>
        <w:tc>
          <w:tcPr>
            <w:tcW w:w="44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2022年度，已完成宣传思想文化系统专题培训，经费总额共计98500元，提升了宣传思想文化战线能力素质、业务水平，进一步推动了全区宣传思想工作，培训人员满意度达100%。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03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绩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标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具体指标及内容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指标权重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计量单位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指标性质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年度指标值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全年完成值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得分系数（%）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指标得分（分）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培训次数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场次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培训合格率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培训宣传系统人员覆盖率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培训完成时间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＝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培训经费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＝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98500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98500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提升宣传系统人员工作水平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推动全区宣传思想工作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0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afterAutospacing="0" w:line="594" w:lineRule="exac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培训人员满意度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≥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100.00%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10.00 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94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</w:tbl>
    <w:p/>
    <w:sectPr>
      <w:pgSz w:w="11906" w:h="16838"/>
      <w:pgMar w:top="1440" w:right="1446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TllOGIwYWUxMjY5YWM3ZGRjYjg0ZjE1ZDE4YmEifQ=="/>
  </w:docVars>
  <w:rsids>
    <w:rsidRoot w:val="7D3B5758"/>
    <w:rsid w:val="7D3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17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2023-09-15T01:18:00Z</dcterms:created>
  <dc:creator>哟哟</dc:creator>
  <cp:lastModifiedBy>哟哟</cp:lastModifiedBy>
  <dcterms:modified xsi:type="dcterms:W3CDTF">2023-09-15T01:29:53Z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D4040FCB862147AC8FA8BBB7F5879C5C_11</vt:lpwstr>
  </property>
</Properties>
</file>