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96" w:lineRule="exact"/>
        <w:jc w:val="left"/>
        <w:rPr>
          <w:rFonts w:hint="eastAsia" w:ascii="Times New Roman" w:hAnsi="Times New Roman" w:eastAsia="方正仿宋_GBK"/>
          <w:color w:val="auto"/>
          <w:sz w:val="32"/>
          <w:szCs w:val="32"/>
          <w:highlight w:val="none"/>
          <w:lang w:eastAsia="zh-CN"/>
        </w:rPr>
      </w:pPr>
      <w:r>
        <w:rPr>
          <w:rFonts w:hint="eastAsia" w:ascii="Times New Roman" w:hAnsi="Times New Roman" w:eastAsia="方正仿宋_GBK"/>
          <w:color w:val="auto"/>
          <w:sz w:val="32"/>
          <w:szCs w:val="32"/>
          <w:highlight w:val="none"/>
        </w:rPr>
        <w:t>附件</w:t>
      </w:r>
      <w:r>
        <w:rPr>
          <w:rFonts w:hint="eastAsia" w:eastAsia="方正仿宋_GBK"/>
          <w:color w:val="auto"/>
          <w:sz w:val="32"/>
          <w:szCs w:val="32"/>
          <w:highlight w:val="none"/>
          <w:lang w:val="en-US" w:eastAsia="zh-CN"/>
        </w:rPr>
        <w:t>3</w:t>
      </w:r>
      <w:bookmarkStart w:id="0" w:name="_GoBack"/>
      <w:bookmarkEnd w:id="0"/>
    </w:p>
    <w:p>
      <w:pPr>
        <w:pStyle w:val="14"/>
        <w:pageBreakBefore w:val="0"/>
        <w:kinsoku/>
        <w:wordWrap/>
        <w:overflowPunct/>
        <w:topLinePunct w:val="0"/>
        <w:bidi w:val="0"/>
        <w:spacing w:line="596" w:lineRule="exact"/>
        <w:jc w:val="center"/>
        <w:rPr>
          <w:rFonts w:hint="eastAsia" w:ascii="Times New Roman" w:hAnsi="Times New Roman" w:eastAsia="方正小标宋_GBK"/>
          <w:color w:val="auto"/>
          <w:sz w:val="44"/>
          <w:szCs w:val="32"/>
          <w:highlight w:val="none"/>
        </w:rPr>
      </w:pPr>
      <w:r>
        <w:rPr>
          <w:rFonts w:hint="eastAsia" w:ascii="Times New Roman" w:hAnsi="Times New Roman" w:eastAsia="方正小标宋_GBK"/>
          <w:color w:val="auto"/>
          <w:sz w:val="44"/>
          <w:szCs w:val="32"/>
          <w:highlight w:val="none"/>
        </w:rPr>
        <w:t>重庆市璧山区建设工程安全质量事务中心</w:t>
      </w:r>
    </w:p>
    <w:p>
      <w:pPr>
        <w:pStyle w:val="14"/>
        <w:pageBreakBefore w:val="0"/>
        <w:kinsoku/>
        <w:wordWrap/>
        <w:overflowPunct/>
        <w:topLinePunct w:val="0"/>
        <w:bidi w:val="0"/>
        <w:spacing w:line="596" w:lineRule="exact"/>
        <w:ind w:left="359" w:leftChars="171" w:firstLine="1100" w:firstLineChars="250"/>
        <w:rPr>
          <w:rFonts w:ascii="Times New Roman" w:hAnsi="Times New Roman" w:eastAsia="方正小标宋_GBK"/>
          <w:color w:val="auto"/>
          <w:sz w:val="44"/>
          <w:szCs w:val="32"/>
          <w:highlight w:val="none"/>
        </w:rPr>
      </w:pPr>
      <w:r>
        <w:rPr>
          <w:rFonts w:hint="eastAsia" w:ascii="Times New Roman" w:hAnsi="Times New Roman" w:eastAsia="方正小标宋_GBK"/>
          <w:color w:val="auto"/>
          <w:sz w:val="44"/>
          <w:szCs w:val="32"/>
          <w:highlight w:val="none"/>
        </w:rPr>
        <w:t>2022</w:t>
      </w:r>
      <w:r>
        <w:rPr>
          <w:rFonts w:ascii="Times New Roman" w:hAnsi="Times New Roman" w:eastAsia="方正小标宋_GBK"/>
          <w:color w:val="auto"/>
          <w:sz w:val="44"/>
          <w:szCs w:val="32"/>
          <w:highlight w:val="none"/>
        </w:rPr>
        <w:t>年</w:t>
      </w:r>
      <w:r>
        <w:rPr>
          <w:rFonts w:hint="eastAsia" w:ascii="Times New Roman" w:hAnsi="Times New Roman" w:eastAsia="方正小标宋_GBK"/>
          <w:color w:val="auto"/>
          <w:sz w:val="44"/>
          <w:szCs w:val="32"/>
          <w:highlight w:val="none"/>
        </w:rPr>
        <w:t>度</w:t>
      </w:r>
      <w:r>
        <w:rPr>
          <w:rFonts w:ascii="Times New Roman" w:hAnsi="Times New Roman" w:eastAsia="方正小标宋_GBK"/>
          <w:color w:val="auto"/>
          <w:sz w:val="44"/>
          <w:szCs w:val="32"/>
          <w:highlight w:val="none"/>
        </w:rPr>
        <w:t>整体支出绩效</w:t>
      </w:r>
      <w:r>
        <w:rPr>
          <w:rFonts w:hint="eastAsia" w:ascii="Times New Roman" w:hAnsi="Times New Roman" w:eastAsia="方正小标宋_GBK"/>
          <w:color w:val="auto"/>
          <w:sz w:val="44"/>
          <w:szCs w:val="32"/>
          <w:highlight w:val="none"/>
        </w:rPr>
        <w:t>自评</w:t>
      </w:r>
      <w:r>
        <w:rPr>
          <w:rFonts w:ascii="Times New Roman" w:hAnsi="Times New Roman" w:eastAsia="方正小标宋_GBK"/>
          <w:color w:val="auto"/>
          <w:sz w:val="44"/>
          <w:szCs w:val="32"/>
          <w:highlight w:val="none"/>
        </w:rPr>
        <w:t>报告</w:t>
      </w:r>
    </w:p>
    <w:p>
      <w:pPr>
        <w:pStyle w:val="14"/>
        <w:pageBreakBefore w:val="0"/>
        <w:kinsoku/>
        <w:wordWrap/>
        <w:overflowPunct/>
        <w:topLinePunct w:val="0"/>
        <w:bidi w:val="0"/>
        <w:spacing w:line="596" w:lineRule="exact"/>
        <w:ind w:left="357" w:firstLine="640"/>
        <w:rPr>
          <w:rFonts w:ascii="Times New Roman" w:hAnsi="Times New Roman" w:eastAsia="方正仿宋_GBK"/>
          <w:color w:val="auto"/>
          <w:sz w:val="32"/>
          <w:szCs w:val="32"/>
          <w:highlight w:val="none"/>
        </w:rPr>
      </w:pPr>
    </w:p>
    <w:p>
      <w:pPr>
        <w:pageBreakBefore w:val="0"/>
        <w:kinsoku/>
        <w:wordWrap/>
        <w:overflowPunct/>
        <w:topLinePunct w:val="0"/>
        <w:bidi w:val="0"/>
        <w:spacing w:line="596" w:lineRule="exact"/>
        <w:ind w:firstLine="640" w:firstLineChars="200"/>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一、基本</w:t>
      </w:r>
      <w:r>
        <w:rPr>
          <w:rFonts w:hint="eastAsia" w:ascii="Times New Roman" w:hAnsi="Times New Roman" w:eastAsia="方正黑体_GBK"/>
          <w:color w:val="auto"/>
          <w:sz w:val="32"/>
          <w:szCs w:val="32"/>
          <w:highlight w:val="none"/>
        </w:rPr>
        <w:t>情况</w:t>
      </w:r>
    </w:p>
    <w:p>
      <w:pPr>
        <w:pageBreakBefore w:val="0"/>
        <w:kinsoku/>
        <w:wordWrap/>
        <w:overflowPunct/>
        <w:topLinePunct w:val="0"/>
        <w:bidi w:val="0"/>
        <w:spacing w:line="596"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w:t>
      </w:r>
      <w:r>
        <w:rPr>
          <w:rFonts w:hint="eastAsia" w:ascii="Times New Roman" w:hAnsi="Times New Roman" w:eastAsia="方正仿宋_GBK"/>
          <w:color w:val="auto"/>
          <w:sz w:val="32"/>
          <w:szCs w:val="32"/>
          <w:highlight w:val="none"/>
        </w:rPr>
        <w:t>部门（单位）基本情况</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1、部门（单位）职级</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重庆市璧山区建设工程安全质量事务中心，为区住房城乡建委管理的财政全额补助公益一类正科级事业单位。</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2、内设机构及编制</w:t>
      </w:r>
    </w:p>
    <w:p>
      <w:pPr>
        <w:pageBreakBefore w:val="0"/>
        <w:kinsoku/>
        <w:wordWrap/>
        <w:overflowPunct/>
        <w:topLinePunct w:val="0"/>
        <w:bidi w:val="0"/>
        <w:spacing w:line="596" w:lineRule="exact"/>
        <w:ind w:firstLine="640" w:firstLineChars="200"/>
        <w:rPr>
          <w:rFonts w:hint="default" w:ascii="Times New Roman" w:hAnsi="Times New Roman" w:eastAsia="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重庆市</w:t>
      </w:r>
      <w:r>
        <w:rPr>
          <w:rFonts w:hint="eastAsia" w:ascii="Times New Roman" w:hAnsi="Times New Roman" w:eastAsia="方正仿宋_GBK" w:cs="方正仿宋_GBK"/>
          <w:color w:val="auto"/>
          <w:sz w:val="32"/>
          <w:szCs w:val="32"/>
          <w:highlight w:val="none"/>
          <w:lang w:eastAsia="zh-CN"/>
        </w:rPr>
        <w:t>璧山区建设工程安全质量事务中心</w:t>
      </w:r>
      <w:r>
        <w:rPr>
          <w:rFonts w:hint="eastAsia" w:ascii="Times New Roman" w:hAnsi="Times New Roman" w:eastAsia="方正仿宋_GBK" w:cs="方正仿宋_GBK"/>
          <w:color w:val="auto"/>
          <w:sz w:val="32"/>
          <w:szCs w:val="32"/>
          <w:highlight w:val="none"/>
        </w:rPr>
        <w:t>核定</w:t>
      </w:r>
      <w:r>
        <w:rPr>
          <w:rFonts w:hint="eastAsia" w:ascii="Times New Roman" w:hAnsi="Times New Roman" w:eastAsia="方正仿宋_GBK" w:cs="方正仿宋_GBK"/>
          <w:color w:val="auto"/>
          <w:sz w:val="32"/>
          <w:szCs w:val="32"/>
          <w:highlight w:val="none"/>
          <w:lang w:val="en-US" w:eastAsia="zh-CN"/>
        </w:rPr>
        <w:t>事业编制31名（干部21名，工人10名）、控制编制31名（干部29名，工人2名）；核定领导职数4名（其中正职1名、副职3名）</w:t>
      </w:r>
      <w:r>
        <w:rPr>
          <w:rFonts w:hint="eastAsia" w:ascii="Times New Roman" w:hAnsi="Times New Roman" w:eastAsia="方正仿宋_GBK"/>
          <w:color w:val="auto"/>
          <w:sz w:val="32"/>
          <w:szCs w:val="32"/>
          <w:highlight w:val="none"/>
          <w:lang w:eastAsia="zh-CN"/>
        </w:rPr>
        <w:t>。</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3</w:t>
      </w:r>
      <w:r>
        <w:rPr>
          <w:rFonts w:hint="eastAsia" w:ascii="Times New Roman" w:hAnsi="Times New Roman" w:eastAsia="方正仿宋_GBK"/>
          <w:color w:val="auto"/>
          <w:sz w:val="32"/>
          <w:szCs w:val="32"/>
          <w:highlight w:val="none"/>
        </w:rPr>
        <w:t>、部门（单位）职能职责</w:t>
      </w:r>
    </w:p>
    <w:p>
      <w:pPr>
        <w:pageBreakBefore w:val="0"/>
        <w:kinsoku/>
        <w:wordWrap/>
        <w:overflowPunct/>
        <w:topLinePunct w:val="0"/>
        <w:bidi w:val="0"/>
        <w:spacing w:line="596" w:lineRule="exact"/>
        <w:ind w:firstLine="640" w:firstLineChars="200"/>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（1）宣传建设工程质量政策法规、标准和规范；</w:t>
      </w:r>
    </w:p>
    <w:p>
      <w:pPr>
        <w:pageBreakBefore w:val="0"/>
        <w:kinsoku/>
        <w:wordWrap/>
        <w:overflowPunct/>
        <w:topLinePunct w:val="0"/>
        <w:bidi w:val="0"/>
        <w:spacing w:line="596" w:lineRule="exact"/>
        <w:ind w:firstLine="640" w:firstLineChars="200"/>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（2）为开展建设工程质量检查、工程质量信用评价事务工作提供服务，收集建筑工程施工安全、受监工程质量及工程主体各方质量的相关信息；</w:t>
      </w:r>
    </w:p>
    <w:p>
      <w:pPr>
        <w:pageBreakBefore w:val="0"/>
        <w:kinsoku/>
        <w:wordWrap/>
        <w:overflowPunct/>
        <w:topLinePunct w:val="0"/>
        <w:bidi w:val="0"/>
        <w:spacing w:line="596" w:lineRule="exact"/>
        <w:ind w:firstLine="640" w:firstLineChars="200"/>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（3）协助主管部门开展建设工程质量、安全文明施工的监督管理；</w:t>
      </w:r>
    </w:p>
    <w:p>
      <w:pPr>
        <w:pageBreakBefore w:val="0"/>
        <w:kinsoku/>
        <w:wordWrap/>
        <w:overflowPunct/>
        <w:topLinePunct w:val="0"/>
        <w:bidi w:val="0"/>
        <w:spacing w:line="596" w:lineRule="exact"/>
        <w:ind w:firstLine="640" w:firstLineChars="200"/>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（4）承担建筑机械与设备的推广工作；</w:t>
      </w:r>
    </w:p>
    <w:p>
      <w:pPr>
        <w:pageBreakBefore w:val="0"/>
        <w:kinsoku/>
        <w:wordWrap/>
        <w:overflowPunct/>
        <w:topLinePunct w:val="0"/>
        <w:bidi w:val="0"/>
        <w:spacing w:line="596" w:lineRule="exact"/>
        <w:ind w:firstLine="640" w:firstLineChars="200"/>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（5）将辖区内发生的受监工程质量事故和辖区内建设工程事故及时汇报主管部门，并协助做好调查处理和统计上报等相关工作；</w:t>
      </w:r>
    </w:p>
    <w:p>
      <w:pPr>
        <w:pageBreakBefore w:val="0"/>
        <w:kinsoku/>
        <w:wordWrap/>
        <w:overflowPunct/>
        <w:topLinePunct w:val="0"/>
        <w:bidi w:val="0"/>
        <w:spacing w:line="596" w:lineRule="exact"/>
        <w:ind w:firstLine="640" w:firstLineChars="200"/>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（6）负责施工企业从业人员的安全生产教育培训工作；</w:t>
      </w:r>
    </w:p>
    <w:p>
      <w:pPr>
        <w:pageBreakBefore w:val="0"/>
        <w:kinsoku/>
        <w:wordWrap/>
        <w:overflowPunct/>
        <w:topLinePunct w:val="0"/>
        <w:bidi w:val="0"/>
        <w:spacing w:line="596" w:lineRule="exact"/>
        <w:ind w:firstLine="640" w:firstLineChars="200"/>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（7）承办主管部门交办的其他事项。</w:t>
      </w:r>
    </w:p>
    <w:p>
      <w:pPr>
        <w:pageBreakBefore w:val="0"/>
        <w:kinsoku/>
        <w:wordWrap/>
        <w:overflowPunct/>
        <w:topLinePunct w:val="0"/>
        <w:bidi w:val="0"/>
        <w:spacing w:line="596"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w:t>
      </w:r>
      <w:r>
        <w:rPr>
          <w:rFonts w:hint="eastAsia" w:ascii="Times New Roman" w:hAnsi="Times New Roman" w:eastAsia="方正仿宋_GBK"/>
          <w:color w:val="auto"/>
          <w:sz w:val="32"/>
          <w:szCs w:val="32"/>
          <w:highlight w:val="none"/>
        </w:rPr>
        <w:t>预算及支出情况</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rPr>
        <w:t>202</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年财政资金年初支出预算为</w:t>
      </w:r>
      <w:r>
        <w:rPr>
          <w:rFonts w:hint="eastAsia" w:ascii="Times New Roman" w:hAnsi="Times New Roman" w:eastAsia="方正仿宋_GBK" w:cs="方正仿宋_GBK"/>
          <w:color w:val="auto"/>
          <w:sz w:val="32"/>
          <w:szCs w:val="32"/>
          <w:highlight w:val="none"/>
          <w:lang w:val="en-US" w:eastAsia="zh-CN"/>
        </w:rPr>
        <w:t>9168277.96</w:t>
      </w:r>
      <w:r>
        <w:rPr>
          <w:rFonts w:hint="eastAsia" w:ascii="Times New Roman" w:hAnsi="Times New Roman" w:eastAsia="方正仿宋_GBK" w:cs="方正仿宋_GBK"/>
          <w:color w:val="auto"/>
          <w:sz w:val="32"/>
          <w:szCs w:val="32"/>
          <w:highlight w:val="none"/>
        </w:rPr>
        <w:t>元，年中调整预算为</w:t>
      </w:r>
      <w:r>
        <w:rPr>
          <w:rFonts w:hint="eastAsia" w:ascii="Times New Roman" w:hAnsi="Times New Roman" w:eastAsia="方正仿宋_GBK" w:cs="方正仿宋_GBK"/>
          <w:color w:val="auto"/>
          <w:kern w:val="0"/>
          <w:sz w:val="32"/>
          <w:szCs w:val="32"/>
          <w:highlight w:val="none"/>
          <w:shd w:val="clear" w:color="auto" w:fill="FFFFFF"/>
          <w:lang w:val="en-US" w:eastAsia="zh-CN"/>
        </w:rPr>
        <w:t>8182398.44</w:t>
      </w:r>
      <w:r>
        <w:rPr>
          <w:rFonts w:hint="eastAsia" w:ascii="Times New Roman" w:hAnsi="Times New Roman" w:eastAsia="方正仿宋_GBK" w:cs="方正仿宋_GBK"/>
          <w:color w:val="auto"/>
          <w:sz w:val="32"/>
          <w:szCs w:val="32"/>
          <w:highlight w:val="none"/>
        </w:rPr>
        <w:t>元，</w:t>
      </w:r>
      <w:r>
        <w:rPr>
          <w:rFonts w:hint="eastAsia" w:ascii="Times New Roman" w:hAnsi="Times New Roman" w:eastAsia="方正仿宋_GBK" w:cs="方正仿宋_GBK"/>
          <w:color w:val="auto"/>
          <w:kern w:val="0"/>
          <w:sz w:val="32"/>
          <w:szCs w:val="32"/>
          <w:highlight w:val="none"/>
          <w:shd w:val="clear" w:color="auto" w:fill="FFFFFF"/>
          <w:lang w:val="en-US" w:eastAsia="zh-CN"/>
        </w:rPr>
        <w:t>上年结转621312.46元</w:t>
      </w:r>
      <w:r>
        <w:rPr>
          <w:rFonts w:hint="eastAsia" w:ascii="Times New Roman" w:hAnsi="Times New Roman" w:eastAsia="方正仿宋_GBK" w:cs="方正仿宋_GBK"/>
          <w:color w:val="auto"/>
          <w:sz w:val="32"/>
          <w:szCs w:val="32"/>
          <w:highlight w:val="none"/>
        </w:rPr>
        <w:t>，调整后支出预算为</w:t>
      </w:r>
      <w:r>
        <w:rPr>
          <w:rFonts w:hint="eastAsia" w:ascii="Times New Roman" w:hAnsi="Times New Roman" w:eastAsia="方正仿宋_GBK" w:cs="方正仿宋_GBK"/>
          <w:color w:val="auto"/>
          <w:sz w:val="32"/>
          <w:szCs w:val="32"/>
          <w:highlight w:val="none"/>
          <w:lang w:val="en-US" w:eastAsia="zh-CN"/>
        </w:rPr>
        <w:t>8803710.9</w:t>
      </w:r>
      <w:r>
        <w:rPr>
          <w:rFonts w:hint="eastAsia" w:ascii="Times New Roman" w:hAnsi="Times New Roman" w:eastAsia="方正仿宋_GBK" w:cs="方正仿宋_GBK"/>
          <w:color w:val="auto"/>
          <w:sz w:val="32"/>
          <w:szCs w:val="32"/>
          <w:highlight w:val="none"/>
        </w:rPr>
        <w:t>元；年末支出决算为</w:t>
      </w:r>
      <w:r>
        <w:rPr>
          <w:rFonts w:hint="eastAsia" w:ascii="Times New Roman" w:hAnsi="Times New Roman" w:eastAsia="方正仿宋_GBK" w:cs="方正仿宋_GBK"/>
          <w:color w:val="auto"/>
          <w:sz w:val="32"/>
          <w:szCs w:val="32"/>
          <w:highlight w:val="none"/>
          <w:lang w:val="en-US" w:eastAsia="zh-CN"/>
        </w:rPr>
        <w:t>8186528.35</w:t>
      </w:r>
      <w:r>
        <w:rPr>
          <w:rFonts w:hint="eastAsia" w:ascii="Times New Roman" w:hAnsi="Times New Roman" w:eastAsia="方正仿宋_GBK" w:cs="方正仿宋_GBK"/>
          <w:color w:val="auto"/>
          <w:sz w:val="32"/>
          <w:szCs w:val="32"/>
          <w:highlight w:val="none"/>
        </w:rPr>
        <w:t>元</w:t>
      </w:r>
      <w:r>
        <w:rPr>
          <w:rFonts w:hint="eastAsia" w:ascii="Times New Roman" w:hAnsi="Times New Roman" w:eastAsia="方正仿宋_GBK" w:cs="方正仿宋_GBK"/>
          <w:color w:val="auto"/>
          <w:sz w:val="32"/>
          <w:szCs w:val="32"/>
          <w:highlight w:val="none"/>
          <w:lang w:eastAsia="zh-CN"/>
        </w:rPr>
        <w:t>，年末结转和结余为</w:t>
      </w:r>
      <w:r>
        <w:rPr>
          <w:rFonts w:hint="eastAsia" w:ascii="Times New Roman" w:hAnsi="Times New Roman" w:eastAsia="方正仿宋_GBK" w:cs="方正仿宋_GBK"/>
          <w:color w:val="auto"/>
          <w:sz w:val="32"/>
          <w:szCs w:val="32"/>
          <w:highlight w:val="none"/>
          <w:lang w:val="en-US" w:eastAsia="zh-CN"/>
        </w:rPr>
        <w:t>617182.55</w:t>
      </w:r>
      <w:r>
        <w:rPr>
          <w:rFonts w:hint="eastAsia" w:ascii="Times New Roman" w:hAnsi="Times New Roman" w:eastAsia="方正仿宋_GBK" w:cs="方正仿宋_GBK"/>
          <w:color w:val="auto"/>
          <w:sz w:val="32"/>
          <w:szCs w:val="32"/>
          <w:highlight w:val="none"/>
          <w:lang w:eastAsia="zh-CN"/>
        </w:rPr>
        <w:t>元。</w:t>
      </w:r>
    </w:p>
    <w:p>
      <w:pPr>
        <w:pageBreakBefore w:val="0"/>
        <w:kinsoku/>
        <w:wordWrap/>
        <w:overflowPunct/>
        <w:topLinePunct w:val="0"/>
        <w:bidi w:val="0"/>
        <w:spacing w:line="596" w:lineRule="exact"/>
        <w:ind w:firstLine="640" w:firstLineChars="200"/>
        <w:rPr>
          <w:rFonts w:hint="eastAsia"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t>二</w:t>
      </w:r>
      <w:r>
        <w:rPr>
          <w:rFonts w:ascii="Times New Roman" w:hAnsi="Times New Roman" w:eastAsia="方正黑体_GBK"/>
          <w:color w:val="auto"/>
          <w:sz w:val="32"/>
          <w:szCs w:val="32"/>
          <w:highlight w:val="none"/>
        </w:rPr>
        <w:t>、</w:t>
      </w:r>
      <w:r>
        <w:rPr>
          <w:rFonts w:hint="eastAsia" w:ascii="Times New Roman" w:hAnsi="Times New Roman" w:eastAsia="方正黑体_GBK"/>
          <w:color w:val="auto"/>
          <w:sz w:val="32"/>
          <w:szCs w:val="32"/>
          <w:highlight w:val="none"/>
        </w:rPr>
        <w:t>主要成效</w:t>
      </w:r>
    </w:p>
    <w:p>
      <w:pPr>
        <w:pageBreakBefore w:val="0"/>
        <w:kinsoku/>
        <w:wordWrap/>
        <w:overflowPunct/>
        <w:topLinePunct w:val="0"/>
        <w:bidi w:val="0"/>
        <w:spacing w:line="596"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olor w:val="auto"/>
          <w:sz w:val="32"/>
          <w:szCs w:val="32"/>
          <w:highlight w:val="none"/>
          <w:lang w:val="en-US" w:eastAsia="zh-CN"/>
        </w:rPr>
        <w:t>单位紧紧</w:t>
      </w:r>
      <w:r>
        <w:rPr>
          <w:rFonts w:hint="eastAsia" w:ascii="Times New Roman" w:hAnsi="Times New Roman" w:eastAsia="方正仿宋_GBK" w:cs="方正仿宋_GBK"/>
          <w:color w:val="auto"/>
          <w:sz w:val="32"/>
          <w:szCs w:val="32"/>
          <w:highlight w:val="none"/>
        </w:rPr>
        <w:t>围绕委党委确定的工作目标，圆满完成了各项工作任务</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2022年我区</w:t>
      </w:r>
      <w:r>
        <w:rPr>
          <w:rFonts w:hint="eastAsia" w:ascii="Times New Roman" w:hAnsi="Times New Roman" w:eastAsia="方正仿宋_GBK" w:cs="Times New Roman"/>
          <w:color w:val="auto"/>
          <w:sz w:val="32"/>
          <w:szCs w:val="32"/>
          <w:highlight w:val="none"/>
          <w:lang w:eastAsia="zh-CN"/>
        </w:rPr>
        <w:t>房屋市政工程安全生产形势总体平稳可控。</w:t>
      </w:r>
      <w:r>
        <w:rPr>
          <w:rFonts w:hint="eastAsia" w:ascii="Times New Roman" w:hAnsi="Times New Roman" w:eastAsia="方正仿宋_GBK" w:cs="Times New Roman"/>
          <w:color w:val="auto"/>
          <w:sz w:val="32"/>
          <w:szCs w:val="32"/>
          <w:highlight w:val="none"/>
          <w:lang w:val="en-US" w:eastAsia="zh-CN"/>
        </w:rPr>
        <w:t>加强安全监管，</w:t>
      </w:r>
      <w:r>
        <w:rPr>
          <w:rFonts w:hint="eastAsia" w:ascii="Times New Roman" w:hAnsi="Times New Roman" w:eastAsia="方正仿宋_GBK" w:cs="方正仿宋_GBK"/>
          <w:b w:val="0"/>
          <w:bCs w:val="0"/>
          <w:color w:val="auto"/>
          <w:sz w:val="32"/>
          <w:szCs w:val="32"/>
          <w:highlight w:val="none"/>
        </w:rPr>
        <w:t>始终把</w:t>
      </w:r>
      <w:r>
        <w:rPr>
          <w:rFonts w:hint="eastAsia" w:ascii="Times New Roman" w:hAnsi="Times New Roman" w:eastAsia="方正仿宋_GBK" w:cs="方正仿宋_GBK"/>
          <w:color w:val="auto"/>
          <w:sz w:val="32"/>
          <w:szCs w:val="32"/>
          <w:highlight w:val="none"/>
        </w:rPr>
        <w:t>防范高处坠落和危大工程作为安全监管的主线</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狠抓两防专项整治，</w:t>
      </w:r>
      <w:r>
        <w:rPr>
          <w:rFonts w:hint="eastAsia" w:ascii="Times New Roman" w:hAnsi="Times New Roman" w:eastAsia="方正仿宋_GBK" w:cs="Times New Roman"/>
          <w:color w:val="auto"/>
          <w:sz w:val="32"/>
          <w:szCs w:val="32"/>
          <w:highlight w:val="none"/>
          <w:lang w:eastAsia="zh-CN"/>
        </w:rPr>
        <w:t>坚持每月聘请专家针对危大工程开展飞行检查，今年共计聘请专家</w:t>
      </w:r>
      <w:r>
        <w:rPr>
          <w:rFonts w:hint="default" w:ascii="Times New Roman" w:hAnsi="Times New Roman" w:eastAsia="方正仿宋_GBK" w:cs="Times New Roman"/>
          <w:color w:val="auto"/>
          <w:sz w:val="32"/>
          <w:szCs w:val="32"/>
          <w:highlight w:val="none"/>
          <w:lang w:eastAsia="zh-CN"/>
        </w:rPr>
        <w:t>26</w:t>
      </w:r>
      <w:r>
        <w:rPr>
          <w:rFonts w:hint="eastAsia" w:ascii="Times New Roman" w:hAnsi="Times New Roman" w:eastAsia="方正仿宋_GBK" w:cs="Times New Roman"/>
          <w:color w:val="auto"/>
          <w:sz w:val="32"/>
          <w:szCs w:val="32"/>
          <w:highlight w:val="none"/>
          <w:lang w:eastAsia="zh-CN"/>
        </w:rPr>
        <w:t>人次，检查</w:t>
      </w:r>
      <w:r>
        <w:rPr>
          <w:rFonts w:hint="default" w:ascii="Times New Roman" w:hAnsi="Times New Roman" w:eastAsia="方正仿宋_GBK" w:cs="Times New Roman"/>
          <w:color w:val="auto"/>
          <w:sz w:val="32"/>
          <w:szCs w:val="32"/>
          <w:highlight w:val="none"/>
          <w:lang w:eastAsia="zh-CN"/>
        </w:rPr>
        <w:t>26</w:t>
      </w:r>
      <w:r>
        <w:rPr>
          <w:rFonts w:hint="eastAsia" w:ascii="Times New Roman" w:hAnsi="Times New Roman" w:eastAsia="方正仿宋_GBK" w:cs="Times New Roman"/>
          <w:color w:val="auto"/>
          <w:sz w:val="32"/>
          <w:szCs w:val="32"/>
          <w:highlight w:val="none"/>
          <w:lang w:eastAsia="zh-CN"/>
        </w:rPr>
        <w:t>个项目；集中开展各项安全专项治理行动，今年以来累计检查</w:t>
      </w:r>
      <w:r>
        <w:rPr>
          <w:rFonts w:hint="default" w:ascii="Times New Roman" w:hAnsi="Times New Roman" w:eastAsia="方正仿宋_GBK" w:cs="Times New Roman"/>
          <w:color w:val="auto"/>
          <w:sz w:val="32"/>
          <w:szCs w:val="32"/>
          <w:highlight w:val="none"/>
          <w:lang w:val="en-US" w:eastAsia="zh-CN"/>
        </w:rPr>
        <w:t>664</w:t>
      </w:r>
      <w:r>
        <w:rPr>
          <w:rFonts w:hint="eastAsia" w:ascii="Times New Roman" w:hAnsi="Times New Roman" w:eastAsia="方正仿宋_GBK" w:cs="Times New Roman"/>
          <w:color w:val="auto"/>
          <w:sz w:val="32"/>
          <w:szCs w:val="32"/>
          <w:highlight w:val="none"/>
          <w:lang w:val="en-US" w:eastAsia="zh-CN"/>
        </w:rPr>
        <w:t>个项目，发现</w:t>
      </w:r>
      <w:r>
        <w:rPr>
          <w:rFonts w:hint="default" w:ascii="Times New Roman" w:hAnsi="Times New Roman" w:eastAsia="方正仿宋_GBK" w:cs="Times New Roman"/>
          <w:color w:val="auto"/>
          <w:sz w:val="32"/>
          <w:szCs w:val="32"/>
          <w:highlight w:val="none"/>
          <w:lang w:val="en-US" w:eastAsia="zh-CN"/>
        </w:rPr>
        <w:t>2532</w:t>
      </w:r>
      <w:r>
        <w:rPr>
          <w:rFonts w:hint="eastAsia" w:ascii="Times New Roman" w:hAnsi="Times New Roman" w:eastAsia="方正仿宋_GBK" w:cs="Times New Roman"/>
          <w:color w:val="auto"/>
          <w:sz w:val="32"/>
          <w:szCs w:val="32"/>
          <w:highlight w:val="none"/>
          <w:lang w:val="en-US" w:eastAsia="zh-CN"/>
        </w:rPr>
        <w:t>条隐患；</w:t>
      </w:r>
      <w:r>
        <w:rPr>
          <w:rFonts w:hint="eastAsia" w:ascii="Times New Roman" w:hAnsi="Times New Roman" w:eastAsia="方正仿宋_GBK" w:cs="Times New Roman"/>
          <w:color w:val="auto"/>
          <w:sz w:val="32"/>
          <w:szCs w:val="32"/>
          <w:highlight w:val="none"/>
          <w:lang w:eastAsia="zh-CN"/>
        </w:rPr>
        <w:t>督促项目主要管理人员到岗履职，严格落实人员责任制；积极开展“安全生产月”宣传活动、全面推行两单两卡；强化了建筑施工扬尘治理、加大了处罚力度；集中开展了</w:t>
      </w:r>
      <w:r>
        <w:rPr>
          <w:rFonts w:hint="default" w:ascii="Times New Roman" w:hAnsi="Times New Roman" w:eastAsia="方正仿宋_GBK" w:cs="Times New Roman"/>
          <w:color w:val="auto"/>
          <w:sz w:val="32"/>
          <w:szCs w:val="32"/>
          <w:highlight w:val="none"/>
          <w:lang w:eastAsia="zh-CN"/>
        </w:rPr>
        <w:t>3</w:t>
      </w:r>
      <w:r>
        <w:rPr>
          <w:rFonts w:hint="eastAsia" w:ascii="Times New Roman" w:hAnsi="Times New Roman" w:eastAsia="方正仿宋_GBK" w:cs="Times New Roman"/>
          <w:color w:val="auto"/>
          <w:sz w:val="32"/>
          <w:szCs w:val="32"/>
          <w:highlight w:val="none"/>
          <w:lang w:eastAsia="zh-CN"/>
        </w:rPr>
        <w:t>次施工现场文明施工专项整治，强化了安全文明施工，积极推进创文工作。今年以来重点对人员履职、质量行为、重要材料以及实体质量等进行监督，累计检查</w:t>
      </w:r>
      <w:r>
        <w:rPr>
          <w:rFonts w:hint="default"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lang w:eastAsia="zh-CN"/>
        </w:rPr>
        <w:t>60</w:t>
      </w:r>
      <w:r>
        <w:rPr>
          <w:rFonts w:hint="eastAsia" w:ascii="Times New Roman" w:hAnsi="Times New Roman" w:eastAsia="方正仿宋_GBK" w:cs="Times New Roman"/>
          <w:color w:val="auto"/>
          <w:sz w:val="32"/>
          <w:szCs w:val="32"/>
          <w:highlight w:val="none"/>
          <w:lang w:eastAsia="zh-CN"/>
        </w:rPr>
        <w:t>余个项目，积极发挥质量监督职能，保证工程质量，</w:t>
      </w:r>
      <w:r>
        <w:rPr>
          <w:rFonts w:hint="eastAsia" w:ascii="Times New Roman" w:hAnsi="Times New Roman" w:eastAsia="方正仿宋_GBK" w:cs="Times New Roman"/>
          <w:color w:val="auto"/>
          <w:sz w:val="32"/>
          <w:szCs w:val="32"/>
          <w:highlight w:val="none"/>
          <w:lang w:val="en-US" w:eastAsia="zh-CN"/>
        </w:rPr>
        <w:t>提升过程质量水平；</w:t>
      </w:r>
      <w:r>
        <w:rPr>
          <w:rFonts w:hint="eastAsia" w:ascii="Times New Roman" w:hAnsi="Times New Roman" w:eastAsia="方正仿宋_GBK" w:cs="Times New Roman"/>
          <w:color w:val="auto"/>
          <w:sz w:val="32"/>
          <w:szCs w:val="32"/>
          <w:highlight w:val="none"/>
          <w:lang w:eastAsia="zh-CN"/>
        </w:rPr>
        <w:t>及时处理质量投诉，有效化解了社会矛盾；强化优质工程的培育，提升了我区建筑质量知名度。</w:t>
      </w:r>
    </w:p>
    <w:p>
      <w:pPr>
        <w:pageBreakBefore w:val="0"/>
        <w:kinsoku/>
        <w:wordWrap/>
        <w:overflowPunct/>
        <w:topLinePunct w:val="0"/>
        <w:bidi w:val="0"/>
        <w:spacing w:line="596" w:lineRule="exact"/>
        <w:ind w:firstLine="640" w:firstLineChars="200"/>
        <w:rPr>
          <w:rFonts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t>三、绩效</w:t>
      </w:r>
      <w:r>
        <w:rPr>
          <w:rFonts w:ascii="Times New Roman" w:hAnsi="Times New Roman" w:eastAsia="方正黑体_GBK"/>
          <w:color w:val="auto"/>
          <w:sz w:val="32"/>
          <w:szCs w:val="32"/>
          <w:highlight w:val="none"/>
        </w:rPr>
        <w:t>评价情况及结论</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根据《重庆市璧山区建设工程安全质量事务中心2022年度部门整体支出绩效自评表》中的指标体系分析情况，重庆市璧山区建设工程安全质量事务中心2022年度部门整体支出绩效自评总得分97.5分，等级为“优”。具体得分情况如表1所示。</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96" w:lineRule="exact"/>
        <w:ind w:left="0" w:right="0" w:firstLine="560" w:firstLineChars="200"/>
        <w:jc w:val="center"/>
        <w:textAlignment w:val="auto"/>
        <w:rPr>
          <w:rFonts w:hint="eastAsia" w:ascii="Times New Roman" w:hAnsi="Times New Roman" w:eastAsia="方正仿宋_GBK" w:cs="方正仿宋_GBK"/>
          <w:color w:val="auto"/>
          <w:kern w:val="0"/>
          <w:sz w:val="28"/>
          <w:szCs w:val="28"/>
          <w:highlight w:val="none"/>
          <w:shd w:val="clear" w:color="auto" w:fill="FFFFFF"/>
          <w:lang w:val="en-US" w:eastAsia="zh-CN"/>
        </w:rPr>
      </w:pPr>
      <w:r>
        <w:rPr>
          <w:rFonts w:hint="eastAsia" w:ascii="Times New Roman" w:hAnsi="Times New Roman" w:eastAsia="方正仿宋_GBK" w:cs="方正仿宋_GBK"/>
          <w:color w:val="auto"/>
          <w:kern w:val="0"/>
          <w:sz w:val="28"/>
          <w:szCs w:val="28"/>
          <w:highlight w:val="none"/>
          <w:shd w:val="clear" w:color="auto" w:fill="FFFFFF"/>
          <w:lang w:val="en-US" w:eastAsia="zh-CN"/>
        </w:rPr>
        <w:t>表 1：指标得分情况</w:t>
      </w:r>
    </w:p>
    <w:tbl>
      <w:tblPr>
        <w:tblStyle w:val="9"/>
        <w:tblW w:w="441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8"/>
        <w:gridCol w:w="1133"/>
        <w:gridCol w:w="1457"/>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6"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指标名称</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6"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权重</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6"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得分</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6" w:lineRule="exact"/>
              <w:jc w:val="center"/>
              <w:textAlignment w:val="center"/>
              <w:rPr>
                <w:rFonts w:hint="eastAsia" w:ascii="Times New Roman" w:hAnsi="Times New Roman" w:eastAsia="方正仿宋_GBK" w:cs="方正仿宋_GBK"/>
                <w:i w:val="0"/>
                <w:iCs w:val="0"/>
                <w:color w:val="auto"/>
                <w:kern w:val="0"/>
                <w:sz w:val="24"/>
                <w:szCs w:val="24"/>
                <w:highlight w:val="none"/>
                <w:u w:val="none"/>
                <w:lang w:val="en-US" w:eastAsia="zh-CN" w:bidi="ar"/>
              </w:rPr>
            </w:pPr>
            <w:r>
              <w:rPr>
                <w:rFonts w:hint="eastAsia" w:ascii="Times New Roman" w:hAnsi="Times New Roman" w:eastAsia="方正仿宋_GBK" w:cs="方正仿宋_GBK"/>
                <w:i w:val="0"/>
                <w:iCs w:val="0"/>
                <w:color w:val="auto"/>
                <w:kern w:val="0"/>
                <w:sz w:val="24"/>
                <w:szCs w:val="24"/>
                <w:highlight w:val="none"/>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预算执行率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ascii="Times New Roman" w:hAnsi="Times New Roman" w:eastAsia="仿宋" w:cs="仿宋"/>
                <w:i w:val="0"/>
                <w:iCs w:val="0"/>
                <w:color w:val="auto"/>
                <w:kern w:val="0"/>
                <w:sz w:val="24"/>
                <w:szCs w:val="24"/>
                <w:highlight w:val="none"/>
                <w:u w:val="none"/>
                <w:lang w:val="en-US" w:eastAsia="zh-CN" w:bidi="ar"/>
              </w:rPr>
              <w:t>8</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8</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6" w:lineRule="exact"/>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预决算公开率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6"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租赁公务用车</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6"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施工安全监督项目数</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8</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8</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6"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default" w:ascii="Times New Roman" w:hAnsi="Times New Roman" w:eastAsia="方正仿宋_GBK" w:cs="方正仿宋_GBK"/>
                <w:i w:val="0"/>
                <w:iCs w:val="0"/>
                <w:color w:val="auto"/>
                <w:kern w:val="0"/>
                <w:sz w:val="24"/>
                <w:szCs w:val="24"/>
                <w:highlight w:val="none"/>
                <w:u w:val="none"/>
                <w:lang w:val="en-US" w:eastAsia="zh-CN" w:bidi="ar"/>
              </w:rPr>
            </w:pPr>
            <w:r>
              <w:rPr>
                <w:rFonts w:hint="eastAsia" w:ascii="Times New Roman" w:hAnsi="Times New Roman" w:eastAsia="方正仿宋_GBK" w:cs="方正仿宋_GBK"/>
                <w:i w:val="0"/>
                <w:iCs w:val="0"/>
                <w:color w:val="auto"/>
                <w:kern w:val="0"/>
                <w:sz w:val="24"/>
                <w:szCs w:val="24"/>
                <w:highlight w:val="none"/>
                <w:u w:val="none"/>
                <w:lang w:val="en-US" w:eastAsia="zh-CN" w:bidi="ar"/>
              </w:rPr>
              <w:t>施工质量监督项目数</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8</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8</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6"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让建筑、施工企业熟悉、掌握新规，并在管理及施工过程中灵活运用</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7.5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6" w:lineRule="exact"/>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安全、质量投诉处理件数</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8</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8</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6"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规范建筑施工安全及质量行为次数</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8</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8</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6"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及时宣传、推广新规范、新工艺次数</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6"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每年检查专家聘请人数</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6"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每年检查项目数量</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96" w:lineRule="exact"/>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96"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bl>
    <w:p>
      <w:pPr>
        <w:pageBreakBefore w:val="0"/>
        <w:kinsoku/>
        <w:wordWrap/>
        <w:overflowPunct/>
        <w:topLinePunct w:val="0"/>
        <w:bidi w:val="0"/>
        <w:spacing w:line="596" w:lineRule="exact"/>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br w:type="page"/>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1、预算执行率分析</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按照年初设定绩效目标预算执行率不得低于90%，202</w:t>
      </w:r>
      <w:r>
        <w:rPr>
          <w:rFonts w:hint="eastAsia" w:ascii="Times New Roman" w:hAnsi="Times New Roman" w:eastAsia="方正仿宋_GBK"/>
          <w:color w:val="auto"/>
          <w:sz w:val="32"/>
          <w:szCs w:val="32"/>
          <w:highlight w:val="none"/>
          <w:lang w:val="en-US" w:eastAsia="zh-CN"/>
        </w:rPr>
        <w:t>2</w:t>
      </w:r>
      <w:r>
        <w:rPr>
          <w:rFonts w:hint="eastAsia" w:ascii="Times New Roman" w:hAnsi="Times New Roman" w:eastAsia="方正仿宋_GBK"/>
          <w:color w:val="auto"/>
          <w:sz w:val="32"/>
          <w:szCs w:val="32"/>
          <w:highlight w:val="none"/>
        </w:rPr>
        <w:t>年执行支出数</w:t>
      </w:r>
      <w:r>
        <w:rPr>
          <w:rFonts w:hint="eastAsia" w:ascii="Times New Roman" w:hAnsi="Times New Roman" w:eastAsia="方正仿宋_GBK" w:cs="方正仿宋_GBK"/>
          <w:color w:val="auto"/>
          <w:sz w:val="32"/>
          <w:szCs w:val="32"/>
          <w:highlight w:val="none"/>
          <w:lang w:val="en-US" w:eastAsia="zh-CN"/>
        </w:rPr>
        <w:t>8186528.35</w:t>
      </w:r>
      <w:r>
        <w:rPr>
          <w:rFonts w:hint="eastAsia" w:ascii="Times New Roman" w:hAnsi="Times New Roman" w:eastAsia="方正仿宋_GBK"/>
          <w:color w:val="auto"/>
          <w:sz w:val="32"/>
          <w:szCs w:val="32"/>
          <w:highlight w:val="none"/>
        </w:rPr>
        <w:t>元，完成预算执行率为</w:t>
      </w:r>
      <w:r>
        <w:rPr>
          <w:rFonts w:hint="eastAsia" w:ascii="Times New Roman" w:hAnsi="Times New Roman" w:eastAsia="方正仿宋_GBK"/>
          <w:color w:val="auto"/>
          <w:sz w:val="32"/>
          <w:szCs w:val="32"/>
          <w:highlight w:val="none"/>
          <w:lang w:val="en-US" w:eastAsia="zh-CN"/>
        </w:rPr>
        <w:t>9</w:t>
      </w:r>
      <w:r>
        <w:rPr>
          <w:rFonts w:hint="eastAsia" w:eastAsia="方正仿宋_GBK"/>
          <w:color w:val="auto"/>
          <w:sz w:val="32"/>
          <w:szCs w:val="32"/>
          <w:highlight w:val="none"/>
          <w:lang w:val="en-US" w:eastAsia="zh-CN"/>
        </w:rPr>
        <w:t>2</w:t>
      </w:r>
      <w:r>
        <w:rPr>
          <w:rFonts w:hint="eastAsia" w:ascii="Times New Roman" w:hAnsi="Times New Roman" w:eastAsia="方正仿宋_GBK"/>
          <w:color w:val="auto"/>
          <w:sz w:val="32"/>
          <w:szCs w:val="32"/>
          <w:highlight w:val="none"/>
          <w:lang w:val="en-US" w:eastAsia="zh-CN"/>
        </w:rPr>
        <w:t>.</w:t>
      </w:r>
      <w:r>
        <w:rPr>
          <w:rFonts w:hint="eastAsia" w:eastAsia="方正仿宋_GBK"/>
          <w:color w:val="auto"/>
          <w:sz w:val="32"/>
          <w:szCs w:val="32"/>
          <w:highlight w:val="none"/>
          <w:lang w:val="en-US" w:eastAsia="zh-CN"/>
        </w:rPr>
        <w:t>99</w:t>
      </w:r>
      <w:r>
        <w:rPr>
          <w:rFonts w:hint="eastAsia" w:ascii="Times New Roman" w:hAnsi="Times New Roman"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rPr>
        <w:t>，项目执行情况良好，及时发放了人员经费、公用经费，保障了我</w:t>
      </w:r>
      <w:r>
        <w:rPr>
          <w:rFonts w:hint="eastAsia" w:ascii="Times New Roman" w:hAnsi="Times New Roman" w:eastAsia="方正仿宋_GBK"/>
          <w:color w:val="auto"/>
          <w:sz w:val="32"/>
          <w:szCs w:val="32"/>
          <w:highlight w:val="none"/>
          <w:lang w:val="en-US" w:eastAsia="zh-CN"/>
        </w:rPr>
        <w:t>中心</w:t>
      </w:r>
      <w:r>
        <w:rPr>
          <w:rFonts w:hint="eastAsia" w:ascii="Times New Roman" w:hAnsi="Times New Roman" w:eastAsia="方正仿宋_GBK"/>
          <w:color w:val="auto"/>
          <w:sz w:val="32"/>
          <w:szCs w:val="32"/>
          <w:highlight w:val="none"/>
        </w:rPr>
        <w:t>正常运转，体现了预算编制的准确性及科学性。根据评价标准，该指标得100%权重分。</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2、预决算公开率分析</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按照相关文件规定，单位预决算信息需严格按照要求进行公开，202</w:t>
      </w:r>
      <w:r>
        <w:rPr>
          <w:rFonts w:hint="eastAsia" w:ascii="Times New Roman" w:hAnsi="Times New Roman" w:eastAsia="方正仿宋_GBK"/>
          <w:color w:val="auto"/>
          <w:sz w:val="32"/>
          <w:szCs w:val="32"/>
          <w:highlight w:val="none"/>
          <w:lang w:val="en-US" w:eastAsia="zh-CN"/>
        </w:rPr>
        <w:t>2</w:t>
      </w:r>
      <w:r>
        <w:rPr>
          <w:rFonts w:hint="eastAsia" w:ascii="Times New Roman" w:hAnsi="Times New Roman" w:eastAsia="方正仿宋_GBK"/>
          <w:color w:val="auto"/>
          <w:sz w:val="32"/>
          <w:szCs w:val="32"/>
          <w:highlight w:val="none"/>
        </w:rPr>
        <w:t>年我</w:t>
      </w:r>
      <w:r>
        <w:rPr>
          <w:rFonts w:hint="eastAsia" w:ascii="Times New Roman" w:hAnsi="Times New Roman" w:eastAsia="方正仿宋_GBK"/>
          <w:color w:val="auto"/>
          <w:sz w:val="32"/>
          <w:szCs w:val="32"/>
          <w:highlight w:val="none"/>
          <w:lang w:val="en-US" w:eastAsia="zh-CN"/>
        </w:rPr>
        <w:t>中心</w:t>
      </w:r>
      <w:r>
        <w:rPr>
          <w:rFonts w:hint="eastAsia" w:ascii="Times New Roman" w:hAnsi="Times New Roman" w:eastAsia="方正仿宋_GBK"/>
          <w:color w:val="auto"/>
          <w:sz w:val="32"/>
          <w:szCs w:val="32"/>
          <w:highlight w:val="none"/>
        </w:rPr>
        <w:t>按时完成了预决算公开，财政资金使用情况公开透明。根据评价标准，该指标得100%权重分。</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lang w:val="en-US" w:eastAsia="zh-CN"/>
        </w:rPr>
        <w:t>租赁</w:t>
      </w:r>
      <w:r>
        <w:rPr>
          <w:rFonts w:hint="eastAsia" w:ascii="Times New Roman" w:hAnsi="Times New Roman" w:eastAsia="方正仿宋_GBK"/>
          <w:color w:val="auto"/>
          <w:sz w:val="32"/>
          <w:szCs w:val="32"/>
          <w:highlight w:val="none"/>
        </w:rPr>
        <w:t>公务用车分析</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为</w:t>
      </w:r>
      <w:r>
        <w:rPr>
          <w:rFonts w:hint="eastAsia" w:ascii="Times New Roman" w:hAnsi="Times New Roman" w:eastAsia="方正仿宋_GBK"/>
          <w:color w:val="auto"/>
          <w:sz w:val="32"/>
          <w:szCs w:val="32"/>
          <w:highlight w:val="none"/>
          <w:lang w:val="en-US" w:eastAsia="zh-CN"/>
        </w:rPr>
        <w:t>保证</w:t>
      </w:r>
      <w:r>
        <w:rPr>
          <w:rFonts w:hint="eastAsia" w:ascii="Times New Roman" w:hAnsi="Times New Roman" w:eastAsia="方正仿宋_GBK"/>
          <w:color w:val="auto"/>
          <w:sz w:val="32"/>
          <w:szCs w:val="32"/>
          <w:highlight w:val="none"/>
        </w:rPr>
        <w:t>全区所有在建工程的质量</w:t>
      </w:r>
      <w:r>
        <w:rPr>
          <w:rFonts w:hint="eastAsia" w:ascii="Times New Roman" w:hAnsi="Times New Roman" w:eastAsia="方正仿宋_GBK"/>
          <w:color w:val="auto"/>
          <w:sz w:val="32"/>
          <w:szCs w:val="32"/>
          <w:highlight w:val="none"/>
          <w:lang w:val="en-US" w:eastAsia="zh-CN"/>
        </w:rPr>
        <w:t>及</w:t>
      </w:r>
      <w:r>
        <w:rPr>
          <w:rFonts w:hint="eastAsia" w:ascii="Times New Roman" w:hAnsi="Times New Roman" w:eastAsia="方正仿宋_GBK"/>
          <w:color w:val="auto"/>
          <w:sz w:val="32"/>
          <w:szCs w:val="32"/>
          <w:highlight w:val="none"/>
        </w:rPr>
        <w:t>安全，</w:t>
      </w:r>
      <w:r>
        <w:rPr>
          <w:rFonts w:hint="eastAsia" w:ascii="Times New Roman" w:hAnsi="Times New Roman" w:eastAsia="方正仿宋_GBK"/>
          <w:color w:val="auto"/>
          <w:sz w:val="32"/>
          <w:szCs w:val="32"/>
          <w:highlight w:val="none"/>
          <w:lang w:val="en-US" w:eastAsia="zh-CN"/>
        </w:rPr>
        <w:t>我中心</w:t>
      </w:r>
      <w:r>
        <w:rPr>
          <w:rFonts w:hint="eastAsia" w:ascii="Times New Roman" w:hAnsi="Times New Roman" w:eastAsia="方正仿宋_GBK"/>
          <w:color w:val="auto"/>
          <w:sz w:val="32"/>
          <w:szCs w:val="32"/>
          <w:highlight w:val="none"/>
        </w:rPr>
        <w:t>每个工作日及周末都需要去各个工地监督及巡查，</w:t>
      </w:r>
      <w:r>
        <w:rPr>
          <w:rFonts w:hint="eastAsia" w:ascii="Times New Roman" w:hAnsi="Times New Roman" w:eastAsia="方正仿宋_GBK"/>
          <w:color w:val="auto"/>
          <w:sz w:val="32"/>
          <w:szCs w:val="32"/>
          <w:highlight w:val="none"/>
          <w:lang w:val="en-US" w:eastAsia="zh-CN"/>
        </w:rPr>
        <w:t>因</w:t>
      </w:r>
      <w:r>
        <w:rPr>
          <w:rFonts w:hint="eastAsia" w:ascii="Times New Roman" w:hAnsi="Times New Roman" w:eastAsia="方正仿宋_GBK"/>
          <w:color w:val="auto"/>
          <w:sz w:val="32"/>
          <w:szCs w:val="32"/>
          <w:highlight w:val="none"/>
        </w:rPr>
        <w:t>现有一辆公务用车根本无法满足日常工作需要，</w:t>
      </w:r>
      <w:r>
        <w:rPr>
          <w:rFonts w:hint="eastAsia" w:ascii="Times New Roman" w:hAnsi="Times New Roman" w:eastAsia="方正仿宋_GBK"/>
          <w:color w:val="auto"/>
          <w:sz w:val="32"/>
          <w:szCs w:val="32"/>
          <w:highlight w:val="none"/>
          <w:lang w:val="en-US" w:eastAsia="zh-CN"/>
        </w:rPr>
        <w:t>2022年</w:t>
      </w:r>
      <w:r>
        <w:rPr>
          <w:rFonts w:hint="eastAsia" w:ascii="Times New Roman" w:hAnsi="Times New Roman" w:eastAsia="方正仿宋_GBK"/>
          <w:color w:val="auto"/>
          <w:sz w:val="32"/>
          <w:szCs w:val="32"/>
          <w:highlight w:val="none"/>
        </w:rPr>
        <w:t>租赁</w:t>
      </w:r>
      <w:r>
        <w:rPr>
          <w:rFonts w:hint="eastAsia" w:ascii="Times New Roman" w:hAnsi="Times New Roman" w:eastAsia="方正仿宋_GBK"/>
          <w:color w:val="auto"/>
          <w:sz w:val="32"/>
          <w:szCs w:val="32"/>
          <w:highlight w:val="none"/>
          <w:lang w:val="en-US" w:eastAsia="zh-CN"/>
        </w:rPr>
        <w:t>了一</w:t>
      </w:r>
      <w:r>
        <w:rPr>
          <w:rFonts w:hint="eastAsia" w:ascii="Times New Roman" w:hAnsi="Times New Roman" w:eastAsia="方正仿宋_GBK"/>
          <w:color w:val="auto"/>
          <w:sz w:val="32"/>
          <w:szCs w:val="32"/>
          <w:highlight w:val="none"/>
        </w:rPr>
        <w:t>辆公务用车</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确保</w:t>
      </w:r>
      <w:r>
        <w:rPr>
          <w:rFonts w:hint="eastAsia" w:ascii="Times New Roman" w:hAnsi="Times New Roman" w:eastAsia="方正仿宋_GBK"/>
          <w:color w:val="auto"/>
          <w:sz w:val="32"/>
          <w:szCs w:val="32"/>
          <w:highlight w:val="none"/>
          <w:lang w:val="en-US" w:eastAsia="zh-CN"/>
        </w:rPr>
        <w:t>了</w:t>
      </w:r>
      <w:r>
        <w:rPr>
          <w:rFonts w:hint="eastAsia" w:ascii="Times New Roman" w:hAnsi="Times New Roman" w:eastAsia="方正仿宋_GBK"/>
          <w:color w:val="auto"/>
          <w:sz w:val="32"/>
          <w:szCs w:val="32"/>
          <w:highlight w:val="none"/>
        </w:rPr>
        <w:t>质量、安全监督工作及周末巡查工作的正常开展。根据评价标准，该指标得100%权重分。</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4、施工安全监督项目数分析</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cyan"/>
          <w:lang w:val="en-US" w:eastAsia="zh-CN"/>
        </w:rPr>
      </w:pPr>
      <w:r>
        <w:rPr>
          <w:rFonts w:hint="eastAsia" w:eastAsia="方正仿宋_GBK"/>
          <w:color w:val="auto"/>
          <w:sz w:val="32"/>
          <w:szCs w:val="32"/>
          <w:highlight w:val="none"/>
          <w:lang w:val="en-US" w:eastAsia="zh-CN"/>
        </w:rPr>
        <w:t>2022年</w:t>
      </w:r>
      <w:r>
        <w:rPr>
          <w:rFonts w:hint="eastAsia" w:ascii="Times New Roman" w:hAnsi="Times New Roman" w:eastAsia="方正仿宋_GBK"/>
          <w:color w:val="auto"/>
          <w:sz w:val="32"/>
          <w:szCs w:val="32"/>
          <w:highlight w:val="none"/>
        </w:rPr>
        <w:t>坚持每月聘请专家</w:t>
      </w:r>
      <w:r>
        <w:rPr>
          <w:rFonts w:hint="eastAsia" w:ascii="Times New Roman" w:hAnsi="Times New Roman" w:eastAsia="方正仿宋_GBK"/>
          <w:color w:val="auto"/>
          <w:sz w:val="32"/>
          <w:szCs w:val="32"/>
          <w:highlight w:val="none"/>
          <w:lang w:eastAsia="zh-CN"/>
        </w:rPr>
        <w:t>针对</w:t>
      </w:r>
      <w:r>
        <w:rPr>
          <w:rFonts w:hint="eastAsia" w:ascii="Times New Roman" w:hAnsi="Times New Roman" w:eastAsia="方正仿宋_GBK"/>
          <w:color w:val="auto"/>
          <w:sz w:val="32"/>
          <w:szCs w:val="32"/>
          <w:highlight w:val="none"/>
        </w:rPr>
        <w:t>危大工程开展</w:t>
      </w:r>
      <w:r>
        <w:rPr>
          <w:rFonts w:hint="eastAsia" w:ascii="Times New Roman" w:hAnsi="Times New Roman" w:eastAsia="方正仿宋_GBK"/>
          <w:color w:val="auto"/>
          <w:sz w:val="32"/>
          <w:szCs w:val="32"/>
          <w:highlight w:val="none"/>
          <w:lang w:eastAsia="zh-CN"/>
        </w:rPr>
        <w:t>飞行</w:t>
      </w:r>
      <w:r>
        <w:rPr>
          <w:rFonts w:hint="eastAsia" w:ascii="Times New Roman" w:hAnsi="Times New Roman" w:eastAsia="方正仿宋_GBK"/>
          <w:color w:val="auto"/>
          <w:sz w:val="32"/>
          <w:szCs w:val="32"/>
          <w:highlight w:val="none"/>
        </w:rPr>
        <w:t>检查，</w:t>
      </w:r>
      <w:r>
        <w:rPr>
          <w:rFonts w:hint="eastAsia" w:ascii="Times New Roman" w:hAnsi="Times New Roman" w:eastAsia="方正仿宋_GBK"/>
          <w:color w:val="auto"/>
          <w:sz w:val="32"/>
          <w:szCs w:val="32"/>
          <w:highlight w:val="none"/>
          <w:lang w:eastAsia="zh-CN"/>
        </w:rPr>
        <w:t>今年</w:t>
      </w:r>
      <w:r>
        <w:rPr>
          <w:rFonts w:hint="eastAsia" w:ascii="Times New Roman" w:hAnsi="Times New Roman" w:eastAsia="方正仿宋_GBK"/>
          <w:color w:val="auto"/>
          <w:sz w:val="32"/>
          <w:szCs w:val="32"/>
          <w:highlight w:val="none"/>
        </w:rPr>
        <w:t>共计聘请专家</w:t>
      </w:r>
      <w:r>
        <w:rPr>
          <w:rFonts w:hint="default" w:ascii="Times New Roman" w:hAnsi="Times New Roman" w:eastAsia="方正仿宋_GBK"/>
          <w:color w:val="auto"/>
          <w:sz w:val="32"/>
          <w:szCs w:val="32"/>
          <w:highlight w:val="none"/>
        </w:rPr>
        <w:t>26</w:t>
      </w:r>
      <w:r>
        <w:rPr>
          <w:rFonts w:hint="eastAsia" w:ascii="Times New Roman" w:hAnsi="Times New Roman" w:eastAsia="方正仿宋_GBK"/>
          <w:color w:val="auto"/>
          <w:sz w:val="32"/>
          <w:szCs w:val="32"/>
          <w:highlight w:val="none"/>
        </w:rPr>
        <w:t>人次，检查</w:t>
      </w:r>
      <w:r>
        <w:rPr>
          <w:rFonts w:hint="default" w:ascii="Times New Roman" w:hAnsi="Times New Roman" w:eastAsia="方正仿宋_GBK"/>
          <w:color w:val="auto"/>
          <w:sz w:val="32"/>
          <w:szCs w:val="32"/>
          <w:highlight w:val="none"/>
        </w:rPr>
        <w:t>26</w:t>
      </w:r>
      <w:r>
        <w:rPr>
          <w:rFonts w:hint="eastAsia" w:ascii="Times New Roman" w:hAnsi="Times New Roman" w:eastAsia="方正仿宋_GBK"/>
          <w:color w:val="auto"/>
          <w:sz w:val="32"/>
          <w:szCs w:val="32"/>
          <w:highlight w:val="none"/>
        </w:rPr>
        <w:t>个项目</w:t>
      </w:r>
      <w:r>
        <w:rPr>
          <w:rFonts w:hint="eastAsia" w:ascii="Times New Roman" w:hAnsi="Times New Roman" w:eastAsia="方正仿宋_GBK"/>
          <w:color w:val="auto"/>
          <w:sz w:val="32"/>
          <w:szCs w:val="32"/>
          <w:highlight w:val="none"/>
          <w:lang w:eastAsia="zh-CN"/>
        </w:rPr>
        <w:t>；</w:t>
      </w:r>
      <w:r>
        <w:rPr>
          <w:rFonts w:hint="eastAsia" w:ascii="方正仿宋_GBK" w:hAnsi="方正仿宋_GBK" w:eastAsia="方正仿宋_GBK" w:cs="方正仿宋_GBK"/>
          <w:color w:val="000000"/>
          <w:sz w:val="32"/>
          <w:szCs w:val="32"/>
          <w:highlight w:val="none"/>
        </w:rPr>
        <w:t>在日常安全监督检查的基础上按照安全生产专项整治三年行动作战任务清单要求开展各项专项检查</w:t>
      </w:r>
      <w:r>
        <w:rPr>
          <w:rFonts w:hint="eastAsia" w:ascii="方正仿宋_GBK" w:hAnsi="方正仿宋_GBK" w:eastAsia="方正仿宋_GBK" w:cs="方正仿宋_GBK"/>
          <w:color w:val="000000"/>
          <w:sz w:val="32"/>
          <w:szCs w:val="32"/>
          <w:highlight w:val="none"/>
          <w:lang w:eastAsia="zh-CN"/>
        </w:rPr>
        <w:t>，今年以来累计检查</w:t>
      </w:r>
      <w:r>
        <w:rPr>
          <w:rFonts w:hint="default" w:ascii="Times New Roman" w:hAnsi="Times New Roman" w:eastAsia="方正仿宋_GBK" w:cs="Times New Roman"/>
          <w:color w:val="000000"/>
          <w:sz w:val="32"/>
          <w:szCs w:val="32"/>
          <w:highlight w:val="none"/>
          <w:lang w:val="en-US" w:eastAsia="zh-CN"/>
        </w:rPr>
        <w:t>664</w:t>
      </w:r>
      <w:r>
        <w:rPr>
          <w:rFonts w:hint="eastAsia" w:ascii="方正仿宋_GBK" w:hAnsi="方正仿宋_GBK" w:eastAsia="方正仿宋_GBK" w:cs="方正仿宋_GBK"/>
          <w:color w:val="000000"/>
          <w:sz w:val="32"/>
          <w:szCs w:val="32"/>
          <w:highlight w:val="none"/>
          <w:lang w:val="en-US" w:eastAsia="zh-CN"/>
        </w:rPr>
        <w:t>个项目，发现</w:t>
      </w:r>
      <w:r>
        <w:rPr>
          <w:rFonts w:hint="default"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lang w:val="en-US" w:eastAsia="zh-CN"/>
        </w:rPr>
        <w:t>532</w:t>
      </w:r>
      <w:r>
        <w:rPr>
          <w:rFonts w:hint="eastAsia" w:ascii="方正仿宋_GBK" w:hAnsi="方正仿宋_GBK" w:eastAsia="方正仿宋_GBK" w:cs="方正仿宋_GBK"/>
          <w:color w:val="000000"/>
          <w:sz w:val="32"/>
          <w:szCs w:val="32"/>
          <w:lang w:val="en-US" w:eastAsia="zh-CN"/>
        </w:rPr>
        <w:t>条隐患，下发</w:t>
      </w:r>
      <w:r>
        <w:rPr>
          <w:rFonts w:hint="default" w:ascii="Times New Roman" w:hAnsi="Times New Roman" w:eastAsia="方正仿宋_GBK" w:cs="Times New Roman"/>
          <w:color w:val="000000"/>
          <w:sz w:val="32"/>
          <w:szCs w:val="32"/>
          <w:lang w:eastAsia="zh-CN"/>
        </w:rPr>
        <w:t>44</w:t>
      </w:r>
      <w:r>
        <w:rPr>
          <w:rFonts w:hint="eastAsia" w:ascii="方正仿宋_GBK" w:hAnsi="方正仿宋_GBK" w:eastAsia="方正仿宋_GBK" w:cs="方正仿宋_GBK"/>
          <w:color w:val="000000"/>
          <w:sz w:val="32"/>
          <w:szCs w:val="32"/>
          <w:lang w:val="en-US" w:eastAsia="zh-CN"/>
        </w:rPr>
        <w:t>份整改通知书。</w:t>
      </w:r>
      <w:r>
        <w:rPr>
          <w:rFonts w:hint="eastAsia" w:ascii="Times New Roman" w:hAnsi="Times New Roman" w:eastAsia="方正仿宋_GBK"/>
          <w:color w:val="auto"/>
          <w:sz w:val="32"/>
          <w:szCs w:val="32"/>
          <w:highlight w:val="none"/>
        </w:rPr>
        <w:t>根据评价标准，该指标得100%权重分。</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5、施工质量监督项目数分析</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lang w:val="en-US" w:eastAsia="zh-CN"/>
        </w:rPr>
        <w:t>2</w:t>
      </w:r>
      <w:r>
        <w:rPr>
          <w:rFonts w:hint="eastAsia" w:ascii="Times New Roman" w:hAnsi="Times New Roman" w:eastAsia="方正仿宋_GBK"/>
          <w:color w:val="auto"/>
          <w:sz w:val="32"/>
          <w:szCs w:val="32"/>
          <w:highlight w:val="none"/>
        </w:rPr>
        <w:t>年，我</w:t>
      </w:r>
      <w:r>
        <w:rPr>
          <w:rFonts w:hint="eastAsia" w:ascii="Times New Roman" w:hAnsi="Times New Roman" w:eastAsia="方正仿宋_GBK"/>
          <w:color w:val="auto"/>
          <w:sz w:val="32"/>
          <w:szCs w:val="32"/>
          <w:highlight w:val="none"/>
          <w:lang w:val="en-US" w:eastAsia="zh-CN"/>
        </w:rPr>
        <w:t>中心</w:t>
      </w:r>
      <w:r>
        <w:rPr>
          <w:rFonts w:hint="eastAsia" w:ascii="Times New Roman" w:hAnsi="Times New Roman" w:eastAsia="方正仿宋_GBK"/>
          <w:color w:val="auto"/>
          <w:sz w:val="32"/>
          <w:szCs w:val="32"/>
          <w:highlight w:val="none"/>
        </w:rPr>
        <w:t>加强了</w:t>
      </w:r>
      <w:r>
        <w:rPr>
          <w:rFonts w:hint="eastAsia" w:ascii="Times New Roman" w:hAnsi="Times New Roman" w:eastAsia="方正仿宋_GBK"/>
          <w:color w:val="auto"/>
          <w:sz w:val="32"/>
          <w:szCs w:val="32"/>
          <w:highlight w:val="none"/>
          <w:lang w:val="en-US" w:eastAsia="zh-CN"/>
        </w:rPr>
        <w:t>质量监管</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s="方正仿宋_GBK"/>
          <w:color w:val="000000"/>
          <w:sz w:val="32"/>
          <w:szCs w:val="32"/>
        </w:rPr>
        <w:t>重点对人员履职、质量行为、重要材料以及实体质量等进行监督，同时进一步强化样板引路、业主参与户内检查、分户验收等管理制度，累计检查</w:t>
      </w:r>
      <w:r>
        <w:rPr>
          <w:rFonts w:hint="default" w:ascii="Times New Roman" w:hAnsi="Times New Roman" w:eastAsia="方正仿宋_GBK" w:cs="方正仿宋_GBK"/>
          <w:color w:val="000000"/>
          <w:sz w:val="32"/>
          <w:szCs w:val="32"/>
          <w:lang w:val="en-US" w:eastAsia="zh-CN"/>
        </w:rPr>
        <w:t>9</w:t>
      </w:r>
      <w:r>
        <w:rPr>
          <w:rFonts w:hint="default" w:ascii="Times New Roman" w:hAnsi="Times New Roman" w:eastAsia="方正仿宋_GBK" w:cs="方正仿宋_GBK"/>
          <w:color w:val="000000"/>
          <w:sz w:val="32"/>
          <w:szCs w:val="32"/>
        </w:rPr>
        <w:t>60</w:t>
      </w:r>
      <w:r>
        <w:rPr>
          <w:rFonts w:hint="eastAsia" w:ascii="Times New Roman" w:hAnsi="Times New Roman" w:eastAsia="方正仿宋_GBK" w:cs="方正仿宋_GBK"/>
          <w:color w:val="000000"/>
          <w:sz w:val="32"/>
          <w:szCs w:val="32"/>
        </w:rPr>
        <w:t>余个项目</w:t>
      </w:r>
      <w:r>
        <w:rPr>
          <w:rFonts w:hint="eastAsia" w:ascii="Times New Roman" w:hAnsi="Times New Roman" w:eastAsia="方正仿宋_GBK"/>
          <w:color w:val="auto"/>
          <w:sz w:val="32"/>
          <w:szCs w:val="32"/>
          <w:highlight w:val="none"/>
        </w:rPr>
        <w:t>。根据评价标准，该指标得100%权重分。</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6、让建筑、施工企业熟悉、掌握新规，并在管理及施工过程中灵活运用分析</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各</w:t>
      </w:r>
      <w:r>
        <w:rPr>
          <w:rFonts w:hint="eastAsia" w:ascii="Times New Roman" w:hAnsi="Times New Roman" w:eastAsia="方正仿宋_GBK"/>
          <w:color w:val="auto"/>
          <w:sz w:val="32"/>
          <w:szCs w:val="32"/>
          <w:highlight w:val="none"/>
          <w:lang w:val="en-US" w:eastAsia="zh-CN"/>
        </w:rPr>
        <w:t>建筑、施工企业要及时掌握相关新规，但是部分相关从业人员对新规范等内容的掌握不够，甚至根本没有学习，在管理和施工过程中不能灵活运用。2022年度，</w:t>
      </w:r>
      <w:r>
        <w:rPr>
          <w:rFonts w:hint="eastAsia" w:ascii="Times New Roman" w:hAnsi="Times New Roman" w:eastAsia="方正仿宋_GBK"/>
          <w:color w:val="auto"/>
          <w:sz w:val="32"/>
          <w:szCs w:val="32"/>
          <w:highlight w:val="none"/>
        </w:rPr>
        <w:t>未</w:t>
      </w:r>
      <w:r>
        <w:rPr>
          <w:rFonts w:hint="eastAsia" w:ascii="Times New Roman" w:hAnsi="Times New Roman" w:eastAsia="方正仿宋_GBK"/>
          <w:color w:val="auto"/>
          <w:sz w:val="32"/>
          <w:szCs w:val="32"/>
          <w:highlight w:val="none"/>
          <w:lang w:val="en-US" w:eastAsia="zh-CN"/>
        </w:rPr>
        <w:t>能</w:t>
      </w:r>
      <w:r>
        <w:rPr>
          <w:rFonts w:hint="eastAsia" w:ascii="Times New Roman" w:hAnsi="Times New Roman" w:eastAsia="方正仿宋_GBK"/>
          <w:color w:val="auto"/>
          <w:sz w:val="32"/>
          <w:szCs w:val="32"/>
          <w:highlight w:val="none"/>
        </w:rPr>
        <w:t>完成年初绩效目标。根据评价标准，该指标得</w:t>
      </w:r>
      <w:r>
        <w:rPr>
          <w:rFonts w:hint="eastAsia" w:ascii="Times New Roman" w:hAnsi="Times New Roman" w:eastAsia="方正仿宋_GBK"/>
          <w:color w:val="auto"/>
          <w:sz w:val="32"/>
          <w:szCs w:val="32"/>
          <w:highlight w:val="none"/>
          <w:lang w:val="en-US" w:eastAsia="zh-CN"/>
        </w:rPr>
        <w:t>75</w:t>
      </w:r>
      <w:r>
        <w:rPr>
          <w:rFonts w:hint="eastAsia" w:ascii="Times New Roman" w:hAnsi="Times New Roman" w:eastAsia="方正仿宋_GBK"/>
          <w:color w:val="auto"/>
          <w:sz w:val="32"/>
          <w:szCs w:val="32"/>
          <w:highlight w:val="none"/>
        </w:rPr>
        <w:t>%权重分。</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7、安全、质量投诉处理件数分析</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随着购房业主建筑法规知识、维权意识的提升，</w:t>
      </w:r>
      <w:r>
        <w:rPr>
          <w:rFonts w:hint="eastAsia" w:ascii="Times New Roman" w:hAnsi="Times New Roman" w:eastAsia="方正仿宋_GBK"/>
          <w:color w:val="auto"/>
          <w:sz w:val="32"/>
          <w:szCs w:val="32"/>
          <w:highlight w:val="none"/>
          <w:lang w:val="en-US" w:eastAsia="zh-CN"/>
        </w:rPr>
        <w:t>各类投诉增多，</w:t>
      </w:r>
      <w:r>
        <w:rPr>
          <w:rFonts w:hint="eastAsia" w:ascii="Times New Roman" w:hAnsi="Times New Roman" w:eastAsia="方正仿宋_GBK" w:cs="Times New Roman"/>
          <w:color w:val="auto"/>
          <w:sz w:val="32"/>
          <w:szCs w:val="32"/>
          <w:highlight w:val="none"/>
        </w:rPr>
        <w:t>受理各类信访投诉</w:t>
      </w:r>
      <w:r>
        <w:rPr>
          <w:rFonts w:hint="default" w:ascii="Times New Roman" w:hAnsi="Times New Roman" w:eastAsia="方正仿宋_GBK" w:cs="Times New Roman"/>
          <w:color w:val="auto"/>
          <w:sz w:val="32"/>
          <w:szCs w:val="32"/>
          <w:highlight w:val="none"/>
        </w:rPr>
        <w:t>382</w:t>
      </w:r>
      <w:r>
        <w:rPr>
          <w:rFonts w:hint="eastAsia" w:ascii="Times New Roman" w:hAnsi="Times New Roman" w:eastAsia="方正仿宋_GBK" w:cs="Times New Roman"/>
          <w:color w:val="auto"/>
          <w:sz w:val="32"/>
          <w:szCs w:val="32"/>
          <w:highlight w:val="none"/>
        </w:rPr>
        <w:t>起，其中</w:t>
      </w:r>
      <w:r>
        <w:rPr>
          <w:rFonts w:hint="eastAsia" w:ascii="Times New Roman" w:hAnsi="Times New Roman" w:eastAsia="方正仿宋_GBK" w:cs="Times New Roman"/>
          <w:color w:val="auto"/>
          <w:sz w:val="32"/>
          <w:szCs w:val="32"/>
          <w:highlight w:val="none"/>
          <w:lang w:eastAsia="zh-CN"/>
        </w:rPr>
        <w:t>涉及质量范畴的有</w:t>
      </w:r>
      <w:r>
        <w:rPr>
          <w:rFonts w:hint="default" w:ascii="Times New Roman" w:hAnsi="Times New Roman" w:eastAsia="方正仿宋_GBK" w:cs="Times New Roman"/>
          <w:color w:val="auto"/>
          <w:sz w:val="32"/>
          <w:szCs w:val="32"/>
          <w:highlight w:val="none"/>
          <w:lang w:eastAsia="zh-CN"/>
        </w:rPr>
        <w:t>242</w:t>
      </w:r>
      <w:r>
        <w:rPr>
          <w:rFonts w:hint="eastAsia" w:ascii="Times New Roman" w:hAnsi="Times New Roman" w:eastAsia="方正仿宋_GBK" w:cs="Times New Roman"/>
          <w:color w:val="auto"/>
          <w:sz w:val="32"/>
          <w:szCs w:val="32"/>
          <w:highlight w:val="none"/>
          <w:lang w:eastAsia="zh-CN"/>
        </w:rPr>
        <w:t>起，噪音、扬尘等其他事项</w:t>
      </w:r>
      <w:r>
        <w:rPr>
          <w:rFonts w:hint="default" w:ascii="Times New Roman" w:hAnsi="Times New Roman" w:eastAsia="方正仿宋_GBK" w:cs="Times New Roman"/>
          <w:color w:val="auto"/>
          <w:sz w:val="32"/>
          <w:szCs w:val="32"/>
          <w:highlight w:val="none"/>
          <w:lang w:eastAsia="zh-CN"/>
        </w:rPr>
        <w:t>140</w:t>
      </w:r>
      <w:r>
        <w:rPr>
          <w:rFonts w:hint="eastAsia" w:ascii="Times New Roman" w:hAnsi="Times New Roman" w:eastAsia="方正仿宋_GBK" w:cs="Times New Roman"/>
          <w:color w:val="auto"/>
          <w:sz w:val="32"/>
          <w:szCs w:val="32"/>
          <w:highlight w:val="none"/>
          <w:lang w:eastAsia="zh-CN"/>
        </w:rPr>
        <w:t>起；</w:t>
      </w:r>
      <w:r>
        <w:rPr>
          <w:rFonts w:hint="eastAsia" w:ascii="Times New Roman" w:hAnsi="Times New Roman" w:eastAsia="方正仿宋_GBK" w:cs="Times New Roman"/>
          <w:color w:val="auto"/>
          <w:sz w:val="32"/>
          <w:szCs w:val="32"/>
          <w:highlight w:val="none"/>
        </w:rPr>
        <w:t>目前已处理完结</w:t>
      </w: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val="en-US" w:eastAsia="zh-CN"/>
        </w:rPr>
        <w:t>59</w:t>
      </w:r>
      <w:r>
        <w:rPr>
          <w:rFonts w:hint="eastAsia" w:ascii="Times New Roman" w:hAnsi="Times New Roman" w:eastAsia="方正仿宋_GBK" w:cs="Times New Roman"/>
          <w:color w:val="auto"/>
          <w:sz w:val="32"/>
          <w:szCs w:val="32"/>
          <w:highlight w:val="none"/>
        </w:rPr>
        <w:t>起</w:t>
      </w:r>
      <w:r>
        <w:rPr>
          <w:rFonts w:hint="eastAsia" w:ascii="Times New Roman" w:hAnsi="Times New Roman" w:eastAsia="方正仿宋_GBK" w:cs="Times New Roman"/>
          <w:color w:val="auto"/>
          <w:sz w:val="32"/>
          <w:szCs w:val="32"/>
          <w:highlight w:val="none"/>
          <w:lang w:eastAsia="zh-CN"/>
        </w:rPr>
        <w:t>，剩余</w:t>
      </w:r>
      <w:r>
        <w:rPr>
          <w:rFonts w:hint="default" w:ascii="Times New Roman" w:hAnsi="Times New Roman" w:eastAsia="方正仿宋_GBK" w:cs="Times New Roman"/>
          <w:color w:val="auto"/>
          <w:sz w:val="32"/>
          <w:szCs w:val="32"/>
          <w:highlight w:val="none"/>
          <w:lang w:val="en-US" w:eastAsia="zh-CN"/>
        </w:rPr>
        <w:t>23</w:t>
      </w:r>
      <w:r>
        <w:rPr>
          <w:rFonts w:hint="eastAsia" w:ascii="Times New Roman" w:hAnsi="Times New Roman" w:eastAsia="方正仿宋_GBK" w:cs="Times New Roman"/>
          <w:color w:val="auto"/>
          <w:sz w:val="32"/>
          <w:szCs w:val="32"/>
          <w:highlight w:val="none"/>
          <w:lang w:val="en-US" w:eastAsia="zh-CN"/>
        </w:rPr>
        <w:t>起正在办理中，</w:t>
      </w:r>
      <w:r>
        <w:rPr>
          <w:rFonts w:hint="eastAsia" w:ascii="Times New Roman" w:hAnsi="Times New Roman" w:eastAsia="方正仿宋_GBK" w:cs="Times New Roman"/>
          <w:color w:val="auto"/>
          <w:sz w:val="32"/>
          <w:szCs w:val="32"/>
          <w:highlight w:val="none"/>
        </w:rPr>
        <w:t>今年已受理的信访或投诉均得到了有效的处理或回复</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完成年初绩效目标100件</w:t>
      </w:r>
      <w:r>
        <w:rPr>
          <w:rFonts w:hint="eastAsia" w:ascii="Times New Roman" w:hAnsi="Times New Roman" w:eastAsia="方正仿宋_GBK"/>
          <w:color w:val="auto"/>
          <w:sz w:val="32"/>
          <w:szCs w:val="32"/>
          <w:highlight w:val="none"/>
        </w:rPr>
        <w:t>。根据评价标准，该指标得100%权重分。</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8、规范建筑施工安全及质量行为次数分析</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eastAsia="zh-CN"/>
        </w:rPr>
        <w:t>2022年我区房屋市政工程共发生安全事故2起，</w:t>
      </w:r>
      <w:r>
        <w:rPr>
          <w:rFonts w:hint="eastAsia" w:ascii="Times New Roman" w:hAnsi="Times New Roman" w:eastAsia="方正仿宋_GBK" w:cs="Times New Roman"/>
          <w:color w:val="auto"/>
          <w:sz w:val="32"/>
          <w:szCs w:val="32"/>
          <w:highlight w:val="none"/>
          <w:lang w:val="en-US" w:eastAsia="zh-CN"/>
        </w:rPr>
        <w:t>相比2021年和2020年有所下降；</w:t>
      </w:r>
      <w:r>
        <w:rPr>
          <w:rFonts w:hint="eastAsia" w:ascii="Times New Roman" w:hAnsi="Times New Roman" w:eastAsia="方正仿宋_GBK" w:cs="Times New Roman"/>
          <w:color w:val="auto"/>
          <w:sz w:val="32"/>
          <w:szCs w:val="32"/>
          <w:highlight w:val="none"/>
        </w:rPr>
        <w:t>受理各类信访投诉</w:t>
      </w:r>
      <w:r>
        <w:rPr>
          <w:rFonts w:hint="default" w:ascii="Times New Roman" w:hAnsi="Times New Roman" w:eastAsia="方正仿宋_GBK" w:cs="Times New Roman"/>
          <w:color w:val="auto"/>
          <w:sz w:val="32"/>
          <w:szCs w:val="32"/>
          <w:highlight w:val="none"/>
        </w:rPr>
        <w:t>382</w:t>
      </w:r>
      <w:r>
        <w:rPr>
          <w:rFonts w:hint="eastAsia" w:ascii="Times New Roman" w:hAnsi="Times New Roman" w:eastAsia="方正仿宋_GBK" w:cs="Times New Roman"/>
          <w:color w:val="auto"/>
          <w:sz w:val="32"/>
          <w:szCs w:val="32"/>
          <w:highlight w:val="none"/>
        </w:rPr>
        <w:t>起，其中</w:t>
      </w:r>
      <w:r>
        <w:rPr>
          <w:rFonts w:hint="eastAsia" w:ascii="Times New Roman" w:hAnsi="Times New Roman" w:eastAsia="方正仿宋_GBK" w:cs="Times New Roman"/>
          <w:color w:val="auto"/>
          <w:sz w:val="32"/>
          <w:szCs w:val="32"/>
          <w:highlight w:val="none"/>
          <w:lang w:eastAsia="zh-CN"/>
        </w:rPr>
        <w:t>涉及质量范畴的有</w:t>
      </w:r>
      <w:r>
        <w:rPr>
          <w:rFonts w:hint="default" w:ascii="Times New Roman" w:hAnsi="Times New Roman" w:eastAsia="方正仿宋_GBK" w:cs="Times New Roman"/>
          <w:color w:val="auto"/>
          <w:sz w:val="32"/>
          <w:szCs w:val="32"/>
          <w:highlight w:val="none"/>
          <w:lang w:eastAsia="zh-CN"/>
        </w:rPr>
        <w:t>242</w:t>
      </w:r>
      <w:r>
        <w:rPr>
          <w:rFonts w:hint="eastAsia" w:ascii="Times New Roman" w:hAnsi="Times New Roman" w:eastAsia="方正仿宋_GBK" w:cs="Times New Roman"/>
          <w:color w:val="auto"/>
          <w:sz w:val="32"/>
          <w:szCs w:val="32"/>
          <w:highlight w:val="none"/>
          <w:lang w:eastAsia="zh-CN"/>
        </w:rPr>
        <w:t>起，噪音、扬尘等其他事项</w:t>
      </w:r>
      <w:r>
        <w:rPr>
          <w:rFonts w:hint="default" w:ascii="Times New Roman" w:hAnsi="Times New Roman" w:eastAsia="方正仿宋_GBK" w:cs="Times New Roman"/>
          <w:color w:val="auto"/>
          <w:sz w:val="32"/>
          <w:szCs w:val="32"/>
          <w:highlight w:val="none"/>
          <w:lang w:eastAsia="zh-CN"/>
        </w:rPr>
        <w:t>140</w:t>
      </w:r>
      <w:r>
        <w:rPr>
          <w:rFonts w:hint="eastAsia" w:ascii="Times New Roman" w:hAnsi="Times New Roman" w:eastAsia="方正仿宋_GBK" w:cs="Times New Roman"/>
          <w:color w:val="auto"/>
          <w:sz w:val="32"/>
          <w:szCs w:val="32"/>
          <w:highlight w:val="none"/>
          <w:lang w:eastAsia="zh-CN"/>
        </w:rPr>
        <w:t>起。根据评</w:t>
      </w:r>
      <w:r>
        <w:rPr>
          <w:rFonts w:hint="eastAsia" w:ascii="Times New Roman" w:hAnsi="Times New Roman" w:eastAsia="方正仿宋_GBK"/>
          <w:color w:val="auto"/>
          <w:sz w:val="32"/>
          <w:szCs w:val="32"/>
          <w:highlight w:val="none"/>
        </w:rPr>
        <w:t>价标准，该指标得100%权重分。</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9、及时宣传、推广新规范、新工艺次数分析</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s="方正仿宋_GBK"/>
          <w:color w:val="auto"/>
          <w:kern w:val="0"/>
          <w:sz w:val="32"/>
          <w:szCs w:val="32"/>
          <w:highlight w:val="none"/>
          <w:shd w:val="clear" w:color="auto" w:fill="FFFFFF"/>
        </w:rPr>
        <w:t>因安监、质监行业规范时常变化，本单位在规范更新后须向相关工地下发、普及规范要求，以便帮助施工企业及时了解和掌握新规范</w:t>
      </w:r>
      <w:r>
        <w:rPr>
          <w:rFonts w:hint="eastAsia" w:ascii="Times New Roman" w:hAnsi="Times New Roman" w:eastAsia="方正仿宋_GBK" w:cs="方正仿宋_GBK"/>
          <w:color w:val="auto"/>
          <w:kern w:val="0"/>
          <w:sz w:val="32"/>
          <w:szCs w:val="32"/>
          <w:highlight w:val="none"/>
          <w:shd w:val="clear" w:color="auto" w:fill="FFFFFF"/>
          <w:lang w:eastAsia="zh-CN"/>
        </w:rPr>
        <w:t>，</w:t>
      </w:r>
      <w:r>
        <w:rPr>
          <w:rFonts w:hint="eastAsia" w:ascii="Times New Roman" w:hAnsi="Times New Roman" w:eastAsia="方正仿宋_GBK" w:cs="方正仿宋_GBK"/>
          <w:color w:val="auto"/>
          <w:kern w:val="0"/>
          <w:sz w:val="32"/>
          <w:szCs w:val="32"/>
          <w:highlight w:val="none"/>
          <w:shd w:val="clear" w:color="auto" w:fill="FFFFFF"/>
          <w:lang w:val="en-US" w:eastAsia="zh-CN"/>
        </w:rPr>
        <w:t>我中心对建设工程质量政策法规、标准和规范进行了两次宣传和推广。</w:t>
      </w:r>
      <w:r>
        <w:rPr>
          <w:rFonts w:hint="eastAsia" w:ascii="Times New Roman" w:hAnsi="Times New Roman" w:eastAsia="方正仿宋_GBK"/>
          <w:color w:val="auto"/>
          <w:sz w:val="32"/>
          <w:szCs w:val="32"/>
          <w:highlight w:val="none"/>
        </w:rPr>
        <w:t>根据评价标准，该指标得100%权重分。</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10、每年</w:t>
      </w:r>
      <w:r>
        <w:rPr>
          <w:rFonts w:hint="eastAsia" w:ascii="Times New Roman" w:hAnsi="Times New Roman" w:eastAsia="方正仿宋_GBK"/>
          <w:color w:val="auto"/>
          <w:sz w:val="32"/>
          <w:szCs w:val="32"/>
          <w:highlight w:val="none"/>
          <w:lang w:val="en-US" w:eastAsia="zh-CN"/>
        </w:rPr>
        <w:t>检查专家聘请人数</w:t>
      </w:r>
      <w:r>
        <w:rPr>
          <w:rFonts w:hint="eastAsia" w:ascii="Times New Roman" w:hAnsi="Times New Roman" w:eastAsia="方正仿宋_GBK"/>
          <w:color w:val="auto"/>
          <w:sz w:val="32"/>
          <w:szCs w:val="32"/>
          <w:highlight w:val="none"/>
        </w:rPr>
        <w:t>分析</w:t>
      </w:r>
    </w:p>
    <w:p>
      <w:pPr>
        <w:pageBreakBefore w:val="0"/>
        <w:kinsoku/>
        <w:wordWrap/>
        <w:overflowPunct/>
        <w:topLinePunct w:val="0"/>
        <w:bidi w:val="0"/>
        <w:spacing w:line="596"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olor w:val="auto"/>
          <w:sz w:val="32"/>
          <w:szCs w:val="32"/>
          <w:highlight w:val="none"/>
        </w:rPr>
        <w:t>按住建部及市安管总站的要求，工程监督部门应对辖区内所有在建项目，特别是危险性较大的分部分项工程进行专项检查，以确保工程建设的安全</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s="方正仿宋_GBK"/>
          <w:color w:val="auto"/>
          <w:kern w:val="0"/>
          <w:sz w:val="32"/>
          <w:szCs w:val="32"/>
          <w:highlight w:val="none"/>
          <w:shd w:val="clear" w:color="auto" w:fill="FFFFFF"/>
          <w:lang w:val="en-US" w:eastAsia="zh-CN"/>
        </w:rPr>
        <w:t>我中心今年</w:t>
      </w:r>
      <w:r>
        <w:rPr>
          <w:rFonts w:hint="eastAsia" w:ascii="Times New Roman" w:hAnsi="Times New Roman" w:eastAsia="方正仿宋_GBK" w:cs="Times New Roman"/>
          <w:color w:val="auto"/>
          <w:sz w:val="32"/>
          <w:szCs w:val="32"/>
          <w:highlight w:val="none"/>
          <w:lang w:eastAsia="zh-CN"/>
        </w:rPr>
        <w:t>共计聘请专家</w:t>
      </w:r>
      <w:r>
        <w:rPr>
          <w:rFonts w:hint="default" w:ascii="Times New Roman" w:hAnsi="Times New Roman" w:eastAsia="方正仿宋_GBK" w:cs="Times New Roman"/>
          <w:color w:val="auto"/>
          <w:sz w:val="32"/>
          <w:szCs w:val="32"/>
          <w:highlight w:val="none"/>
          <w:lang w:eastAsia="zh-CN"/>
        </w:rPr>
        <w:t>26</w:t>
      </w:r>
      <w:r>
        <w:rPr>
          <w:rFonts w:hint="eastAsia" w:ascii="Times New Roman" w:hAnsi="Times New Roman" w:eastAsia="方正仿宋_GBK" w:cs="Times New Roman"/>
          <w:color w:val="auto"/>
          <w:sz w:val="32"/>
          <w:szCs w:val="32"/>
          <w:highlight w:val="none"/>
          <w:lang w:eastAsia="zh-CN"/>
        </w:rPr>
        <w:t>人次</w:t>
      </w:r>
      <w:r>
        <w:rPr>
          <w:rFonts w:hint="eastAsia" w:ascii="Times New Roman" w:hAnsi="Times New Roman" w:eastAsia="方正仿宋_GBK"/>
          <w:color w:val="auto"/>
          <w:sz w:val="32"/>
          <w:szCs w:val="32"/>
          <w:highlight w:val="none"/>
        </w:rPr>
        <w:t>对辖区内所有在建项目进行</w:t>
      </w:r>
      <w:r>
        <w:rPr>
          <w:rFonts w:hint="eastAsia" w:eastAsia="方正仿宋_GBK"/>
          <w:color w:val="auto"/>
          <w:sz w:val="32"/>
          <w:szCs w:val="32"/>
          <w:highlight w:val="none"/>
          <w:lang w:val="en-US" w:eastAsia="zh-CN"/>
        </w:rPr>
        <w:t>了</w:t>
      </w:r>
      <w:r>
        <w:rPr>
          <w:rFonts w:hint="eastAsia" w:ascii="Times New Roman" w:hAnsi="Times New Roman" w:eastAsia="方正仿宋_GBK"/>
          <w:color w:val="auto"/>
          <w:sz w:val="32"/>
          <w:szCs w:val="32"/>
          <w:highlight w:val="none"/>
        </w:rPr>
        <w:t>专项检查</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eastAsia="zh-CN"/>
        </w:rPr>
        <w:t>根据评价标准，该指标得</w:t>
      </w:r>
      <w:r>
        <w:rPr>
          <w:rFonts w:hint="eastAsia" w:ascii="Times New Roman" w:hAnsi="Times New Roman" w:eastAsia="方正仿宋_GBK"/>
          <w:color w:val="auto"/>
          <w:sz w:val="32"/>
          <w:szCs w:val="32"/>
          <w:highlight w:val="none"/>
          <w:lang w:eastAsia="zh-CN"/>
        </w:rPr>
        <w:t>100%</w:t>
      </w:r>
      <w:r>
        <w:rPr>
          <w:rFonts w:hint="eastAsia" w:ascii="Times New Roman" w:hAnsi="Times New Roman" w:eastAsia="方正仿宋_GBK" w:cs="Times New Roman"/>
          <w:color w:val="auto"/>
          <w:sz w:val="32"/>
          <w:szCs w:val="32"/>
          <w:highlight w:val="none"/>
          <w:lang w:eastAsia="zh-CN"/>
        </w:rPr>
        <w:t>权重分。</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11、每年检查项目数量分析</w:t>
      </w:r>
    </w:p>
    <w:p>
      <w:pPr>
        <w:pageBreakBefore w:val="0"/>
        <w:kinsoku/>
        <w:wordWrap/>
        <w:overflowPunct/>
        <w:topLinePunct w:val="0"/>
        <w:bidi w:val="0"/>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lang w:val="en-US" w:eastAsia="zh-CN"/>
        </w:rPr>
        <w:t>2</w:t>
      </w:r>
      <w:r>
        <w:rPr>
          <w:rFonts w:hint="eastAsia" w:ascii="Times New Roman" w:hAnsi="Times New Roman" w:eastAsia="方正仿宋_GBK"/>
          <w:color w:val="auto"/>
          <w:sz w:val="32"/>
          <w:szCs w:val="32"/>
          <w:highlight w:val="none"/>
        </w:rPr>
        <w:t>年我</w:t>
      </w:r>
      <w:r>
        <w:rPr>
          <w:rFonts w:hint="eastAsia" w:ascii="Times New Roman" w:hAnsi="Times New Roman" w:eastAsia="方正仿宋_GBK"/>
          <w:color w:val="auto"/>
          <w:sz w:val="32"/>
          <w:szCs w:val="32"/>
          <w:highlight w:val="none"/>
          <w:lang w:val="en-US" w:eastAsia="zh-CN"/>
        </w:rPr>
        <w:t>中心</w:t>
      </w:r>
      <w:r>
        <w:rPr>
          <w:rFonts w:hint="eastAsia" w:ascii="Times New Roman" w:hAnsi="Times New Roman" w:eastAsia="方正仿宋_GBK" w:cs="方正仿宋_GBK"/>
          <w:color w:val="auto"/>
          <w:sz w:val="32"/>
          <w:szCs w:val="32"/>
          <w:highlight w:val="none"/>
        </w:rPr>
        <w:t>坚持</w:t>
      </w:r>
      <w:r>
        <w:rPr>
          <w:rFonts w:hint="eastAsia" w:ascii="Times New Roman" w:hAnsi="Times New Roman" w:eastAsia="方正仿宋_GBK" w:cs="Times New Roman"/>
          <w:color w:val="auto"/>
          <w:sz w:val="32"/>
          <w:szCs w:val="32"/>
          <w:highlight w:val="none"/>
          <w:lang w:eastAsia="zh-CN"/>
        </w:rPr>
        <w:t>每月聘请专家针对危大工程开展飞行检查，今年</w:t>
      </w:r>
      <w:r>
        <w:rPr>
          <w:rFonts w:hint="eastAsia" w:ascii="Times New Roman" w:hAnsi="Times New Roman" w:eastAsia="方正仿宋_GBK" w:cs="Times New Roman"/>
          <w:color w:val="auto"/>
          <w:sz w:val="32"/>
          <w:szCs w:val="32"/>
          <w:highlight w:val="none"/>
          <w:lang w:val="en-US" w:eastAsia="zh-CN"/>
        </w:rPr>
        <w:t>共检查26个项目</w:t>
      </w:r>
      <w:r>
        <w:rPr>
          <w:rFonts w:hint="eastAsia" w:ascii="Times New Roman" w:hAnsi="Times New Roman" w:eastAsia="方正仿宋_GBK"/>
          <w:color w:val="auto"/>
          <w:sz w:val="32"/>
          <w:szCs w:val="32"/>
          <w:highlight w:val="none"/>
        </w:rPr>
        <w:t>。根据评价标准，该指标得100%权重分。</w:t>
      </w:r>
    </w:p>
    <w:p>
      <w:pPr>
        <w:pageBreakBefore w:val="0"/>
        <w:kinsoku/>
        <w:wordWrap/>
        <w:overflowPunct/>
        <w:topLinePunct w:val="0"/>
        <w:bidi w:val="0"/>
        <w:spacing w:line="596" w:lineRule="exact"/>
        <w:ind w:firstLine="640" w:firstLineChars="200"/>
        <w:rPr>
          <w:rFonts w:hint="eastAsia"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t>四</w:t>
      </w:r>
      <w:r>
        <w:rPr>
          <w:rFonts w:ascii="Times New Roman" w:hAnsi="Times New Roman" w:eastAsia="方正黑体_GBK"/>
          <w:color w:val="auto"/>
          <w:sz w:val="32"/>
          <w:szCs w:val="32"/>
          <w:highlight w:val="none"/>
        </w:rPr>
        <w:t>、</w:t>
      </w:r>
      <w:r>
        <w:rPr>
          <w:rFonts w:hint="eastAsia" w:ascii="Times New Roman" w:hAnsi="Times New Roman" w:eastAsia="方正黑体_GBK"/>
          <w:color w:val="auto"/>
          <w:sz w:val="32"/>
          <w:szCs w:val="32"/>
          <w:highlight w:val="none"/>
        </w:rPr>
        <w:t>需重点关注的问题</w:t>
      </w:r>
    </w:p>
    <w:p>
      <w:pPr>
        <w:keepNext w:val="0"/>
        <w:keepLines w:val="0"/>
        <w:pageBreakBefore w:val="0"/>
        <w:widowControl w:val="0"/>
        <w:numPr>
          <w:ilvl w:val="0"/>
          <w:numId w:val="0"/>
        </w:numPr>
        <w:kinsoku/>
        <w:wordWrap/>
        <w:overflowPunct/>
        <w:topLinePunct w:val="0"/>
        <w:bidi w:val="0"/>
        <w:snapToGrid/>
        <w:spacing w:line="596" w:lineRule="exact"/>
        <w:ind w:firstLine="640" w:firstLineChars="200"/>
        <w:textAlignment w:val="auto"/>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rPr>
        <w:t>1、</w:t>
      </w:r>
      <w:r>
        <w:rPr>
          <w:rFonts w:hint="eastAsia" w:ascii="Times New Roman" w:hAnsi="Times New Roman" w:eastAsia="方正仿宋_GBK"/>
          <w:color w:val="auto"/>
          <w:sz w:val="32"/>
          <w:szCs w:val="32"/>
          <w:highlight w:val="none"/>
          <w:lang w:val="en-US" w:eastAsia="zh-CN"/>
        </w:rPr>
        <w:t>绩效指标值设置不合理</w:t>
      </w:r>
    </w:p>
    <w:p>
      <w:pPr>
        <w:keepNext w:val="0"/>
        <w:keepLines w:val="0"/>
        <w:pageBreakBefore w:val="0"/>
        <w:widowControl w:val="0"/>
        <w:kinsoku/>
        <w:wordWrap/>
        <w:overflowPunct/>
        <w:topLinePunct w:val="0"/>
        <w:bidi w:val="0"/>
        <w:snapToGrid/>
        <w:spacing w:line="596" w:lineRule="exact"/>
        <w:ind w:firstLine="640" w:firstLineChars="200"/>
        <w:textAlignment w:val="auto"/>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单位绩效目标设置不严谨，施工安全监督项目数和施工质量监督数远远超过设置的绩效指标值</w:t>
      </w:r>
      <w:r>
        <w:rPr>
          <w:rFonts w:hint="eastAsia" w:eastAsia="方正仿宋_GBK"/>
          <w:color w:val="auto"/>
          <w:sz w:val="32"/>
          <w:szCs w:val="32"/>
          <w:highlight w:val="none"/>
          <w:lang w:val="en-US" w:eastAsia="zh-CN"/>
        </w:rPr>
        <w:t>。2022年，受市场环境及持续高温等不定因素影响，增加了高温汛期安全专项检查项目及次数，增加了不定期抽查抽检质量工作的项目及次数，狠抓施工安全及施工质量，因此，施工安全监督和质量监督项目数完成值超预期。</w:t>
      </w:r>
    </w:p>
    <w:p>
      <w:pPr>
        <w:keepNext w:val="0"/>
        <w:keepLines w:val="0"/>
        <w:pageBreakBefore w:val="0"/>
        <w:widowControl w:val="0"/>
        <w:kinsoku/>
        <w:wordWrap/>
        <w:overflowPunct/>
        <w:topLinePunct w:val="0"/>
        <w:bidi w:val="0"/>
        <w:snapToGrid/>
        <w:spacing w:line="596" w:lineRule="exact"/>
        <w:ind w:firstLine="640" w:firstLineChars="200"/>
        <w:textAlignment w:val="auto"/>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2、新规范内容掌握不够，施工质量不满足要求</w:t>
      </w:r>
    </w:p>
    <w:p>
      <w:pPr>
        <w:keepNext w:val="0"/>
        <w:keepLines w:val="0"/>
        <w:pageBreakBefore w:val="0"/>
        <w:widowControl w:val="0"/>
        <w:kinsoku/>
        <w:wordWrap/>
        <w:overflowPunct/>
        <w:topLinePunct w:val="0"/>
        <w:bidi w:val="0"/>
        <w:snapToGrid/>
        <w:spacing w:line="596" w:lineRule="exact"/>
        <w:ind w:firstLine="640" w:firstLineChars="200"/>
        <w:textAlignment w:val="auto"/>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因安监、质监行业规范时常变化，建筑、施工企业未应及时掌握新规范，但部分相关从业人员对新规范等内容的掌握不够，甚至根本没有学习，造成技术管理人员对操作工人的技术交底达不到要求，从而施工质量不满足要求。</w:t>
      </w:r>
    </w:p>
    <w:p>
      <w:pPr>
        <w:pStyle w:val="2"/>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lang w:val="en-US" w:eastAsia="zh-CN"/>
        </w:rPr>
      </w:pPr>
      <w:r>
        <w:rPr>
          <w:rFonts w:hint="eastAsia" w:ascii="Times New Roman" w:hAnsi="Times New Roman" w:eastAsia="方正仿宋_GBK"/>
          <w:color w:val="auto"/>
          <w:sz w:val="32"/>
          <w:szCs w:val="32"/>
          <w:highlight w:val="none"/>
          <w:lang w:val="en-US" w:eastAsia="zh-CN"/>
        </w:rPr>
        <w:t>3、安全、质量投诉处理件数</w:t>
      </w:r>
      <w:r>
        <w:rPr>
          <w:rFonts w:hint="eastAsia" w:ascii="Times New Roman" w:eastAsia="方正仿宋_GBK"/>
          <w:color w:val="auto"/>
          <w:sz w:val="32"/>
          <w:szCs w:val="32"/>
          <w:highlight w:val="none"/>
          <w:lang w:val="en-US" w:eastAsia="zh-CN"/>
        </w:rPr>
        <w:t>超预期值过高</w:t>
      </w:r>
    </w:p>
    <w:p>
      <w:pPr>
        <w:keepNext w:val="0"/>
        <w:keepLines w:val="0"/>
        <w:pageBreakBefore w:val="0"/>
        <w:widowControl w:val="0"/>
        <w:kinsoku/>
        <w:wordWrap/>
        <w:overflowPunct/>
        <w:topLinePunct w:val="0"/>
        <w:bidi w:val="0"/>
        <w:snapToGrid/>
        <w:spacing w:line="596"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地产市场形势严峻，在保障商品房交付的大形势下，部分项目存在“绑架式”验收，部分质量问题在竣工验收前未能落实整改；个别预售商品房业主参与户内检查工作落实情况不理想；购房业主建筑法规知识、维权意识提升</w:t>
      </w:r>
      <w:r>
        <w:rPr>
          <w:rFonts w:hint="eastAsia" w:ascii="Times New Roman" w:hAnsi="Times New Roman" w:eastAsia="方正仿宋_GBK" w:cs="Times New Roman"/>
          <w:color w:val="auto"/>
          <w:kern w:val="2"/>
          <w:sz w:val="32"/>
          <w:szCs w:val="32"/>
          <w:highlight w:val="none"/>
          <w:lang w:val="en-US" w:eastAsia="zh-CN" w:bidi="ar-SA"/>
        </w:rPr>
        <w:t>，导致今年</w:t>
      </w:r>
      <w:r>
        <w:rPr>
          <w:rFonts w:hint="eastAsia" w:ascii="Times New Roman" w:hAnsi="Times New Roman" w:eastAsia="方正仿宋_GBK"/>
          <w:color w:val="auto"/>
          <w:sz w:val="32"/>
          <w:szCs w:val="32"/>
          <w:highlight w:val="none"/>
          <w:lang w:val="en-US" w:eastAsia="zh-CN"/>
        </w:rPr>
        <w:t>安全、质量投诉处理件数比较高。</w:t>
      </w:r>
    </w:p>
    <w:p>
      <w:pPr>
        <w:pageBreakBefore w:val="0"/>
        <w:kinsoku/>
        <w:wordWrap/>
        <w:overflowPunct/>
        <w:topLinePunct w:val="0"/>
        <w:bidi w:val="0"/>
        <w:spacing w:line="596" w:lineRule="exact"/>
        <w:ind w:firstLine="640" w:firstLineChars="200"/>
        <w:rPr>
          <w:rFonts w:hint="eastAsia"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t>五、有关建议</w:t>
      </w:r>
    </w:p>
    <w:p>
      <w:pPr>
        <w:keepNext w:val="0"/>
        <w:keepLines w:val="0"/>
        <w:pageBreakBefore w:val="0"/>
        <w:widowControl w:val="0"/>
        <w:numPr>
          <w:ilvl w:val="0"/>
          <w:numId w:val="0"/>
        </w:numPr>
        <w:kinsoku/>
        <w:wordWrap/>
        <w:overflowPunct/>
        <w:topLinePunct w:val="0"/>
        <w:bidi w:val="0"/>
        <w:snapToGrid/>
        <w:spacing w:line="596" w:lineRule="exact"/>
        <w:ind w:firstLine="640" w:firstLineChars="200"/>
        <w:jc w:val="both"/>
        <w:textAlignment w:val="auto"/>
        <w:rPr>
          <w:rFonts w:hint="eastAsia" w:ascii="Times New Roman" w:hAnsi="Times New Roman" w:eastAsia="方正仿宋_GBK"/>
          <w:color w:val="auto"/>
          <w:sz w:val="32"/>
          <w:szCs w:val="32"/>
          <w:highlight w:val="none"/>
          <w:lang w:eastAsia="zh-CN"/>
        </w:rPr>
      </w:pPr>
      <w:r>
        <w:rPr>
          <w:rFonts w:hint="eastAsia" w:ascii="Times New Roman" w:hAnsi="Times New Roman" w:eastAsia="方正仿宋_GBK"/>
          <w:color w:val="auto"/>
          <w:sz w:val="32"/>
          <w:szCs w:val="32"/>
          <w:highlight w:val="none"/>
        </w:rPr>
        <w:t>1、在年初指标及目标设置时，结合去年绩效自评结果和近</w:t>
      </w:r>
      <w:r>
        <w:rPr>
          <w:rFonts w:hint="eastAsia" w:eastAsia="方正仿宋_GBK"/>
          <w:color w:val="auto"/>
          <w:sz w:val="32"/>
          <w:szCs w:val="32"/>
          <w:highlight w:val="none"/>
          <w:lang w:val="en-US" w:eastAsia="zh-CN"/>
        </w:rPr>
        <w:t>几</w:t>
      </w:r>
      <w:r>
        <w:rPr>
          <w:rFonts w:hint="eastAsia" w:ascii="Times New Roman" w:hAnsi="Times New Roman" w:eastAsia="方正仿宋_GBK"/>
          <w:color w:val="auto"/>
          <w:sz w:val="32"/>
          <w:szCs w:val="32"/>
          <w:highlight w:val="none"/>
        </w:rPr>
        <w:t>年的工作完成情况，科学、</w:t>
      </w:r>
      <w:r>
        <w:rPr>
          <w:rFonts w:hint="eastAsia" w:eastAsia="方正仿宋_GBK"/>
          <w:color w:val="auto"/>
          <w:sz w:val="32"/>
          <w:szCs w:val="32"/>
          <w:highlight w:val="none"/>
          <w:lang w:eastAsia="zh-CN"/>
        </w:rPr>
        <w:t>合理地设置</w:t>
      </w:r>
      <w:r>
        <w:rPr>
          <w:rFonts w:hint="eastAsia" w:ascii="Times New Roman" w:hAnsi="Times New Roman" w:eastAsia="方正仿宋_GBK"/>
          <w:color w:val="auto"/>
          <w:sz w:val="32"/>
          <w:szCs w:val="32"/>
          <w:highlight w:val="none"/>
        </w:rPr>
        <w:t>绩效指标</w:t>
      </w:r>
      <w:r>
        <w:rPr>
          <w:rFonts w:hint="eastAsia" w:eastAsia="方正仿宋_GBK"/>
          <w:color w:val="auto"/>
          <w:sz w:val="32"/>
          <w:szCs w:val="32"/>
          <w:highlight w:val="none"/>
          <w:lang w:eastAsia="zh-CN"/>
        </w:rPr>
        <w:t>。</w:t>
      </w:r>
    </w:p>
    <w:p>
      <w:pPr>
        <w:keepNext w:val="0"/>
        <w:keepLines w:val="0"/>
        <w:pageBreakBefore w:val="0"/>
        <w:widowControl w:val="0"/>
        <w:numPr>
          <w:ilvl w:val="0"/>
          <w:numId w:val="0"/>
        </w:numPr>
        <w:kinsoku/>
        <w:wordWrap/>
        <w:overflowPunct/>
        <w:topLinePunct w:val="0"/>
        <w:bidi w:val="0"/>
        <w:snapToGrid/>
        <w:spacing w:line="596"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lang w:val="en-US" w:eastAsia="zh-CN"/>
        </w:rPr>
        <w:t>定期安排监督员或聘请专家对新标准、新规范进行讲解交流，</w:t>
      </w:r>
      <w:r>
        <w:rPr>
          <w:rFonts w:hint="eastAsia" w:ascii="Times New Roman" w:hAnsi="Times New Roman" w:eastAsia="方正仿宋_GBK" w:cs="Times New Roman"/>
          <w:color w:val="auto"/>
          <w:sz w:val="32"/>
          <w:szCs w:val="32"/>
        </w:rPr>
        <w:t>以多元化的手段，提升现有人员</w:t>
      </w:r>
      <w:r>
        <w:rPr>
          <w:rFonts w:hint="eastAsia" w:ascii="Times New Roman" w:hAnsi="Times New Roman" w:eastAsia="方正仿宋_GBK" w:cs="Times New Roman"/>
          <w:color w:val="auto"/>
          <w:sz w:val="32"/>
          <w:szCs w:val="32"/>
          <w:lang w:eastAsia="zh-CN"/>
        </w:rPr>
        <w:t>质量安全监管方面的</w:t>
      </w:r>
      <w:r>
        <w:rPr>
          <w:rFonts w:hint="eastAsia" w:ascii="Times New Roman" w:hAnsi="Times New Roman" w:eastAsia="方正仿宋_GBK" w:cs="Times New Roman"/>
          <w:color w:val="auto"/>
          <w:sz w:val="32"/>
          <w:szCs w:val="32"/>
        </w:rPr>
        <w:t>技术能力</w:t>
      </w:r>
      <w:r>
        <w:rPr>
          <w:rFonts w:hint="eastAsia" w:ascii="Times New Roman" w:hAnsi="Times New Roman" w:eastAsia="方正仿宋_GBK" w:cs="Times New Roman"/>
          <w:color w:val="auto"/>
          <w:sz w:val="32"/>
          <w:szCs w:val="32"/>
          <w:lang w:eastAsia="zh-CN"/>
        </w:rPr>
        <w:t>。</w:t>
      </w:r>
    </w:p>
    <w:p>
      <w:pPr>
        <w:pStyle w:val="2"/>
        <w:keepNext w:val="0"/>
        <w:keepLines w:val="0"/>
        <w:pageBreakBefore w:val="0"/>
        <w:widowControl w:val="0"/>
        <w:numPr>
          <w:ilvl w:val="0"/>
          <w:numId w:val="0"/>
        </w:numPr>
        <w:kinsoku/>
        <w:wordWrap/>
        <w:overflowPunct/>
        <w:topLinePunct w:val="0"/>
        <w:bidi w:val="0"/>
        <w:snapToGrid/>
        <w:spacing w:line="596"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3、进一步加强工程质量常见问题专项治理，规范和落实业主参与户内检查、分户验收等管理制度不断完善保障措施，提升建筑工程品质。</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A1ODhhNTJlYTdmMjJmODE1YjRkN2FlNTBiMTU5N2YifQ=="/>
    <w:docVar w:name="KSO_WPS_MARK_KEY" w:val="00e543a2-18b1-43e5-b994-b394a15e0224"/>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055527A6"/>
    <w:rsid w:val="0716509F"/>
    <w:rsid w:val="080F2686"/>
    <w:rsid w:val="08F655F4"/>
    <w:rsid w:val="0BDD7AB9"/>
    <w:rsid w:val="0C7B586A"/>
    <w:rsid w:val="119000BA"/>
    <w:rsid w:val="12B207DE"/>
    <w:rsid w:val="132C408C"/>
    <w:rsid w:val="137B21E9"/>
    <w:rsid w:val="1A7F47B4"/>
    <w:rsid w:val="1AAB4490"/>
    <w:rsid w:val="1B75684C"/>
    <w:rsid w:val="1C7D3C0B"/>
    <w:rsid w:val="1DFF0FE1"/>
    <w:rsid w:val="289E73E3"/>
    <w:rsid w:val="2A7A79DB"/>
    <w:rsid w:val="318F1FBE"/>
    <w:rsid w:val="321150C9"/>
    <w:rsid w:val="324E792B"/>
    <w:rsid w:val="35C1269A"/>
    <w:rsid w:val="361F787A"/>
    <w:rsid w:val="37E20DA6"/>
    <w:rsid w:val="3D4C0D14"/>
    <w:rsid w:val="40DC16B4"/>
    <w:rsid w:val="4110479E"/>
    <w:rsid w:val="47F24BFD"/>
    <w:rsid w:val="4A01737A"/>
    <w:rsid w:val="4CBF1EAC"/>
    <w:rsid w:val="4E1872C5"/>
    <w:rsid w:val="4F912F4E"/>
    <w:rsid w:val="532946DA"/>
    <w:rsid w:val="55596E28"/>
    <w:rsid w:val="58302D35"/>
    <w:rsid w:val="5E802B0B"/>
    <w:rsid w:val="62E96F89"/>
    <w:rsid w:val="63500CFE"/>
    <w:rsid w:val="70C9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line="596" w:lineRule="exact"/>
      <w:ind w:firstLine="640" w:firstLineChars="200"/>
      <w:outlineLvl w:val="1"/>
    </w:pPr>
    <w:rPr>
      <w:rFonts w:eastAsia="方正仿宋_GBK"/>
      <w:sz w:val="32"/>
      <w:szCs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annotation text"/>
    <w:basedOn w:val="1"/>
    <w:semiHidden/>
    <w:unhideWhenUsed/>
    <w:qFormat/>
    <w:uiPriority w:val="99"/>
    <w:pPr>
      <w:jc w:val="left"/>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3084</Words>
  <Characters>3324</Characters>
  <Lines>1</Lines>
  <Paragraphs>1</Paragraphs>
  <TotalTime>21</TotalTime>
  <ScaleCrop>false</ScaleCrop>
  <LinksUpToDate>false</LinksUpToDate>
  <CharactersWithSpaces>3325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2020-04-20T08:58:00Z</cp:lastPrinted>
  <dcterms:modified xsi:type="dcterms:W3CDTF">2023-09-09T03:48:02Z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ECB59C6144234ED6840E3DA4DDBBE844</vt:lpwstr>
  </property>
</Properties>
</file>