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14" w:rsidRPr="00BD471E" w:rsidRDefault="00304694" w:rsidP="00462008">
      <w:pPr>
        <w:spacing w:line="596" w:lineRule="exact"/>
        <w:jc w:val="center"/>
        <w:rPr>
          <w:rFonts w:ascii="方正小标宋_GBK" w:eastAsia="方正小标宋_GBK"/>
          <w:sz w:val="36"/>
          <w:szCs w:val="36"/>
        </w:rPr>
      </w:pPr>
      <w:r w:rsidRPr="00BD471E">
        <w:rPr>
          <w:rFonts w:ascii="方正小标宋_GBK" w:eastAsia="方正小标宋_GBK" w:hint="eastAsia"/>
          <w:sz w:val="36"/>
          <w:szCs w:val="36"/>
        </w:rPr>
        <w:t>重庆市</w:t>
      </w:r>
      <w:proofErr w:type="gramStart"/>
      <w:r w:rsidR="004A404D" w:rsidRPr="00BD471E">
        <w:rPr>
          <w:rFonts w:ascii="方正小标宋_GBK" w:eastAsia="方正小标宋_GBK" w:hint="eastAsia"/>
          <w:sz w:val="36"/>
          <w:szCs w:val="36"/>
        </w:rPr>
        <w:t>璧</w:t>
      </w:r>
      <w:proofErr w:type="gramEnd"/>
      <w:r w:rsidR="004A404D" w:rsidRPr="00BD471E">
        <w:rPr>
          <w:rFonts w:ascii="方正小标宋_GBK" w:eastAsia="方正小标宋_GBK" w:hint="eastAsia"/>
          <w:sz w:val="36"/>
          <w:szCs w:val="36"/>
        </w:rPr>
        <w:t>山区林业</w:t>
      </w:r>
      <w:r w:rsidR="00FE6B11" w:rsidRPr="00BD471E">
        <w:rPr>
          <w:rFonts w:ascii="方正小标宋_GBK" w:eastAsia="方正小标宋_GBK" w:hint="eastAsia"/>
          <w:sz w:val="36"/>
          <w:szCs w:val="36"/>
        </w:rPr>
        <w:t>综合行政执法支队</w:t>
      </w:r>
    </w:p>
    <w:p w:rsidR="00637114" w:rsidRPr="00BD471E" w:rsidRDefault="004A404D" w:rsidP="00462008">
      <w:pPr>
        <w:spacing w:line="596" w:lineRule="exact"/>
        <w:jc w:val="center"/>
        <w:rPr>
          <w:rFonts w:eastAsia="方正小标宋_GBK"/>
          <w:sz w:val="44"/>
          <w:szCs w:val="32"/>
        </w:rPr>
      </w:pPr>
      <w:r w:rsidRPr="00BD471E">
        <w:rPr>
          <w:rFonts w:ascii="方正小标宋_GBK" w:eastAsia="方正小标宋_GBK" w:hint="eastAsia"/>
          <w:sz w:val="36"/>
          <w:szCs w:val="36"/>
        </w:rPr>
        <w:t>202</w:t>
      </w:r>
      <w:r w:rsidR="006D04DE" w:rsidRPr="00BD471E">
        <w:rPr>
          <w:rFonts w:ascii="方正小标宋_GBK" w:eastAsia="方正小标宋_GBK" w:hint="eastAsia"/>
          <w:sz w:val="36"/>
          <w:szCs w:val="36"/>
        </w:rPr>
        <w:t>2</w:t>
      </w:r>
      <w:r w:rsidRPr="00BD471E">
        <w:rPr>
          <w:rFonts w:ascii="方正小标宋_GBK" w:eastAsia="方正小标宋_GBK" w:hint="eastAsia"/>
          <w:sz w:val="36"/>
          <w:szCs w:val="36"/>
        </w:rPr>
        <w:t>年度整体支出绩效自评报告</w:t>
      </w:r>
    </w:p>
    <w:p w:rsidR="00637114" w:rsidRDefault="00637114">
      <w:pPr>
        <w:pStyle w:val="a7"/>
        <w:spacing w:line="596" w:lineRule="exact"/>
        <w:ind w:left="357" w:firstLine="640"/>
        <w:rPr>
          <w:rFonts w:eastAsia="方正仿宋_GBK"/>
          <w:sz w:val="32"/>
          <w:szCs w:val="32"/>
        </w:rPr>
      </w:pPr>
    </w:p>
    <w:p w:rsidR="00FE6B11" w:rsidRDefault="004A404D" w:rsidP="00FE6B11">
      <w:pPr>
        <w:spacing w:line="500" w:lineRule="exact"/>
        <w:ind w:firstLineChars="200" w:firstLine="640"/>
        <w:rPr>
          <w:rFonts w:eastAsia="方正黑体_GBK"/>
          <w:sz w:val="32"/>
          <w:szCs w:val="32"/>
        </w:rPr>
      </w:pPr>
      <w:r>
        <w:rPr>
          <w:rFonts w:eastAsia="方正黑体_GBK"/>
          <w:sz w:val="32"/>
          <w:szCs w:val="32"/>
        </w:rPr>
        <w:t>一、基本</w:t>
      </w:r>
      <w:r>
        <w:rPr>
          <w:rFonts w:eastAsia="方正黑体_GBK" w:hint="eastAsia"/>
          <w:sz w:val="32"/>
          <w:szCs w:val="32"/>
        </w:rPr>
        <w:t>情况</w:t>
      </w:r>
    </w:p>
    <w:p w:rsidR="00FE6B11" w:rsidRPr="00F623C5" w:rsidRDefault="00FE6B11" w:rsidP="00EA0C64">
      <w:pPr>
        <w:spacing w:line="500" w:lineRule="exact"/>
        <w:ind w:firstLineChars="200" w:firstLine="640"/>
        <w:rPr>
          <w:rFonts w:ascii="方正楷体_GBK" w:eastAsia="方正楷体_GBK" w:hAnsi="方正仿宋_GBK" w:cs="方正仿宋_GBK"/>
          <w:color w:val="000000"/>
          <w:sz w:val="32"/>
          <w:szCs w:val="32"/>
        </w:rPr>
      </w:pPr>
      <w:r w:rsidRPr="00F623C5">
        <w:rPr>
          <w:rFonts w:ascii="方正楷体_GBK" w:eastAsia="方正楷体_GBK" w:hAnsi="方正仿宋_GBK" w:cs="方正仿宋_GBK" w:hint="eastAsia"/>
          <w:color w:val="000000"/>
          <w:sz w:val="32"/>
          <w:szCs w:val="32"/>
        </w:rPr>
        <w:t>（一）职能职责</w:t>
      </w:r>
    </w:p>
    <w:p w:rsidR="00FE6B11" w:rsidRPr="00EA0C64" w:rsidRDefault="00FE6B11" w:rsidP="00EA0C64">
      <w:pPr>
        <w:spacing w:line="500" w:lineRule="exact"/>
        <w:ind w:firstLineChars="200" w:firstLine="640"/>
        <w:rPr>
          <w:rFonts w:ascii="方正仿宋_GBK" w:eastAsia="方正仿宋_GBK" w:hAnsi="仿宋_GB2312" w:cs="仿宋_GB2312"/>
          <w:sz w:val="32"/>
          <w:szCs w:val="32"/>
        </w:rPr>
      </w:pPr>
      <w:r w:rsidRPr="00EA0C64">
        <w:rPr>
          <w:rFonts w:ascii="方正仿宋_GBK" w:eastAsia="方正仿宋_GBK" w:hAnsi="仿宋_GB2312" w:cs="仿宋_GB2312" w:hint="eastAsia"/>
          <w:sz w:val="32"/>
          <w:szCs w:val="32"/>
        </w:rPr>
        <w:t>根据中共重庆市璧山区委机构编制委员会《关于同意设立重庆市璧山区林业综合行政执法支队的批复》（</w:t>
      </w:r>
      <w:proofErr w:type="gramStart"/>
      <w:r w:rsidRPr="00EA0C64">
        <w:rPr>
          <w:rFonts w:ascii="方正仿宋_GBK" w:eastAsia="方正仿宋_GBK" w:hAnsi="仿宋_GB2312" w:cs="仿宋_GB2312" w:hint="eastAsia"/>
          <w:sz w:val="32"/>
          <w:szCs w:val="32"/>
        </w:rPr>
        <w:t>璧</w:t>
      </w:r>
      <w:proofErr w:type="gramEnd"/>
      <w:r w:rsidRPr="00EA0C64">
        <w:rPr>
          <w:rFonts w:ascii="方正仿宋_GBK" w:eastAsia="方正仿宋_GBK" w:hAnsi="仿宋_GB2312" w:cs="仿宋_GB2312" w:hint="eastAsia"/>
          <w:sz w:val="32"/>
          <w:szCs w:val="32"/>
        </w:rPr>
        <w:t>委编委[2020]53号）文件规定，其职能职责：</w:t>
      </w:r>
    </w:p>
    <w:p w:rsidR="00FE6B11" w:rsidRPr="00EA0C64" w:rsidRDefault="00FE6B11" w:rsidP="00FE6B11">
      <w:pPr>
        <w:pStyle w:val="a7"/>
        <w:tabs>
          <w:tab w:val="center" w:pos="4153"/>
          <w:tab w:val="left" w:pos="7275"/>
        </w:tabs>
        <w:spacing w:line="500" w:lineRule="exact"/>
        <w:ind w:firstLine="640"/>
        <w:jc w:val="left"/>
        <w:rPr>
          <w:rFonts w:ascii="方正仿宋_GBK" w:eastAsia="方正仿宋_GBK" w:hAnsi="仿宋_GB2312" w:cs="仿宋_GB2312"/>
          <w:sz w:val="32"/>
          <w:szCs w:val="32"/>
        </w:rPr>
      </w:pPr>
      <w:r w:rsidRPr="00EA0C64">
        <w:rPr>
          <w:rFonts w:ascii="方正仿宋_GBK" w:eastAsia="方正仿宋_GBK" w:hAnsi="仿宋_GB2312" w:cs="仿宋_GB2312" w:hint="eastAsia"/>
          <w:sz w:val="32"/>
          <w:szCs w:val="32"/>
        </w:rPr>
        <w:t>1、宣传贯彻林业有关法律、法规、政策和管理。</w:t>
      </w:r>
    </w:p>
    <w:p w:rsidR="00FE6B11" w:rsidRPr="00EA0C64" w:rsidRDefault="00FE6B11" w:rsidP="00FE6B11">
      <w:pPr>
        <w:pStyle w:val="a7"/>
        <w:tabs>
          <w:tab w:val="center" w:pos="4153"/>
          <w:tab w:val="left" w:pos="7275"/>
        </w:tabs>
        <w:spacing w:line="500" w:lineRule="exact"/>
        <w:ind w:firstLine="640"/>
        <w:jc w:val="left"/>
        <w:rPr>
          <w:rFonts w:ascii="方正仿宋_GBK" w:eastAsia="方正仿宋_GBK" w:hAnsi="仿宋_GB2312" w:cs="仿宋_GB2312"/>
          <w:sz w:val="32"/>
          <w:szCs w:val="32"/>
        </w:rPr>
      </w:pPr>
      <w:r w:rsidRPr="00EA0C64">
        <w:rPr>
          <w:rFonts w:ascii="方正仿宋_GBK" w:eastAsia="方正仿宋_GBK" w:hAnsi="仿宋_GB2312" w:cs="仿宋_GB2312" w:hint="eastAsia"/>
          <w:sz w:val="32"/>
          <w:szCs w:val="32"/>
        </w:rPr>
        <w:t>2、负责全区林业行政执法法制咨询、信访和案件档案管理工作。</w:t>
      </w:r>
    </w:p>
    <w:p w:rsidR="00FE6B11" w:rsidRPr="00EA0C64" w:rsidRDefault="00FE6B11" w:rsidP="00FE6B11">
      <w:pPr>
        <w:pStyle w:val="a7"/>
        <w:tabs>
          <w:tab w:val="center" w:pos="4153"/>
          <w:tab w:val="left" w:pos="7275"/>
        </w:tabs>
        <w:spacing w:line="500" w:lineRule="exact"/>
        <w:ind w:firstLine="640"/>
        <w:jc w:val="left"/>
        <w:rPr>
          <w:rFonts w:ascii="方正仿宋_GBK" w:eastAsia="方正仿宋_GBK" w:hAnsi="仿宋_GB2312" w:cs="仿宋_GB2312"/>
          <w:sz w:val="32"/>
          <w:szCs w:val="32"/>
        </w:rPr>
      </w:pPr>
      <w:r w:rsidRPr="00EA0C64">
        <w:rPr>
          <w:rFonts w:ascii="方正仿宋_GBK" w:eastAsia="方正仿宋_GBK" w:hAnsi="仿宋_GB2312" w:cs="仿宋_GB2312" w:hint="eastAsia"/>
          <w:sz w:val="32"/>
          <w:szCs w:val="32"/>
        </w:rPr>
        <w:t>3、协助主管部门林业执法检查的事务性工作。</w:t>
      </w:r>
    </w:p>
    <w:p w:rsidR="00FE6B11" w:rsidRPr="00EA0C64" w:rsidRDefault="00FE6B11" w:rsidP="00FE6B11">
      <w:pPr>
        <w:pStyle w:val="a7"/>
        <w:tabs>
          <w:tab w:val="center" w:pos="4153"/>
          <w:tab w:val="left" w:pos="7275"/>
        </w:tabs>
        <w:spacing w:line="500" w:lineRule="exact"/>
        <w:ind w:firstLine="640"/>
        <w:jc w:val="left"/>
        <w:rPr>
          <w:rFonts w:ascii="方正仿宋_GBK" w:eastAsia="方正仿宋_GBK" w:hAnsi="仿宋_GB2312" w:cs="仿宋_GB2312"/>
          <w:sz w:val="32"/>
          <w:szCs w:val="32"/>
        </w:rPr>
      </w:pPr>
      <w:r w:rsidRPr="00EA0C64">
        <w:rPr>
          <w:rFonts w:ascii="方正仿宋_GBK" w:eastAsia="方正仿宋_GBK" w:hAnsi="仿宋_GB2312" w:cs="仿宋_GB2312" w:hint="eastAsia"/>
          <w:sz w:val="32"/>
          <w:szCs w:val="32"/>
        </w:rPr>
        <w:t>4、承办主管部门交办的其他事项。</w:t>
      </w:r>
    </w:p>
    <w:p w:rsidR="00FE6B11" w:rsidRPr="00F623C5" w:rsidRDefault="00FE6B11" w:rsidP="00EA0C64">
      <w:pPr>
        <w:spacing w:line="560" w:lineRule="exact"/>
        <w:ind w:firstLineChars="200" w:firstLine="640"/>
        <w:rPr>
          <w:rFonts w:ascii="方正楷体_GBK" w:eastAsia="方正楷体_GBK" w:hAnsi="方正仿宋_GBK" w:cs="方正仿宋_GBK"/>
          <w:color w:val="000000"/>
          <w:sz w:val="32"/>
          <w:szCs w:val="32"/>
        </w:rPr>
      </w:pPr>
      <w:r w:rsidRPr="00F623C5">
        <w:rPr>
          <w:rFonts w:ascii="方正楷体_GBK" w:eastAsia="方正楷体_GBK" w:hAnsi="方正仿宋_GBK" w:cs="方正仿宋_GBK" w:hint="eastAsia"/>
          <w:color w:val="000000"/>
          <w:sz w:val="32"/>
          <w:szCs w:val="32"/>
        </w:rPr>
        <w:t>（二）人员编制情况</w:t>
      </w:r>
    </w:p>
    <w:p w:rsidR="00FE6B11" w:rsidRPr="00EA0C64" w:rsidRDefault="000449A2" w:rsidP="00EA0C64">
      <w:pPr>
        <w:spacing w:line="560" w:lineRule="exact"/>
        <w:ind w:firstLineChars="200" w:firstLine="640"/>
        <w:rPr>
          <w:rFonts w:ascii="方正仿宋_GBK" w:eastAsia="方正仿宋_GBK" w:hAnsi="方正仿宋_GBK" w:cs="方正仿宋_GBK"/>
          <w:color w:val="000000"/>
          <w:sz w:val="32"/>
          <w:szCs w:val="32"/>
        </w:rPr>
      </w:pPr>
      <w:r w:rsidRPr="00EA0C64">
        <w:rPr>
          <w:rFonts w:ascii="方正仿宋_GBK" w:eastAsia="方正仿宋_GBK" w:hAnsi="仿宋_GB2312" w:cs="仿宋_GB2312" w:hint="eastAsia"/>
          <w:sz w:val="32"/>
          <w:szCs w:val="32"/>
        </w:rPr>
        <w:t>重庆市</w:t>
      </w:r>
      <w:proofErr w:type="gramStart"/>
      <w:r w:rsidRPr="00EA0C64">
        <w:rPr>
          <w:rFonts w:ascii="方正仿宋_GBK" w:eastAsia="方正仿宋_GBK" w:hAnsi="仿宋_GB2312" w:cs="仿宋_GB2312" w:hint="eastAsia"/>
          <w:sz w:val="32"/>
          <w:szCs w:val="32"/>
        </w:rPr>
        <w:t>璧</w:t>
      </w:r>
      <w:proofErr w:type="gramEnd"/>
      <w:r w:rsidRPr="00EA0C64">
        <w:rPr>
          <w:rFonts w:ascii="方正仿宋_GBK" w:eastAsia="方正仿宋_GBK" w:hAnsi="仿宋_GB2312" w:cs="仿宋_GB2312" w:hint="eastAsia"/>
          <w:sz w:val="32"/>
          <w:szCs w:val="32"/>
        </w:rPr>
        <w:t>山区林业综合行政执支队为区林业局管理的财政全额补助公益一类事业单位，正科级。</w:t>
      </w:r>
      <w:r w:rsidR="00FE6B11" w:rsidRPr="00EA0C64">
        <w:rPr>
          <w:rFonts w:ascii="方正仿宋_GBK" w:eastAsia="方正仿宋_GBK" w:hAnsi="仿宋_GB2312" w:cs="仿宋_GB2312" w:hint="eastAsia"/>
          <w:sz w:val="32"/>
          <w:szCs w:val="32"/>
        </w:rPr>
        <w:t>根据璧委编委[2020]84号文件，核定区林业综合行政执支队事业编制（干部）9名，控制事业编制（干部）7名。目前区林业综合行政执法支队在编人员9名。</w:t>
      </w:r>
    </w:p>
    <w:p w:rsidR="006C7A40" w:rsidRDefault="006C7A40" w:rsidP="006C7A40">
      <w:pPr>
        <w:spacing w:line="600" w:lineRule="exact"/>
        <w:ind w:firstLineChars="200" w:firstLine="640"/>
        <w:rPr>
          <w:rFonts w:ascii="方正黑体_GBK" w:eastAsia="方正黑体_GBK" w:hAnsi="仿宋_GB2312" w:cs="仿宋_GB2312"/>
          <w:sz w:val="32"/>
          <w:szCs w:val="32"/>
        </w:rPr>
      </w:pPr>
      <w:r w:rsidRPr="006C7A40">
        <w:rPr>
          <w:rFonts w:ascii="方正黑体_GBK" w:eastAsia="方正黑体_GBK" w:hAnsi="仿宋_GB2312" w:cs="仿宋_GB2312" w:hint="eastAsia"/>
          <w:sz w:val="32"/>
          <w:szCs w:val="32"/>
        </w:rPr>
        <w:t>二、部门整体支出情况</w:t>
      </w:r>
      <w:r w:rsidR="00A84BB1" w:rsidRPr="006C7A40">
        <w:rPr>
          <w:rFonts w:ascii="方正黑体_GBK" w:eastAsia="方正黑体_GBK" w:hAnsi="仿宋_GB2312" w:cs="仿宋_GB2312" w:hint="eastAsia"/>
          <w:sz w:val="32"/>
          <w:szCs w:val="32"/>
        </w:rPr>
        <w:t>。</w:t>
      </w:r>
    </w:p>
    <w:p w:rsidR="006C7A40" w:rsidRPr="00F623C5" w:rsidRDefault="006C7A40" w:rsidP="006C7A40">
      <w:pPr>
        <w:spacing w:line="600" w:lineRule="exact"/>
        <w:ind w:firstLineChars="200" w:firstLine="640"/>
        <w:rPr>
          <w:rFonts w:ascii="方正仿宋_GBK" w:eastAsia="方正仿宋_GBK" w:hAnsi="仿宋_GB2312" w:cs="仿宋_GB2312"/>
          <w:sz w:val="32"/>
        </w:rPr>
      </w:pPr>
      <w:r w:rsidRPr="00F623C5">
        <w:rPr>
          <w:rFonts w:ascii="方正仿宋_GBK" w:eastAsia="方正仿宋_GBK" w:hAnsi="仿宋_GB2312" w:cs="仿宋_GB2312" w:hint="eastAsia"/>
          <w:sz w:val="32"/>
        </w:rPr>
        <w:t>202</w:t>
      </w:r>
      <w:r w:rsidR="006D04DE" w:rsidRPr="00F623C5">
        <w:rPr>
          <w:rFonts w:ascii="方正仿宋_GBK" w:eastAsia="方正仿宋_GBK" w:hAnsi="仿宋_GB2312" w:cs="仿宋_GB2312" w:hint="eastAsia"/>
          <w:sz w:val="32"/>
        </w:rPr>
        <w:t>2</w:t>
      </w:r>
      <w:r w:rsidRPr="00F623C5">
        <w:rPr>
          <w:rFonts w:ascii="方正仿宋_GBK" w:eastAsia="方正仿宋_GBK" w:hAnsi="仿宋_GB2312" w:cs="仿宋_GB2312" w:hint="eastAsia"/>
          <w:sz w:val="32"/>
        </w:rPr>
        <w:t>年一般公共预算财政拨款收入</w:t>
      </w:r>
      <w:r w:rsidR="006D04DE" w:rsidRPr="00F623C5">
        <w:rPr>
          <w:rFonts w:ascii="方正仿宋_GBK" w:eastAsia="方正仿宋_GBK" w:hAnsi="方正仿宋_GBK" w:cs="方正仿宋_GBK" w:hint="eastAsia"/>
          <w:color w:val="000000"/>
          <w:sz w:val="32"/>
          <w:szCs w:val="32"/>
        </w:rPr>
        <w:t>180.59万</w:t>
      </w:r>
      <w:r w:rsidRPr="00F623C5">
        <w:rPr>
          <w:rFonts w:ascii="方正仿宋_GBK" w:eastAsia="方正仿宋_GBK" w:hAnsi="仿宋_GB2312" w:cs="仿宋_GB2312" w:hint="eastAsia"/>
          <w:sz w:val="32"/>
        </w:rPr>
        <w:t>元，一般公共预算财政拨款支出</w:t>
      </w:r>
      <w:r w:rsidR="006D04DE" w:rsidRPr="00F623C5">
        <w:rPr>
          <w:rFonts w:ascii="方正仿宋_GBK" w:eastAsia="方正仿宋_GBK" w:hAnsi="方正仿宋_GBK" w:cs="方正仿宋_GBK" w:hint="eastAsia"/>
          <w:color w:val="000000"/>
          <w:sz w:val="32"/>
          <w:szCs w:val="32"/>
        </w:rPr>
        <w:t>180.59</w:t>
      </w:r>
      <w:r w:rsidRPr="00F623C5">
        <w:rPr>
          <w:rFonts w:ascii="方正仿宋_GBK" w:eastAsia="方正仿宋_GBK" w:hAnsi="仿宋_GB2312" w:cs="仿宋_GB2312" w:hint="eastAsia"/>
          <w:sz w:val="32"/>
        </w:rPr>
        <w:t>元，其中：基本支出</w:t>
      </w:r>
      <w:r w:rsidR="006D04DE" w:rsidRPr="00F623C5">
        <w:rPr>
          <w:rFonts w:ascii="方正仿宋_GBK" w:eastAsia="方正仿宋_GBK" w:hAnsi="方正仿宋_GBK" w:cs="方正仿宋_GBK" w:hint="eastAsia"/>
          <w:color w:val="000000"/>
          <w:sz w:val="32"/>
          <w:szCs w:val="32"/>
        </w:rPr>
        <w:t>177.26万</w:t>
      </w:r>
      <w:r w:rsidRPr="00F623C5">
        <w:rPr>
          <w:rFonts w:ascii="方正仿宋_GBK" w:eastAsia="方正仿宋_GBK" w:hAnsi="仿宋_GB2312" w:cs="仿宋_GB2312" w:hint="eastAsia"/>
          <w:sz w:val="32"/>
        </w:rPr>
        <w:t>元，项目支出</w:t>
      </w:r>
      <w:r w:rsidR="006D04DE" w:rsidRPr="00F623C5">
        <w:rPr>
          <w:rFonts w:ascii="方正仿宋_GBK" w:eastAsia="方正仿宋_GBK" w:hAnsi="方正仿宋_GBK" w:cs="方正仿宋_GBK" w:hint="eastAsia"/>
          <w:color w:val="000000"/>
          <w:sz w:val="32"/>
          <w:szCs w:val="32"/>
        </w:rPr>
        <w:t>3.33万</w:t>
      </w:r>
      <w:r w:rsidRPr="00F623C5">
        <w:rPr>
          <w:rFonts w:ascii="方正仿宋_GBK" w:eastAsia="方正仿宋_GBK" w:hAnsi="仿宋_GB2312" w:cs="仿宋_GB2312" w:hint="eastAsia"/>
          <w:sz w:val="32"/>
        </w:rPr>
        <w:t>元。基本支出主要用于人员工资、社会保障缴费以及保障</w:t>
      </w:r>
      <w:r w:rsidR="00AF010F" w:rsidRPr="00F623C5">
        <w:rPr>
          <w:rFonts w:ascii="方正仿宋_GBK" w:eastAsia="方正仿宋_GBK" w:hAnsi="仿宋_GB2312" w:cs="仿宋_GB2312" w:hint="eastAsia"/>
          <w:sz w:val="32"/>
        </w:rPr>
        <w:t>单位</w:t>
      </w:r>
      <w:r w:rsidRPr="00F623C5">
        <w:rPr>
          <w:rFonts w:ascii="方正仿宋_GBK" w:eastAsia="方正仿宋_GBK" w:hAnsi="仿宋_GB2312" w:cs="仿宋_GB2312" w:hint="eastAsia"/>
          <w:sz w:val="32"/>
        </w:rPr>
        <w:t>正常运转、完成日常工作任务而发生的商品和服务支</w:t>
      </w:r>
      <w:r w:rsidRPr="00F623C5">
        <w:rPr>
          <w:rFonts w:ascii="方正仿宋_GBK" w:eastAsia="方正仿宋_GBK" w:hAnsi="仿宋_GB2312" w:cs="仿宋_GB2312" w:hint="eastAsia"/>
          <w:sz w:val="32"/>
        </w:rPr>
        <w:lastRenderedPageBreak/>
        <w:t>出；项目支出主要</w:t>
      </w:r>
      <w:r w:rsidR="00462973" w:rsidRPr="00F623C5">
        <w:rPr>
          <w:rFonts w:ascii="方正仿宋_GBK" w:eastAsia="方正仿宋_GBK" w:hAnsi="仿宋_GB2312" w:cs="仿宋_GB2312" w:hint="eastAsia"/>
          <w:sz w:val="32"/>
        </w:rPr>
        <w:t>用于开展</w:t>
      </w:r>
      <w:r w:rsidR="00462973" w:rsidRPr="00F623C5">
        <w:rPr>
          <w:rFonts w:ascii="方正仿宋_GBK" w:eastAsia="方正仿宋_GBK" w:hAnsi="仿宋_GB2312" w:cs="仿宋_GB2312" w:hint="eastAsia"/>
          <w:sz w:val="32"/>
          <w:szCs w:val="32"/>
        </w:rPr>
        <w:t>林业执法宣传和</w:t>
      </w:r>
      <w:r w:rsidR="0031665C" w:rsidRPr="00F623C5">
        <w:rPr>
          <w:rFonts w:ascii="方正仿宋_GBK" w:eastAsia="方正仿宋_GBK" w:hAnsi="仿宋_GB2312" w:cs="仿宋_GB2312" w:hint="eastAsia"/>
          <w:sz w:val="32"/>
          <w:szCs w:val="32"/>
        </w:rPr>
        <w:t>购买执法专用装备、设备及委托第三方涉案勘察服务、聘请常年法律顾问。</w:t>
      </w:r>
    </w:p>
    <w:p w:rsidR="006C7A40" w:rsidRPr="00F623C5" w:rsidRDefault="006C7A40" w:rsidP="006C7A40">
      <w:pPr>
        <w:spacing w:line="600" w:lineRule="exact"/>
        <w:ind w:firstLineChars="200" w:firstLine="640"/>
        <w:rPr>
          <w:rFonts w:ascii="方正楷体_GBK" w:eastAsia="方正楷体_GBK" w:hAnsi="仿宋_GB2312" w:cs="仿宋_GB2312"/>
          <w:sz w:val="32"/>
        </w:rPr>
      </w:pPr>
      <w:r w:rsidRPr="00F623C5">
        <w:rPr>
          <w:rFonts w:ascii="方正楷体_GBK" w:eastAsia="方正楷体_GBK" w:hAnsi="仿宋_GB2312" w:cs="仿宋_GB2312" w:hint="eastAsia"/>
          <w:sz w:val="32"/>
        </w:rPr>
        <w:t>（一）基本支出</w:t>
      </w:r>
    </w:p>
    <w:p w:rsidR="006C7A40" w:rsidRPr="00F623C5" w:rsidRDefault="006C7A40" w:rsidP="006C7A40">
      <w:pPr>
        <w:spacing w:line="600" w:lineRule="exact"/>
        <w:ind w:firstLineChars="200" w:firstLine="640"/>
        <w:rPr>
          <w:rFonts w:ascii="方正仿宋_GBK" w:eastAsia="方正仿宋_GBK" w:hAnsi="仿宋_GB2312" w:cs="仿宋_GB2312"/>
          <w:sz w:val="32"/>
        </w:rPr>
      </w:pPr>
      <w:r w:rsidRPr="00F623C5">
        <w:rPr>
          <w:rFonts w:ascii="方正仿宋_GBK" w:eastAsia="方正仿宋_GBK" w:hAnsi="仿宋_GB2312" w:cs="仿宋_GB2312" w:hint="eastAsia"/>
          <w:sz w:val="32"/>
        </w:rPr>
        <w:t>202</w:t>
      </w:r>
      <w:r w:rsidR="0031665C" w:rsidRPr="00F623C5">
        <w:rPr>
          <w:rFonts w:ascii="方正仿宋_GBK" w:eastAsia="方正仿宋_GBK" w:hAnsi="仿宋_GB2312" w:cs="仿宋_GB2312" w:hint="eastAsia"/>
          <w:sz w:val="32"/>
        </w:rPr>
        <w:t>2</w:t>
      </w:r>
      <w:r w:rsidRPr="00F623C5">
        <w:rPr>
          <w:rFonts w:ascii="方正仿宋_GBK" w:eastAsia="方正仿宋_GBK" w:hAnsi="仿宋_GB2312" w:cs="仿宋_GB2312" w:hint="eastAsia"/>
          <w:sz w:val="32"/>
        </w:rPr>
        <w:t>年基本支出</w:t>
      </w:r>
      <w:r w:rsidR="0031665C" w:rsidRPr="00F623C5">
        <w:rPr>
          <w:rFonts w:ascii="方正仿宋_GBK" w:eastAsia="方正仿宋_GBK" w:hAnsi="方正仿宋_GBK" w:cs="方正仿宋_GBK" w:hint="eastAsia"/>
          <w:color w:val="000000"/>
          <w:sz w:val="32"/>
          <w:szCs w:val="32"/>
        </w:rPr>
        <w:t>177.26万</w:t>
      </w:r>
      <w:r w:rsidRPr="00F623C5">
        <w:rPr>
          <w:rFonts w:ascii="方正仿宋_GBK" w:eastAsia="方正仿宋_GBK" w:hAnsi="仿宋_GB2312" w:cs="仿宋_GB2312" w:hint="eastAsia"/>
          <w:sz w:val="32"/>
        </w:rPr>
        <w:t>元，其中人员经费</w:t>
      </w:r>
      <w:r w:rsidR="007230E4" w:rsidRPr="00F623C5">
        <w:rPr>
          <w:rFonts w:ascii="方正仿宋_GBK" w:eastAsia="方正仿宋_GBK" w:hAnsi="仿宋_GB2312" w:cs="仿宋_GB2312" w:hint="eastAsia"/>
          <w:sz w:val="32"/>
        </w:rPr>
        <w:t>147.27万</w:t>
      </w:r>
      <w:r w:rsidRPr="00F623C5">
        <w:rPr>
          <w:rFonts w:ascii="方正仿宋_GBK" w:eastAsia="方正仿宋_GBK" w:hAnsi="仿宋_GB2312" w:cs="仿宋_GB2312" w:hint="eastAsia"/>
          <w:sz w:val="32"/>
        </w:rPr>
        <w:t>元，公用经费支出</w:t>
      </w:r>
      <w:r w:rsidR="007230E4" w:rsidRPr="00F623C5">
        <w:rPr>
          <w:rFonts w:ascii="方正仿宋_GBK" w:eastAsia="方正仿宋_GBK" w:hAnsi="仿宋_GB2312" w:cs="仿宋_GB2312" w:hint="eastAsia"/>
          <w:sz w:val="32"/>
        </w:rPr>
        <w:t>29.9</w:t>
      </w:r>
      <w:r w:rsidR="0061254F" w:rsidRPr="00F623C5">
        <w:rPr>
          <w:rFonts w:ascii="方正仿宋_GBK" w:eastAsia="方正仿宋_GBK" w:hAnsi="仿宋_GB2312" w:cs="仿宋_GB2312" w:hint="eastAsia"/>
          <w:sz w:val="32"/>
        </w:rPr>
        <w:t>8</w:t>
      </w:r>
      <w:r w:rsidR="007230E4" w:rsidRPr="00F623C5">
        <w:rPr>
          <w:rFonts w:ascii="方正仿宋_GBK" w:eastAsia="方正仿宋_GBK" w:hAnsi="仿宋_GB2312" w:cs="仿宋_GB2312" w:hint="eastAsia"/>
          <w:sz w:val="32"/>
        </w:rPr>
        <w:t>万</w:t>
      </w:r>
      <w:r w:rsidR="004728D4" w:rsidRPr="00F623C5">
        <w:rPr>
          <w:rFonts w:ascii="方正仿宋_GBK" w:eastAsia="方正仿宋_GBK" w:hAnsi="仿宋_GB2312" w:cs="仿宋_GB2312" w:hint="eastAsia"/>
          <w:sz w:val="32"/>
        </w:rPr>
        <w:t>元</w:t>
      </w:r>
      <w:r w:rsidR="004728D4" w:rsidRPr="00F623C5">
        <w:rPr>
          <w:rFonts w:ascii="方正仿宋_GBK" w:eastAsia="方正仿宋_GBK" w:hAnsi="仿宋_GB2312" w:cs="仿宋_GB2312" w:hint="eastAsia"/>
          <w:sz w:val="32"/>
          <w:szCs w:val="32"/>
        </w:rPr>
        <w:t>。</w:t>
      </w:r>
      <w:r w:rsidRPr="00F623C5">
        <w:rPr>
          <w:rFonts w:ascii="方正仿宋_GBK" w:eastAsia="方正仿宋_GBK" w:hAnsi="仿宋_GB2312" w:cs="仿宋_GB2312" w:hint="eastAsia"/>
          <w:sz w:val="32"/>
        </w:rPr>
        <w:t>“三公经费”支出</w:t>
      </w:r>
      <w:r w:rsidR="007230E4" w:rsidRPr="00F623C5">
        <w:rPr>
          <w:rFonts w:ascii="方正仿宋_GBK" w:eastAsia="方正仿宋_GBK" w:hAnsi="方正仿宋_GBK" w:cs="方正仿宋_GBK" w:hint="eastAsia"/>
          <w:color w:val="000000"/>
          <w:sz w:val="32"/>
          <w:szCs w:val="32"/>
        </w:rPr>
        <w:t>0.05万</w:t>
      </w:r>
      <w:r w:rsidRPr="00F623C5">
        <w:rPr>
          <w:rFonts w:ascii="方正仿宋_GBK" w:eastAsia="方正仿宋_GBK" w:hAnsi="仿宋_GB2312" w:cs="仿宋_GB2312" w:hint="eastAsia"/>
          <w:sz w:val="32"/>
        </w:rPr>
        <w:t>元（其中：公车运行费</w:t>
      </w:r>
      <w:r w:rsidR="006365C5" w:rsidRPr="00F623C5">
        <w:rPr>
          <w:rFonts w:ascii="方正仿宋_GBK" w:eastAsia="方正仿宋_GBK" w:hAnsi="仿宋_GB2312" w:cs="仿宋_GB2312" w:hint="eastAsia"/>
          <w:sz w:val="32"/>
        </w:rPr>
        <w:t>0.00</w:t>
      </w:r>
      <w:r w:rsidR="007230E4" w:rsidRPr="00F623C5">
        <w:rPr>
          <w:rFonts w:ascii="方正仿宋_GBK" w:eastAsia="方正仿宋_GBK" w:hAnsi="仿宋_GB2312" w:cs="仿宋_GB2312" w:hint="eastAsia"/>
          <w:sz w:val="32"/>
        </w:rPr>
        <w:t>万</w:t>
      </w:r>
      <w:r w:rsidRPr="00F623C5">
        <w:rPr>
          <w:rFonts w:ascii="方正仿宋_GBK" w:eastAsia="方正仿宋_GBK" w:hAnsi="仿宋_GB2312" w:cs="仿宋_GB2312" w:hint="eastAsia"/>
          <w:sz w:val="32"/>
        </w:rPr>
        <w:t>元、公务接待费</w:t>
      </w:r>
      <w:r w:rsidR="007230E4" w:rsidRPr="00F623C5">
        <w:rPr>
          <w:rFonts w:ascii="方正仿宋_GBK" w:eastAsia="方正仿宋_GBK" w:hAnsi="方正仿宋_GBK" w:cs="方正仿宋_GBK" w:hint="eastAsia"/>
          <w:color w:val="000000"/>
          <w:sz w:val="32"/>
          <w:szCs w:val="32"/>
        </w:rPr>
        <w:t>0.05万</w:t>
      </w:r>
      <w:r w:rsidR="007811EA">
        <w:rPr>
          <w:rFonts w:ascii="方正仿宋_GBK" w:eastAsia="方正仿宋_GBK" w:hAnsi="仿宋_GB2312" w:cs="仿宋_GB2312" w:hint="eastAsia"/>
          <w:sz w:val="32"/>
        </w:rPr>
        <w:t>元）。在支出管理方面，我们严格执行中央八项规定</w:t>
      </w:r>
      <w:bookmarkStart w:id="0" w:name="_GoBack"/>
      <w:bookmarkEnd w:id="0"/>
      <w:r w:rsidRPr="00F623C5">
        <w:rPr>
          <w:rFonts w:ascii="方正仿宋_GBK" w:eastAsia="方正仿宋_GBK" w:hAnsi="仿宋_GB2312" w:cs="仿宋_GB2312" w:hint="eastAsia"/>
          <w:sz w:val="32"/>
        </w:rPr>
        <w:t>的要求</w:t>
      </w:r>
      <w:r w:rsidR="004728D4" w:rsidRPr="00F623C5">
        <w:rPr>
          <w:rFonts w:ascii="方正仿宋_GBK" w:eastAsia="方正仿宋_GBK" w:hAnsi="仿宋_GB2312" w:cs="仿宋_GB2312" w:hint="eastAsia"/>
          <w:sz w:val="32"/>
          <w:szCs w:val="32"/>
        </w:rPr>
        <w:t>。</w:t>
      </w:r>
      <w:r w:rsidRPr="00F623C5">
        <w:rPr>
          <w:rFonts w:ascii="方正仿宋_GBK" w:eastAsia="方正仿宋_GBK" w:hAnsi="仿宋_GB2312" w:cs="仿宋_GB2312" w:hint="eastAsia"/>
          <w:sz w:val="32"/>
        </w:rPr>
        <w:t>严格控制单位行政运行基本支出，特别是“三公”经费的管理，改进文风会风，有效地降低了行政成本。</w:t>
      </w:r>
    </w:p>
    <w:p w:rsidR="006C7A40" w:rsidRPr="00F623C5" w:rsidRDefault="006C7A40" w:rsidP="006C7A40">
      <w:pPr>
        <w:spacing w:line="600" w:lineRule="exact"/>
        <w:ind w:firstLineChars="200" w:firstLine="640"/>
        <w:rPr>
          <w:rFonts w:ascii="方正楷体_GBK" w:eastAsia="方正楷体_GBK" w:hAnsi="仿宋_GB2312" w:cs="仿宋_GB2312"/>
          <w:sz w:val="32"/>
        </w:rPr>
      </w:pPr>
      <w:r w:rsidRPr="00F623C5">
        <w:rPr>
          <w:rFonts w:ascii="方正楷体_GBK" w:eastAsia="方正楷体_GBK" w:hAnsi="仿宋_GB2312" w:cs="仿宋_GB2312" w:hint="eastAsia"/>
          <w:sz w:val="32"/>
        </w:rPr>
        <w:t>（二）项目支出</w:t>
      </w:r>
    </w:p>
    <w:p w:rsidR="006C7A40" w:rsidRPr="00F623C5" w:rsidRDefault="006C7A40" w:rsidP="006C7A40">
      <w:pPr>
        <w:spacing w:line="600" w:lineRule="exact"/>
        <w:ind w:firstLineChars="200" w:firstLine="640"/>
        <w:rPr>
          <w:rFonts w:ascii="方正仿宋_GBK" w:eastAsia="方正仿宋_GBK" w:hAnsi="仿宋_GB2312" w:cs="仿宋_GB2312"/>
          <w:sz w:val="32"/>
        </w:rPr>
      </w:pPr>
      <w:r w:rsidRPr="00F623C5">
        <w:rPr>
          <w:rFonts w:ascii="方正仿宋_GBK" w:eastAsia="方正仿宋_GBK" w:hAnsi="仿宋_GB2312" w:cs="仿宋_GB2312" w:hint="eastAsia"/>
          <w:sz w:val="32"/>
        </w:rPr>
        <w:t>202</w:t>
      </w:r>
      <w:r w:rsidR="007230E4" w:rsidRPr="00F623C5">
        <w:rPr>
          <w:rFonts w:ascii="方正仿宋_GBK" w:eastAsia="方正仿宋_GBK" w:hAnsi="仿宋_GB2312" w:cs="仿宋_GB2312" w:hint="eastAsia"/>
          <w:sz w:val="32"/>
        </w:rPr>
        <w:t>2</w:t>
      </w:r>
      <w:r w:rsidRPr="00F623C5">
        <w:rPr>
          <w:rFonts w:ascii="方正仿宋_GBK" w:eastAsia="方正仿宋_GBK" w:hAnsi="仿宋_GB2312" w:cs="仿宋_GB2312" w:hint="eastAsia"/>
          <w:sz w:val="32"/>
        </w:rPr>
        <w:t>年项目支出</w:t>
      </w:r>
      <w:r w:rsidR="007230E4" w:rsidRPr="00F623C5">
        <w:rPr>
          <w:rFonts w:ascii="方正仿宋_GBK" w:eastAsia="方正仿宋_GBK" w:hAnsi="方正仿宋_GBK" w:cs="方正仿宋_GBK" w:hint="eastAsia"/>
          <w:color w:val="000000"/>
          <w:sz w:val="32"/>
          <w:szCs w:val="32"/>
        </w:rPr>
        <w:t>3.33</w:t>
      </w:r>
      <w:r w:rsidRPr="00F623C5">
        <w:rPr>
          <w:rFonts w:ascii="方正仿宋_GBK" w:eastAsia="方正仿宋_GBK" w:hAnsi="仿宋_GB2312" w:cs="仿宋_GB2312" w:hint="eastAsia"/>
          <w:sz w:val="32"/>
        </w:rPr>
        <w:t>元</w:t>
      </w:r>
      <w:r w:rsidR="00AF010F" w:rsidRPr="00F623C5">
        <w:rPr>
          <w:rFonts w:ascii="方正仿宋_GBK" w:eastAsia="方正仿宋_GBK" w:hAnsi="仿宋_GB2312" w:cs="仿宋_GB2312" w:hint="eastAsia"/>
          <w:sz w:val="32"/>
        </w:rPr>
        <w:t>，</w:t>
      </w:r>
      <w:r w:rsidR="00AF010F" w:rsidRPr="00F623C5">
        <w:rPr>
          <w:rFonts w:ascii="方正仿宋_GBK" w:eastAsia="方正仿宋_GBK" w:hAnsi="方正仿宋_GBK" w:cs="方正仿宋_GBK" w:hint="eastAsia"/>
          <w:color w:val="000000"/>
          <w:sz w:val="32"/>
          <w:szCs w:val="32"/>
        </w:rPr>
        <w:t>项目资金均为区级资金。主要用职工购检疫服装费</w:t>
      </w:r>
      <w:r w:rsidR="007230E4" w:rsidRPr="00F623C5">
        <w:rPr>
          <w:rFonts w:ascii="方正仿宋_GBK" w:eastAsia="方正仿宋_GBK" w:hAnsi="方正仿宋_GBK" w:cs="方正仿宋_GBK" w:hint="eastAsia"/>
          <w:color w:val="000000"/>
          <w:sz w:val="32"/>
          <w:szCs w:val="32"/>
        </w:rPr>
        <w:t>0.84</w:t>
      </w:r>
      <w:r w:rsidR="00AF010F" w:rsidRPr="00F623C5">
        <w:rPr>
          <w:rFonts w:ascii="方正仿宋_GBK" w:eastAsia="方正仿宋_GBK" w:hAnsi="方正仿宋_GBK" w:cs="方正仿宋_GBK" w:hint="eastAsia"/>
          <w:color w:val="000000"/>
          <w:sz w:val="32"/>
          <w:szCs w:val="32"/>
        </w:rPr>
        <w:t>元、</w:t>
      </w:r>
      <w:r w:rsidR="007230E4" w:rsidRPr="00F623C5">
        <w:rPr>
          <w:rFonts w:ascii="方正仿宋_GBK" w:eastAsia="方正仿宋_GBK" w:hAnsi="方正仿宋_GBK" w:cs="方正仿宋_GBK" w:hint="eastAsia"/>
          <w:color w:val="000000"/>
          <w:sz w:val="32"/>
          <w:szCs w:val="32"/>
        </w:rPr>
        <w:t>执法记录仪0.49万</w:t>
      </w:r>
      <w:r w:rsidR="00AF010F" w:rsidRPr="00F623C5">
        <w:rPr>
          <w:rFonts w:ascii="方正仿宋_GBK" w:eastAsia="方正仿宋_GBK" w:hAnsi="方正仿宋_GBK" w:cs="方正仿宋_GBK" w:hint="eastAsia"/>
          <w:color w:val="000000"/>
          <w:sz w:val="32"/>
          <w:szCs w:val="32"/>
        </w:rPr>
        <w:t>元、</w:t>
      </w:r>
      <w:r w:rsidR="007230E4" w:rsidRPr="00F623C5">
        <w:rPr>
          <w:rFonts w:ascii="方正仿宋_GBK" w:eastAsia="方正仿宋_GBK" w:hAnsi="方正仿宋_GBK" w:cs="方正仿宋_GBK" w:hint="eastAsia"/>
          <w:color w:val="000000"/>
          <w:sz w:val="32"/>
          <w:szCs w:val="32"/>
        </w:rPr>
        <w:t>常年法律顾问费2.00万元</w:t>
      </w:r>
      <w:r w:rsidRPr="00F623C5">
        <w:rPr>
          <w:rFonts w:ascii="方正仿宋_GBK" w:eastAsia="方正仿宋_GBK" w:hAnsi="仿宋_GB2312" w:cs="仿宋_GB2312" w:hint="eastAsia"/>
          <w:sz w:val="32"/>
        </w:rPr>
        <w:t>。</w:t>
      </w:r>
    </w:p>
    <w:p w:rsidR="00637114" w:rsidRPr="00F623C5" w:rsidRDefault="006C7A40" w:rsidP="00F623C5">
      <w:pPr>
        <w:spacing w:line="596" w:lineRule="exact"/>
        <w:ind w:firstLineChars="200" w:firstLine="640"/>
        <w:rPr>
          <w:rFonts w:ascii="方正黑体_GBK" w:eastAsia="方正黑体_GBK"/>
          <w:sz w:val="32"/>
          <w:szCs w:val="32"/>
        </w:rPr>
      </w:pPr>
      <w:r w:rsidRPr="00F623C5">
        <w:rPr>
          <w:rFonts w:ascii="方正黑体_GBK" w:eastAsia="方正黑体_GBK" w:hint="eastAsia"/>
          <w:sz w:val="32"/>
          <w:szCs w:val="32"/>
        </w:rPr>
        <w:t>三</w:t>
      </w:r>
      <w:r w:rsidR="004A404D" w:rsidRPr="00F623C5">
        <w:rPr>
          <w:rFonts w:ascii="方正黑体_GBK" w:eastAsia="方正黑体_GBK" w:hint="eastAsia"/>
          <w:sz w:val="32"/>
          <w:szCs w:val="32"/>
        </w:rPr>
        <w:t>、绩效评价基本情况</w:t>
      </w:r>
    </w:p>
    <w:p w:rsidR="00637114" w:rsidRPr="00F623C5" w:rsidRDefault="004A404D" w:rsidP="00EA0C64">
      <w:pPr>
        <w:spacing w:line="596" w:lineRule="exact"/>
        <w:ind w:firstLineChars="200" w:firstLine="640"/>
        <w:rPr>
          <w:rFonts w:ascii="方正楷体_GBK" w:eastAsia="方正楷体_GBK"/>
          <w:sz w:val="32"/>
          <w:szCs w:val="32"/>
        </w:rPr>
      </w:pPr>
      <w:r w:rsidRPr="00F623C5">
        <w:rPr>
          <w:rFonts w:ascii="方正楷体_GBK" w:eastAsia="方正楷体_GBK" w:hint="eastAsia"/>
          <w:sz w:val="32"/>
          <w:szCs w:val="32"/>
        </w:rPr>
        <w:t>（一）绩效评价目的</w:t>
      </w:r>
    </w:p>
    <w:p w:rsidR="00637114" w:rsidRPr="00EA0C64" w:rsidRDefault="004A404D" w:rsidP="00EA0C64">
      <w:pPr>
        <w:spacing w:line="600" w:lineRule="exact"/>
        <w:ind w:firstLineChars="200" w:firstLine="640"/>
        <w:rPr>
          <w:rFonts w:ascii="方正仿宋_GBK" w:eastAsia="方正仿宋_GBK" w:hAnsi="仿宋_GB2312" w:cs="仿宋_GB2312"/>
          <w:sz w:val="32"/>
          <w:szCs w:val="32"/>
        </w:rPr>
      </w:pPr>
      <w:r w:rsidRPr="00EA0C64">
        <w:rPr>
          <w:rFonts w:ascii="方正仿宋_GBK" w:eastAsia="方正仿宋_GBK" w:hAnsi="仿宋_GB2312" w:cs="仿宋_GB2312" w:hint="eastAsia"/>
          <w:sz w:val="32"/>
          <w:szCs w:val="32"/>
        </w:rPr>
        <w:t>严格落实《预算法》及上级绩效管理工作的有关规定，进一步规范财政资金的管理，强化财政支出绩效理念，提升</w:t>
      </w:r>
      <w:r w:rsidR="008C3C2B" w:rsidRPr="00EA0C64">
        <w:rPr>
          <w:rFonts w:ascii="方正仿宋_GBK" w:eastAsia="方正仿宋_GBK" w:hAnsi="仿宋_GB2312" w:cs="仿宋_GB2312" w:hint="eastAsia"/>
          <w:sz w:val="32"/>
          <w:szCs w:val="32"/>
        </w:rPr>
        <w:t>单位</w:t>
      </w:r>
      <w:r w:rsidRPr="00EA0C64">
        <w:rPr>
          <w:rFonts w:ascii="方正仿宋_GBK" w:eastAsia="方正仿宋_GBK" w:hAnsi="仿宋_GB2312" w:cs="仿宋_GB2312" w:hint="eastAsia"/>
          <w:sz w:val="32"/>
          <w:szCs w:val="32"/>
        </w:rPr>
        <w:t>责任意识，提高资金使用效益，保障单位的正常运转，促进林业工作的发展。</w:t>
      </w:r>
    </w:p>
    <w:p w:rsidR="00637114" w:rsidRPr="00F623C5" w:rsidRDefault="004A404D" w:rsidP="00EA0C64">
      <w:pPr>
        <w:spacing w:line="596" w:lineRule="exact"/>
        <w:ind w:firstLineChars="200" w:firstLine="640"/>
        <w:rPr>
          <w:rFonts w:ascii="方正楷体_GBK" w:eastAsia="方正楷体_GBK"/>
          <w:sz w:val="32"/>
          <w:szCs w:val="32"/>
        </w:rPr>
      </w:pPr>
      <w:r w:rsidRPr="00F623C5">
        <w:rPr>
          <w:rFonts w:ascii="方正楷体_GBK" w:eastAsia="方正楷体_GBK" w:hint="eastAsia"/>
          <w:sz w:val="32"/>
          <w:szCs w:val="32"/>
        </w:rPr>
        <w:t>（二）绩效评价原则</w:t>
      </w:r>
    </w:p>
    <w:p w:rsidR="00637114" w:rsidRPr="00EA0C64" w:rsidRDefault="004A404D" w:rsidP="00EA0C64">
      <w:pPr>
        <w:spacing w:line="596" w:lineRule="exact"/>
        <w:ind w:firstLineChars="200" w:firstLine="640"/>
        <w:rPr>
          <w:rFonts w:ascii="方正仿宋_GBK" w:eastAsia="方正仿宋_GBK"/>
          <w:bCs/>
          <w:sz w:val="32"/>
          <w:szCs w:val="32"/>
        </w:rPr>
      </w:pPr>
      <w:r w:rsidRPr="00EA0C64">
        <w:rPr>
          <w:rFonts w:ascii="方正仿宋_GBK" w:eastAsia="方正仿宋_GBK" w:hint="eastAsia"/>
          <w:bCs/>
          <w:sz w:val="32"/>
          <w:szCs w:val="32"/>
        </w:rPr>
        <w:t>一是坚持科学规范的绩效评价原则，严格执行规定的程序，按照科学可行的要求，采用定量与定性分析相结合的方法进行绩</w:t>
      </w:r>
      <w:r w:rsidRPr="00EA0C64">
        <w:rPr>
          <w:rFonts w:ascii="方正仿宋_GBK" w:eastAsia="方正仿宋_GBK" w:hint="eastAsia"/>
          <w:bCs/>
          <w:sz w:val="32"/>
          <w:szCs w:val="32"/>
        </w:rPr>
        <w:lastRenderedPageBreak/>
        <w:t>效评价。</w:t>
      </w:r>
    </w:p>
    <w:p w:rsidR="00637114" w:rsidRPr="00EA0C64" w:rsidRDefault="004A404D" w:rsidP="00EA0C64">
      <w:pPr>
        <w:spacing w:line="596" w:lineRule="exact"/>
        <w:ind w:firstLineChars="200" w:firstLine="640"/>
        <w:rPr>
          <w:rFonts w:ascii="方正仿宋_GBK" w:eastAsia="方正仿宋_GBK"/>
          <w:bCs/>
          <w:sz w:val="32"/>
          <w:szCs w:val="32"/>
        </w:rPr>
      </w:pPr>
      <w:r w:rsidRPr="00EA0C64">
        <w:rPr>
          <w:rFonts w:ascii="方正仿宋_GBK" w:eastAsia="方正仿宋_GBK" w:hint="eastAsia"/>
          <w:bCs/>
          <w:sz w:val="32"/>
          <w:szCs w:val="32"/>
        </w:rPr>
        <w:t>二是坚持公正公开的绩效评价原则，按照符合真实、客观、公正的要求，依法公开并接受监督。</w:t>
      </w:r>
    </w:p>
    <w:p w:rsidR="00637114" w:rsidRPr="00EA0C64" w:rsidRDefault="004A404D" w:rsidP="00EA0C64">
      <w:pPr>
        <w:spacing w:line="596" w:lineRule="exact"/>
        <w:ind w:firstLineChars="200" w:firstLine="640"/>
        <w:rPr>
          <w:rFonts w:ascii="方正仿宋_GBK" w:eastAsia="方正仿宋_GBK"/>
          <w:bCs/>
          <w:sz w:val="32"/>
          <w:szCs w:val="32"/>
        </w:rPr>
      </w:pPr>
      <w:r w:rsidRPr="00EA0C64">
        <w:rPr>
          <w:rFonts w:ascii="方正仿宋_GBK" w:eastAsia="方正仿宋_GBK" w:hint="eastAsia"/>
          <w:bCs/>
          <w:sz w:val="32"/>
          <w:szCs w:val="32"/>
        </w:rPr>
        <w:t>三是坚持分级分类的绩效评价原则，根据评价对象的特点分类组织实施。</w:t>
      </w:r>
    </w:p>
    <w:p w:rsidR="00637114" w:rsidRPr="00EA0C64" w:rsidRDefault="004A404D" w:rsidP="00EA0C64">
      <w:pPr>
        <w:spacing w:line="596" w:lineRule="exact"/>
        <w:ind w:firstLineChars="200" w:firstLine="640"/>
        <w:rPr>
          <w:rFonts w:ascii="方正仿宋_GBK" w:eastAsia="方正仿宋_GBK"/>
          <w:bCs/>
          <w:sz w:val="32"/>
          <w:szCs w:val="32"/>
        </w:rPr>
      </w:pPr>
      <w:r w:rsidRPr="00EA0C64">
        <w:rPr>
          <w:rFonts w:ascii="方正仿宋_GBK" w:eastAsia="方正仿宋_GBK" w:hint="eastAsia"/>
          <w:bCs/>
          <w:sz w:val="32"/>
          <w:szCs w:val="32"/>
        </w:rPr>
        <w:t>四是坚持绩效相关原则进行绩效评价，针对具体支出及其产出绩效进行</w:t>
      </w:r>
      <w:r w:rsidR="00A7169C" w:rsidRPr="00EA0C64">
        <w:rPr>
          <w:rFonts w:ascii="方正仿宋_GBK" w:eastAsia="方正仿宋_GBK" w:hint="eastAsia"/>
          <w:bCs/>
          <w:sz w:val="32"/>
          <w:szCs w:val="32"/>
        </w:rPr>
        <w:t>评价</w:t>
      </w:r>
      <w:r w:rsidRPr="00EA0C64">
        <w:rPr>
          <w:rFonts w:ascii="方正仿宋_GBK" w:eastAsia="方正仿宋_GBK" w:hint="eastAsia"/>
          <w:bCs/>
          <w:sz w:val="32"/>
          <w:szCs w:val="32"/>
        </w:rPr>
        <w:t>，评价结果能够清晰反映支出和产出绩效之间的紧密对应关系。</w:t>
      </w:r>
    </w:p>
    <w:p w:rsidR="00637114" w:rsidRPr="00227EAC" w:rsidRDefault="004A404D" w:rsidP="00EA0C64">
      <w:pPr>
        <w:spacing w:line="596" w:lineRule="exact"/>
        <w:ind w:firstLineChars="200" w:firstLine="640"/>
        <w:rPr>
          <w:rFonts w:ascii="方正楷体_GBK" w:eastAsia="方正楷体_GBK"/>
          <w:sz w:val="32"/>
          <w:szCs w:val="32"/>
        </w:rPr>
      </w:pPr>
      <w:r w:rsidRPr="00227EAC">
        <w:rPr>
          <w:rFonts w:ascii="方正楷体_GBK" w:eastAsia="方正楷体_GBK" w:hint="eastAsia"/>
          <w:sz w:val="32"/>
          <w:szCs w:val="32"/>
        </w:rPr>
        <w:t>（三）绩效评价工作过程</w:t>
      </w:r>
    </w:p>
    <w:p w:rsidR="00637114" w:rsidRPr="00EA0C64" w:rsidRDefault="004A404D" w:rsidP="00EA0C64">
      <w:pPr>
        <w:spacing w:line="596" w:lineRule="exact"/>
        <w:ind w:firstLineChars="200" w:firstLine="640"/>
        <w:rPr>
          <w:rFonts w:ascii="方正仿宋_GBK" w:eastAsia="方正仿宋_GBK"/>
          <w:sz w:val="32"/>
          <w:szCs w:val="32"/>
        </w:rPr>
      </w:pPr>
      <w:r w:rsidRPr="00EA0C64">
        <w:rPr>
          <w:rFonts w:ascii="方正仿宋_GBK" w:eastAsia="方正仿宋_GBK" w:hint="eastAsia"/>
          <w:sz w:val="32"/>
          <w:szCs w:val="32"/>
        </w:rPr>
        <w:t>根据</w:t>
      </w:r>
      <w:r w:rsidR="001D1824" w:rsidRPr="00EA0C64">
        <w:rPr>
          <w:rFonts w:ascii="方正仿宋_GBK" w:eastAsia="方正仿宋_GBK" w:hint="eastAsia"/>
          <w:sz w:val="32"/>
          <w:szCs w:val="32"/>
        </w:rPr>
        <w:t>开展</w:t>
      </w:r>
      <w:r w:rsidRPr="00EA0C64">
        <w:rPr>
          <w:rFonts w:ascii="方正仿宋_GBK" w:eastAsia="方正仿宋_GBK" w:hint="eastAsia"/>
          <w:sz w:val="32"/>
          <w:szCs w:val="32"/>
        </w:rPr>
        <w:t>绩效评价</w:t>
      </w:r>
      <w:r w:rsidR="001D1824" w:rsidRPr="00EA0C64">
        <w:rPr>
          <w:rFonts w:ascii="方正仿宋_GBK" w:eastAsia="方正仿宋_GBK" w:hint="eastAsia"/>
          <w:sz w:val="32"/>
          <w:szCs w:val="32"/>
        </w:rPr>
        <w:t>工作</w:t>
      </w:r>
      <w:r w:rsidRPr="00EA0C64">
        <w:rPr>
          <w:rFonts w:ascii="方正仿宋_GBK" w:eastAsia="方正仿宋_GBK" w:hint="eastAsia"/>
          <w:sz w:val="32"/>
          <w:szCs w:val="32"/>
        </w:rPr>
        <w:t>的</w:t>
      </w:r>
      <w:r w:rsidR="001D1824" w:rsidRPr="00EA0C64">
        <w:rPr>
          <w:rFonts w:ascii="方正仿宋_GBK" w:eastAsia="方正仿宋_GBK" w:hint="eastAsia"/>
          <w:sz w:val="32"/>
          <w:szCs w:val="32"/>
        </w:rPr>
        <w:t>相关要求，单位</w:t>
      </w:r>
      <w:r w:rsidRPr="00EA0C64">
        <w:rPr>
          <w:rFonts w:ascii="方正仿宋_GBK" w:eastAsia="方正仿宋_GBK" w:hint="eastAsia"/>
          <w:sz w:val="32"/>
          <w:szCs w:val="32"/>
        </w:rPr>
        <w:t>成立了自评工作领导小组，对照自评方案进行研究和</w:t>
      </w:r>
      <w:proofErr w:type="gramStart"/>
      <w:r w:rsidRPr="00EA0C64">
        <w:rPr>
          <w:rFonts w:ascii="方正仿宋_GBK" w:eastAsia="方正仿宋_GBK" w:hint="eastAsia"/>
          <w:sz w:val="32"/>
          <w:szCs w:val="32"/>
        </w:rPr>
        <w:t>布署</w:t>
      </w:r>
      <w:proofErr w:type="gramEnd"/>
      <w:r w:rsidRPr="00EA0C64">
        <w:rPr>
          <w:rFonts w:ascii="方正仿宋_GBK" w:eastAsia="方正仿宋_GBK" w:hint="eastAsia"/>
          <w:sz w:val="32"/>
          <w:szCs w:val="32"/>
        </w:rPr>
        <w:t>，单位成员全程参与，按照自评方案的要求，对照各实施项目的内容逐条逐项自评。在自评过程</w:t>
      </w:r>
      <w:r w:rsidR="001D1824" w:rsidRPr="00EA0C64">
        <w:rPr>
          <w:rFonts w:ascii="方正仿宋_GBK" w:eastAsia="方正仿宋_GBK" w:hint="eastAsia"/>
          <w:sz w:val="32"/>
          <w:szCs w:val="32"/>
        </w:rPr>
        <w:t>中</w:t>
      </w:r>
      <w:r w:rsidRPr="00EA0C64">
        <w:rPr>
          <w:rFonts w:ascii="方正仿宋_GBK" w:eastAsia="方正仿宋_GBK" w:hint="eastAsia"/>
          <w:sz w:val="32"/>
          <w:szCs w:val="32"/>
        </w:rPr>
        <w:t>发现问题，查找原因，及时纠正偏差，为下一步工作夯实基础。</w:t>
      </w:r>
    </w:p>
    <w:p w:rsidR="00637114" w:rsidRPr="00227EAC" w:rsidRDefault="006C7A40" w:rsidP="00227EAC">
      <w:pPr>
        <w:spacing w:line="596" w:lineRule="exact"/>
        <w:ind w:firstLineChars="200" w:firstLine="640"/>
        <w:rPr>
          <w:rFonts w:ascii="方正黑体_GBK" w:eastAsia="方正黑体_GBK"/>
          <w:sz w:val="32"/>
          <w:szCs w:val="32"/>
        </w:rPr>
      </w:pPr>
      <w:r w:rsidRPr="00227EAC">
        <w:rPr>
          <w:rFonts w:ascii="方正黑体_GBK" w:eastAsia="方正黑体_GBK" w:hint="eastAsia"/>
          <w:sz w:val="32"/>
          <w:szCs w:val="32"/>
        </w:rPr>
        <w:t>四</w:t>
      </w:r>
      <w:r w:rsidR="004A404D" w:rsidRPr="00227EAC">
        <w:rPr>
          <w:rFonts w:ascii="方正黑体_GBK" w:eastAsia="方正黑体_GBK" w:hint="eastAsia"/>
          <w:sz w:val="32"/>
          <w:szCs w:val="32"/>
        </w:rPr>
        <w:t>、绩效评价情况及结论</w:t>
      </w:r>
    </w:p>
    <w:p w:rsidR="00BD6F9D" w:rsidRPr="00EA0C64" w:rsidRDefault="004A404D" w:rsidP="00BD6F9D">
      <w:pPr>
        <w:spacing w:line="596" w:lineRule="exact"/>
        <w:ind w:firstLine="630"/>
        <w:rPr>
          <w:rFonts w:ascii="方正仿宋_GBK" w:eastAsia="方正仿宋_GBK"/>
          <w:sz w:val="32"/>
          <w:szCs w:val="32"/>
        </w:rPr>
      </w:pPr>
      <w:r w:rsidRPr="00EA0C64">
        <w:rPr>
          <w:rFonts w:ascii="方正仿宋_GBK" w:eastAsia="方正仿宋_GBK" w:hint="eastAsia"/>
          <w:sz w:val="32"/>
          <w:szCs w:val="32"/>
        </w:rPr>
        <w:t>202</w:t>
      </w:r>
      <w:r w:rsidR="007230E4">
        <w:rPr>
          <w:rFonts w:ascii="方正仿宋_GBK" w:eastAsia="方正仿宋_GBK" w:hint="eastAsia"/>
          <w:sz w:val="32"/>
          <w:szCs w:val="32"/>
        </w:rPr>
        <w:t>2</w:t>
      </w:r>
      <w:r w:rsidRPr="00EA0C64">
        <w:rPr>
          <w:rFonts w:ascii="方正仿宋_GBK" w:eastAsia="方正仿宋_GBK" w:hint="eastAsia"/>
          <w:sz w:val="32"/>
          <w:szCs w:val="32"/>
        </w:rPr>
        <w:t>年，根据年初工作</w:t>
      </w:r>
      <w:r w:rsidR="00BA0D3F" w:rsidRPr="00EA0C64">
        <w:rPr>
          <w:rFonts w:ascii="方正仿宋_GBK" w:eastAsia="方正仿宋_GBK" w:hint="eastAsia"/>
          <w:sz w:val="32"/>
          <w:szCs w:val="32"/>
        </w:rPr>
        <w:t>安排</w:t>
      </w:r>
      <w:r w:rsidRPr="00EA0C64">
        <w:rPr>
          <w:rFonts w:ascii="方正仿宋_GBK" w:eastAsia="方正仿宋_GBK" w:hint="eastAsia"/>
          <w:sz w:val="32"/>
          <w:szCs w:val="32"/>
        </w:rPr>
        <w:t>，</w:t>
      </w:r>
      <w:r w:rsidR="00BA0D3F" w:rsidRPr="00EA0C64">
        <w:rPr>
          <w:rFonts w:ascii="方正仿宋_GBK" w:eastAsia="方正仿宋_GBK" w:hint="eastAsia"/>
          <w:sz w:val="32"/>
          <w:szCs w:val="32"/>
        </w:rPr>
        <w:t>单位上下</w:t>
      </w:r>
      <w:r w:rsidRPr="00EA0C64">
        <w:rPr>
          <w:rFonts w:ascii="方正仿宋_GBK" w:eastAsia="方正仿宋_GBK" w:hint="eastAsia"/>
          <w:sz w:val="32"/>
          <w:szCs w:val="32"/>
        </w:rPr>
        <w:t>团结一心，迎难而上，</w:t>
      </w:r>
      <w:r w:rsidR="00BA0D3F" w:rsidRPr="00EA0C64">
        <w:rPr>
          <w:rFonts w:ascii="方正仿宋_GBK" w:eastAsia="方正仿宋_GBK" w:hint="eastAsia"/>
          <w:sz w:val="32"/>
          <w:szCs w:val="32"/>
        </w:rPr>
        <w:t>较好的完成了年度工作目标。通过加强预算收支管理，</w:t>
      </w:r>
      <w:r w:rsidRPr="00EA0C64">
        <w:rPr>
          <w:rFonts w:ascii="方正仿宋_GBK" w:eastAsia="方正仿宋_GBK" w:hint="eastAsia"/>
          <w:sz w:val="32"/>
          <w:szCs w:val="32"/>
        </w:rPr>
        <w:t>建立健全内部管理制度，梳理内部管理流程，部门整体支出管理情况得到提升。部门整体支出绩效情况如下：</w:t>
      </w:r>
    </w:p>
    <w:p w:rsidR="00693226" w:rsidRPr="00227EAC" w:rsidRDefault="00693226" w:rsidP="00BD6F9D">
      <w:pPr>
        <w:spacing w:line="596" w:lineRule="exact"/>
        <w:ind w:firstLine="630"/>
        <w:rPr>
          <w:rFonts w:ascii="方正楷体_GBK" w:eastAsia="方正楷体_GBK"/>
          <w:sz w:val="32"/>
          <w:szCs w:val="32"/>
        </w:rPr>
      </w:pPr>
      <w:r w:rsidRPr="00227EAC">
        <w:rPr>
          <w:rFonts w:ascii="方正楷体_GBK" w:eastAsia="方正楷体_GBK" w:hint="eastAsia"/>
          <w:sz w:val="32"/>
          <w:szCs w:val="32"/>
        </w:rPr>
        <w:t>（一）经济效益评价</w:t>
      </w:r>
    </w:p>
    <w:p w:rsidR="00637114" w:rsidRPr="00EA0C64" w:rsidRDefault="00A70DC1" w:rsidP="00EA0C64">
      <w:pPr>
        <w:spacing w:line="596" w:lineRule="exact"/>
        <w:ind w:firstLineChars="200" w:firstLine="640"/>
        <w:rPr>
          <w:rFonts w:ascii="方正仿宋_GBK" w:eastAsia="方正仿宋_GBK"/>
          <w:sz w:val="32"/>
          <w:szCs w:val="32"/>
        </w:rPr>
      </w:pPr>
      <w:r w:rsidRPr="00EA0C64">
        <w:rPr>
          <w:rFonts w:ascii="方正仿宋_GBK" w:eastAsia="方正仿宋_GBK" w:hint="eastAsia"/>
          <w:sz w:val="32"/>
          <w:szCs w:val="32"/>
        </w:rPr>
        <w:t>1、</w:t>
      </w:r>
      <w:r w:rsidR="004A404D" w:rsidRPr="00EA0C64">
        <w:rPr>
          <w:rFonts w:ascii="方正仿宋_GBK" w:eastAsia="方正仿宋_GBK" w:hint="eastAsia"/>
          <w:sz w:val="32"/>
          <w:szCs w:val="32"/>
        </w:rPr>
        <w:t>预算执行方面，支出总额控制在预算总额以内；</w:t>
      </w:r>
      <w:r w:rsidR="00A6399B" w:rsidRPr="00EA0C64">
        <w:rPr>
          <w:rFonts w:ascii="方正仿宋_GBK" w:eastAsia="方正仿宋_GBK" w:hint="eastAsia"/>
          <w:sz w:val="32"/>
          <w:szCs w:val="32"/>
        </w:rPr>
        <w:t>202</w:t>
      </w:r>
      <w:r w:rsidR="007230E4">
        <w:rPr>
          <w:rFonts w:ascii="方正仿宋_GBK" w:eastAsia="方正仿宋_GBK" w:hint="eastAsia"/>
          <w:sz w:val="32"/>
          <w:szCs w:val="32"/>
        </w:rPr>
        <w:t>2</w:t>
      </w:r>
      <w:r w:rsidR="004A404D" w:rsidRPr="00EA0C64">
        <w:rPr>
          <w:rFonts w:ascii="方正仿宋_GBK" w:eastAsia="方正仿宋_GBK" w:hint="eastAsia"/>
          <w:sz w:val="32"/>
          <w:szCs w:val="32"/>
        </w:rPr>
        <w:t xml:space="preserve"> 年度“三公”经费财政拨款支出预算为</w:t>
      </w:r>
      <w:r w:rsidR="00CF3375" w:rsidRPr="00EA0C64">
        <w:rPr>
          <w:rFonts w:ascii="方正仿宋_GBK" w:eastAsia="方正仿宋_GBK" w:hint="eastAsia"/>
          <w:sz w:val="32"/>
          <w:szCs w:val="32"/>
        </w:rPr>
        <w:t>1</w:t>
      </w:r>
      <w:r w:rsidR="007230E4">
        <w:rPr>
          <w:rFonts w:ascii="方正仿宋_GBK" w:eastAsia="方正仿宋_GBK" w:hint="eastAsia"/>
          <w:sz w:val="32"/>
          <w:szCs w:val="32"/>
        </w:rPr>
        <w:t>.00万</w:t>
      </w:r>
      <w:r w:rsidR="004A404D" w:rsidRPr="00EA0C64">
        <w:rPr>
          <w:rFonts w:ascii="方正仿宋_GBK" w:eastAsia="方正仿宋_GBK" w:hint="eastAsia"/>
          <w:sz w:val="32"/>
          <w:szCs w:val="32"/>
        </w:rPr>
        <w:t>，支出决算为</w:t>
      </w:r>
      <w:r w:rsidR="007230E4">
        <w:rPr>
          <w:rFonts w:ascii="方正仿宋_GBK" w:eastAsia="方正仿宋_GBK" w:hAnsi="方正仿宋_GBK" w:cs="方正仿宋_GBK" w:hint="eastAsia"/>
          <w:color w:val="000000"/>
          <w:sz w:val="32"/>
          <w:szCs w:val="32"/>
        </w:rPr>
        <w:t>0.05</w:t>
      </w:r>
      <w:r w:rsidR="007230E4">
        <w:rPr>
          <w:rFonts w:ascii="方正仿宋_GBK" w:eastAsia="方正仿宋_GBK" w:hAnsi="方正仿宋_GBK" w:cs="方正仿宋_GBK" w:hint="eastAsia"/>
          <w:color w:val="000000"/>
          <w:sz w:val="32"/>
          <w:szCs w:val="32"/>
        </w:rPr>
        <w:lastRenderedPageBreak/>
        <w:t>万</w:t>
      </w:r>
      <w:r w:rsidR="004A404D" w:rsidRPr="00EA0C64">
        <w:rPr>
          <w:rFonts w:ascii="方正仿宋_GBK" w:eastAsia="方正仿宋_GBK" w:hint="eastAsia"/>
          <w:sz w:val="32"/>
          <w:szCs w:val="32"/>
        </w:rPr>
        <w:t>元，完成预算的</w:t>
      </w:r>
      <w:r w:rsidR="007230E4">
        <w:rPr>
          <w:rFonts w:ascii="方正仿宋_GBK" w:eastAsia="方正仿宋_GBK" w:hint="eastAsia"/>
          <w:sz w:val="32"/>
          <w:szCs w:val="32"/>
        </w:rPr>
        <w:t>0.05</w:t>
      </w:r>
      <w:r w:rsidR="004A404D" w:rsidRPr="00EA0C64">
        <w:rPr>
          <w:rFonts w:ascii="方正仿宋_GBK" w:eastAsia="方正仿宋_GBK" w:hint="eastAsia"/>
          <w:sz w:val="32"/>
          <w:szCs w:val="32"/>
        </w:rPr>
        <w:t>%。</w:t>
      </w:r>
    </w:p>
    <w:p w:rsidR="00637114" w:rsidRPr="00EA0C64" w:rsidRDefault="004A404D" w:rsidP="00EA0C64">
      <w:pPr>
        <w:spacing w:line="596" w:lineRule="exact"/>
        <w:ind w:firstLineChars="200" w:firstLine="640"/>
        <w:rPr>
          <w:rFonts w:ascii="方正仿宋_GBK" w:eastAsia="方正仿宋_GBK"/>
          <w:sz w:val="32"/>
          <w:szCs w:val="32"/>
        </w:rPr>
      </w:pPr>
      <w:r w:rsidRPr="00EA0C64">
        <w:rPr>
          <w:rFonts w:ascii="方正仿宋_GBK" w:eastAsia="方正仿宋_GBK" w:hint="eastAsia"/>
          <w:sz w:val="32"/>
          <w:szCs w:val="32"/>
        </w:rPr>
        <w:t>2、预算管理方面，制度执行总体较为有效。</w:t>
      </w:r>
    </w:p>
    <w:p w:rsidR="00BD6F9D" w:rsidRPr="00EA0C64" w:rsidRDefault="004A404D" w:rsidP="00EA0C64">
      <w:pPr>
        <w:spacing w:line="596" w:lineRule="exact"/>
        <w:ind w:firstLineChars="200" w:firstLine="640"/>
        <w:rPr>
          <w:rFonts w:ascii="方正仿宋_GBK" w:eastAsia="方正仿宋_GBK"/>
          <w:sz w:val="32"/>
          <w:szCs w:val="32"/>
        </w:rPr>
      </w:pPr>
      <w:r w:rsidRPr="00EA0C64">
        <w:rPr>
          <w:rFonts w:ascii="方正仿宋_GBK" w:eastAsia="方正仿宋_GBK" w:hint="eastAsia"/>
          <w:sz w:val="32"/>
          <w:szCs w:val="32"/>
        </w:rPr>
        <w:t>3、资产管理方面，</w:t>
      </w:r>
      <w:r w:rsidR="006C10F0" w:rsidRPr="00EA0C64">
        <w:rPr>
          <w:rFonts w:ascii="方正仿宋_GBK" w:eastAsia="方正仿宋_GBK" w:hint="eastAsia"/>
          <w:sz w:val="32"/>
          <w:szCs w:val="32"/>
        </w:rPr>
        <w:t>加强了单位资产管理</w:t>
      </w:r>
      <w:r w:rsidR="00F469A4" w:rsidRPr="00EA0C64">
        <w:rPr>
          <w:rFonts w:ascii="方正仿宋_GBK" w:eastAsia="方正仿宋_GBK" w:hint="eastAsia"/>
          <w:sz w:val="32"/>
          <w:szCs w:val="32"/>
        </w:rPr>
        <w:t>，定期进行盘点和资产清理，总体运行</w:t>
      </w:r>
      <w:r w:rsidRPr="00EA0C64">
        <w:rPr>
          <w:rFonts w:ascii="方正仿宋_GBK" w:eastAsia="方正仿宋_GBK" w:hint="eastAsia"/>
          <w:sz w:val="32"/>
          <w:szCs w:val="32"/>
        </w:rPr>
        <w:t>较好。</w:t>
      </w:r>
    </w:p>
    <w:p w:rsidR="00637114" w:rsidRPr="00A477D8" w:rsidRDefault="004A404D" w:rsidP="00EA0C64">
      <w:pPr>
        <w:spacing w:line="596" w:lineRule="exact"/>
        <w:ind w:firstLineChars="200" w:firstLine="640"/>
        <w:rPr>
          <w:rFonts w:ascii="方正楷体_GBK" w:eastAsia="方正楷体_GBK"/>
          <w:sz w:val="32"/>
          <w:szCs w:val="32"/>
        </w:rPr>
      </w:pPr>
      <w:r w:rsidRPr="00A477D8">
        <w:rPr>
          <w:rFonts w:ascii="方正楷体_GBK" w:eastAsia="方正楷体_GBK" w:hint="eastAsia"/>
          <w:sz w:val="32"/>
          <w:szCs w:val="32"/>
        </w:rPr>
        <w:t>（二）效率性评价和有效性评价</w:t>
      </w:r>
    </w:p>
    <w:p w:rsidR="00637114" w:rsidRPr="00EA0C64" w:rsidRDefault="004A404D" w:rsidP="00EA0C64">
      <w:pPr>
        <w:spacing w:line="596" w:lineRule="exact"/>
        <w:ind w:firstLineChars="200" w:firstLine="640"/>
        <w:rPr>
          <w:rFonts w:ascii="方正仿宋_GBK" w:eastAsia="方正仿宋_GBK"/>
          <w:sz w:val="32"/>
          <w:szCs w:val="32"/>
        </w:rPr>
      </w:pPr>
      <w:r w:rsidRPr="00EA0C64">
        <w:rPr>
          <w:rFonts w:ascii="方正仿宋_GBK" w:eastAsia="方正仿宋_GBK" w:hint="eastAsia"/>
          <w:sz w:val="32"/>
          <w:szCs w:val="32"/>
        </w:rPr>
        <w:t>预算安排的基本支出保障了正常的工作运转</w:t>
      </w:r>
      <w:r w:rsidR="001F2333" w:rsidRPr="00EA0C64">
        <w:rPr>
          <w:rFonts w:ascii="方正仿宋_GBK" w:eastAsia="方正仿宋_GBK" w:hint="eastAsia"/>
          <w:sz w:val="32"/>
          <w:szCs w:val="32"/>
        </w:rPr>
        <w:t>，预算安排的项目支出是非常必要的，在执行上严格遵守各项财经纪律规定</w:t>
      </w:r>
      <w:r w:rsidRPr="00EA0C64">
        <w:rPr>
          <w:rFonts w:ascii="方正仿宋_GBK" w:eastAsia="方正仿宋_GBK" w:hint="eastAsia"/>
          <w:sz w:val="32"/>
          <w:szCs w:val="32"/>
        </w:rPr>
        <w:t>，严守法律底线、纪律底线、道德底线。</w:t>
      </w:r>
    </w:p>
    <w:p w:rsidR="00637114" w:rsidRPr="00A477D8" w:rsidRDefault="00A477D8" w:rsidP="00A477D8">
      <w:pPr>
        <w:spacing w:line="596" w:lineRule="exact"/>
        <w:ind w:firstLineChars="150" w:firstLine="480"/>
        <w:rPr>
          <w:rFonts w:ascii="方正楷体_GBK" w:eastAsia="方正楷体_GBK"/>
          <w:sz w:val="32"/>
          <w:szCs w:val="32"/>
        </w:rPr>
      </w:pPr>
      <w:r w:rsidRPr="00A477D8">
        <w:rPr>
          <w:rFonts w:ascii="方正楷体_GBK" w:eastAsia="方正楷体_GBK" w:hint="eastAsia"/>
          <w:sz w:val="32"/>
          <w:szCs w:val="32"/>
        </w:rPr>
        <w:t>（三）</w:t>
      </w:r>
      <w:r w:rsidR="004A404D" w:rsidRPr="00A477D8">
        <w:rPr>
          <w:rFonts w:ascii="方正楷体_GBK" w:eastAsia="方正楷体_GBK" w:hint="eastAsia"/>
          <w:sz w:val="32"/>
          <w:szCs w:val="32"/>
        </w:rPr>
        <w:t>社会公众满意度评价</w:t>
      </w:r>
    </w:p>
    <w:p w:rsidR="00195E6C" w:rsidRPr="00EA0C64" w:rsidRDefault="00195E6C" w:rsidP="00EA0C64">
      <w:pPr>
        <w:spacing w:line="596" w:lineRule="exact"/>
        <w:ind w:firstLineChars="200" w:firstLine="640"/>
        <w:rPr>
          <w:rFonts w:ascii="方正仿宋_GBK" w:eastAsia="方正仿宋_GBK"/>
          <w:color w:val="FF0000"/>
          <w:sz w:val="32"/>
          <w:szCs w:val="32"/>
        </w:rPr>
      </w:pPr>
      <w:r w:rsidRPr="00EA0C64">
        <w:rPr>
          <w:rFonts w:ascii="方正仿宋_GBK" w:eastAsia="方正仿宋_GBK" w:hint="eastAsia"/>
          <w:sz w:val="32"/>
          <w:szCs w:val="32"/>
        </w:rPr>
        <w:t>202</w:t>
      </w:r>
      <w:r w:rsidR="00BA382A">
        <w:rPr>
          <w:rFonts w:ascii="方正仿宋_GBK" w:eastAsia="方正仿宋_GBK" w:hint="eastAsia"/>
          <w:sz w:val="32"/>
          <w:szCs w:val="32"/>
        </w:rPr>
        <w:t>2</w:t>
      </w:r>
      <w:r w:rsidR="004A404D" w:rsidRPr="00EA0C64">
        <w:rPr>
          <w:rFonts w:ascii="方正仿宋_GBK" w:eastAsia="方正仿宋_GBK" w:hint="eastAsia"/>
          <w:sz w:val="32"/>
          <w:szCs w:val="32"/>
        </w:rPr>
        <w:t>年我</w:t>
      </w:r>
      <w:r w:rsidRPr="00EA0C64">
        <w:rPr>
          <w:rFonts w:ascii="方正仿宋_GBK" w:eastAsia="方正仿宋_GBK" w:hint="eastAsia"/>
          <w:sz w:val="32"/>
          <w:szCs w:val="32"/>
        </w:rPr>
        <w:t>单位</w:t>
      </w:r>
      <w:r w:rsidR="004A404D" w:rsidRPr="00EA0C64">
        <w:rPr>
          <w:rFonts w:ascii="方正仿宋_GBK" w:eastAsia="方正仿宋_GBK" w:hint="eastAsia"/>
          <w:sz w:val="32"/>
          <w:szCs w:val="32"/>
        </w:rPr>
        <w:t>认真贯彻落实</w:t>
      </w:r>
      <w:r w:rsidRPr="00EA0C64">
        <w:rPr>
          <w:rFonts w:ascii="方正仿宋_GBK" w:eastAsia="方正仿宋_GBK" w:hint="eastAsia"/>
          <w:sz w:val="32"/>
          <w:szCs w:val="32"/>
        </w:rPr>
        <w:t>上级对各项工作的安排</w:t>
      </w:r>
      <w:proofErr w:type="gramStart"/>
      <w:r w:rsidRPr="00EA0C64">
        <w:rPr>
          <w:rFonts w:ascii="方正仿宋_GBK" w:eastAsia="方正仿宋_GBK" w:hint="eastAsia"/>
          <w:sz w:val="32"/>
          <w:szCs w:val="32"/>
        </w:rPr>
        <w:t>布署</w:t>
      </w:r>
      <w:proofErr w:type="gramEnd"/>
      <w:r w:rsidRPr="00EA0C64">
        <w:rPr>
          <w:rFonts w:ascii="方正仿宋_GBK" w:eastAsia="方正仿宋_GBK" w:hint="eastAsia"/>
          <w:sz w:val="32"/>
          <w:szCs w:val="32"/>
        </w:rPr>
        <w:t>，</w:t>
      </w:r>
      <w:r w:rsidR="00944BDD" w:rsidRPr="00944BDD">
        <w:rPr>
          <w:rStyle w:val="font61"/>
          <w:rFonts w:ascii="方正仿宋_GBK" w:eastAsia="方正仿宋_GBK" w:hint="eastAsia"/>
          <w:color w:val="000000"/>
          <w:sz w:val="32"/>
          <w:szCs w:val="32"/>
        </w:rPr>
        <w:t>统筹推进禁毒铲毒、野生动物保护、长江保护、法制政府建设、涉林违法行为、涉</w:t>
      </w:r>
      <w:proofErr w:type="gramStart"/>
      <w:r w:rsidR="00944BDD" w:rsidRPr="00944BDD">
        <w:rPr>
          <w:rStyle w:val="font61"/>
          <w:rFonts w:ascii="方正仿宋_GBK" w:eastAsia="方正仿宋_GBK" w:hint="eastAsia"/>
          <w:color w:val="000000"/>
          <w:sz w:val="32"/>
          <w:szCs w:val="32"/>
        </w:rPr>
        <w:t>林法律</w:t>
      </w:r>
      <w:proofErr w:type="gramEnd"/>
      <w:r w:rsidR="00944BDD" w:rsidRPr="00944BDD">
        <w:rPr>
          <w:rStyle w:val="font61"/>
          <w:rFonts w:ascii="方正仿宋_GBK" w:eastAsia="方正仿宋_GBK" w:hint="eastAsia"/>
          <w:color w:val="000000"/>
          <w:sz w:val="32"/>
          <w:szCs w:val="32"/>
        </w:rPr>
        <w:t>法规宣传，通过宣传，引导更多群众走进法律、积极提供涉林案件线索，树立群众维权意识，预防减少林业刑事、行政案件发生。</w:t>
      </w:r>
      <w:r w:rsidR="00CF3375" w:rsidRPr="00EA0C64">
        <w:rPr>
          <w:rStyle w:val="font61"/>
          <w:rFonts w:ascii="方正仿宋_GBK" w:eastAsia="方正仿宋_GBK" w:hint="eastAsia"/>
          <w:color w:val="000000"/>
          <w:sz w:val="32"/>
          <w:szCs w:val="32"/>
        </w:rPr>
        <w:t>以提升执法能力为基点，不断提高森林资源保护力度。执法支队担负着保护全区森林资源安全的重要职责，在区林业局正确指导和大力支持下，执法支队克服了人手少，任务重等困难，发扬了特别能吃苦、特别能战斗的精神，出色地完成了全年的执法目标任务。进一步强化行政执法理念，把握季节、重点时段、重点部位、重点地区的特点，严厉打击林业违法行为，</w:t>
      </w:r>
      <w:proofErr w:type="gramStart"/>
      <w:r w:rsidR="00CF3375" w:rsidRPr="00EA0C64">
        <w:rPr>
          <w:rStyle w:val="font61"/>
          <w:rFonts w:ascii="方正仿宋_GBK" w:eastAsia="方正仿宋_GBK" w:hint="eastAsia"/>
          <w:color w:val="000000"/>
          <w:sz w:val="32"/>
          <w:szCs w:val="32"/>
        </w:rPr>
        <w:t>有效竭制和</w:t>
      </w:r>
      <w:proofErr w:type="gramEnd"/>
      <w:r w:rsidR="00CF3375" w:rsidRPr="00EA0C64">
        <w:rPr>
          <w:rStyle w:val="font61"/>
          <w:rFonts w:ascii="方正仿宋_GBK" w:eastAsia="方正仿宋_GBK" w:hint="eastAsia"/>
          <w:color w:val="000000"/>
          <w:sz w:val="32"/>
          <w:szCs w:val="32"/>
        </w:rPr>
        <w:t>打击了违法分子的器张气焰。在办理林业行政案件中</w:t>
      </w:r>
      <w:r w:rsidR="001B23F5">
        <w:rPr>
          <w:rStyle w:val="font61"/>
          <w:rFonts w:ascii="方正仿宋_GBK" w:eastAsia="方正仿宋_GBK" w:hint="eastAsia"/>
          <w:color w:val="000000"/>
          <w:sz w:val="32"/>
          <w:szCs w:val="32"/>
        </w:rPr>
        <w:t>做</w:t>
      </w:r>
      <w:r w:rsidR="00CF3375" w:rsidRPr="00EA0C64">
        <w:rPr>
          <w:rStyle w:val="font61"/>
          <w:rFonts w:ascii="方正仿宋_GBK" w:eastAsia="方正仿宋_GBK" w:hint="eastAsia"/>
          <w:color w:val="000000"/>
          <w:sz w:val="32"/>
          <w:szCs w:val="32"/>
        </w:rPr>
        <w:t>到事实清楚，证据确</w:t>
      </w:r>
      <w:r w:rsidR="001B23F5">
        <w:rPr>
          <w:rStyle w:val="font61"/>
          <w:rFonts w:ascii="方正仿宋_GBK" w:eastAsia="方正仿宋_GBK" w:hint="eastAsia"/>
          <w:color w:val="000000"/>
          <w:sz w:val="32"/>
          <w:szCs w:val="32"/>
        </w:rPr>
        <w:t>凿</w:t>
      </w:r>
      <w:r w:rsidR="00CF3375" w:rsidRPr="00EA0C64">
        <w:rPr>
          <w:rStyle w:val="font61"/>
          <w:rFonts w:ascii="方正仿宋_GBK" w:eastAsia="方正仿宋_GBK" w:hint="eastAsia"/>
          <w:color w:val="000000"/>
          <w:sz w:val="32"/>
          <w:szCs w:val="32"/>
        </w:rPr>
        <w:t>，严格按照法律程序办理，坚决做到：有法可依，有法必依，执法必严，违法必究这一原则，使</w:t>
      </w:r>
      <w:r w:rsidR="00CF3375" w:rsidRPr="00EA0C64">
        <w:rPr>
          <w:rStyle w:val="font61"/>
          <w:rFonts w:ascii="方正仿宋_GBK" w:eastAsia="方正仿宋_GBK" w:hint="eastAsia"/>
          <w:color w:val="000000"/>
          <w:sz w:val="32"/>
          <w:szCs w:val="32"/>
        </w:rPr>
        <w:lastRenderedPageBreak/>
        <w:t>被处罚人（单位）心服口服，一年来无行政复议和行政诉讼的现象。</w:t>
      </w:r>
      <w:r w:rsidR="00944BDD" w:rsidRPr="00944BDD">
        <w:rPr>
          <w:rStyle w:val="font61"/>
          <w:rFonts w:ascii="方正仿宋_GBK" w:eastAsia="方正仿宋_GBK" w:hint="eastAsia"/>
          <w:color w:val="000000"/>
          <w:sz w:val="32"/>
          <w:szCs w:val="32"/>
        </w:rPr>
        <w:t>为保护森林资源、维护生态安全、服务社会发展提供保障</w:t>
      </w:r>
    </w:p>
    <w:p w:rsidR="00637114" w:rsidRPr="006C7A40" w:rsidRDefault="006C7A40" w:rsidP="00D60213">
      <w:pPr>
        <w:spacing w:line="596" w:lineRule="exact"/>
        <w:ind w:firstLineChars="200" w:firstLine="640"/>
        <w:rPr>
          <w:rFonts w:ascii="方正黑体_GBK" w:eastAsia="方正黑体_GBK"/>
          <w:color w:val="FF0000"/>
          <w:sz w:val="32"/>
          <w:szCs w:val="32"/>
        </w:rPr>
      </w:pPr>
      <w:r>
        <w:rPr>
          <w:rFonts w:ascii="方正黑体_GBK" w:eastAsia="方正黑体_GBK" w:hint="eastAsia"/>
          <w:sz w:val="32"/>
          <w:szCs w:val="32"/>
        </w:rPr>
        <w:t>五</w:t>
      </w:r>
      <w:r w:rsidR="00D60213" w:rsidRPr="006C7A40">
        <w:rPr>
          <w:rFonts w:ascii="方正黑体_GBK" w:eastAsia="方正黑体_GBK" w:hint="eastAsia"/>
          <w:sz w:val="32"/>
          <w:szCs w:val="32"/>
        </w:rPr>
        <w:t>、</w:t>
      </w:r>
      <w:r w:rsidR="004A404D" w:rsidRPr="006C7A40">
        <w:rPr>
          <w:rFonts w:ascii="方正黑体_GBK" w:eastAsia="方正黑体_GBK" w:hint="eastAsia"/>
          <w:sz w:val="32"/>
          <w:szCs w:val="32"/>
        </w:rPr>
        <w:t>主要经验及做法</w:t>
      </w:r>
    </w:p>
    <w:p w:rsidR="00637114" w:rsidRPr="00EA0C64" w:rsidRDefault="000709EF">
      <w:pPr>
        <w:spacing w:line="600" w:lineRule="exact"/>
        <w:ind w:firstLineChars="200" w:firstLine="640"/>
        <w:rPr>
          <w:rFonts w:ascii="方正仿宋_GBK" w:eastAsia="方正仿宋_GBK" w:hAnsi="仿宋_GB2312" w:cs="仿宋_GB2312"/>
          <w:sz w:val="32"/>
          <w:szCs w:val="32"/>
        </w:rPr>
      </w:pPr>
      <w:r w:rsidRPr="00EA0C64">
        <w:rPr>
          <w:rFonts w:ascii="方正仿宋_GBK" w:eastAsia="方正仿宋_GBK" w:hAnsi="仿宋_GB2312" w:cs="仿宋_GB2312" w:hint="eastAsia"/>
          <w:sz w:val="32"/>
          <w:szCs w:val="32"/>
        </w:rPr>
        <w:t>一是</w:t>
      </w:r>
      <w:r w:rsidR="004A404D" w:rsidRPr="00EA0C64">
        <w:rPr>
          <w:rFonts w:ascii="方正仿宋_GBK" w:eastAsia="方正仿宋_GBK" w:hAnsi="仿宋_GB2312" w:cs="仿宋_GB2312" w:hint="eastAsia"/>
          <w:sz w:val="32"/>
          <w:szCs w:val="32"/>
        </w:rPr>
        <w:t>加强有关预算制度、绩效评价制度的学习。把相关制度的学习作为开展预算绩效管理工作的关键环节。通过对相关课件和规定的学习，了解了预算绩效管理的基本概念、预算绩效管理的主要内容以及预算绩效管理的核心要求。通过学习，为后续工作打下了坚实的基础。</w:t>
      </w:r>
    </w:p>
    <w:p w:rsidR="00637114" w:rsidRPr="00EA0C64" w:rsidRDefault="00F75449">
      <w:pPr>
        <w:spacing w:line="600" w:lineRule="exact"/>
        <w:ind w:firstLineChars="200" w:firstLine="640"/>
        <w:rPr>
          <w:rFonts w:ascii="方正仿宋_GBK" w:eastAsia="方正仿宋_GBK" w:hAnsi="仿宋_GB2312" w:cs="仿宋_GB2312"/>
          <w:sz w:val="32"/>
          <w:szCs w:val="32"/>
        </w:rPr>
      </w:pPr>
      <w:r w:rsidRPr="00EA0C64">
        <w:rPr>
          <w:rFonts w:ascii="方正仿宋_GBK" w:eastAsia="方正仿宋_GBK" w:hAnsi="仿宋_GB2312" w:cs="仿宋_GB2312" w:hint="eastAsia"/>
          <w:sz w:val="32"/>
          <w:szCs w:val="32"/>
        </w:rPr>
        <w:t>二是</w:t>
      </w:r>
      <w:r w:rsidR="004A404D" w:rsidRPr="00EA0C64">
        <w:rPr>
          <w:rFonts w:ascii="方正仿宋_GBK" w:eastAsia="方正仿宋_GBK" w:hAnsi="仿宋_GB2312" w:cs="仿宋_GB2312" w:hint="eastAsia"/>
          <w:sz w:val="32"/>
          <w:szCs w:val="32"/>
        </w:rPr>
        <w:t>实施预算项目绩效目标管理。加强预算编制绩效管理，强化项目绩效目标。对所有预算项目进行认真梳理，合理进行资金明细测算，对预算项目的实施依据、投入金额、概况内容、绩效目标等进行充分说明，并及时报送绩效目标。</w:t>
      </w:r>
    </w:p>
    <w:p w:rsidR="00637114" w:rsidRPr="00EA0C64" w:rsidRDefault="00F75449">
      <w:pPr>
        <w:spacing w:line="600" w:lineRule="exact"/>
        <w:ind w:firstLineChars="200" w:firstLine="640"/>
        <w:rPr>
          <w:rFonts w:ascii="方正仿宋_GBK" w:eastAsia="方正仿宋_GBK" w:hAnsi="仿宋_GB2312" w:cs="仿宋_GB2312"/>
          <w:sz w:val="32"/>
          <w:szCs w:val="32"/>
        </w:rPr>
      </w:pPr>
      <w:r w:rsidRPr="00EA0C64">
        <w:rPr>
          <w:rFonts w:ascii="方正仿宋_GBK" w:eastAsia="方正仿宋_GBK" w:hAnsi="仿宋_GB2312" w:cs="仿宋_GB2312" w:hint="eastAsia"/>
          <w:sz w:val="32"/>
          <w:szCs w:val="32"/>
        </w:rPr>
        <w:t>三是</w:t>
      </w:r>
      <w:r w:rsidR="004A404D" w:rsidRPr="00EA0C64">
        <w:rPr>
          <w:rFonts w:ascii="方正仿宋_GBK" w:eastAsia="方正仿宋_GBK" w:hAnsi="仿宋_GB2312" w:cs="仿宋_GB2312" w:hint="eastAsia"/>
          <w:sz w:val="32"/>
          <w:szCs w:val="32"/>
        </w:rPr>
        <w:t>积极推进项目绩效评价。重视预算管理的事前、事中、事后各个环节，在加强预算编制的基础上，及时开展预算执行和结果评价。认真对照年初预算确定的项目绩效有关内容，科学、合理推进项目进度，规范、高效使用项目资金，认真完成年初确定的预算绩效目标并开展自评。</w:t>
      </w:r>
    </w:p>
    <w:p w:rsidR="00637114" w:rsidRPr="00EA0C64" w:rsidRDefault="006C7A40">
      <w:pPr>
        <w:spacing w:line="596" w:lineRule="exact"/>
        <w:ind w:firstLineChars="200" w:firstLine="640"/>
        <w:rPr>
          <w:rFonts w:ascii="方正仿宋_GBK" w:eastAsia="方正仿宋_GBK"/>
          <w:sz w:val="32"/>
          <w:szCs w:val="32"/>
        </w:rPr>
      </w:pPr>
      <w:r>
        <w:rPr>
          <w:rFonts w:ascii="方正黑体_GBK" w:eastAsia="方正黑体_GBK" w:hint="eastAsia"/>
          <w:sz w:val="32"/>
          <w:szCs w:val="32"/>
        </w:rPr>
        <w:t>六</w:t>
      </w:r>
      <w:r w:rsidR="004A404D" w:rsidRPr="006C7A40">
        <w:rPr>
          <w:rFonts w:ascii="方正黑体_GBK" w:eastAsia="方正黑体_GBK" w:hint="eastAsia"/>
          <w:sz w:val="32"/>
          <w:szCs w:val="32"/>
        </w:rPr>
        <w:t>、存在的问题和建议</w:t>
      </w:r>
    </w:p>
    <w:p w:rsidR="00637114" w:rsidRPr="00EA0C64" w:rsidRDefault="00527DD7" w:rsidP="009F1F94">
      <w:pPr>
        <w:spacing w:line="600" w:lineRule="exact"/>
        <w:ind w:firstLineChars="200" w:firstLine="640"/>
        <w:rPr>
          <w:rFonts w:ascii="方正仿宋_GBK" w:eastAsia="方正仿宋_GBK" w:hAnsi="仿宋_GB2312" w:cs="仿宋_GB2312"/>
          <w:sz w:val="32"/>
          <w:szCs w:val="32"/>
        </w:rPr>
      </w:pPr>
      <w:r w:rsidRPr="00EA0C64">
        <w:rPr>
          <w:rFonts w:ascii="方正仿宋_GBK" w:eastAsia="方正仿宋_GBK" w:hAnsi="仿宋_GB2312" w:cs="仿宋_GB2312" w:hint="eastAsia"/>
          <w:sz w:val="32"/>
          <w:szCs w:val="32"/>
        </w:rPr>
        <w:t>总的来看，本单位在开展</w:t>
      </w:r>
      <w:r w:rsidR="004A404D" w:rsidRPr="00EA0C64">
        <w:rPr>
          <w:rFonts w:ascii="方正仿宋_GBK" w:eastAsia="方正仿宋_GBK" w:hAnsi="仿宋_GB2312" w:cs="仿宋_GB2312" w:hint="eastAsia"/>
          <w:sz w:val="32"/>
          <w:szCs w:val="32"/>
        </w:rPr>
        <w:t>绩效管</w:t>
      </w:r>
      <w:r w:rsidRPr="00EA0C64">
        <w:rPr>
          <w:rFonts w:ascii="方正仿宋_GBK" w:eastAsia="方正仿宋_GBK" w:hAnsi="仿宋_GB2312" w:cs="仿宋_GB2312" w:hint="eastAsia"/>
          <w:sz w:val="32"/>
          <w:szCs w:val="32"/>
        </w:rPr>
        <w:t>理工作中虽然取得了一些成绩，但还存在一些问题：一是</w:t>
      </w:r>
      <w:r w:rsidR="009F1F94" w:rsidRPr="00EA0C64">
        <w:rPr>
          <w:rFonts w:ascii="方正仿宋_GBK" w:eastAsia="方正仿宋_GBK" w:hAnsi="仿宋_GB2312" w:cs="仿宋_GB2312" w:hint="eastAsia"/>
          <w:sz w:val="32"/>
          <w:szCs w:val="32"/>
        </w:rPr>
        <w:t>评价指标还需进一步完善，</w:t>
      </w:r>
      <w:r w:rsidR="004A404D" w:rsidRPr="00EA0C64">
        <w:rPr>
          <w:rFonts w:ascii="方正仿宋_GBK" w:eastAsia="方正仿宋_GBK" w:hAnsi="仿宋_GB2312" w:cs="仿宋_GB2312" w:hint="eastAsia"/>
          <w:sz w:val="32"/>
          <w:szCs w:val="32"/>
        </w:rPr>
        <w:t>财政支出评价对象涉及面广，项目效果</w:t>
      </w:r>
      <w:r w:rsidR="009F1F94" w:rsidRPr="00EA0C64">
        <w:rPr>
          <w:rFonts w:ascii="方正仿宋_GBK" w:eastAsia="方正仿宋_GBK" w:hAnsi="仿宋_GB2312" w:cs="仿宋_GB2312" w:hint="eastAsia"/>
          <w:sz w:val="32"/>
          <w:szCs w:val="32"/>
        </w:rPr>
        <w:t>的个性指标设置难度较大，在科学、合理设置个性指标方面还有待加强；</w:t>
      </w:r>
      <w:r w:rsidR="000F484B" w:rsidRPr="00EA0C64">
        <w:rPr>
          <w:rFonts w:ascii="方正仿宋_GBK" w:eastAsia="方正仿宋_GBK" w:hAnsi="仿宋_GB2312" w:cs="仿宋_GB2312" w:hint="eastAsia"/>
          <w:sz w:val="32"/>
          <w:szCs w:val="32"/>
        </w:rPr>
        <w:t>二是人员业务能力有待</w:t>
      </w:r>
      <w:r w:rsidR="000F484B" w:rsidRPr="00EA0C64">
        <w:rPr>
          <w:rFonts w:ascii="方正仿宋_GBK" w:eastAsia="方正仿宋_GBK" w:hAnsi="仿宋_GB2312" w:cs="仿宋_GB2312" w:hint="eastAsia"/>
          <w:sz w:val="32"/>
          <w:szCs w:val="32"/>
        </w:rPr>
        <w:lastRenderedPageBreak/>
        <w:t>提高，</w:t>
      </w:r>
      <w:r w:rsidRPr="00EA0C64">
        <w:rPr>
          <w:rFonts w:ascii="方正仿宋_GBK" w:eastAsia="方正仿宋_GBK" w:hAnsi="仿宋_GB2312" w:cs="仿宋_GB2312" w:hint="eastAsia"/>
          <w:sz w:val="32"/>
          <w:szCs w:val="32"/>
        </w:rPr>
        <w:t>由于绩效管理工作涉及范围广，加之对</w:t>
      </w:r>
      <w:r w:rsidR="004A404D" w:rsidRPr="00EA0C64">
        <w:rPr>
          <w:rFonts w:ascii="方正仿宋_GBK" w:eastAsia="方正仿宋_GBK" w:hAnsi="仿宋_GB2312" w:cs="仿宋_GB2312" w:hint="eastAsia"/>
          <w:sz w:val="32"/>
          <w:szCs w:val="32"/>
        </w:rPr>
        <w:t>绩效管理业</w:t>
      </w:r>
      <w:r w:rsidRPr="00EA0C64">
        <w:rPr>
          <w:rFonts w:ascii="方正仿宋_GBK" w:eastAsia="方正仿宋_GBK" w:hAnsi="仿宋_GB2312" w:cs="仿宋_GB2312" w:hint="eastAsia"/>
          <w:sz w:val="32"/>
          <w:szCs w:val="32"/>
        </w:rPr>
        <w:t>务了解不深入、不全面，对工作重点把握不到位，一定程度上影响了</w:t>
      </w:r>
      <w:r w:rsidR="004A404D" w:rsidRPr="00EA0C64">
        <w:rPr>
          <w:rFonts w:ascii="方正仿宋_GBK" w:eastAsia="方正仿宋_GBK" w:hAnsi="仿宋_GB2312" w:cs="仿宋_GB2312" w:hint="eastAsia"/>
          <w:sz w:val="32"/>
          <w:szCs w:val="32"/>
        </w:rPr>
        <w:t>绩效管理工作的进一步提升。</w:t>
      </w:r>
    </w:p>
    <w:p w:rsidR="00637114" w:rsidRPr="00EA0C64" w:rsidRDefault="00F83B16" w:rsidP="00BD6975">
      <w:pPr>
        <w:spacing w:line="600" w:lineRule="exact"/>
        <w:ind w:firstLineChars="200" w:firstLine="640"/>
        <w:rPr>
          <w:rFonts w:ascii="方正仿宋_GBK" w:eastAsia="方正仿宋_GBK" w:hAnsi="仿宋_GB2312" w:cs="仿宋_GB2312"/>
          <w:sz w:val="32"/>
          <w:szCs w:val="32"/>
        </w:rPr>
      </w:pPr>
      <w:r w:rsidRPr="00EA0C64">
        <w:rPr>
          <w:rFonts w:ascii="方正仿宋_GBK" w:eastAsia="方正仿宋_GBK" w:hAnsi="仿宋_GB2312" w:cs="仿宋_GB2312" w:hint="eastAsia"/>
          <w:sz w:val="32"/>
          <w:szCs w:val="32"/>
        </w:rPr>
        <w:t>建议：一是</w:t>
      </w:r>
      <w:r w:rsidR="009E2AAB" w:rsidRPr="00EA0C64">
        <w:rPr>
          <w:rFonts w:ascii="方正仿宋_GBK" w:eastAsia="方正仿宋_GBK" w:hAnsi="仿宋_GB2312" w:cs="仿宋_GB2312" w:hint="eastAsia"/>
          <w:sz w:val="32"/>
          <w:szCs w:val="32"/>
        </w:rPr>
        <w:t>进一步完善评价指标体系，进一步完善</w:t>
      </w:r>
      <w:r w:rsidR="004A404D" w:rsidRPr="00EA0C64">
        <w:rPr>
          <w:rFonts w:ascii="方正仿宋_GBK" w:eastAsia="方正仿宋_GBK" w:hAnsi="仿宋_GB2312" w:cs="仿宋_GB2312" w:hint="eastAsia"/>
          <w:sz w:val="32"/>
          <w:szCs w:val="32"/>
        </w:rPr>
        <w:t>绩效管理的指标体系和评价标准，建立一套科学、完整的绩效管理信息系统，综合评价项目支出的产出、效</w:t>
      </w:r>
      <w:r w:rsidR="00B00B89" w:rsidRPr="00EA0C64">
        <w:rPr>
          <w:rFonts w:ascii="方正仿宋_GBK" w:eastAsia="方正仿宋_GBK" w:hAnsi="仿宋_GB2312" w:cs="仿宋_GB2312" w:hint="eastAsia"/>
          <w:sz w:val="32"/>
          <w:szCs w:val="32"/>
        </w:rPr>
        <w:t>益等，进一步提高绩效管理工作的质量和水平；二是</w:t>
      </w:r>
      <w:r w:rsidR="00BD6975" w:rsidRPr="00EA0C64">
        <w:rPr>
          <w:rFonts w:ascii="方正仿宋_GBK" w:eastAsia="方正仿宋_GBK" w:hAnsi="仿宋_GB2312" w:cs="仿宋_GB2312" w:hint="eastAsia"/>
          <w:sz w:val="32"/>
          <w:szCs w:val="32"/>
        </w:rPr>
        <w:t>强化学习和培训，进一步加强对</w:t>
      </w:r>
      <w:r w:rsidR="004A404D" w:rsidRPr="00EA0C64">
        <w:rPr>
          <w:rFonts w:ascii="方正仿宋_GBK" w:eastAsia="方正仿宋_GBK" w:hAnsi="仿宋_GB2312" w:cs="仿宋_GB2312" w:hint="eastAsia"/>
          <w:sz w:val="32"/>
          <w:szCs w:val="32"/>
        </w:rPr>
        <w:t>绩效管理</w:t>
      </w:r>
      <w:r w:rsidR="00BD6975" w:rsidRPr="00EA0C64">
        <w:rPr>
          <w:rFonts w:ascii="方正仿宋_GBK" w:eastAsia="方正仿宋_GBK" w:hAnsi="仿宋_GB2312" w:cs="仿宋_GB2312" w:hint="eastAsia"/>
          <w:sz w:val="32"/>
          <w:szCs w:val="32"/>
        </w:rPr>
        <w:t>工作的培训和学习，加大对</w:t>
      </w:r>
      <w:r w:rsidR="004A404D" w:rsidRPr="00EA0C64">
        <w:rPr>
          <w:rFonts w:ascii="方正仿宋_GBK" w:eastAsia="方正仿宋_GBK" w:hAnsi="仿宋_GB2312" w:cs="仿宋_GB2312" w:hint="eastAsia"/>
          <w:sz w:val="32"/>
          <w:szCs w:val="32"/>
        </w:rPr>
        <w:t>绩效</w:t>
      </w:r>
      <w:r w:rsidR="00BD6975" w:rsidRPr="00EA0C64">
        <w:rPr>
          <w:rFonts w:ascii="方正仿宋_GBK" w:eastAsia="方正仿宋_GBK" w:hAnsi="仿宋_GB2312" w:cs="仿宋_GB2312" w:hint="eastAsia"/>
          <w:sz w:val="32"/>
          <w:szCs w:val="32"/>
        </w:rPr>
        <w:t>管理工作人员的培训力度，进一步提高工作人员的知识水平和业务能力；三是</w:t>
      </w:r>
      <w:r w:rsidR="004337FA" w:rsidRPr="00EA0C64">
        <w:rPr>
          <w:rFonts w:ascii="方正仿宋_GBK" w:eastAsia="方正仿宋_GBK" w:hAnsi="仿宋_GB2312" w:cs="仿宋_GB2312" w:hint="eastAsia"/>
          <w:sz w:val="32"/>
          <w:szCs w:val="32"/>
        </w:rPr>
        <w:t>进一步提高绩效管理理念，</w:t>
      </w:r>
      <w:r w:rsidR="004A404D" w:rsidRPr="00EA0C64">
        <w:rPr>
          <w:rFonts w:ascii="方正仿宋_GBK" w:eastAsia="方正仿宋_GBK" w:hAnsi="仿宋_GB2312" w:cs="仿宋_GB2312" w:hint="eastAsia"/>
          <w:sz w:val="32"/>
          <w:szCs w:val="32"/>
        </w:rPr>
        <w:t>牢固树立“讲绩效、重绩效、用</w:t>
      </w:r>
      <w:r w:rsidR="001936BA" w:rsidRPr="00EA0C64">
        <w:rPr>
          <w:rFonts w:ascii="方正仿宋_GBK" w:eastAsia="方正仿宋_GBK" w:hAnsi="仿宋_GB2312" w:cs="仿宋_GB2312" w:hint="eastAsia"/>
          <w:sz w:val="32"/>
          <w:szCs w:val="32"/>
        </w:rPr>
        <w:t>绩效”的绩效管理理念，进一步增强支出责任和效率意识，全面加强绩效</w:t>
      </w:r>
      <w:r w:rsidR="004A404D" w:rsidRPr="00EA0C64">
        <w:rPr>
          <w:rFonts w:ascii="方正仿宋_GBK" w:eastAsia="方正仿宋_GBK" w:hAnsi="仿宋_GB2312" w:cs="仿宋_GB2312" w:hint="eastAsia"/>
          <w:sz w:val="32"/>
          <w:szCs w:val="32"/>
        </w:rPr>
        <w:t>管理，优化资源配置，提高财政资金使用绩效和科学精细化管理水平。</w:t>
      </w:r>
    </w:p>
    <w:p w:rsidR="00637114" w:rsidRPr="00EA0C64" w:rsidRDefault="00637114">
      <w:pPr>
        <w:spacing w:line="596" w:lineRule="exact"/>
        <w:ind w:firstLineChars="200" w:firstLine="640"/>
        <w:rPr>
          <w:rFonts w:ascii="方正仿宋_GBK" w:eastAsia="方正仿宋_GBK"/>
          <w:sz w:val="32"/>
          <w:szCs w:val="32"/>
        </w:rPr>
      </w:pPr>
    </w:p>
    <w:p w:rsidR="00637114" w:rsidRPr="00EA0C64" w:rsidRDefault="00637114">
      <w:pPr>
        <w:spacing w:line="596" w:lineRule="exact"/>
        <w:ind w:firstLineChars="200" w:firstLine="640"/>
        <w:rPr>
          <w:rFonts w:ascii="方正仿宋_GBK" w:eastAsia="方正仿宋_GBK"/>
          <w:sz w:val="32"/>
          <w:szCs w:val="32"/>
        </w:rPr>
      </w:pPr>
    </w:p>
    <w:p w:rsidR="00637114" w:rsidRPr="00EA0C64" w:rsidRDefault="004A404D" w:rsidP="001936BA">
      <w:pPr>
        <w:spacing w:line="596" w:lineRule="exact"/>
        <w:ind w:firstLineChars="600" w:firstLine="1920"/>
        <w:jc w:val="right"/>
        <w:rPr>
          <w:rFonts w:ascii="方正仿宋_GBK" w:eastAsia="方正仿宋_GBK" w:hAnsi="仿宋_GB2312" w:cs="仿宋_GB2312"/>
          <w:sz w:val="32"/>
          <w:szCs w:val="32"/>
        </w:rPr>
      </w:pPr>
      <w:r w:rsidRPr="00EA0C64">
        <w:rPr>
          <w:rFonts w:ascii="方正仿宋_GBK" w:eastAsia="方正仿宋_GBK" w:hint="eastAsia"/>
          <w:sz w:val="32"/>
          <w:szCs w:val="32"/>
        </w:rPr>
        <w:t xml:space="preserve">   </w:t>
      </w:r>
      <w:r w:rsidRPr="00EA0C64">
        <w:rPr>
          <w:rFonts w:ascii="方正仿宋_GBK" w:eastAsia="方正仿宋_GBK" w:hAnsi="仿宋_GB2312" w:cs="仿宋_GB2312" w:hint="eastAsia"/>
          <w:sz w:val="32"/>
          <w:szCs w:val="32"/>
        </w:rPr>
        <w:t>重庆市</w:t>
      </w:r>
      <w:proofErr w:type="gramStart"/>
      <w:r w:rsidRPr="00EA0C64">
        <w:rPr>
          <w:rFonts w:ascii="方正仿宋_GBK" w:eastAsia="方正仿宋_GBK" w:hAnsi="仿宋_GB2312" w:cs="仿宋_GB2312" w:hint="eastAsia"/>
          <w:sz w:val="32"/>
          <w:szCs w:val="32"/>
        </w:rPr>
        <w:t>璧</w:t>
      </w:r>
      <w:proofErr w:type="gramEnd"/>
      <w:r w:rsidRPr="00EA0C64">
        <w:rPr>
          <w:rFonts w:ascii="方正仿宋_GBK" w:eastAsia="方正仿宋_GBK" w:hAnsi="仿宋_GB2312" w:cs="仿宋_GB2312" w:hint="eastAsia"/>
          <w:sz w:val="32"/>
          <w:szCs w:val="32"/>
        </w:rPr>
        <w:t>山区林业</w:t>
      </w:r>
      <w:r w:rsidR="008475DA" w:rsidRPr="00EA0C64">
        <w:rPr>
          <w:rFonts w:ascii="方正仿宋_GBK" w:eastAsia="方正仿宋_GBK" w:hAnsi="仿宋_GB2312" w:cs="仿宋_GB2312" w:hint="eastAsia"/>
          <w:sz w:val="32"/>
          <w:szCs w:val="32"/>
        </w:rPr>
        <w:t>综合行政执法支队</w:t>
      </w:r>
    </w:p>
    <w:p w:rsidR="00637114" w:rsidRPr="00EA0C64" w:rsidRDefault="004A404D">
      <w:pPr>
        <w:spacing w:line="596" w:lineRule="exact"/>
        <w:ind w:firstLineChars="200" w:firstLine="640"/>
        <w:rPr>
          <w:rFonts w:ascii="方正仿宋_GBK" w:eastAsia="方正仿宋_GBK" w:hAnsi="仿宋_GB2312" w:cs="仿宋_GB2312"/>
          <w:sz w:val="32"/>
          <w:szCs w:val="32"/>
        </w:rPr>
      </w:pPr>
      <w:r w:rsidRPr="00EA0C64">
        <w:rPr>
          <w:rFonts w:ascii="方正仿宋_GBK" w:eastAsia="方正仿宋_GBK" w:hAnsi="仿宋_GB2312" w:cs="仿宋_GB2312" w:hint="eastAsia"/>
          <w:sz w:val="32"/>
          <w:szCs w:val="32"/>
        </w:rPr>
        <w:t xml:space="preserve">                        </w:t>
      </w:r>
      <w:r w:rsidR="001936BA" w:rsidRPr="00EA0C64">
        <w:rPr>
          <w:rFonts w:ascii="方正仿宋_GBK" w:eastAsia="方正仿宋_GBK" w:hAnsi="仿宋_GB2312" w:cs="仿宋_GB2312" w:hint="eastAsia"/>
          <w:sz w:val="32"/>
          <w:szCs w:val="32"/>
        </w:rPr>
        <w:t xml:space="preserve">        </w:t>
      </w:r>
      <w:r w:rsidRPr="00EA0C64">
        <w:rPr>
          <w:rFonts w:ascii="方正仿宋_GBK" w:eastAsia="方正仿宋_GBK" w:hAnsi="仿宋_GB2312" w:cs="仿宋_GB2312" w:hint="eastAsia"/>
          <w:sz w:val="32"/>
          <w:szCs w:val="32"/>
        </w:rPr>
        <w:t>202</w:t>
      </w:r>
      <w:r w:rsidR="00BA382A">
        <w:rPr>
          <w:rFonts w:ascii="方正仿宋_GBK" w:eastAsia="方正仿宋_GBK" w:hAnsi="仿宋_GB2312" w:cs="仿宋_GB2312" w:hint="eastAsia"/>
          <w:sz w:val="32"/>
          <w:szCs w:val="32"/>
        </w:rPr>
        <w:t>3</w:t>
      </w:r>
      <w:r w:rsidRPr="00EA0C64">
        <w:rPr>
          <w:rFonts w:ascii="方正仿宋_GBK" w:eastAsia="方正仿宋_GBK" w:hAnsi="仿宋_GB2312" w:cs="仿宋_GB2312" w:hint="eastAsia"/>
          <w:sz w:val="32"/>
          <w:szCs w:val="32"/>
        </w:rPr>
        <w:t>年</w:t>
      </w:r>
      <w:r w:rsidR="00BA382A">
        <w:rPr>
          <w:rFonts w:ascii="方正仿宋_GBK" w:eastAsia="方正仿宋_GBK" w:hAnsi="仿宋_GB2312" w:cs="仿宋_GB2312" w:hint="eastAsia"/>
          <w:sz w:val="32"/>
          <w:szCs w:val="32"/>
        </w:rPr>
        <w:t>9</w:t>
      </w:r>
      <w:r w:rsidRPr="00EA0C64">
        <w:rPr>
          <w:rFonts w:ascii="方正仿宋_GBK" w:eastAsia="方正仿宋_GBK" w:hAnsi="仿宋_GB2312" w:cs="仿宋_GB2312" w:hint="eastAsia"/>
          <w:sz w:val="32"/>
          <w:szCs w:val="32"/>
        </w:rPr>
        <w:t>月</w:t>
      </w:r>
      <w:r w:rsidR="00BA382A">
        <w:rPr>
          <w:rFonts w:ascii="方正仿宋_GBK" w:eastAsia="方正仿宋_GBK" w:hAnsi="仿宋_GB2312" w:cs="仿宋_GB2312" w:hint="eastAsia"/>
          <w:sz w:val="32"/>
          <w:szCs w:val="32"/>
        </w:rPr>
        <w:t>12</w:t>
      </w:r>
      <w:r w:rsidRPr="00EA0C64">
        <w:rPr>
          <w:rFonts w:ascii="方正仿宋_GBK" w:eastAsia="方正仿宋_GBK" w:hAnsi="仿宋_GB2312" w:cs="仿宋_GB2312" w:hint="eastAsia"/>
          <w:sz w:val="32"/>
          <w:szCs w:val="32"/>
        </w:rPr>
        <w:t>日</w:t>
      </w:r>
    </w:p>
    <w:sectPr w:rsidR="00637114" w:rsidRPr="00EA0C64" w:rsidSect="00637114">
      <w:headerReference w:type="default" r:id="rId9"/>
      <w:pgSz w:w="11906" w:h="16838"/>
      <w:pgMar w:top="1588" w:right="1474" w:bottom="158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A32" w:rsidRDefault="00755A32" w:rsidP="00A3597D">
      <w:r>
        <w:separator/>
      </w:r>
    </w:p>
  </w:endnote>
  <w:endnote w:type="continuationSeparator" w:id="0">
    <w:p w:rsidR="00755A32" w:rsidRDefault="00755A32" w:rsidP="00A3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A32" w:rsidRDefault="00755A32" w:rsidP="00A3597D">
      <w:r>
        <w:separator/>
      </w:r>
    </w:p>
  </w:footnote>
  <w:footnote w:type="continuationSeparator" w:id="0">
    <w:p w:rsidR="00755A32" w:rsidRDefault="00755A32" w:rsidP="00A35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97D" w:rsidRDefault="00A3597D" w:rsidP="00CE2F9D">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47D85"/>
    <w:multiLevelType w:val="singleLevel"/>
    <w:tmpl w:val="2B847D85"/>
    <w:lvl w:ilvl="0">
      <w:start w:val="5"/>
      <w:numFmt w:val="chineseCounting"/>
      <w:suff w:val="nothing"/>
      <w:lvlText w:val="%1、"/>
      <w:lvlJc w:val="left"/>
      <w:rPr>
        <w:rFonts w:hint="eastAsia"/>
      </w:rPr>
    </w:lvl>
  </w:abstractNum>
  <w:abstractNum w:abstractNumId="1">
    <w:nsid w:val="74110ABB"/>
    <w:multiLevelType w:val="multilevel"/>
    <w:tmpl w:val="74110ABB"/>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06865"/>
    <w:rsid w:val="00006128"/>
    <w:rsid w:val="00011CC6"/>
    <w:rsid w:val="00015777"/>
    <w:rsid w:val="00040044"/>
    <w:rsid w:val="00043A15"/>
    <w:rsid w:val="000449A2"/>
    <w:rsid w:val="00044A01"/>
    <w:rsid w:val="00054A9B"/>
    <w:rsid w:val="000575E2"/>
    <w:rsid w:val="00063B15"/>
    <w:rsid w:val="000709EF"/>
    <w:rsid w:val="00072742"/>
    <w:rsid w:val="00086B18"/>
    <w:rsid w:val="00087F7F"/>
    <w:rsid w:val="0009607E"/>
    <w:rsid w:val="000A1BBF"/>
    <w:rsid w:val="000B5DB9"/>
    <w:rsid w:val="000C0972"/>
    <w:rsid w:val="000C7CC9"/>
    <w:rsid w:val="000E162E"/>
    <w:rsid w:val="000E563C"/>
    <w:rsid w:val="000F484B"/>
    <w:rsid w:val="00143577"/>
    <w:rsid w:val="00156DF8"/>
    <w:rsid w:val="00171AB3"/>
    <w:rsid w:val="00184A8E"/>
    <w:rsid w:val="00186BF7"/>
    <w:rsid w:val="001936BA"/>
    <w:rsid w:val="00195E6C"/>
    <w:rsid w:val="001B23F5"/>
    <w:rsid w:val="001B577A"/>
    <w:rsid w:val="001C3D64"/>
    <w:rsid w:val="001C641A"/>
    <w:rsid w:val="001C6822"/>
    <w:rsid w:val="001D1824"/>
    <w:rsid w:val="001E256D"/>
    <w:rsid w:val="001E2D5B"/>
    <w:rsid w:val="001E3AB7"/>
    <w:rsid w:val="001E5153"/>
    <w:rsid w:val="001F2333"/>
    <w:rsid w:val="00206962"/>
    <w:rsid w:val="00210F9B"/>
    <w:rsid w:val="00227EAC"/>
    <w:rsid w:val="002300CE"/>
    <w:rsid w:val="00236D5C"/>
    <w:rsid w:val="00247BB1"/>
    <w:rsid w:val="002571F7"/>
    <w:rsid w:val="002641A6"/>
    <w:rsid w:val="002834C5"/>
    <w:rsid w:val="00293914"/>
    <w:rsid w:val="002A0DED"/>
    <w:rsid w:val="002A587C"/>
    <w:rsid w:val="002B7626"/>
    <w:rsid w:val="002C141E"/>
    <w:rsid w:val="002C2520"/>
    <w:rsid w:val="002E40F4"/>
    <w:rsid w:val="002F6627"/>
    <w:rsid w:val="003032A8"/>
    <w:rsid w:val="00303D34"/>
    <w:rsid w:val="0030427D"/>
    <w:rsid w:val="00304656"/>
    <w:rsid w:val="00304694"/>
    <w:rsid w:val="0031665C"/>
    <w:rsid w:val="00316F85"/>
    <w:rsid w:val="00333D24"/>
    <w:rsid w:val="00334CFB"/>
    <w:rsid w:val="00341AD9"/>
    <w:rsid w:val="00347A91"/>
    <w:rsid w:val="00352C0C"/>
    <w:rsid w:val="003532F1"/>
    <w:rsid w:val="00357647"/>
    <w:rsid w:val="00365C0E"/>
    <w:rsid w:val="00381982"/>
    <w:rsid w:val="00381F5B"/>
    <w:rsid w:val="00382BE2"/>
    <w:rsid w:val="00384864"/>
    <w:rsid w:val="00386073"/>
    <w:rsid w:val="0039535E"/>
    <w:rsid w:val="003B01B9"/>
    <w:rsid w:val="003E4915"/>
    <w:rsid w:val="003E75C4"/>
    <w:rsid w:val="003F0CDE"/>
    <w:rsid w:val="00401B11"/>
    <w:rsid w:val="004161EE"/>
    <w:rsid w:val="00422429"/>
    <w:rsid w:val="004254B9"/>
    <w:rsid w:val="0043034C"/>
    <w:rsid w:val="00431AB4"/>
    <w:rsid w:val="004337FA"/>
    <w:rsid w:val="0043420C"/>
    <w:rsid w:val="00443E03"/>
    <w:rsid w:val="00462008"/>
    <w:rsid w:val="00462973"/>
    <w:rsid w:val="004728D4"/>
    <w:rsid w:val="00487348"/>
    <w:rsid w:val="00496140"/>
    <w:rsid w:val="00497B55"/>
    <w:rsid w:val="004A404D"/>
    <w:rsid w:val="004B1B6D"/>
    <w:rsid w:val="004B4C4A"/>
    <w:rsid w:val="004C051C"/>
    <w:rsid w:val="004C40B2"/>
    <w:rsid w:val="004E177E"/>
    <w:rsid w:val="004F317E"/>
    <w:rsid w:val="00501C10"/>
    <w:rsid w:val="00516F77"/>
    <w:rsid w:val="00524A96"/>
    <w:rsid w:val="00527DD7"/>
    <w:rsid w:val="00547BAD"/>
    <w:rsid w:val="00550210"/>
    <w:rsid w:val="005516E1"/>
    <w:rsid w:val="00563118"/>
    <w:rsid w:val="0057346E"/>
    <w:rsid w:val="005A221A"/>
    <w:rsid w:val="005B5ED1"/>
    <w:rsid w:val="005C61FA"/>
    <w:rsid w:val="005F770B"/>
    <w:rsid w:val="00600279"/>
    <w:rsid w:val="00606BA5"/>
    <w:rsid w:val="0061254F"/>
    <w:rsid w:val="0062066F"/>
    <w:rsid w:val="00631476"/>
    <w:rsid w:val="006365C5"/>
    <w:rsid w:val="00637114"/>
    <w:rsid w:val="00640D19"/>
    <w:rsid w:val="006417E5"/>
    <w:rsid w:val="0064309B"/>
    <w:rsid w:val="00671BB5"/>
    <w:rsid w:val="006772C6"/>
    <w:rsid w:val="00693226"/>
    <w:rsid w:val="006C10F0"/>
    <w:rsid w:val="006C7720"/>
    <w:rsid w:val="006C793C"/>
    <w:rsid w:val="006C7A40"/>
    <w:rsid w:val="006D04DE"/>
    <w:rsid w:val="006D100A"/>
    <w:rsid w:val="006E6E29"/>
    <w:rsid w:val="006F0890"/>
    <w:rsid w:val="006F3EB3"/>
    <w:rsid w:val="00704B56"/>
    <w:rsid w:val="00707547"/>
    <w:rsid w:val="007230E4"/>
    <w:rsid w:val="00725E01"/>
    <w:rsid w:val="00732DA5"/>
    <w:rsid w:val="00745031"/>
    <w:rsid w:val="00755A32"/>
    <w:rsid w:val="00770339"/>
    <w:rsid w:val="007736CE"/>
    <w:rsid w:val="0077453E"/>
    <w:rsid w:val="007811EA"/>
    <w:rsid w:val="0078163B"/>
    <w:rsid w:val="00784121"/>
    <w:rsid w:val="007A296D"/>
    <w:rsid w:val="007B27A0"/>
    <w:rsid w:val="007C2693"/>
    <w:rsid w:val="007D04AB"/>
    <w:rsid w:val="007D7B0E"/>
    <w:rsid w:val="007E2BC0"/>
    <w:rsid w:val="007E54DF"/>
    <w:rsid w:val="00801C18"/>
    <w:rsid w:val="00804515"/>
    <w:rsid w:val="00806211"/>
    <w:rsid w:val="00806865"/>
    <w:rsid w:val="0081273A"/>
    <w:rsid w:val="00817E5E"/>
    <w:rsid w:val="0082343D"/>
    <w:rsid w:val="00831BF0"/>
    <w:rsid w:val="00837D1D"/>
    <w:rsid w:val="00844EE6"/>
    <w:rsid w:val="008475DA"/>
    <w:rsid w:val="00871B89"/>
    <w:rsid w:val="00874B97"/>
    <w:rsid w:val="00880010"/>
    <w:rsid w:val="008A7625"/>
    <w:rsid w:val="008C3C2B"/>
    <w:rsid w:val="008D02AF"/>
    <w:rsid w:val="008D19C5"/>
    <w:rsid w:val="008D25A0"/>
    <w:rsid w:val="008F20CF"/>
    <w:rsid w:val="009108DF"/>
    <w:rsid w:val="0091562A"/>
    <w:rsid w:val="009352F1"/>
    <w:rsid w:val="00936D72"/>
    <w:rsid w:val="00944BDD"/>
    <w:rsid w:val="00951058"/>
    <w:rsid w:val="00953A10"/>
    <w:rsid w:val="00973FE5"/>
    <w:rsid w:val="00974291"/>
    <w:rsid w:val="0098250C"/>
    <w:rsid w:val="009A23DE"/>
    <w:rsid w:val="009C649B"/>
    <w:rsid w:val="009E2AAB"/>
    <w:rsid w:val="009F1F94"/>
    <w:rsid w:val="009F7FC2"/>
    <w:rsid w:val="00A1196F"/>
    <w:rsid w:val="00A27343"/>
    <w:rsid w:val="00A3597D"/>
    <w:rsid w:val="00A3725D"/>
    <w:rsid w:val="00A413A1"/>
    <w:rsid w:val="00A43794"/>
    <w:rsid w:val="00A45BE4"/>
    <w:rsid w:val="00A477D8"/>
    <w:rsid w:val="00A6399B"/>
    <w:rsid w:val="00A70DC1"/>
    <w:rsid w:val="00A7169C"/>
    <w:rsid w:val="00A84BB1"/>
    <w:rsid w:val="00AD0DAD"/>
    <w:rsid w:val="00AD5310"/>
    <w:rsid w:val="00AE114B"/>
    <w:rsid w:val="00AF010F"/>
    <w:rsid w:val="00AF31E0"/>
    <w:rsid w:val="00B00B89"/>
    <w:rsid w:val="00B07031"/>
    <w:rsid w:val="00B17BC3"/>
    <w:rsid w:val="00B31861"/>
    <w:rsid w:val="00B34D05"/>
    <w:rsid w:val="00B35063"/>
    <w:rsid w:val="00B4691C"/>
    <w:rsid w:val="00B51529"/>
    <w:rsid w:val="00B5328A"/>
    <w:rsid w:val="00B80718"/>
    <w:rsid w:val="00B85927"/>
    <w:rsid w:val="00B904CC"/>
    <w:rsid w:val="00BA0D3F"/>
    <w:rsid w:val="00BA382A"/>
    <w:rsid w:val="00BC3295"/>
    <w:rsid w:val="00BD1848"/>
    <w:rsid w:val="00BD471E"/>
    <w:rsid w:val="00BD6975"/>
    <w:rsid w:val="00BD6F9D"/>
    <w:rsid w:val="00BE07BD"/>
    <w:rsid w:val="00BF240F"/>
    <w:rsid w:val="00BF6FF2"/>
    <w:rsid w:val="00C0378A"/>
    <w:rsid w:val="00C31CE4"/>
    <w:rsid w:val="00C77086"/>
    <w:rsid w:val="00C858DD"/>
    <w:rsid w:val="00CA7F17"/>
    <w:rsid w:val="00CB2E2B"/>
    <w:rsid w:val="00CB5FBE"/>
    <w:rsid w:val="00CC07A7"/>
    <w:rsid w:val="00CC0954"/>
    <w:rsid w:val="00CD28CA"/>
    <w:rsid w:val="00CD33CE"/>
    <w:rsid w:val="00CE2F9D"/>
    <w:rsid w:val="00CF26C3"/>
    <w:rsid w:val="00CF3375"/>
    <w:rsid w:val="00D03904"/>
    <w:rsid w:val="00D143ED"/>
    <w:rsid w:val="00D3694B"/>
    <w:rsid w:val="00D60213"/>
    <w:rsid w:val="00D610B4"/>
    <w:rsid w:val="00D86135"/>
    <w:rsid w:val="00DC0895"/>
    <w:rsid w:val="00DF12EB"/>
    <w:rsid w:val="00E03A19"/>
    <w:rsid w:val="00E05A32"/>
    <w:rsid w:val="00E225F8"/>
    <w:rsid w:val="00E241DE"/>
    <w:rsid w:val="00E25A0F"/>
    <w:rsid w:val="00E42BE7"/>
    <w:rsid w:val="00E55405"/>
    <w:rsid w:val="00E72086"/>
    <w:rsid w:val="00E862F0"/>
    <w:rsid w:val="00E91393"/>
    <w:rsid w:val="00EA0C64"/>
    <w:rsid w:val="00EA724C"/>
    <w:rsid w:val="00EB0A75"/>
    <w:rsid w:val="00EB7ACD"/>
    <w:rsid w:val="00EC253F"/>
    <w:rsid w:val="00EE0630"/>
    <w:rsid w:val="00EF2A45"/>
    <w:rsid w:val="00F27472"/>
    <w:rsid w:val="00F40E7D"/>
    <w:rsid w:val="00F45BAA"/>
    <w:rsid w:val="00F469A4"/>
    <w:rsid w:val="00F61501"/>
    <w:rsid w:val="00F623C5"/>
    <w:rsid w:val="00F70C2E"/>
    <w:rsid w:val="00F74249"/>
    <w:rsid w:val="00F75449"/>
    <w:rsid w:val="00F76471"/>
    <w:rsid w:val="00F83B16"/>
    <w:rsid w:val="00F9131C"/>
    <w:rsid w:val="00F9262E"/>
    <w:rsid w:val="00F93438"/>
    <w:rsid w:val="00F96F2D"/>
    <w:rsid w:val="00FA41F0"/>
    <w:rsid w:val="00FA4D8F"/>
    <w:rsid w:val="00FD0041"/>
    <w:rsid w:val="00FE38F2"/>
    <w:rsid w:val="00FE6B11"/>
    <w:rsid w:val="00FF068F"/>
    <w:rsid w:val="029F53A6"/>
    <w:rsid w:val="0A6C2012"/>
    <w:rsid w:val="0BCD088E"/>
    <w:rsid w:val="0C580AA0"/>
    <w:rsid w:val="141A663B"/>
    <w:rsid w:val="17B35ACD"/>
    <w:rsid w:val="1886054D"/>
    <w:rsid w:val="189158E2"/>
    <w:rsid w:val="1B2D69C7"/>
    <w:rsid w:val="1F6F0182"/>
    <w:rsid w:val="21DF0EC4"/>
    <w:rsid w:val="2BA70F21"/>
    <w:rsid w:val="2D8F424F"/>
    <w:rsid w:val="35FC1BEC"/>
    <w:rsid w:val="3B9D1B2B"/>
    <w:rsid w:val="3D197528"/>
    <w:rsid w:val="3FF64D21"/>
    <w:rsid w:val="40B06241"/>
    <w:rsid w:val="45BE0C6C"/>
    <w:rsid w:val="47B74789"/>
    <w:rsid w:val="49817868"/>
    <w:rsid w:val="49A66B2F"/>
    <w:rsid w:val="4A3C6604"/>
    <w:rsid w:val="4E157897"/>
    <w:rsid w:val="4F88650A"/>
    <w:rsid w:val="53AC050C"/>
    <w:rsid w:val="594E68BC"/>
    <w:rsid w:val="5EE057BF"/>
    <w:rsid w:val="62C3746A"/>
    <w:rsid w:val="64F8789F"/>
    <w:rsid w:val="654E5711"/>
    <w:rsid w:val="69E228CC"/>
    <w:rsid w:val="6B0E5024"/>
    <w:rsid w:val="6BF80185"/>
    <w:rsid w:val="6D037F1A"/>
    <w:rsid w:val="6DD51095"/>
    <w:rsid w:val="6DE213D7"/>
    <w:rsid w:val="6F916826"/>
    <w:rsid w:val="79865022"/>
    <w:rsid w:val="79AB4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1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3711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3711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637114"/>
    <w:pPr>
      <w:spacing w:beforeAutospacing="1" w:afterAutospacing="1"/>
      <w:jc w:val="left"/>
    </w:pPr>
    <w:rPr>
      <w:kern w:val="0"/>
      <w:sz w:val="24"/>
    </w:rPr>
  </w:style>
  <w:style w:type="paragraph" w:styleId="a6">
    <w:name w:val="No Spacing"/>
    <w:uiPriority w:val="99"/>
    <w:qFormat/>
    <w:rsid w:val="00637114"/>
    <w:pPr>
      <w:widowControl w:val="0"/>
      <w:jc w:val="both"/>
    </w:pPr>
    <w:rPr>
      <w:rFonts w:asciiTheme="minorHAnsi" w:eastAsiaTheme="minorEastAsia" w:hAnsiTheme="minorHAnsi" w:cstheme="minorBidi"/>
      <w:kern w:val="2"/>
      <w:sz w:val="21"/>
      <w:szCs w:val="22"/>
    </w:rPr>
  </w:style>
  <w:style w:type="character" w:customStyle="1" w:styleId="Char0">
    <w:name w:val="页眉 Char"/>
    <w:basedOn w:val="a0"/>
    <w:link w:val="a4"/>
    <w:uiPriority w:val="99"/>
    <w:qFormat/>
    <w:rsid w:val="00637114"/>
    <w:rPr>
      <w:rFonts w:ascii="Times New Roman" w:eastAsia="宋体" w:hAnsi="Times New Roman" w:cs="Times New Roman"/>
      <w:sz w:val="18"/>
      <w:szCs w:val="18"/>
    </w:rPr>
  </w:style>
  <w:style w:type="character" w:customStyle="1" w:styleId="Char">
    <w:name w:val="页脚 Char"/>
    <w:basedOn w:val="a0"/>
    <w:link w:val="a3"/>
    <w:uiPriority w:val="99"/>
    <w:qFormat/>
    <w:rsid w:val="00637114"/>
    <w:rPr>
      <w:rFonts w:ascii="Times New Roman" w:eastAsia="宋体" w:hAnsi="Times New Roman" w:cs="Times New Roman"/>
      <w:sz w:val="18"/>
      <w:szCs w:val="18"/>
    </w:rPr>
  </w:style>
  <w:style w:type="paragraph" w:styleId="a7">
    <w:name w:val="List Paragraph"/>
    <w:basedOn w:val="a"/>
    <w:uiPriority w:val="34"/>
    <w:qFormat/>
    <w:rsid w:val="00637114"/>
    <w:pPr>
      <w:ind w:firstLineChars="200" w:firstLine="420"/>
    </w:pPr>
  </w:style>
  <w:style w:type="character" w:customStyle="1" w:styleId="font61">
    <w:name w:val="font61"/>
    <w:basedOn w:val="a0"/>
    <w:rsid w:val="00CF3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426</Words>
  <Characters>2432</Characters>
  <Application>Microsoft Office Word</Application>
  <DocSecurity>0</DocSecurity>
  <Lines>20</Lines>
  <Paragraphs>5</Paragraphs>
  <ScaleCrop>false</ScaleCrop>
  <Company>微软中国</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16</cp:revision>
  <cp:lastPrinted>2020-04-20T08:58:00Z</cp:lastPrinted>
  <dcterms:created xsi:type="dcterms:W3CDTF">2023-09-12T07:49:00Z</dcterms:created>
  <dcterms:modified xsi:type="dcterms:W3CDTF">2023-09-22T07:37:00Z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3F8F0E48C15E420FB8439F043CEE4729</vt:lpwstr>
  </property>
</Properties>
</file>