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附件1：</w:t>
      </w:r>
    </w:p>
    <w:p>
      <w:pPr>
        <w:autoSpaceDE w:val="0"/>
        <w:autoSpaceDN w:val="0"/>
        <w:adjustRightInd w:val="0"/>
        <w:snapToGrid w:val="0"/>
        <w:spacing w:line="600" w:lineRule="exact"/>
        <w:jc w:val="left"/>
        <w:rPr>
          <w:rFonts w:hint="default" w:ascii="Times New Roman" w:hAnsi="Times New Roman" w:eastAsia="仿宋_GB2312" w:cs="Times New Roman"/>
          <w:b w:val="0"/>
          <w:bCs/>
          <w:color w:val="auto"/>
          <w:sz w:val="28"/>
          <w:szCs w:val="28"/>
          <w:lang w:eastAsia="zh-CN"/>
        </w:rPr>
      </w:pP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zh-CN"/>
        </w:rPr>
      </w:pPr>
      <w:r>
        <w:rPr>
          <w:rFonts w:hint="default" w:ascii="Times New Roman" w:hAnsi="Times New Roman" w:eastAsia="仿宋_GB2312" w:cs="Times New Roman"/>
          <w:b/>
          <w:color w:val="auto"/>
          <w:sz w:val="28"/>
          <w:szCs w:val="28"/>
          <w:lang w:val="zh-CN"/>
        </w:rPr>
        <w:t>2022年化肥减量增效“三新”配套升级版项目汇总表</w:t>
      </w:r>
    </w:p>
    <w:p>
      <w:pPr>
        <w:spacing w:line="600" w:lineRule="exact"/>
        <w:ind w:right="105" w:rightChars="50"/>
        <w:contextualSpacing/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</w:pP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　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镇/街道农业服务中心（签章）   　　　填报人：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  <w:u w:val="single"/>
        </w:rPr>
        <w:t xml:space="preserve">         </w:t>
      </w:r>
    </w:p>
    <w:tbl>
      <w:tblPr>
        <w:tblStyle w:val="4"/>
        <w:tblpPr w:leftFromText="180" w:rightFromText="180" w:vertAnchor="text" w:horzAnchor="page" w:tblpXSpec="center" w:tblpY="155"/>
        <w:tblOverlap w:val="never"/>
        <w:tblW w:w="87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1138"/>
        <w:gridCol w:w="1310"/>
        <w:gridCol w:w="1032"/>
        <w:gridCol w:w="900"/>
        <w:gridCol w:w="1170"/>
        <w:gridCol w:w="16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申报业主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负责人</w:t>
            </w:r>
          </w:p>
        </w:tc>
        <w:tc>
          <w:tcPr>
            <w:tcW w:w="13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营业执照或身份证号码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实施地点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作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物及技术模式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申报面积（亩）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承诺施用生物有机肥（吨）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　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　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　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　</w:t>
            </w: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en-US" w:eastAsia="zh-CN"/>
              </w:rPr>
              <w:t>...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eastAsia="zh-CN"/>
              </w:rPr>
              <w:t>合计</w:t>
            </w:r>
          </w:p>
        </w:tc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60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8"/>
                <w:szCs w:val="28"/>
                <w:lang w:val="zh-C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AD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ascii="仿宋_GB2312" w:eastAsia="仿宋_GB2312"/>
      <w:sz w:val="32"/>
    </w:rPr>
  </w:style>
  <w:style w:type="paragraph" w:styleId="3">
    <w:name w:val="toc 5"/>
    <w:basedOn w:val="1"/>
    <w:next w:val="1"/>
    <w:qFormat/>
    <w:uiPriority w:val="0"/>
    <w:pPr>
      <w:widowControl w:val="0"/>
      <w:ind w:left="1680" w:leftChars="8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2018-07-11T15:11:00Z</dcterms:created>
  <dc:creator>d</dc:creator>
  <cp:lastModifiedBy>administrator</cp:lastModifiedBy>
  <dcterms:modified xsi:type="dcterms:W3CDTF">2022-08-11T14:37:54Z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