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重庆市璧山区八塘镇凉水村人居环境整治项目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施工合同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甲方：重庆市璧山区八塘镇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乙方：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为保证重庆市璧山区八塘镇凉水村人居环境整治项目按时、保质保量完成，甲、乙双方在平等、诚实信用、协商一致的基础上，根据《中华人民共和国合同法》等法律法规的规定，甲、乙双方就重庆市璧山区八塘镇凉水村人居环境整治项目，达成如下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重庆市璧山区八塘镇凉水村人居环境整治项目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二、项目建设内容及规模、全费用单价：详见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重庆市璧山区八塘镇凉水村人居环境整治项目附件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三、甲乙双方的责任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甲方负责审定项目的实施方案，并按照审定的规划和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设计组织放好施工线，负责提供施工过程中的用水、用电及土地调整等。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甲方负责项目的管理和技术指导，督促乙方按时、按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质、按量完成项目建设任务。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甲方负责对施工中确需变更的规划、设计和建设标准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等下达变更通知书，负责组织相关部门对项目的质量监督和检查验收。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乙方按照甲方审定的规划设计和本协议约定的要求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进行施工，并按时完成工程建设。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乙方负责处理好施工过程中的各种矛盾和纠纷，承担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施工过程中因乙方原因导致的经济责任和其他责任。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乙方加强施工安全管理，杜绝安全事故的发生，否则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发生的一切安全事故概由乙方自行负责，甲方不承担任何责任。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四、工程建设工期要求：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五、工程款及拨付方式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该工程实行总价控制，单价据实结算。工程总价为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489954.13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元（肆拾捌万玖仟玖佰伍拾肆元壹角叁分）。付款方式：经甲方及上级相关部门验收合格后，按照报账制进行划拨工程款。在划拨工程款时留工程总价的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作质保金，待工程运行一年后无任何质量问题再划拨质保金。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六、本协议未尽事宜，由甲乙双方协商解决。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七、其他事项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本协议一式四份，甲乙双方各一份，八塘镇产业发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展服务中心一份，八塘镇党政办一份。     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本协议经甲乙双方代表签字后生效，合同执行完毕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自动失效。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乙方代表：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年  月   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hAnsi="宋体"/>
          <w:color w:val="auto"/>
          <w:kern w:val="2"/>
          <w:sz w:val="22"/>
          <w:szCs w:val="22"/>
          <w:lang w:val="en-US" w:eastAsia="zh-CN"/>
        </w:rPr>
      </w:pPr>
      <w:r>
        <w:rPr>
          <w:rFonts w:hint="eastAsia" w:hAnsi="宋体"/>
          <w:color w:val="auto"/>
          <w:kern w:val="2"/>
          <w:sz w:val="22"/>
          <w:szCs w:val="22"/>
          <w:lang w:val="en-US" w:eastAsia="zh-CN"/>
        </w:rPr>
        <w:t>附件</w:t>
      </w:r>
    </w:p>
    <w:p>
      <w:pPr>
        <w:pStyle w:val="2"/>
        <w:rPr>
          <w:rFonts w:hint="default" w:hAnsi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28"/>
          <w:szCs w:val="28"/>
          <w:lang w:val="en-US" w:eastAsia="zh-CN"/>
        </w:rPr>
        <w:t>重庆市璧山区八塘镇凉水村人居环境整治项目工程量及全费用清单</w:t>
      </w:r>
    </w:p>
    <w:tbl>
      <w:tblPr>
        <w:tblStyle w:val="3"/>
        <w:tblW w:w="82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870"/>
        <w:gridCol w:w="1077"/>
        <w:gridCol w:w="1244"/>
        <w:gridCol w:w="1124"/>
        <w:gridCol w:w="1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全费用单价（元）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彭家屋顶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零星砌砖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归乡台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零星砌砖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外脚手架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陈世俞周边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外脚手架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陈万良周边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零星砌砖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陈世端周边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小青瓦屋面-桷子上铺设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青瓦吊檐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封檐板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防腐木柱、梁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木门油漆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檩子100mm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矩形椽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鸡棚树脂瓦屋面（含瓦脊）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树脂屋檐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挖一般土方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石挡土墙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79914.60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外脚手架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木栅栏墙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樱花广场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小青瓦屋面-桷子上铺设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檩子100mm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矩形椽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鸡棚树脂瓦屋面（含瓦脊）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树脂屋檐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石挡土墙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外脚手架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零星砌砖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兰竹装饰墙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木栅栏墙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凉水办公室边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小青瓦屋面-桷子上铺设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青瓦吊檐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封檐板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防腐木门窗包封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防腐木柱、梁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木门油漆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零星砌砖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檩子100mm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矩形椽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石挡土墙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外脚手架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凉水办公室对面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小青瓦屋面-桷子上铺设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青瓦吊檐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封檐板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防腐木门窗包封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防腐木柱、梁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墙面石灰稻草抹灰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木门油漆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檩子100mm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矩形椽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外脚手架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蓝屋顶整治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仿青瓦铝合金瓦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零星区域整治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外脚手架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不锈钢护栏上漆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52476.00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489954.13</w:t>
            </w:r>
          </w:p>
        </w:tc>
      </w:tr>
    </w:tbl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5D746"/>
    <w:multiLevelType w:val="singleLevel"/>
    <w:tmpl w:val="D3A5D7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20ACB1"/>
    <w:multiLevelType w:val="singleLevel"/>
    <w:tmpl w:val="5A20ACB1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2">
    <w:nsid w:val="5A20E7A6"/>
    <w:multiLevelType w:val="singleLevel"/>
    <w:tmpl w:val="5A20E7A6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GZhZTRiYTVlNzEwOWIwMTdiMDljNTliMjM3ZjEifQ=="/>
  </w:docVars>
  <w:rsids>
    <w:rsidRoot w:val="00000000"/>
    <w:rsid w:val="009F7E5D"/>
    <w:rsid w:val="01332C9D"/>
    <w:rsid w:val="020C32A9"/>
    <w:rsid w:val="0B2A24D0"/>
    <w:rsid w:val="0B4D2425"/>
    <w:rsid w:val="0E43465D"/>
    <w:rsid w:val="134C2FA5"/>
    <w:rsid w:val="139941B9"/>
    <w:rsid w:val="1419266C"/>
    <w:rsid w:val="15097745"/>
    <w:rsid w:val="18D20F7E"/>
    <w:rsid w:val="1B341284"/>
    <w:rsid w:val="1E8F33E7"/>
    <w:rsid w:val="205839B8"/>
    <w:rsid w:val="20ED2CA0"/>
    <w:rsid w:val="21113370"/>
    <w:rsid w:val="25C31A72"/>
    <w:rsid w:val="2B6F4DCC"/>
    <w:rsid w:val="31DA26A8"/>
    <w:rsid w:val="35773B2F"/>
    <w:rsid w:val="3DD25BC3"/>
    <w:rsid w:val="44D15DE6"/>
    <w:rsid w:val="44FF03FE"/>
    <w:rsid w:val="45CA329A"/>
    <w:rsid w:val="469E1332"/>
    <w:rsid w:val="481D3C28"/>
    <w:rsid w:val="4BDE532C"/>
    <w:rsid w:val="4D9F0BCA"/>
    <w:rsid w:val="510947DF"/>
    <w:rsid w:val="52DC7892"/>
    <w:rsid w:val="59592AB7"/>
    <w:rsid w:val="640A1820"/>
    <w:rsid w:val="746656EA"/>
    <w:rsid w:val="772609E4"/>
    <w:rsid w:val="78CD7408"/>
    <w:rsid w:val="79C8601F"/>
    <w:rsid w:val="7A1B2296"/>
    <w:rsid w:val="7B190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  <w:vertAlign w:val="superscript"/>
    </w:rPr>
  </w:style>
  <w:style w:type="character" w:customStyle="1" w:styleId="8">
    <w:name w:val="font7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1">
    <w:name w:val="font3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2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1356</Characters>
  <Lines>0</Lines>
  <Paragraphs>0</Paragraphs>
  <TotalTime>1</TotalTime>
  <ScaleCrop>false</ScaleCrop>
  <LinksUpToDate>false</LinksUpToDate>
  <CharactersWithSpaces>1424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Administrator.USER-20160119HO</dc:creator>
  <cp:lastModifiedBy>Administrator</cp:lastModifiedBy>
  <cp:lastPrinted>2022-08-15T03:50:00Z</cp:lastPrinted>
  <dcterms:modified xsi:type="dcterms:W3CDTF">2023-01-05T08:39:36Z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56D10B56B26C4465AF91088A1F0FF17F</vt:lpwstr>
  </property>
</Properties>
</file>