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bidi w:val="0"/>
      </w:pPr>
    </w:p>
    <w:p>
      <w:pPr>
        <w:bidi w:val="0"/>
      </w:pPr>
    </w:p>
    <w:p>
      <w:pPr>
        <w:bidi w:val="0"/>
      </w:pPr>
    </w:p>
    <w:p>
      <w:pPr>
        <w:bidi w:val="0"/>
      </w:pPr>
    </w:p>
    <w:p>
      <w:pPr>
        <w:bidi w:val="0"/>
      </w:pPr>
    </w:p>
    <w:p>
      <w:pPr>
        <w:bidi w:val="0"/>
        <w:rPr>
          <w:highlight w:val="none"/>
        </w:rPr>
      </w:pPr>
    </w:p>
    <w:p>
      <w:pPr>
        <w:bidi w:val="0"/>
        <w:rPr>
          <w:highlight w:val="none"/>
        </w:rPr>
      </w:pPr>
    </w:p>
    <w:p>
      <w:pPr>
        <w:pStyle w:val="9"/>
        <w:bidi w:val="0"/>
        <w:rPr>
          <w:highlight w:val="none"/>
        </w:rPr>
      </w:pPr>
      <w:r>
        <w:rPr>
          <w:highlight w:val="none"/>
        </w:rPr>
        <w:t>重庆两山建设投资</w:t>
      </w:r>
      <w:r>
        <w:rPr>
          <w:rFonts w:hint="eastAsia"/>
          <w:highlight w:val="none"/>
          <w:lang w:eastAsia="zh-CN"/>
        </w:rPr>
        <w:t>集团</w:t>
      </w:r>
      <w:r>
        <w:rPr>
          <w:highlight w:val="none"/>
        </w:rPr>
        <w:t>有限公司</w:t>
      </w:r>
    </w:p>
    <w:p>
      <w:pPr>
        <w:pStyle w:val="9"/>
        <w:bidi w:val="0"/>
        <w:rPr>
          <w:highlight w:val="none"/>
        </w:rPr>
      </w:pPr>
      <w:r>
        <w:rPr>
          <w:highlight w:val="none"/>
        </w:rPr>
        <w:t>关于印发零星工程管理办法（202</w:t>
      </w:r>
      <w:r>
        <w:rPr>
          <w:rFonts w:hint="eastAsia"/>
          <w:highlight w:val="none"/>
          <w:lang w:val="en-US" w:eastAsia="zh-CN"/>
        </w:rPr>
        <w:t>2</w:t>
      </w:r>
      <w:r>
        <w:rPr>
          <w:highlight w:val="none"/>
        </w:rPr>
        <w:t>年修订版）的通知</w:t>
      </w:r>
    </w:p>
    <w:p>
      <w:pPr>
        <w:bidi w:val="0"/>
        <w:rPr>
          <w:highlight w:val="none"/>
        </w:rPr>
      </w:pPr>
    </w:p>
    <w:p>
      <w:pPr>
        <w:bidi w:val="0"/>
        <w:rPr>
          <w:highlight w:val="none"/>
        </w:rPr>
      </w:pPr>
    </w:p>
    <w:p>
      <w:pPr>
        <w:bidi w:val="0"/>
        <w:ind w:left="0" w:leftChars="0" w:firstLine="0" w:firstLineChars="0"/>
        <w:rPr>
          <w:highlight w:val="none"/>
        </w:rPr>
      </w:pPr>
      <w:r>
        <w:rPr>
          <w:rFonts w:hint="eastAsia"/>
          <w:highlight w:val="none"/>
          <w:lang w:eastAsia="zh-CN"/>
        </w:rPr>
        <w:t>集团</w:t>
      </w:r>
      <w:r>
        <w:rPr>
          <w:highlight w:val="none"/>
        </w:rPr>
        <w:t>各部门、子公司：</w:t>
      </w:r>
    </w:p>
    <w:p>
      <w:pPr>
        <w:bidi w:val="0"/>
        <w:rPr>
          <w:highlight w:val="none"/>
        </w:rPr>
      </w:pPr>
      <w:r>
        <w:rPr>
          <w:highlight w:val="none"/>
        </w:rPr>
        <w:t>《</w:t>
      </w:r>
      <w:r>
        <w:rPr>
          <w:rFonts w:hint="eastAsia"/>
          <w:highlight w:val="none"/>
        </w:rPr>
        <w:t>零星工程管理办法（2021 年修订版）</w:t>
      </w:r>
      <w:r>
        <w:rPr>
          <w:highlight w:val="none"/>
        </w:rPr>
        <w:t>》自20</w:t>
      </w:r>
      <w:r>
        <w:rPr>
          <w:rFonts w:hint="eastAsia"/>
          <w:highlight w:val="none"/>
          <w:lang w:val="en-US" w:eastAsia="zh-CN"/>
        </w:rPr>
        <w:t>21</w:t>
      </w:r>
      <w:r>
        <w:rPr>
          <w:highlight w:val="none"/>
        </w:rPr>
        <w:t>年</w:t>
      </w:r>
      <w:r>
        <w:rPr>
          <w:rFonts w:hint="eastAsia"/>
          <w:highlight w:val="none"/>
          <w:lang w:val="en-US" w:eastAsia="zh-CN"/>
        </w:rPr>
        <w:t>3</w:t>
      </w:r>
      <w:r>
        <w:rPr>
          <w:highlight w:val="none"/>
        </w:rPr>
        <w:t>月19日实施以来，对规范</w:t>
      </w:r>
      <w:r>
        <w:rPr>
          <w:rFonts w:hint="eastAsia"/>
          <w:highlight w:val="none"/>
          <w:lang w:val="en-US" w:eastAsia="zh-CN"/>
        </w:rPr>
        <w:t>集团</w:t>
      </w:r>
      <w:r>
        <w:rPr>
          <w:highlight w:val="none"/>
        </w:rPr>
        <w:t>零星工程管理，提升资产管理能力和水平起到了很好的促进作用。为更加及时、快速地做好管理和服务工作，进一步提升</w:t>
      </w:r>
      <w:r>
        <w:rPr>
          <w:rFonts w:hint="eastAsia"/>
          <w:highlight w:val="none"/>
          <w:lang w:val="en-US" w:eastAsia="zh-CN"/>
        </w:rPr>
        <w:t>集团</w:t>
      </w:r>
      <w:r>
        <w:rPr>
          <w:highlight w:val="none"/>
        </w:rPr>
        <w:t>资产管理水平，现将修订后的《零星工程管理办法（202</w:t>
      </w:r>
      <w:r>
        <w:rPr>
          <w:rFonts w:hint="eastAsia"/>
          <w:highlight w:val="none"/>
          <w:lang w:val="en-US" w:eastAsia="zh-CN"/>
        </w:rPr>
        <w:t>2</w:t>
      </w:r>
      <w:r>
        <w:rPr>
          <w:highlight w:val="none"/>
        </w:rPr>
        <w:t>年修订版）》印发你们，请遵照执行。</w:t>
      </w:r>
    </w:p>
    <w:p>
      <w:pPr>
        <w:bidi w:val="0"/>
        <w:rPr>
          <w:highlight w:val="none"/>
        </w:rPr>
        <w:sectPr>
          <w:footerReference r:id="rId5" w:type="default"/>
          <w:pgSz w:w="11906" w:h="16839"/>
          <w:pgMar w:top="2098" w:right="1474" w:bottom="1984" w:left="1587" w:header="850" w:footer="1474" w:gutter="0"/>
          <w:pgBorders>
            <w:top w:val="none" w:sz="0" w:space="0"/>
            <w:left w:val="none" w:sz="0" w:space="0"/>
            <w:bottom w:val="none" w:sz="0" w:space="0"/>
            <w:right w:val="none" w:sz="0" w:space="0"/>
          </w:pgBorders>
          <w:pgNumType w:fmt="decimal"/>
          <w:cols w:space="0" w:num="1"/>
          <w:rtlGutter w:val="0"/>
          <w:docGrid w:linePitch="0" w:charSpace="0"/>
        </w:sectPr>
      </w:pPr>
    </w:p>
    <w:p>
      <w:pPr>
        <w:bidi w:val="0"/>
        <w:rPr>
          <w:highlight w:val="none"/>
        </w:rPr>
      </w:pPr>
      <w:r>
        <w:rPr>
          <w:highlight w:val="none"/>
        </w:rPr>
        <w:t>（此页无正文）</w:t>
      </w: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jc w:val="right"/>
        <w:rPr>
          <w:highlight w:val="none"/>
        </w:rPr>
      </w:pPr>
      <w:r>
        <w:rPr>
          <w:highlight w:val="none"/>
        </w:rPr>
        <w:t>重庆两山建设投资</w:t>
      </w:r>
      <w:r>
        <w:rPr>
          <w:rFonts w:hint="eastAsia"/>
          <w:highlight w:val="none"/>
          <w:lang w:eastAsia="zh-CN"/>
        </w:rPr>
        <w:t>集团</w:t>
      </w:r>
      <w:r>
        <w:rPr>
          <w:highlight w:val="none"/>
        </w:rPr>
        <w:t>有限公司</w:t>
      </w:r>
    </w:p>
    <w:p>
      <w:pPr>
        <w:wordWrap w:val="0"/>
        <w:bidi w:val="0"/>
        <w:jc w:val="center"/>
        <w:rPr>
          <w:rFonts w:hint="default" w:eastAsia="方正仿宋_GBK"/>
          <w:highlight w:val="none"/>
          <w:lang w:val="en-US" w:eastAsia="zh-CN"/>
        </w:rPr>
      </w:pPr>
      <w:r>
        <w:rPr>
          <w:rFonts w:hint="eastAsia"/>
          <w:highlight w:val="none"/>
          <w:lang w:val="en-US" w:eastAsia="zh-CN"/>
        </w:rPr>
        <w:t xml:space="preserve">                                              </w:t>
      </w:r>
      <w:r>
        <w:rPr>
          <w:highlight w:val="none"/>
        </w:rPr>
        <w:t>202</w:t>
      </w:r>
      <w:r>
        <w:rPr>
          <w:rFonts w:hint="eastAsia"/>
          <w:highlight w:val="none"/>
          <w:lang w:val="en-US" w:eastAsia="zh-CN"/>
        </w:rPr>
        <w:t>2</w:t>
      </w:r>
      <w:r>
        <w:rPr>
          <w:highlight w:val="none"/>
        </w:rPr>
        <w:t>年</w:t>
      </w:r>
      <w:r>
        <w:rPr>
          <w:rFonts w:hint="eastAsia"/>
          <w:highlight w:val="none"/>
          <w:lang w:val="en-US" w:eastAsia="zh-CN"/>
        </w:rPr>
        <w:t>12</w:t>
      </w:r>
      <w:r>
        <w:rPr>
          <w:highlight w:val="none"/>
        </w:rPr>
        <w:t>月</w:t>
      </w:r>
      <w:r>
        <w:rPr>
          <w:rFonts w:hint="eastAsia"/>
          <w:highlight w:val="none"/>
          <w:lang w:val="en-US" w:eastAsia="zh-CN"/>
        </w:rPr>
        <w:t>15</w:t>
      </w:r>
      <w:r>
        <w:rPr>
          <w:highlight w:val="none"/>
        </w:rPr>
        <w:t>日</w:t>
      </w:r>
    </w:p>
    <w:p>
      <w:pPr>
        <w:bidi w:val="0"/>
        <w:rPr>
          <w:highlight w:val="none"/>
        </w:rPr>
        <w:sectPr>
          <w:footerReference r:id="rId6" w:type="default"/>
          <w:pgSz w:w="11906" w:h="16839"/>
          <w:pgMar w:top="2098" w:right="1474" w:bottom="1984" w:left="1587" w:header="850" w:footer="1474" w:gutter="0"/>
          <w:pgBorders>
            <w:top w:val="none" w:sz="0" w:space="0"/>
            <w:left w:val="none" w:sz="0" w:space="0"/>
            <w:bottom w:val="none" w:sz="0" w:space="0"/>
            <w:right w:val="none" w:sz="0" w:space="0"/>
          </w:pgBorders>
          <w:pgNumType w:fmt="decimal"/>
          <w:cols w:space="0" w:num="1"/>
          <w:rtlGutter w:val="0"/>
          <w:docGrid w:linePitch="0" w:charSpace="0"/>
        </w:sectPr>
      </w:pPr>
    </w:p>
    <w:p>
      <w:pPr>
        <w:pStyle w:val="9"/>
        <w:bidi w:val="0"/>
        <w:rPr>
          <w:highlight w:val="none"/>
        </w:rPr>
      </w:pPr>
      <w:r>
        <w:rPr>
          <w:highlight w:val="none"/>
        </w:rPr>
        <w:t>重庆两山建设投资</w:t>
      </w:r>
      <w:r>
        <w:rPr>
          <w:rFonts w:hint="eastAsia"/>
          <w:highlight w:val="none"/>
          <w:lang w:eastAsia="zh-CN"/>
        </w:rPr>
        <w:t>集团</w:t>
      </w:r>
      <w:r>
        <w:rPr>
          <w:highlight w:val="none"/>
        </w:rPr>
        <w:t>有限公司</w:t>
      </w:r>
    </w:p>
    <w:p>
      <w:pPr>
        <w:pStyle w:val="9"/>
        <w:bidi w:val="0"/>
        <w:rPr>
          <w:highlight w:val="none"/>
        </w:rPr>
      </w:pPr>
      <w:r>
        <w:rPr>
          <w:highlight w:val="none"/>
        </w:rPr>
        <w:t>零星工程管理办法（202</w:t>
      </w:r>
      <w:r>
        <w:rPr>
          <w:rFonts w:hint="eastAsia"/>
          <w:highlight w:val="none"/>
          <w:lang w:val="en-US" w:eastAsia="zh-CN"/>
        </w:rPr>
        <w:t>2</w:t>
      </w:r>
      <w:r>
        <w:rPr>
          <w:highlight w:val="none"/>
        </w:rPr>
        <w:t>年修订版）</w:t>
      </w:r>
    </w:p>
    <w:p>
      <w:pPr>
        <w:bidi w:val="0"/>
        <w:rPr>
          <w:highlight w:val="none"/>
        </w:rPr>
      </w:pPr>
    </w:p>
    <w:p>
      <w:pPr>
        <w:bidi w:val="0"/>
        <w:rPr>
          <w:highlight w:val="none"/>
        </w:rPr>
      </w:pPr>
      <w:r>
        <w:rPr>
          <w:highlight w:val="none"/>
        </w:rPr>
        <w:t>为规范</w:t>
      </w:r>
      <w:r>
        <w:rPr>
          <w:rFonts w:hint="eastAsia"/>
          <w:highlight w:val="none"/>
          <w:lang w:eastAsia="zh-CN"/>
        </w:rPr>
        <w:t>集团</w:t>
      </w:r>
      <w:r>
        <w:rPr>
          <w:highlight w:val="none"/>
        </w:rPr>
        <w:t>零星工程管理，提升资产管理能力和水平，按照《关于进一步</w:t>
      </w:r>
      <w:r>
        <w:rPr>
          <w:rFonts w:hint="eastAsia"/>
          <w:highlight w:val="none"/>
        </w:rPr>
        <w:t>加强</w:t>
      </w:r>
      <w:r>
        <w:rPr>
          <w:highlight w:val="none"/>
        </w:rPr>
        <w:t>零星政府投资</w:t>
      </w:r>
      <w:r>
        <w:rPr>
          <w:rFonts w:hint="eastAsia"/>
          <w:highlight w:val="none"/>
        </w:rPr>
        <w:t>项目</w:t>
      </w:r>
      <w:r>
        <w:rPr>
          <w:highlight w:val="none"/>
        </w:rPr>
        <w:t>管理的</w:t>
      </w:r>
      <w:r>
        <w:rPr>
          <w:rFonts w:hint="eastAsia"/>
          <w:highlight w:val="none"/>
        </w:rPr>
        <w:t>工作</w:t>
      </w:r>
      <w:r>
        <w:rPr>
          <w:highlight w:val="none"/>
        </w:rPr>
        <w:t>通知》</w:t>
      </w:r>
      <w:r>
        <w:rPr>
          <w:rFonts w:hint="eastAsia"/>
          <w:highlight w:val="none"/>
          <w:lang w:eastAsia="zh-CN"/>
        </w:rPr>
        <w:t>（</w:t>
      </w:r>
      <w:r>
        <w:rPr>
          <w:rFonts w:hint="eastAsia"/>
          <w:highlight w:val="none"/>
        </w:rPr>
        <w:t>璧发〔</w:t>
      </w:r>
      <w:r>
        <w:rPr>
          <w:highlight w:val="none"/>
        </w:rPr>
        <w:t>202</w:t>
      </w:r>
      <w:r>
        <w:rPr>
          <w:rFonts w:hint="eastAsia"/>
          <w:highlight w:val="none"/>
          <w:lang w:val="en-US" w:eastAsia="zh-CN"/>
        </w:rPr>
        <w:t>2</w:t>
      </w:r>
      <w:r>
        <w:rPr>
          <w:highlight w:val="none"/>
        </w:rPr>
        <w:t>〕</w:t>
      </w:r>
      <w:r>
        <w:rPr>
          <w:rFonts w:hint="eastAsia"/>
          <w:highlight w:val="none"/>
          <w:lang w:val="en-US" w:eastAsia="zh-CN"/>
        </w:rPr>
        <w:t>266号）</w:t>
      </w:r>
      <w:r>
        <w:rPr>
          <w:highlight w:val="none"/>
        </w:rPr>
        <w:t>规定，结合</w:t>
      </w:r>
      <w:r>
        <w:rPr>
          <w:rFonts w:hint="eastAsia"/>
          <w:highlight w:val="none"/>
          <w:lang w:eastAsia="zh-CN"/>
        </w:rPr>
        <w:t>集团</w:t>
      </w:r>
      <w:r>
        <w:rPr>
          <w:highlight w:val="none"/>
        </w:rPr>
        <w:t>实际，制定本办法。</w:t>
      </w:r>
    </w:p>
    <w:p>
      <w:pPr>
        <w:bidi w:val="0"/>
        <w:rPr>
          <w:highlight w:val="none"/>
        </w:rPr>
      </w:pPr>
    </w:p>
    <w:p>
      <w:pPr>
        <w:pStyle w:val="2"/>
        <w:bidi w:val="0"/>
        <w:rPr>
          <w:highlight w:val="none"/>
        </w:rPr>
      </w:pPr>
      <w:r>
        <w:rPr>
          <w:highlight w:val="none"/>
        </w:rPr>
        <w:t>第一章总则</w:t>
      </w:r>
    </w:p>
    <w:p>
      <w:pPr>
        <w:bidi w:val="0"/>
        <w:rPr>
          <w:highlight w:val="none"/>
        </w:rPr>
      </w:pPr>
      <w:r>
        <w:rPr>
          <w:rStyle w:val="13"/>
          <w:highlight w:val="none"/>
        </w:rPr>
        <w:t>第</w:t>
      </w:r>
      <w:r>
        <w:rPr>
          <w:rStyle w:val="13"/>
          <w:rFonts w:hint="eastAsia"/>
          <w:highlight w:val="none"/>
          <w:lang w:val="en-US" w:eastAsia="zh-CN"/>
        </w:rPr>
        <w:t>一</w:t>
      </w:r>
      <w:r>
        <w:rPr>
          <w:rStyle w:val="13"/>
          <w:highlight w:val="none"/>
        </w:rPr>
        <w:t>条</w:t>
      </w:r>
      <w:r>
        <w:rPr>
          <w:rFonts w:hint="eastAsia"/>
          <w:highlight w:val="none"/>
          <w:lang w:val="en-US" w:eastAsia="zh-CN"/>
        </w:rPr>
        <w:t xml:space="preserve">    </w:t>
      </w:r>
      <w:r>
        <w:rPr>
          <w:highlight w:val="none"/>
        </w:rPr>
        <w:t>本办法所称</w:t>
      </w:r>
      <w:r>
        <w:rPr>
          <w:rFonts w:hint="eastAsia"/>
          <w:highlight w:val="none"/>
          <w:lang w:eastAsia="zh-CN"/>
        </w:rPr>
        <w:t>“</w:t>
      </w:r>
      <w:r>
        <w:rPr>
          <w:highlight w:val="none"/>
        </w:rPr>
        <w:t>零星工程</w:t>
      </w:r>
      <w:r>
        <w:rPr>
          <w:rFonts w:hint="eastAsia"/>
          <w:highlight w:val="none"/>
          <w:lang w:eastAsia="zh-CN"/>
        </w:rPr>
        <w:t>”</w:t>
      </w:r>
      <w:r>
        <w:rPr>
          <w:highlight w:val="none"/>
        </w:rPr>
        <w:t>是指合同金额在</w:t>
      </w:r>
      <w:r>
        <w:rPr>
          <w:rFonts w:hint="eastAsia"/>
          <w:highlight w:val="none"/>
          <w:lang w:val="en-US" w:eastAsia="zh-CN"/>
        </w:rPr>
        <w:t>10</w:t>
      </w:r>
      <w:r>
        <w:rPr>
          <w:highlight w:val="none"/>
        </w:rPr>
        <w:t>万元以下的固定资产维修维护、设施设备采购等，具体包括公租房、厂房、商业楼宇等房屋及其附属设施、设备的维修维护和采购。</w:t>
      </w:r>
    </w:p>
    <w:p>
      <w:pPr>
        <w:bidi w:val="0"/>
        <w:rPr>
          <w:highlight w:val="none"/>
        </w:rPr>
      </w:pPr>
      <w:r>
        <w:rPr>
          <w:rStyle w:val="13"/>
          <w:highlight w:val="none"/>
        </w:rPr>
        <w:t>第二条</w:t>
      </w:r>
      <w:r>
        <w:rPr>
          <w:rFonts w:hint="eastAsia"/>
          <w:highlight w:val="none"/>
        </w:rPr>
        <w:t xml:space="preserve">    </w:t>
      </w:r>
      <w:r>
        <w:rPr>
          <w:rFonts w:hint="default" w:ascii="Times New Roman" w:hAnsi="Times New Roman" w:eastAsia="方正仿宋_GBK" w:cs="Times New Roman"/>
          <w:color w:val="auto"/>
          <w:sz w:val="32"/>
          <w:szCs w:val="24"/>
          <w:highlight w:val="none"/>
          <w:lang w:val="en-US" w:eastAsia="zh-CN" w:bidi="ar-SA"/>
        </w:rPr>
        <w:t>重庆两山建设开发</w:t>
      </w:r>
      <w:r>
        <w:rPr>
          <w:rFonts w:hint="eastAsia" w:cs="Times New Roman"/>
          <w:color w:val="auto"/>
          <w:sz w:val="32"/>
          <w:szCs w:val="24"/>
          <w:highlight w:val="none"/>
          <w:lang w:val="en-US" w:eastAsia="zh-CN" w:bidi="ar-SA"/>
        </w:rPr>
        <w:t>有限</w:t>
      </w:r>
      <w:r>
        <w:rPr>
          <w:rFonts w:hint="default" w:ascii="Times New Roman" w:hAnsi="Times New Roman" w:eastAsia="方正仿宋_GBK" w:cs="Times New Roman"/>
          <w:color w:val="auto"/>
          <w:sz w:val="32"/>
          <w:szCs w:val="24"/>
          <w:highlight w:val="none"/>
          <w:lang w:val="en-US" w:eastAsia="zh-CN" w:bidi="ar-SA"/>
        </w:rPr>
        <w:t>公司（以下简称“</w:t>
      </w:r>
      <w:r>
        <w:rPr>
          <w:rFonts w:hint="eastAsia" w:cs="Times New Roman"/>
          <w:color w:val="auto"/>
          <w:sz w:val="32"/>
          <w:szCs w:val="24"/>
          <w:highlight w:val="none"/>
          <w:lang w:val="en-US" w:eastAsia="zh-CN" w:bidi="ar-SA"/>
        </w:rPr>
        <w:t>两山建设</w:t>
      </w:r>
      <w:r>
        <w:rPr>
          <w:rFonts w:hint="default" w:ascii="Times New Roman" w:hAnsi="Times New Roman" w:eastAsia="方正仿宋_GBK" w:cs="Times New Roman"/>
          <w:color w:val="auto"/>
          <w:sz w:val="32"/>
          <w:szCs w:val="24"/>
          <w:highlight w:val="none"/>
          <w:lang w:val="en-US" w:eastAsia="zh-CN" w:bidi="ar-SA"/>
        </w:rPr>
        <w:t>”）</w:t>
      </w:r>
      <w:r>
        <w:rPr>
          <w:highlight w:val="none"/>
        </w:rPr>
        <w:t>负责零星工程的实施。其主要职责为：</w:t>
      </w:r>
    </w:p>
    <w:p>
      <w:pPr>
        <w:bidi w:val="0"/>
        <w:rPr>
          <w:highlight w:val="none"/>
        </w:rPr>
      </w:pPr>
      <w:r>
        <w:rPr>
          <w:highlight w:val="none"/>
        </w:rPr>
        <w:t>（一）根据</w:t>
      </w:r>
      <w:r>
        <w:rPr>
          <w:rFonts w:hint="eastAsia"/>
          <w:highlight w:val="none"/>
          <w:lang w:eastAsia="zh-CN"/>
        </w:rPr>
        <w:t>集团</w:t>
      </w:r>
      <w:r>
        <w:rPr>
          <w:highlight w:val="none"/>
        </w:rPr>
        <w:t>资产维修维护实际需求，结合工程市场价格，每年编制《维修项目清单控制价》，对需要维修维护的资产核查维修事项，制定工程维修维护实施方案。</w:t>
      </w:r>
    </w:p>
    <w:p>
      <w:pPr>
        <w:bidi w:val="0"/>
        <w:rPr>
          <w:highlight w:val="none"/>
        </w:rPr>
      </w:pPr>
      <w:r>
        <w:rPr>
          <w:highlight w:val="none"/>
        </w:rPr>
        <w:t>（二）按照审批的实施方案确定工程维修单位，拟定施工合同。</w:t>
      </w:r>
    </w:p>
    <w:p>
      <w:pPr>
        <w:bidi w:val="0"/>
        <w:rPr>
          <w:highlight w:val="none"/>
        </w:rPr>
      </w:pPr>
      <w:r>
        <w:rPr>
          <w:highlight w:val="none"/>
        </w:rPr>
        <w:t>（三）现场管理人员负责对零星工程质量、安全、进度管理。</w:t>
      </w:r>
    </w:p>
    <w:p>
      <w:pPr>
        <w:bidi w:val="0"/>
        <w:rPr>
          <w:rFonts w:hint="eastAsia" w:eastAsia="方正仿宋_GBK"/>
          <w:highlight w:val="none"/>
          <w:lang w:eastAsia="zh-CN"/>
        </w:rPr>
      </w:pPr>
      <w:r>
        <w:rPr>
          <w:highlight w:val="none"/>
        </w:rPr>
        <w:t>（四）负责组织零星工程的验收，尤其对隐蔽工程，要及时进行中间环节验收、签证；根据施工合同约定办理付款手续</w:t>
      </w:r>
      <w:r>
        <w:rPr>
          <w:rFonts w:hint="eastAsia"/>
          <w:highlight w:val="none"/>
          <w:lang w:eastAsia="zh-CN"/>
        </w:rPr>
        <w:t>。</w:t>
      </w:r>
    </w:p>
    <w:p>
      <w:pPr>
        <w:bidi w:val="0"/>
        <w:rPr>
          <w:highlight w:val="none"/>
        </w:rPr>
      </w:pPr>
      <w:r>
        <w:rPr>
          <w:highlight w:val="none"/>
        </w:rPr>
        <w:t>（五）建立健全资产维修维护台账。</w:t>
      </w:r>
    </w:p>
    <w:p>
      <w:pPr>
        <w:bidi w:val="0"/>
        <w:rPr>
          <w:highlight w:val="none"/>
        </w:rPr>
      </w:pPr>
    </w:p>
    <w:p>
      <w:pPr>
        <w:pStyle w:val="2"/>
        <w:bidi w:val="0"/>
        <w:rPr>
          <w:highlight w:val="none"/>
        </w:rPr>
      </w:pPr>
      <w:r>
        <w:rPr>
          <w:highlight w:val="none"/>
        </w:rPr>
        <w:t>第二章零星工程报审程序</w:t>
      </w:r>
    </w:p>
    <w:p>
      <w:pPr>
        <w:bidi w:val="0"/>
        <w:rPr>
          <w:highlight w:val="none"/>
        </w:rPr>
      </w:pPr>
      <w:r>
        <w:rPr>
          <w:rStyle w:val="13"/>
          <w:highlight w:val="none"/>
        </w:rPr>
        <w:t>第三条</w:t>
      </w:r>
      <w:r>
        <w:rPr>
          <w:rFonts w:hint="eastAsia"/>
          <w:highlight w:val="none"/>
        </w:rPr>
        <w:t xml:space="preserve">    </w:t>
      </w:r>
      <w:r>
        <w:rPr>
          <w:highlight w:val="none"/>
        </w:rPr>
        <w:t>维修事项核查。</w:t>
      </w:r>
      <w:r>
        <w:rPr>
          <w:rFonts w:hint="eastAsia"/>
          <w:highlight w:val="none"/>
          <w:lang w:eastAsia="zh-CN"/>
        </w:rPr>
        <w:t>两山建设</w:t>
      </w:r>
      <w:r>
        <w:rPr>
          <w:highlight w:val="none"/>
        </w:rPr>
        <w:t>与物业公司在收到维修申请后3个工作日内进行现场核查，在物业公司初步核查的基础上对报修故障点、损坏点等的故障或损坏情况进行核实，确认是否由</w:t>
      </w:r>
      <w:r>
        <w:rPr>
          <w:rFonts w:hint="eastAsia"/>
          <w:highlight w:val="none"/>
          <w:lang w:eastAsia="zh-CN"/>
        </w:rPr>
        <w:t>集团</w:t>
      </w:r>
      <w:r>
        <w:rPr>
          <w:highlight w:val="none"/>
        </w:rPr>
        <w:t>组织维修。确属</w:t>
      </w:r>
      <w:r>
        <w:rPr>
          <w:rFonts w:hint="eastAsia"/>
          <w:highlight w:val="none"/>
          <w:lang w:eastAsia="zh-CN"/>
        </w:rPr>
        <w:t>集团</w:t>
      </w:r>
      <w:r>
        <w:rPr>
          <w:highlight w:val="none"/>
        </w:rPr>
        <w:t>维修的，由</w:t>
      </w:r>
      <w:r>
        <w:rPr>
          <w:rFonts w:hint="eastAsia"/>
          <w:highlight w:val="none"/>
          <w:lang w:eastAsia="zh-CN"/>
        </w:rPr>
        <w:t>两山建设</w:t>
      </w:r>
      <w:r>
        <w:rPr>
          <w:highlight w:val="none"/>
        </w:rPr>
        <w:t>提出维修方案及预估维修费用。按照维修方案组织</w:t>
      </w:r>
      <w:r>
        <w:rPr>
          <w:rFonts w:hint="eastAsia"/>
          <w:highlight w:val="none"/>
          <w:lang w:val="en-US" w:eastAsia="zh-CN"/>
        </w:rPr>
        <w:t>施工</w:t>
      </w:r>
      <w:r>
        <w:rPr>
          <w:highlight w:val="none"/>
        </w:rPr>
        <w:t>单位实施。</w:t>
      </w:r>
    </w:p>
    <w:p>
      <w:pPr>
        <w:bidi w:val="0"/>
        <w:rPr>
          <w:highlight w:val="none"/>
        </w:rPr>
      </w:pPr>
      <w:r>
        <w:rPr>
          <w:rStyle w:val="13"/>
          <w:highlight w:val="none"/>
        </w:rPr>
        <w:t>第四条</w:t>
      </w:r>
      <w:r>
        <w:rPr>
          <w:rFonts w:hint="eastAsia"/>
          <w:highlight w:val="none"/>
        </w:rPr>
        <w:t xml:space="preserve">    </w:t>
      </w:r>
      <w:r>
        <w:rPr>
          <w:highlight w:val="none"/>
        </w:rPr>
        <w:t>公租房类资产公共区域的单次维修（含采购，下同）费用在1000元以下的零星工程，根据《物业服务合同》，由</w:t>
      </w:r>
      <w:r>
        <w:rPr>
          <w:rFonts w:hint="eastAsia"/>
          <w:highlight w:val="none"/>
          <w:lang w:val="en-US" w:eastAsia="zh-CN"/>
        </w:rPr>
        <w:t>集团</w:t>
      </w:r>
      <w:r>
        <w:rPr>
          <w:highlight w:val="none"/>
        </w:rPr>
        <w:t>聘请的物业服务公司负责维修和承担相应费用。</w:t>
      </w:r>
      <w:r>
        <w:rPr>
          <w:rFonts w:hint="eastAsia"/>
          <w:highlight w:val="none"/>
          <w:lang w:eastAsia="zh-CN"/>
        </w:rPr>
        <w:t>两山建设</w:t>
      </w:r>
      <w:r>
        <w:rPr>
          <w:highlight w:val="none"/>
        </w:rPr>
        <w:t>、两山物业公司负责督促</w:t>
      </w:r>
      <w:r>
        <w:rPr>
          <w:rFonts w:hint="eastAsia"/>
          <w:highlight w:val="none"/>
          <w:lang w:val="en-US" w:eastAsia="zh-CN"/>
        </w:rPr>
        <w:t>集团</w:t>
      </w:r>
      <w:r>
        <w:rPr>
          <w:highlight w:val="none"/>
        </w:rPr>
        <w:t>聘请的物业服务公司及时维修，确保公租房的物业服务质量。</w:t>
      </w:r>
    </w:p>
    <w:p>
      <w:pPr>
        <w:spacing w:before="215" w:line="250" w:lineRule="auto"/>
        <w:ind w:left="23" w:right="288" w:firstLine="637"/>
        <w:rPr>
          <w:highlight w:val="none"/>
        </w:rPr>
      </w:pPr>
      <w:r>
        <w:rPr>
          <w:rStyle w:val="13"/>
          <w:highlight w:val="none"/>
        </w:rPr>
        <w:t>第五条</w:t>
      </w:r>
      <w:r>
        <w:rPr>
          <w:rFonts w:hint="eastAsia"/>
          <w:highlight w:val="none"/>
        </w:rPr>
        <w:t xml:space="preserve">    </w:t>
      </w:r>
      <w:r>
        <w:rPr>
          <w:highlight w:val="none"/>
        </w:rPr>
        <w:t>单次预估维修费用在5万元以下的零星工程，由</w:t>
      </w:r>
      <w:r>
        <w:rPr>
          <w:rFonts w:hint="eastAsia"/>
          <w:highlight w:val="none"/>
          <w:lang w:eastAsia="zh-CN"/>
        </w:rPr>
        <w:t>两山建设</w:t>
      </w:r>
      <w:r>
        <w:rPr>
          <w:highlight w:val="none"/>
        </w:rPr>
        <w:t>填报《维修申请》（详附件1）报</w:t>
      </w:r>
      <w:r>
        <w:rPr>
          <w:rFonts w:hint="eastAsia"/>
          <w:highlight w:val="none"/>
          <w:lang w:eastAsia="zh-CN"/>
        </w:rPr>
        <w:t>集团</w:t>
      </w:r>
      <w:r>
        <w:rPr>
          <w:highlight w:val="none"/>
        </w:rPr>
        <w:t>分管副总审核，</w:t>
      </w:r>
      <w:r>
        <w:rPr>
          <w:rFonts w:hint="eastAsia"/>
          <w:highlight w:val="none"/>
          <w:lang w:eastAsia="zh-CN"/>
        </w:rPr>
        <w:t>集团</w:t>
      </w:r>
      <w:r>
        <w:rPr>
          <w:highlight w:val="none"/>
        </w:rPr>
        <w:t>总经理批准后实施。</w:t>
      </w:r>
    </w:p>
    <w:p>
      <w:pPr>
        <w:keepNext w:val="0"/>
        <w:keepLines w:val="0"/>
        <w:pageBreakBefore w:val="0"/>
        <w:widowControl w:val="0"/>
        <w:kinsoku w:val="0"/>
        <w:wordWrap/>
        <w:overflowPunct/>
        <w:topLinePunct w:val="0"/>
        <w:autoSpaceDE w:val="0"/>
        <w:autoSpaceDN w:val="0"/>
        <w:bidi w:val="0"/>
        <w:adjustRightInd w:val="0"/>
        <w:snapToGrid w:val="0"/>
        <w:ind w:left="0" w:leftChars="0" w:firstLine="640" w:firstLineChars="200"/>
        <w:textAlignment w:val="baseline"/>
        <w:rPr>
          <w:highlight w:val="none"/>
        </w:rPr>
      </w:pPr>
      <w:r>
        <w:rPr>
          <w:rStyle w:val="13"/>
          <w:highlight w:val="none"/>
        </w:rPr>
        <w:t>第六条</w:t>
      </w:r>
      <w:r>
        <w:rPr>
          <w:rFonts w:hint="eastAsia"/>
          <w:highlight w:val="none"/>
        </w:rPr>
        <w:t xml:space="preserve">    </w:t>
      </w:r>
      <w:r>
        <w:rPr>
          <w:highlight w:val="none"/>
        </w:rPr>
        <w:t>单次预估维修费用在</w:t>
      </w:r>
      <w:r>
        <w:rPr>
          <w:rFonts w:hint="eastAsia"/>
          <w:highlight w:val="none"/>
          <w:lang w:val="en-US" w:eastAsia="zh-CN"/>
        </w:rPr>
        <w:t>5万</w:t>
      </w:r>
      <w:r>
        <w:rPr>
          <w:highlight w:val="none"/>
        </w:rPr>
        <w:t>元及以上</w:t>
      </w:r>
      <w:r>
        <w:rPr>
          <w:rFonts w:hint="eastAsia"/>
          <w:highlight w:val="none"/>
          <w:lang w:val="en-US" w:eastAsia="zh-CN"/>
        </w:rPr>
        <w:t>10</w:t>
      </w:r>
      <w:r>
        <w:rPr>
          <w:highlight w:val="none"/>
        </w:rPr>
        <w:t>万元以下的零星工程，由</w:t>
      </w:r>
      <w:r>
        <w:rPr>
          <w:rFonts w:hint="eastAsia"/>
          <w:highlight w:val="none"/>
          <w:lang w:eastAsia="zh-CN"/>
        </w:rPr>
        <w:t>两山建设</w:t>
      </w:r>
      <w:r>
        <w:rPr>
          <w:highlight w:val="none"/>
        </w:rPr>
        <w:t>填报《</w:t>
      </w:r>
      <w:r>
        <w:rPr>
          <w:rFonts w:hint="eastAsia"/>
          <w:highlight w:val="none"/>
          <w:lang w:eastAsia="zh-CN"/>
        </w:rPr>
        <w:t>实施方案请示</w:t>
      </w:r>
      <w:r>
        <w:rPr>
          <w:highlight w:val="none"/>
        </w:rPr>
        <w:t>》（详附件</w:t>
      </w:r>
      <w:r>
        <w:rPr>
          <w:rFonts w:hint="eastAsia"/>
          <w:highlight w:val="none"/>
          <w:lang w:val="en-US" w:eastAsia="zh-CN"/>
        </w:rPr>
        <w:t>2</w:t>
      </w:r>
      <w:r>
        <w:rPr>
          <w:highlight w:val="none"/>
        </w:rPr>
        <w:t>）报</w:t>
      </w:r>
      <w:r>
        <w:rPr>
          <w:rFonts w:hint="eastAsia"/>
          <w:highlight w:val="none"/>
          <w:lang w:eastAsia="zh-CN"/>
        </w:rPr>
        <w:t>集团</w:t>
      </w:r>
      <w:r>
        <w:rPr>
          <w:highlight w:val="none"/>
        </w:rPr>
        <w:t>分管副总审核，</w:t>
      </w:r>
      <w:r>
        <w:rPr>
          <w:rFonts w:hint="eastAsia"/>
          <w:highlight w:val="none"/>
          <w:lang w:eastAsia="zh-CN"/>
        </w:rPr>
        <w:t>集团</w:t>
      </w:r>
      <w:r>
        <w:rPr>
          <w:highlight w:val="none"/>
        </w:rPr>
        <w:t>总经理批准后实施。</w:t>
      </w:r>
    </w:p>
    <w:p>
      <w:pPr>
        <w:bidi w:val="0"/>
        <w:rPr>
          <w:highlight w:val="none"/>
        </w:rPr>
      </w:pPr>
      <w:r>
        <w:rPr>
          <w:rStyle w:val="13"/>
          <w:highlight w:val="none"/>
        </w:rPr>
        <w:t>第</w:t>
      </w:r>
      <w:r>
        <w:rPr>
          <w:rStyle w:val="13"/>
          <w:rFonts w:hint="eastAsia"/>
          <w:highlight w:val="none"/>
          <w:lang w:val="en-US" w:eastAsia="zh-CN"/>
        </w:rPr>
        <w:t>七</w:t>
      </w:r>
      <w:r>
        <w:rPr>
          <w:rStyle w:val="13"/>
          <w:highlight w:val="none"/>
        </w:rPr>
        <w:t>条</w:t>
      </w:r>
      <w:r>
        <w:rPr>
          <w:rFonts w:hint="eastAsia"/>
          <w:highlight w:val="none"/>
        </w:rPr>
        <w:t xml:space="preserve">    </w:t>
      </w:r>
      <w:r>
        <w:rPr>
          <w:highlight w:val="none"/>
        </w:rPr>
        <w:t>凡发生以下特殊情况或突发性事件：1.给水、排水、电路、电梯、消防、通讯等与民生相关的紧急工程；2.存在重大安全隐患需立即处理的；3.由上级部门统一安排的紧急任务。需立即实施的零星工程，</w:t>
      </w:r>
      <w:r>
        <w:rPr>
          <w:rFonts w:hint="eastAsia"/>
          <w:highlight w:val="none"/>
          <w:lang w:eastAsia="zh-CN"/>
        </w:rPr>
        <w:t>两山建设</w:t>
      </w:r>
      <w:r>
        <w:rPr>
          <w:highlight w:val="none"/>
        </w:rPr>
        <w:t>应及时向分管副总汇报，获得批准后，立即组织实施。实施结束后，15个工作日内补齐相关手续。</w:t>
      </w:r>
    </w:p>
    <w:p>
      <w:pPr>
        <w:bidi w:val="0"/>
        <w:rPr>
          <w:highlight w:val="none"/>
        </w:rPr>
      </w:pPr>
    </w:p>
    <w:p>
      <w:pPr>
        <w:pStyle w:val="2"/>
        <w:bidi w:val="0"/>
        <w:rPr>
          <w:highlight w:val="none"/>
        </w:rPr>
      </w:pPr>
      <w:r>
        <w:rPr>
          <w:highlight w:val="none"/>
        </w:rPr>
        <w:t>第三章零星工程造价控制</w:t>
      </w:r>
    </w:p>
    <w:p>
      <w:pPr>
        <w:bidi w:val="0"/>
        <w:rPr>
          <w:highlight w:val="none"/>
        </w:rPr>
      </w:pPr>
      <w:r>
        <w:rPr>
          <w:rStyle w:val="13"/>
          <w:highlight w:val="none"/>
        </w:rPr>
        <w:t>第</w:t>
      </w:r>
      <w:r>
        <w:rPr>
          <w:rStyle w:val="13"/>
          <w:rFonts w:hint="eastAsia"/>
          <w:highlight w:val="none"/>
          <w:lang w:val="en-US" w:eastAsia="zh-CN"/>
        </w:rPr>
        <w:t>八</w:t>
      </w:r>
      <w:r>
        <w:rPr>
          <w:rStyle w:val="13"/>
          <w:highlight w:val="none"/>
        </w:rPr>
        <w:t>条</w:t>
      </w:r>
      <w:r>
        <w:rPr>
          <w:rFonts w:hint="eastAsia"/>
          <w:highlight w:val="none"/>
        </w:rPr>
        <w:t xml:space="preserve">    </w:t>
      </w:r>
      <w:r>
        <w:rPr>
          <w:highlight w:val="none"/>
        </w:rPr>
        <w:t>由</w:t>
      </w:r>
      <w:r>
        <w:rPr>
          <w:rFonts w:hint="eastAsia"/>
          <w:highlight w:val="none"/>
          <w:lang w:eastAsia="zh-CN"/>
        </w:rPr>
        <w:t>两山建设</w:t>
      </w:r>
      <w:r>
        <w:rPr>
          <w:highlight w:val="none"/>
        </w:rPr>
        <w:t>根据各类维修项目按</w:t>
      </w:r>
      <w:r>
        <w:rPr>
          <w:rFonts w:hint="eastAsia"/>
          <w:highlight w:val="none"/>
          <w:lang w:val="en-US" w:eastAsia="zh-CN"/>
        </w:rPr>
        <w:t>当年《维修项目清单控制价》、《璧山区政府投资项目计价原则》</w:t>
      </w:r>
      <w:r>
        <w:rPr>
          <w:highlight w:val="none"/>
        </w:rPr>
        <w:t>、《建设工程工程量清单计价规范》（GB50500—2013）、《重庆市建设工程费用定额》</w:t>
      </w:r>
      <w:r>
        <w:rPr>
          <w:rFonts w:hint="eastAsia"/>
          <w:highlight w:val="none"/>
          <w:lang w:eastAsia="zh-CN"/>
        </w:rPr>
        <w:t>（2018）、《重庆市房屋建筑与装饰工程计价定额》（2018）、</w:t>
      </w:r>
      <w:r>
        <w:rPr>
          <w:highlight w:val="none"/>
        </w:rPr>
        <w:t>《重庆市市政工程计价定额》</w:t>
      </w:r>
      <w:r>
        <w:rPr>
          <w:rFonts w:hint="eastAsia"/>
          <w:highlight w:val="none"/>
          <w:lang w:eastAsia="zh-CN"/>
        </w:rPr>
        <w:t>（2018）</w:t>
      </w:r>
      <w:r>
        <w:rPr>
          <w:highlight w:val="none"/>
        </w:rPr>
        <w:t>等，结合市场行情编制预算，经</w:t>
      </w:r>
      <w:r>
        <w:rPr>
          <w:rFonts w:hint="eastAsia"/>
          <w:highlight w:val="none"/>
          <w:lang w:val="en-US" w:eastAsia="zh-CN"/>
        </w:rPr>
        <w:t>集团总经理</w:t>
      </w:r>
      <w:r>
        <w:rPr>
          <w:highlight w:val="none"/>
        </w:rPr>
        <w:t>签字确认后作为</w:t>
      </w:r>
      <w:r>
        <w:rPr>
          <w:rFonts w:hint="eastAsia"/>
          <w:highlight w:val="none"/>
        </w:rPr>
        <w:t>合同</w:t>
      </w:r>
      <w:r>
        <w:rPr>
          <w:highlight w:val="none"/>
        </w:rPr>
        <w:t>价。预算编制</w:t>
      </w:r>
      <w:r>
        <w:rPr>
          <w:rFonts w:hint="eastAsia"/>
          <w:highlight w:val="none"/>
          <w:lang w:val="en-US" w:eastAsia="zh-CN"/>
        </w:rPr>
        <w:t>人员</w:t>
      </w:r>
      <w:r>
        <w:rPr>
          <w:highlight w:val="none"/>
        </w:rPr>
        <w:t>负责组织编制《维修项目清单控制价》，报区财政局审核批复后用于零星工程维修结算或比选限价。《维修项目清单控制价》原则上一年一调一年一审。</w:t>
      </w:r>
    </w:p>
    <w:p>
      <w:pPr>
        <w:bidi w:val="0"/>
        <w:rPr>
          <w:highlight w:val="none"/>
        </w:rPr>
      </w:pPr>
      <w:r>
        <w:rPr>
          <w:rStyle w:val="13"/>
          <w:highlight w:val="none"/>
        </w:rPr>
        <w:t>第</w:t>
      </w:r>
      <w:r>
        <w:rPr>
          <w:rStyle w:val="13"/>
          <w:rFonts w:hint="eastAsia" w:eastAsia="方正楷体_GBK"/>
          <w:highlight w:val="none"/>
          <w:lang w:eastAsia="zh-CN"/>
        </w:rPr>
        <w:t>九</w:t>
      </w:r>
      <w:r>
        <w:rPr>
          <w:rStyle w:val="13"/>
          <w:highlight w:val="none"/>
        </w:rPr>
        <w:t>条</w:t>
      </w:r>
      <w:r>
        <w:rPr>
          <w:rFonts w:hint="eastAsia"/>
          <w:highlight w:val="none"/>
        </w:rPr>
        <w:t xml:space="preserve">    </w:t>
      </w:r>
      <w:r>
        <w:rPr>
          <w:rFonts w:hint="eastAsia"/>
          <w:highlight w:val="none"/>
          <w:lang w:eastAsia="zh-CN"/>
        </w:rPr>
        <w:t>原则上，</w:t>
      </w:r>
      <w:r>
        <w:rPr>
          <w:highlight w:val="none"/>
        </w:rPr>
        <w:t>单次维修费用</w:t>
      </w:r>
      <w:r>
        <w:rPr>
          <w:rFonts w:hint="eastAsia"/>
          <w:highlight w:val="none"/>
          <w:lang w:eastAsia="zh-CN"/>
        </w:rPr>
        <w:t>在</w:t>
      </w:r>
      <w:r>
        <w:rPr>
          <w:rFonts w:hint="eastAsia"/>
          <w:highlight w:val="none"/>
          <w:lang w:val="en-US" w:eastAsia="zh-CN"/>
        </w:rPr>
        <w:t>10</w:t>
      </w:r>
      <w:r>
        <w:rPr>
          <w:highlight w:val="none"/>
        </w:rPr>
        <w:t>万元以下的按照《维修项目清单控制价》下浮5%作为结算价。</w:t>
      </w:r>
    </w:p>
    <w:p>
      <w:pPr>
        <w:bidi w:val="0"/>
        <w:rPr>
          <w:rFonts w:hint="eastAsia"/>
          <w:highlight w:val="none"/>
          <w:lang w:eastAsia="zh-CN"/>
        </w:rPr>
      </w:pPr>
      <w:r>
        <w:rPr>
          <w:rStyle w:val="13"/>
          <w:highlight w:val="none"/>
        </w:rPr>
        <w:t>第十条</w:t>
      </w:r>
      <w:r>
        <w:rPr>
          <w:rFonts w:hint="eastAsia"/>
          <w:highlight w:val="none"/>
        </w:rPr>
        <w:t xml:space="preserve">    </w:t>
      </w:r>
      <w:r>
        <w:rPr>
          <w:highlight w:val="none"/>
        </w:rPr>
        <w:t>《维修项目清单控制价》未列明的零星工程按当年《重庆市建筑工程计价定额》《重庆市市政工程计价定额》《重庆市安装工程计价定额》《重庆市建筑工程费用定额》及相关配套文件、人工价格参考当月或最近期《重庆工程造价信息》公布的璧山地区人工工日价格、材料按照区财政发布的评审材料价格（造价信息或财政评审没有的材料采取市场询价确定）编制预算</w:t>
      </w:r>
      <w:r>
        <w:rPr>
          <w:rFonts w:hint="eastAsia"/>
          <w:highlight w:val="none"/>
          <w:lang w:eastAsia="zh-CN"/>
        </w:rPr>
        <w:t>。</w:t>
      </w:r>
    </w:p>
    <w:p>
      <w:pPr>
        <w:bidi w:val="0"/>
        <w:rPr>
          <w:highlight w:val="none"/>
        </w:rPr>
      </w:pPr>
    </w:p>
    <w:p>
      <w:pPr>
        <w:pStyle w:val="2"/>
        <w:bidi w:val="0"/>
        <w:rPr>
          <w:highlight w:val="none"/>
        </w:rPr>
      </w:pPr>
      <w:r>
        <w:rPr>
          <w:highlight w:val="none"/>
        </w:rPr>
        <w:t>第四章维修单位的选择</w:t>
      </w:r>
    </w:p>
    <w:p>
      <w:pPr>
        <w:bidi w:val="0"/>
        <w:rPr>
          <w:highlight w:val="none"/>
        </w:rPr>
      </w:pPr>
      <w:r>
        <w:rPr>
          <w:rStyle w:val="13"/>
          <w:highlight w:val="none"/>
        </w:rPr>
        <w:t>第十</w:t>
      </w:r>
      <w:r>
        <w:rPr>
          <w:rStyle w:val="13"/>
          <w:rFonts w:hint="eastAsia"/>
          <w:highlight w:val="none"/>
          <w:lang w:val="en-US" w:eastAsia="zh-CN"/>
        </w:rPr>
        <w:t>一</w:t>
      </w:r>
      <w:r>
        <w:rPr>
          <w:rStyle w:val="13"/>
          <w:highlight w:val="none"/>
        </w:rPr>
        <w:t>条</w:t>
      </w:r>
      <w:r>
        <w:rPr>
          <w:rFonts w:hint="eastAsia"/>
          <w:highlight w:val="none"/>
        </w:rPr>
        <w:t xml:space="preserve">    </w:t>
      </w:r>
      <w:r>
        <w:rPr>
          <w:rFonts w:hint="eastAsia"/>
          <w:highlight w:val="none"/>
          <w:lang w:eastAsia="zh-CN"/>
        </w:rPr>
        <w:t>两山建设</w:t>
      </w:r>
      <w:r>
        <w:rPr>
          <w:highlight w:val="none"/>
        </w:rPr>
        <w:t>负责按相关规定组织选聘维修单位，组建</w:t>
      </w:r>
      <w:r>
        <w:rPr>
          <w:rFonts w:hint="eastAsia"/>
          <w:highlight w:val="none"/>
          <w:lang w:val="en-US" w:eastAsia="zh-CN"/>
        </w:rPr>
        <w:t>集团</w:t>
      </w:r>
      <w:r>
        <w:rPr>
          <w:highlight w:val="none"/>
        </w:rPr>
        <w:t>零星工程</w:t>
      </w:r>
      <w:r>
        <w:rPr>
          <w:rFonts w:hint="eastAsia"/>
          <w:highlight w:val="none"/>
          <w:lang w:val="en-US" w:eastAsia="zh-CN"/>
        </w:rPr>
        <w:t>施工</w:t>
      </w:r>
      <w:r>
        <w:rPr>
          <w:highlight w:val="none"/>
        </w:rPr>
        <w:t>库</w:t>
      </w:r>
      <w:r>
        <w:rPr>
          <w:rFonts w:hint="eastAsia"/>
          <w:highlight w:val="none"/>
          <w:lang w:eastAsia="zh-CN"/>
        </w:rPr>
        <w:t>（</w:t>
      </w:r>
      <w:r>
        <w:rPr>
          <w:rFonts w:hint="eastAsia"/>
          <w:highlight w:val="none"/>
          <w:lang w:val="en-US" w:eastAsia="zh-CN"/>
        </w:rPr>
        <w:t>以</w:t>
      </w:r>
      <w:r>
        <w:rPr>
          <w:rFonts w:hint="eastAsia"/>
          <w:highlight w:val="none"/>
          <w:lang w:eastAsia="zh-CN"/>
        </w:rPr>
        <w:t>下</w:t>
      </w:r>
      <w:r>
        <w:rPr>
          <w:rFonts w:hint="eastAsia"/>
          <w:highlight w:val="none"/>
          <w:lang w:val="en-US" w:eastAsia="zh-CN"/>
        </w:rPr>
        <w:t>简称施工库</w:t>
      </w:r>
      <w:r>
        <w:rPr>
          <w:rFonts w:hint="eastAsia"/>
          <w:highlight w:val="none"/>
          <w:lang w:eastAsia="zh-CN"/>
        </w:rPr>
        <w:t>）</w:t>
      </w:r>
      <w:r>
        <w:rPr>
          <w:highlight w:val="none"/>
        </w:rPr>
        <w:t>，签订《合作协议》、《安全生产合同》、《廉政合同》，负责</w:t>
      </w:r>
      <w:r>
        <w:rPr>
          <w:rFonts w:hint="eastAsia"/>
          <w:highlight w:val="none"/>
          <w:lang w:val="en-US" w:eastAsia="zh-CN"/>
        </w:rPr>
        <w:t>集团</w:t>
      </w:r>
      <w:r>
        <w:rPr>
          <w:highlight w:val="none"/>
        </w:rPr>
        <w:t>零星工程的具体施工任务。</w:t>
      </w:r>
    </w:p>
    <w:p>
      <w:pPr>
        <w:bidi w:val="0"/>
        <w:rPr>
          <w:highlight w:val="none"/>
        </w:rPr>
      </w:pPr>
      <w:r>
        <w:rPr>
          <w:rStyle w:val="13"/>
          <w:highlight w:val="none"/>
        </w:rPr>
        <w:t>第十</w:t>
      </w:r>
      <w:r>
        <w:rPr>
          <w:rStyle w:val="13"/>
          <w:rFonts w:hint="eastAsia"/>
          <w:highlight w:val="none"/>
          <w:lang w:val="en-US" w:eastAsia="zh-CN"/>
        </w:rPr>
        <w:t>二</w:t>
      </w:r>
      <w:r>
        <w:rPr>
          <w:rStyle w:val="13"/>
          <w:highlight w:val="none"/>
        </w:rPr>
        <w:t>条</w:t>
      </w:r>
      <w:r>
        <w:rPr>
          <w:rFonts w:hint="eastAsia"/>
          <w:highlight w:val="none"/>
        </w:rPr>
        <w:t xml:space="preserve">    </w:t>
      </w:r>
      <w:r>
        <w:rPr>
          <w:highlight w:val="none"/>
        </w:rPr>
        <w:t>单次维修费用5万元以下的零星工程，由</w:t>
      </w:r>
      <w:r>
        <w:rPr>
          <w:rFonts w:hint="eastAsia"/>
          <w:highlight w:val="none"/>
          <w:lang w:eastAsia="zh-CN"/>
        </w:rPr>
        <w:t>两山建设</w:t>
      </w:r>
      <w:r>
        <w:rPr>
          <w:highlight w:val="none"/>
        </w:rPr>
        <w:t>组织</w:t>
      </w:r>
      <w:r>
        <w:rPr>
          <w:rFonts w:hint="eastAsia"/>
          <w:highlight w:val="none"/>
          <w:lang w:val="en-US" w:eastAsia="zh-CN"/>
        </w:rPr>
        <w:t>施工库</w:t>
      </w:r>
      <w:r>
        <w:rPr>
          <w:highlight w:val="none"/>
        </w:rPr>
        <w:t>中的单位，轮流实施零星工程任务。</w:t>
      </w:r>
    </w:p>
    <w:p>
      <w:pPr>
        <w:bidi w:val="0"/>
        <w:rPr>
          <w:highlight w:val="none"/>
        </w:rPr>
      </w:pPr>
      <w:r>
        <w:rPr>
          <w:rStyle w:val="13"/>
          <w:highlight w:val="none"/>
        </w:rPr>
        <w:t>第十</w:t>
      </w:r>
      <w:r>
        <w:rPr>
          <w:rStyle w:val="13"/>
          <w:rFonts w:hint="eastAsia"/>
          <w:highlight w:val="none"/>
          <w:lang w:val="en-US" w:eastAsia="zh-CN"/>
        </w:rPr>
        <w:t>三</w:t>
      </w:r>
      <w:r>
        <w:rPr>
          <w:rStyle w:val="13"/>
          <w:highlight w:val="none"/>
        </w:rPr>
        <w:t>条</w:t>
      </w:r>
      <w:r>
        <w:rPr>
          <w:rFonts w:hint="eastAsia"/>
          <w:highlight w:val="none"/>
        </w:rPr>
        <w:t xml:space="preserve">    </w:t>
      </w:r>
      <w:r>
        <w:rPr>
          <w:highlight w:val="none"/>
        </w:rPr>
        <w:t>单次维修费用在5万元及以上10万元以下的零星工程，由</w:t>
      </w:r>
      <w:r>
        <w:rPr>
          <w:rFonts w:hint="eastAsia"/>
          <w:highlight w:val="none"/>
          <w:lang w:eastAsia="zh-CN"/>
        </w:rPr>
        <w:t>两山建设</w:t>
      </w:r>
      <w:r>
        <w:rPr>
          <w:highlight w:val="none"/>
        </w:rPr>
        <w:t>会同财务部、综合部按照如下流程在</w:t>
      </w:r>
      <w:r>
        <w:rPr>
          <w:rFonts w:hint="eastAsia"/>
          <w:highlight w:val="none"/>
          <w:lang w:val="en-US" w:eastAsia="zh-CN"/>
        </w:rPr>
        <w:t>施工</w:t>
      </w:r>
      <w:r>
        <w:rPr>
          <w:highlight w:val="none"/>
        </w:rPr>
        <w:t>库中随机抽取施工单位。</w:t>
      </w:r>
    </w:p>
    <w:p>
      <w:pPr>
        <w:bidi w:val="0"/>
        <w:rPr>
          <w:highlight w:val="none"/>
        </w:rPr>
      </w:pPr>
      <w:r>
        <w:rPr>
          <w:highlight w:val="none"/>
        </w:rPr>
        <w:t>1.在</w:t>
      </w:r>
      <w:r>
        <w:rPr>
          <w:rFonts w:hint="eastAsia"/>
          <w:highlight w:val="none"/>
          <w:lang w:val="en-US" w:eastAsia="zh-CN"/>
        </w:rPr>
        <w:t>施工</w:t>
      </w:r>
      <w:r>
        <w:rPr>
          <w:highlight w:val="none"/>
        </w:rPr>
        <w:t>库中随机抽取1家施工单位作为实施单位，并</w:t>
      </w:r>
      <w:r>
        <w:rPr>
          <w:rFonts w:hint="eastAsia"/>
          <w:highlight w:val="none"/>
          <w:lang w:val="en-US" w:eastAsia="zh-CN"/>
        </w:rPr>
        <w:t>当场</w:t>
      </w:r>
      <w:r>
        <w:rPr>
          <w:highlight w:val="none"/>
        </w:rPr>
        <w:t>电话通知其安排实施；</w:t>
      </w:r>
    </w:p>
    <w:p>
      <w:pPr>
        <w:bidi w:val="0"/>
        <w:rPr>
          <w:highlight w:val="none"/>
        </w:rPr>
      </w:pPr>
      <w:r>
        <w:rPr>
          <w:highlight w:val="none"/>
        </w:rPr>
        <w:t>2.抽中单位不接电话或不愿意实施的，记一次负面记录并随机再抽取1家施工单位，以此类推。</w:t>
      </w:r>
    </w:p>
    <w:p>
      <w:pPr>
        <w:bidi w:val="0"/>
        <w:rPr>
          <w:highlight w:val="none"/>
        </w:rPr>
      </w:pPr>
      <w:r>
        <w:rPr>
          <w:highlight w:val="none"/>
        </w:rPr>
        <w:t>3.</w:t>
      </w:r>
      <w:r>
        <w:rPr>
          <w:rFonts w:hint="eastAsia"/>
          <w:highlight w:val="none"/>
          <w:lang w:val="en-US" w:eastAsia="zh-CN"/>
        </w:rPr>
        <w:t>施工</w:t>
      </w:r>
      <w:r>
        <w:rPr>
          <w:highlight w:val="none"/>
        </w:rPr>
        <w:t>库单位均不愿意实施的，由</w:t>
      </w:r>
      <w:r>
        <w:rPr>
          <w:rFonts w:hint="eastAsia"/>
          <w:highlight w:val="none"/>
          <w:lang w:eastAsia="zh-CN"/>
        </w:rPr>
        <w:t>两山建设</w:t>
      </w:r>
      <w:r>
        <w:rPr>
          <w:highlight w:val="none"/>
        </w:rPr>
        <w:t>从</w:t>
      </w:r>
      <w:r>
        <w:rPr>
          <w:rFonts w:hint="eastAsia"/>
          <w:highlight w:val="none"/>
        </w:rPr>
        <w:t>我区的施工类“零星专项库”中随机抽选确定承包商</w:t>
      </w:r>
      <w:r>
        <w:rPr>
          <w:highlight w:val="none"/>
        </w:rPr>
        <w:pict>
          <v:shape id="_x0000_s1026" o:spid="_x0000_s1026" o:spt="202" type="#_x0000_t202" style="position:absolute;left:0pt;margin-left:-0.8pt;margin-top:-4.25pt;height:24.45pt;width:17.1pt;z-index:251660288;mso-width-relative:page;mso-height-relative:page;" filled="f" stroked="f" coordsize="21600,21600">
            <v:path/>
            <v:fill on="f" focussize="0,0"/>
            <v:stroke on="f"/>
            <v:imagedata o:title=""/>
            <o:lock v:ext="edit" aspectratio="f"/>
            <v:textbox inset="0mm,0mm,0mm,0mm">
              <w:txbxContent>
                <w:p>
                  <w:pPr>
                    <w:spacing w:before="19" w:line="195" w:lineRule="auto"/>
                    <w:ind w:firstLine="20"/>
                    <w:rPr>
                      <w:rFonts w:ascii="Malgun Gothic" w:hAnsi="Malgun Gothic" w:eastAsia="Malgun Gothic" w:cs="Malgun Gothic"/>
                      <w:sz w:val="32"/>
                      <w:szCs w:val="32"/>
                    </w:rPr>
                  </w:pPr>
                  <w:r>
                    <w:rPr>
                      <w:rFonts w:ascii="Malgun Gothic" w:hAnsi="Malgun Gothic" w:eastAsia="Malgun Gothic" w:cs="Malgun Gothic"/>
                      <w:sz w:val="32"/>
                      <w:szCs w:val="32"/>
                    </w:rPr>
                    <w:t>位</w:t>
                  </w:r>
                </w:p>
              </w:txbxContent>
            </v:textbox>
          </v:shape>
        </w:pict>
      </w:r>
      <w:r>
        <w:rPr>
          <w:highlight w:val="none"/>
        </w:rPr>
        <w:t>。</w:t>
      </w:r>
    </w:p>
    <w:p>
      <w:pPr>
        <w:bidi w:val="0"/>
        <w:rPr>
          <w:highlight w:val="none"/>
        </w:rPr>
      </w:pPr>
      <w:r>
        <w:rPr>
          <w:rStyle w:val="13"/>
          <w:highlight w:val="none"/>
        </w:rPr>
        <w:t>第十</w:t>
      </w:r>
      <w:r>
        <w:rPr>
          <w:rStyle w:val="13"/>
          <w:rFonts w:hint="eastAsia" w:eastAsia="方正楷体_GBK"/>
          <w:highlight w:val="none"/>
          <w:lang w:eastAsia="zh-CN"/>
        </w:rPr>
        <w:t>四</w:t>
      </w:r>
      <w:r>
        <w:rPr>
          <w:rStyle w:val="13"/>
          <w:highlight w:val="none"/>
        </w:rPr>
        <w:t>条</w:t>
      </w:r>
      <w:r>
        <w:rPr>
          <w:rFonts w:hint="eastAsia"/>
          <w:highlight w:val="none"/>
        </w:rPr>
        <w:t xml:space="preserve">    </w:t>
      </w:r>
      <w:r>
        <w:rPr>
          <w:rFonts w:hint="eastAsia"/>
          <w:highlight w:val="none"/>
          <w:lang w:eastAsia="zh-CN"/>
        </w:rPr>
        <w:t>两山建设</w:t>
      </w:r>
      <w:r>
        <w:rPr>
          <w:highlight w:val="none"/>
        </w:rPr>
        <w:t>负责对维修单位在工程实施全过程进行质量、安全、进度、投资控制及施工配合协调等相关工作进行诚信评价，实施负面行为清单管理，并建立备选单位退出机制。</w:t>
      </w:r>
    </w:p>
    <w:p>
      <w:pPr>
        <w:bidi w:val="0"/>
        <w:rPr>
          <w:highlight w:val="none"/>
        </w:rPr>
      </w:pPr>
      <w:r>
        <w:rPr>
          <w:rStyle w:val="13"/>
          <w:highlight w:val="none"/>
        </w:rPr>
        <w:t>第十</w:t>
      </w:r>
      <w:r>
        <w:rPr>
          <w:rStyle w:val="13"/>
          <w:rFonts w:hint="eastAsia" w:eastAsia="方正楷体_GBK"/>
          <w:highlight w:val="none"/>
          <w:lang w:eastAsia="zh-CN"/>
        </w:rPr>
        <w:t>五</w:t>
      </w:r>
      <w:r>
        <w:rPr>
          <w:rStyle w:val="13"/>
          <w:highlight w:val="none"/>
        </w:rPr>
        <w:t>条</w:t>
      </w:r>
      <w:r>
        <w:rPr>
          <w:rFonts w:hint="eastAsia"/>
          <w:highlight w:val="none"/>
        </w:rPr>
        <w:t xml:space="preserve">   </w:t>
      </w:r>
      <w:r>
        <w:rPr>
          <w:rFonts w:hint="eastAsia"/>
          <w:highlight w:val="none"/>
          <w:lang w:val="en-US" w:eastAsia="zh-CN"/>
        </w:rPr>
        <w:t>施工库</w:t>
      </w:r>
      <w:r>
        <w:rPr>
          <w:highlight w:val="none"/>
        </w:rPr>
        <w:t>单位在一个服务周期内负面记录达到三次的即清退出</w:t>
      </w:r>
      <w:r>
        <w:rPr>
          <w:rFonts w:hint="eastAsia"/>
          <w:highlight w:val="none"/>
          <w:lang w:val="en-US" w:eastAsia="zh-CN"/>
        </w:rPr>
        <w:t>施工</w:t>
      </w:r>
      <w:r>
        <w:rPr>
          <w:highlight w:val="none"/>
        </w:rPr>
        <w:t>库，并纳入黑名单，</w:t>
      </w:r>
      <w:r>
        <w:rPr>
          <w:rFonts w:hint="eastAsia"/>
          <w:highlight w:val="none"/>
          <w:lang w:eastAsia="zh-CN"/>
        </w:rPr>
        <w:t>两山建设</w:t>
      </w:r>
      <w:r>
        <w:rPr>
          <w:highlight w:val="none"/>
        </w:rPr>
        <w:t>按规定办理相关书面告知。</w:t>
      </w:r>
    </w:p>
    <w:p>
      <w:pPr>
        <w:bidi w:val="0"/>
        <w:rPr>
          <w:highlight w:val="none"/>
        </w:rPr>
      </w:pPr>
    </w:p>
    <w:p>
      <w:pPr>
        <w:pStyle w:val="2"/>
        <w:bidi w:val="0"/>
        <w:rPr>
          <w:highlight w:val="none"/>
        </w:rPr>
      </w:pPr>
      <w:r>
        <w:rPr>
          <w:highlight w:val="none"/>
        </w:rPr>
        <w:t>第五章零星工程施工管理</w:t>
      </w:r>
    </w:p>
    <w:p>
      <w:pPr>
        <w:bidi w:val="0"/>
        <w:rPr>
          <w:highlight w:val="none"/>
        </w:rPr>
      </w:pPr>
      <w:r>
        <w:rPr>
          <w:rStyle w:val="13"/>
          <w:highlight w:val="none"/>
        </w:rPr>
        <w:t>第十</w:t>
      </w:r>
      <w:r>
        <w:rPr>
          <w:rStyle w:val="13"/>
          <w:rFonts w:hint="eastAsia"/>
          <w:highlight w:val="none"/>
          <w:lang w:val="en-US" w:eastAsia="zh-CN"/>
        </w:rPr>
        <w:t>六</w:t>
      </w:r>
      <w:r>
        <w:rPr>
          <w:rStyle w:val="13"/>
          <w:highlight w:val="none"/>
        </w:rPr>
        <w:t>条</w:t>
      </w:r>
      <w:r>
        <w:rPr>
          <w:rFonts w:hint="eastAsia"/>
          <w:highlight w:val="none"/>
        </w:rPr>
        <w:t xml:space="preserve">    </w:t>
      </w:r>
      <w:r>
        <w:rPr>
          <w:highlight w:val="none"/>
        </w:rPr>
        <w:t>现场交底。</w:t>
      </w:r>
      <w:r>
        <w:rPr>
          <w:rFonts w:hint="eastAsia"/>
          <w:highlight w:val="none"/>
          <w:lang w:eastAsia="zh-CN"/>
        </w:rPr>
        <w:t>两山建设</w:t>
      </w:r>
      <w:r>
        <w:rPr>
          <w:highlight w:val="none"/>
        </w:rPr>
        <w:t>应对维修单位进行现场交底并按合同及实施方案详细说明维修内容、范围、要求及注意事项。</w:t>
      </w:r>
    </w:p>
    <w:p>
      <w:pPr>
        <w:bidi w:val="0"/>
        <w:rPr>
          <w:highlight w:val="none"/>
        </w:rPr>
      </w:pPr>
      <w:r>
        <w:rPr>
          <w:rStyle w:val="13"/>
          <w:highlight w:val="none"/>
        </w:rPr>
        <w:t>第</w:t>
      </w:r>
      <w:r>
        <w:rPr>
          <w:rStyle w:val="13"/>
          <w:rFonts w:hint="eastAsia"/>
          <w:highlight w:val="none"/>
          <w:lang w:val="en-US" w:eastAsia="zh-CN"/>
        </w:rPr>
        <w:t>十七</w:t>
      </w:r>
      <w:r>
        <w:rPr>
          <w:rStyle w:val="13"/>
          <w:highlight w:val="none"/>
        </w:rPr>
        <w:t>条</w:t>
      </w:r>
      <w:r>
        <w:rPr>
          <w:rFonts w:hint="eastAsia"/>
          <w:highlight w:val="none"/>
        </w:rPr>
        <w:t xml:space="preserve">    </w:t>
      </w:r>
      <w:r>
        <w:rPr>
          <w:highlight w:val="none"/>
        </w:rPr>
        <w:t>安全文明施工。</w:t>
      </w:r>
      <w:r>
        <w:rPr>
          <w:rFonts w:hint="eastAsia"/>
          <w:highlight w:val="none"/>
          <w:lang w:eastAsia="zh-CN"/>
        </w:rPr>
        <w:t>集团</w:t>
      </w:r>
      <w:r>
        <w:rPr>
          <w:highlight w:val="none"/>
        </w:rPr>
        <w:t>现场施工管理人员应督促维修单位按签订的安全施工协议及安全生产承诺书组织施工，做到施工现场材料堆放整齐、控制噪音、保护周边花草树木、地下管网等设备设施，施工产生的各种垃圾要规范处置。</w:t>
      </w:r>
    </w:p>
    <w:p>
      <w:pPr>
        <w:bidi w:val="0"/>
        <w:rPr>
          <w:highlight w:val="none"/>
        </w:rPr>
      </w:pPr>
      <w:r>
        <w:rPr>
          <w:rStyle w:val="13"/>
          <w:highlight w:val="none"/>
        </w:rPr>
        <w:t>第</w:t>
      </w:r>
      <w:r>
        <w:rPr>
          <w:rStyle w:val="13"/>
          <w:rFonts w:hint="eastAsia" w:eastAsia="方正楷体_GBK"/>
          <w:highlight w:val="none"/>
          <w:lang w:eastAsia="zh-CN"/>
        </w:rPr>
        <w:t>十八</w:t>
      </w:r>
      <w:r>
        <w:rPr>
          <w:rStyle w:val="13"/>
          <w:highlight w:val="none"/>
        </w:rPr>
        <w:t>条</w:t>
      </w:r>
      <w:r>
        <w:rPr>
          <w:rFonts w:hint="eastAsia"/>
          <w:highlight w:val="none"/>
        </w:rPr>
        <w:t xml:space="preserve">    </w:t>
      </w:r>
      <w:r>
        <w:rPr>
          <w:highlight w:val="none"/>
        </w:rPr>
        <w:t>质量管控。</w:t>
      </w:r>
      <w:r>
        <w:rPr>
          <w:rFonts w:hint="eastAsia"/>
          <w:highlight w:val="none"/>
          <w:lang w:eastAsia="zh-CN"/>
        </w:rPr>
        <w:t>集团</w:t>
      </w:r>
      <w:r>
        <w:rPr>
          <w:highlight w:val="none"/>
        </w:rPr>
        <w:t>现场施工管理人员应加强施工过程质量监督管理，尤其对隐蔽工程，要及时进行中间环接验收、签证，并作为付款依据。</w:t>
      </w:r>
    </w:p>
    <w:p>
      <w:pPr>
        <w:bidi w:val="0"/>
        <w:rPr>
          <w:highlight w:val="none"/>
        </w:rPr>
      </w:pPr>
      <w:r>
        <w:rPr>
          <w:rStyle w:val="13"/>
          <w:highlight w:val="none"/>
        </w:rPr>
        <w:t>第</w:t>
      </w:r>
      <w:r>
        <w:rPr>
          <w:rStyle w:val="13"/>
          <w:rFonts w:hint="eastAsia" w:eastAsia="方正楷体_GBK"/>
          <w:highlight w:val="none"/>
          <w:lang w:eastAsia="zh-CN"/>
        </w:rPr>
        <w:t>十九</w:t>
      </w:r>
      <w:r>
        <w:rPr>
          <w:rStyle w:val="13"/>
          <w:highlight w:val="none"/>
        </w:rPr>
        <w:t>条</w:t>
      </w:r>
      <w:r>
        <w:rPr>
          <w:rStyle w:val="13"/>
          <w:rFonts w:hint="eastAsia"/>
          <w:highlight w:val="none"/>
        </w:rPr>
        <w:t xml:space="preserve">    </w:t>
      </w:r>
      <w:r>
        <w:rPr>
          <w:highlight w:val="none"/>
        </w:rPr>
        <w:t>工完场清。</w:t>
      </w:r>
      <w:r>
        <w:rPr>
          <w:rFonts w:hint="eastAsia"/>
          <w:highlight w:val="none"/>
          <w:lang w:eastAsia="zh-CN"/>
        </w:rPr>
        <w:t>集团</w:t>
      </w:r>
      <w:r>
        <w:rPr>
          <w:highlight w:val="none"/>
        </w:rPr>
        <w:t>现场施工管理人员应督促维修单位及时清理施工现场的临时设施和建筑垃圾，恢复施工中损坏的绿化环境与道路设施等，做到工完料净场清。</w:t>
      </w:r>
    </w:p>
    <w:p>
      <w:pPr>
        <w:bidi w:val="0"/>
        <w:rPr>
          <w:highlight w:val="none"/>
        </w:rPr>
      </w:pPr>
    </w:p>
    <w:p>
      <w:pPr>
        <w:pStyle w:val="2"/>
        <w:bidi w:val="0"/>
        <w:rPr>
          <w:highlight w:val="none"/>
        </w:rPr>
      </w:pPr>
      <w:r>
        <w:rPr>
          <w:highlight w:val="none"/>
        </w:rPr>
        <w:t>第六章零星工程验收</w:t>
      </w:r>
    </w:p>
    <w:p>
      <w:pPr>
        <w:bidi w:val="0"/>
        <w:rPr>
          <w:highlight w:val="none"/>
        </w:rPr>
      </w:pPr>
      <w:r>
        <w:rPr>
          <w:rStyle w:val="13"/>
          <w:highlight w:val="none"/>
        </w:rPr>
        <w:t>第二十条</w:t>
      </w:r>
      <w:r>
        <w:rPr>
          <w:rFonts w:hint="eastAsia"/>
          <w:highlight w:val="none"/>
        </w:rPr>
        <w:t xml:space="preserve">    </w:t>
      </w:r>
      <w:r>
        <w:rPr>
          <w:highlight w:val="none"/>
        </w:rPr>
        <w:t>由维修单位提出验收申请一式两份，</w:t>
      </w:r>
      <w:r>
        <w:rPr>
          <w:rFonts w:hint="eastAsia"/>
          <w:highlight w:val="none"/>
          <w:lang w:eastAsia="zh-CN"/>
        </w:rPr>
        <w:t>两山建设</w:t>
      </w:r>
      <w:r>
        <w:rPr>
          <w:highlight w:val="none"/>
        </w:rPr>
        <w:t>牵头，验收人员不少于2名，进行现场验收、核定工程量并形成相应的验收报告，经相关人员签字后作为结算依据。</w:t>
      </w:r>
    </w:p>
    <w:p>
      <w:pPr>
        <w:bidi w:val="0"/>
        <w:rPr>
          <w:highlight w:val="none"/>
        </w:rPr>
      </w:pPr>
      <w:r>
        <w:rPr>
          <w:rStyle w:val="13"/>
          <w:highlight w:val="none"/>
        </w:rPr>
        <w:t>第二十</w:t>
      </w:r>
      <w:r>
        <w:rPr>
          <w:rStyle w:val="13"/>
          <w:rFonts w:hint="eastAsia"/>
          <w:highlight w:val="none"/>
          <w:lang w:val="en-US" w:eastAsia="zh-CN"/>
        </w:rPr>
        <w:t>一</w:t>
      </w:r>
      <w:r>
        <w:rPr>
          <w:rStyle w:val="13"/>
          <w:highlight w:val="none"/>
        </w:rPr>
        <w:t>条</w:t>
      </w:r>
      <w:r>
        <w:rPr>
          <w:rFonts w:hint="eastAsia"/>
          <w:highlight w:val="none"/>
        </w:rPr>
        <w:t xml:space="preserve">    </w:t>
      </w:r>
      <w:r>
        <w:rPr>
          <w:highlight w:val="none"/>
        </w:rPr>
        <w:t>验收合格后，</w:t>
      </w:r>
      <w:r>
        <w:rPr>
          <w:rFonts w:hint="eastAsia"/>
          <w:highlight w:val="none"/>
          <w:lang w:eastAsia="zh-CN"/>
        </w:rPr>
        <w:t>两山建设</w:t>
      </w:r>
      <w:r>
        <w:rPr>
          <w:highlight w:val="none"/>
        </w:rPr>
        <w:t>应将零星工程图纸等相关资料整理成册、装订、编号、归档。对特别重要的，如供水管网、雨污排水管道、地下供电管线改造等隐蔽设施，维修、改造时的走向图纸等按要求存档备查。</w:t>
      </w:r>
    </w:p>
    <w:p>
      <w:pPr>
        <w:bidi w:val="0"/>
        <w:rPr>
          <w:highlight w:val="none"/>
        </w:rPr>
      </w:pPr>
    </w:p>
    <w:p>
      <w:pPr>
        <w:pStyle w:val="2"/>
        <w:bidi w:val="0"/>
        <w:rPr>
          <w:highlight w:val="none"/>
        </w:rPr>
      </w:pPr>
      <w:r>
        <w:rPr>
          <w:highlight w:val="none"/>
        </w:rPr>
        <w:t>第七章零星工程款项结算</w:t>
      </w:r>
    </w:p>
    <w:p>
      <w:pPr>
        <w:bidi w:val="0"/>
        <w:rPr>
          <w:highlight w:val="none"/>
        </w:rPr>
      </w:pPr>
      <w:r>
        <w:rPr>
          <w:rStyle w:val="13"/>
          <w:highlight w:val="none"/>
        </w:rPr>
        <w:t>第二十</w:t>
      </w:r>
      <w:r>
        <w:rPr>
          <w:rStyle w:val="13"/>
          <w:rFonts w:hint="eastAsia"/>
          <w:highlight w:val="none"/>
          <w:lang w:val="en-US" w:eastAsia="zh-CN"/>
        </w:rPr>
        <w:t>二</w:t>
      </w:r>
      <w:r>
        <w:rPr>
          <w:rStyle w:val="13"/>
          <w:highlight w:val="none"/>
        </w:rPr>
        <w:t>条</w:t>
      </w:r>
      <w:r>
        <w:rPr>
          <w:rFonts w:hint="eastAsia"/>
          <w:highlight w:val="none"/>
        </w:rPr>
        <w:t xml:space="preserve">    </w:t>
      </w:r>
      <w:r>
        <w:rPr>
          <w:highlight w:val="none"/>
        </w:rPr>
        <w:t>单次维修费用</w:t>
      </w:r>
      <w:r>
        <w:rPr>
          <w:rFonts w:hint="eastAsia"/>
          <w:highlight w:val="none"/>
          <w:lang w:eastAsia="zh-CN"/>
        </w:rPr>
        <w:t>在</w:t>
      </w:r>
      <w:r>
        <w:rPr>
          <w:highlight w:val="none"/>
        </w:rPr>
        <w:t>10万元以下零星工程的按照《维修项目清单控制价》下浮5%作为项目清单单价，结合经签确的核定工程量，作为结算价（结算价=《维修项目清单控制价》项目单价×95%×项目核定工程量）</w:t>
      </w:r>
    </w:p>
    <w:p>
      <w:pPr>
        <w:bidi w:val="0"/>
        <w:rPr>
          <w:highlight w:val="none"/>
        </w:rPr>
      </w:pPr>
      <w:r>
        <w:rPr>
          <w:rStyle w:val="13"/>
          <w:highlight w:val="none"/>
        </w:rPr>
        <w:t>第二十</w:t>
      </w:r>
      <w:r>
        <w:rPr>
          <w:rStyle w:val="13"/>
          <w:rFonts w:hint="eastAsia"/>
          <w:highlight w:val="none"/>
          <w:lang w:val="en-US" w:eastAsia="zh-CN"/>
        </w:rPr>
        <w:t>三</w:t>
      </w:r>
      <w:r>
        <w:rPr>
          <w:rStyle w:val="13"/>
          <w:highlight w:val="none"/>
        </w:rPr>
        <w:t>条</w:t>
      </w:r>
      <w:r>
        <w:rPr>
          <w:rFonts w:hint="eastAsia"/>
          <w:highlight w:val="none"/>
        </w:rPr>
        <w:t xml:space="preserve">    </w:t>
      </w:r>
      <w:r>
        <w:rPr>
          <w:highlight w:val="none"/>
        </w:rPr>
        <w:t>单次维修费用在10万元以下的零星工程，以季度为结算周期进行结算，在结算周期内工程费用累计达到10万元的，经施工单位申请，</w:t>
      </w:r>
      <w:r>
        <w:rPr>
          <w:rFonts w:hint="eastAsia"/>
          <w:highlight w:val="none"/>
          <w:lang w:eastAsia="zh-CN"/>
        </w:rPr>
        <w:t>集团</w:t>
      </w:r>
      <w:r>
        <w:rPr>
          <w:highlight w:val="none"/>
        </w:rPr>
        <w:t>批准，可提前进行结算。</w:t>
      </w:r>
    </w:p>
    <w:p>
      <w:pPr>
        <w:bidi w:val="0"/>
        <w:rPr>
          <w:highlight w:val="none"/>
        </w:rPr>
      </w:pPr>
      <w:r>
        <w:rPr>
          <w:rStyle w:val="13"/>
          <w:highlight w:val="none"/>
        </w:rPr>
        <w:t>第二十</w:t>
      </w:r>
      <w:r>
        <w:rPr>
          <w:rStyle w:val="13"/>
          <w:rFonts w:hint="eastAsia"/>
          <w:highlight w:val="none"/>
          <w:lang w:val="en-US" w:eastAsia="zh-CN"/>
        </w:rPr>
        <w:t>四</w:t>
      </w:r>
      <w:r>
        <w:rPr>
          <w:rStyle w:val="13"/>
          <w:highlight w:val="none"/>
        </w:rPr>
        <w:t>条</w:t>
      </w:r>
      <w:r>
        <w:rPr>
          <w:rFonts w:hint="eastAsia"/>
          <w:highlight w:val="none"/>
        </w:rPr>
        <w:t xml:space="preserve">    </w:t>
      </w:r>
      <w:r>
        <w:rPr>
          <w:highlight w:val="none"/>
        </w:rPr>
        <w:t>零星工程维修单位应在验收完成后15个工作日内，提供零星工程维修图纸（方案）等相关资料，超过规定时间的，</w:t>
      </w:r>
      <w:r>
        <w:rPr>
          <w:rFonts w:hint="eastAsia"/>
          <w:highlight w:val="none"/>
          <w:lang w:eastAsia="zh-CN"/>
        </w:rPr>
        <w:t>两山开发</w:t>
      </w:r>
      <w:r>
        <w:rPr>
          <w:highlight w:val="none"/>
        </w:rPr>
        <w:t>可根据延迟时间，按合同约定的违约条款执行。</w:t>
      </w:r>
    </w:p>
    <w:p>
      <w:pPr>
        <w:bidi w:val="0"/>
        <w:rPr>
          <w:highlight w:val="none"/>
        </w:rPr>
      </w:pPr>
      <w:r>
        <w:rPr>
          <w:rStyle w:val="13"/>
          <w:highlight w:val="none"/>
        </w:rPr>
        <w:t>第二十</w:t>
      </w:r>
      <w:r>
        <w:rPr>
          <w:rStyle w:val="13"/>
          <w:rFonts w:hint="eastAsia"/>
          <w:highlight w:val="none"/>
          <w:lang w:val="en-US" w:eastAsia="zh-CN"/>
        </w:rPr>
        <w:t>五</w:t>
      </w:r>
      <w:r>
        <w:rPr>
          <w:rStyle w:val="13"/>
          <w:highlight w:val="none"/>
        </w:rPr>
        <w:t>条</w:t>
      </w:r>
      <w:r>
        <w:rPr>
          <w:rFonts w:hint="eastAsia"/>
          <w:highlight w:val="none"/>
        </w:rPr>
        <w:t xml:space="preserve">    </w:t>
      </w:r>
      <w:r>
        <w:rPr>
          <w:rFonts w:hint="eastAsia"/>
          <w:highlight w:val="none"/>
          <w:lang w:eastAsia="zh-CN"/>
        </w:rPr>
        <w:t>两山建设</w:t>
      </w:r>
      <w:r>
        <w:rPr>
          <w:highlight w:val="none"/>
        </w:rPr>
        <w:t>接到维修单位送审资料后，应在15个工作日内完成初审，对符合付款条件的，按</w:t>
      </w:r>
      <w:r>
        <w:rPr>
          <w:rFonts w:hint="eastAsia"/>
          <w:highlight w:val="none"/>
          <w:lang w:eastAsia="zh-CN"/>
        </w:rPr>
        <w:t>集团</w:t>
      </w:r>
      <w:r>
        <w:rPr>
          <w:highlight w:val="none"/>
        </w:rPr>
        <w:t>付款程序完成付款。</w:t>
      </w:r>
    </w:p>
    <w:p>
      <w:pPr>
        <w:bidi w:val="0"/>
        <w:jc w:val="both"/>
        <w:rPr>
          <w:highlight w:val="none"/>
        </w:rPr>
      </w:pPr>
      <w:r>
        <w:rPr>
          <w:rStyle w:val="13"/>
          <w:highlight w:val="none"/>
        </w:rPr>
        <w:t>第</w:t>
      </w:r>
      <w:r>
        <w:rPr>
          <w:rStyle w:val="13"/>
          <w:rFonts w:hint="eastAsia"/>
          <w:highlight w:val="none"/>
          <w:lang w:val="en-US" w:eastAsia="zh-CN"/>
        </w:rPr>
        <w:t>二十六</w:t>
      </w:r>
      <w:r>
        <w:rPr>
          <w:rStyle w:val="13"/>
          <w:highlight w:val="none"/>
        </w:rPr>
        <w:t>条</w:t>
      </w:r>
      <w:r>
        <w:rPr>
          <w:rFonts w:hint="eastAsia"/>
          <w:highlight w:val="none"/>
        </w:rPr>
        <w:t xml:space="preserve">    </w:t>
      </w:r>
      <w:r>
        <w:rPr>
          <w:highlight w:val="none"/>
        </w:rPr>
        <w:t>属于增加固定资产的零星工程，由</w:t>
      </w:r>
      <w:r>
        <w:rPr>
          <w:rFonts w:hint="eastAsia"/>
          <w:highlight w:val="none"/>
          <w:lang w:eastAsia="zh-CN"/>
        </w:rPr>
        <w:t>两山建设</w:t>
      </w:r>
      <w:r>
        <w:rPr>
          <w:highlight w:val="none"/>
        </w:rPr>
        <w:t>办理固定资产登记入账手续后，再由财务部按规定程序付款。</w:t>
      </w:r>
    </w:p>
    <w:p>
      <w:pPr>
        <w:bidi w:val="0"/>
        <w:rPr>
          <w:highlight w:val="none"/>
        </w:rPr>
      </w:pPr>
    </w:p>
    <w:p>
      <w:pPr>
        <w:pStyle w:val="2"/>
        <w:bidi w:val="0"/>
        <w:rPr>
          <w:highlight w:val="none"/>
        </w:rPr>
      </w:pPr>
      <w:r>
        <w:rPr>
          <w:highlight w:val="none"/>
        </w:rPr>
        <w:t>第八章</w:t>
      </w:r>
      <w:r>
        <w:rPr>
          <w:rFonts w:hint="eastAsia"/>
          <w:highlight w:val="none"/>
          <w:lang w:val="en-US" w:eastAsia="zh-CN"/>
        </w:rPr>
        <w:t xml:space="preserve">  </w:t>
      </w:r>
      <w:r>
        <w:rPr>
          <w:highlight w:val="none"/>
        </w:rPr>
        <w:t>附则</w:t>
      </w:r>
    </w:p>
    <w:p>
      <w:pPr>
        <w:bidi w:val="0"/>
        <w:rPr>
          <w:highlight w:val="none"/>
        </w:rPr>
      </w:pPr>
      <w:r>
        <w:rPr>
          <w:rStyle w:val="13"/>
          <w:highlight w:val="none"/>
        </w:rPr>
        <w:t>第</w:t>
      </w:r>
      <w:r>
        <w:rPr>
          <w:rStyle w:val="13"/>
          <w:rFonts w:hint="eastAsia"/>
          <w:highlight w:val="none"/>
          <w:lang w:val="en-US" w:eastAsia="zh-CN"/>
        </w:rPr>
        <w:t>二十七</w:t>
      </w:r>
      <w:r>
        <w:rPr>
          <w:rStyle w:val="13"/>
          <w:highlight w:val="none"/>
        </w:rPr>
        <w:t>条</w:t>
      </w:r>
      <w:r>
        <w:rPr>
          <w:rFonts w:hint="eastAsia"/>
          <w:highlight w:val="none"/>
        </w:rPr>
        <w:t xml:space="preserve">    </w:t>
      </w:r>
      <w:r>
        <w:rPr>
          <w:highlight w:val="none"/>
        </w:rPr>
        <w:t>特种设备、消防等专用设施的维修维保由专业维保单位负责维修维护，不适用于本办法。</w:t>
      </w:r>
    </w:p>
    <w:p>
      <w:pPr>
        <w:bidi w:val="0"/>
        <w:rPr>
          <w:highlight w:val="none"/>
        </w:rPr>
      </w:pPr>
      <w:r>
        <w:rPr>
          <w:rStyle w:val="13"/>
          <w:highlight w:val="none"/>
        </w:rPr>
        <w:t>第</w:t>
      </w:r>
      <w:r>
        <w:rPr>
          <w:rStyle w:val="13"/>
          <w:rFonts w:hint="eastAsia" w:eastAsia="方正楷体_GBK"/>
          <w:highlight w:val="none"/>
          <w:lang w:eastAsia="zh-CN"/>
        </w:rPr>
        <w:t>二十八</w:t>
      </w:r>
      <w:r>
        <w:rPr>
          <w:rStyle w:val="13"/>
          <w:highlight w:val="none"/>
        </w:rPr>
        <w:t>条</w:t>
      </w:r>
      <w:r>
        <w:rPr>
          <w:rFonts w:hint="eastAsia"/>
          <w:highlight w:val="none"/>
        </w:rPr>
        <w:t xml:space="preserve">    </w:t>
      </w:r>
      <w:r>
        <w:rPr>
          <w:highlight w:val="none"/>
        </w:rPr>
        <w:t>本办法由</w:t>
      </w:r>
      <w:bookmarkStart w:id="0" w:name="_GoBack"/>
      <w:bookmarkEnd w:id="0"/>
      <w:r>
        <w:rPr>
          <w:rFonts w:hint="eastAsia"/>
          <w:highlight w:val="none"/>
          <w:lang w:eastAsia="zh-CN"/>
        </w:rPr>
        <w:t>两山建设</w:t>
      </w:r>
      <w:r>
        <w:rPr>
          <w:highlight w:val="none"/>
        </w:rPr>
        <w:t>负责解释。</w:t>
      </w:r>
    </w:p>
    <w:p>
      <w:pPr>
        <w:bidi w:val="0"/>
        <w:rPr>
          <w:highlight w:val="none"/>
        </w:rPr>
      </w:pPr>
      <w:r>
        <w:rPr>
          <w:rStyle w:val="13"/>
          <w:highlight w:val="none"/>
        </w:rPr>
        <w:t>第</w:t>
      </w:r>
      <w:r>
        <w:rPr>
          <w:rStyle w:val="13"/>
          <w:rFonts w:hint="eastAsia" w:eastAsia="方正楷体_GBK"/>
          <w:highlight w:val="none"/>
          <w:lang w:eastAsia="zh-CN"/>
        </w:rPr>
        <w:t>二十九</w:t>
      </w:r>
      <w:r>
        <w:rPr>
          <w:rStyle w:val="13"/>
          <w:highlight w:val="none"/>
        </w:rPr>
        <w:t>条</w:t>
      </w:r>
      <w:r>
        <w:rPr>
          <w:rFonts w:hint="eastAsia"/>
          <w:highlight w:val="none"/>
        </w:rPr>
        <w:t xml:space="preserve">    </w:t>
      </w:r>
      <w:r>
        <w:rPr>
          <w:highlight w:val="none"/>
        </w:rPr>
        <w:t>本办法自发文之日起执行</w:t>
      </w:r>
      <w:r>
        <w:rPr>
          <w:rFonts w:hint="eastAsia"/>
          <w:highlight w:val="none"/>
          <w:lang w:eastAsia="zh-CN"/>
        </w:rPr>
        <w:t>，《零星工程管理办法（2021年修订版）》（两山司发〔2021〕5号）</w:t>
      </w:r>
      <w:r>
        <w:rPr>
          <w:rFonts w:hint="eastAsia"/>
          <w:highlight w:val="none"/>
          <w:lang w:val="en-US" w:eastAsia="zh-CN"/>
        </w:rPr>
        <w:t>同时废止</w:t>
      </w:r>
      <w:r>
        <w:rPr>
          <w:highlight w:val="none"/>
        </w:rPr>
        <w:t>。</w:t>
      </w:r>
    </w:p>
    <w:p>
      <w:pPr>
        <w:bidi w:val="0"/>
        <w:ind w:left="0" w:leftChars="0" w:firstLine="0" w:firstLineChars="0"/>
        <w:rPr>
          <w:highlight w:val="none"/>
        </w:rPr>
      </w:pPr>
      <w:r>
        <w:rPr>
          <w:highlight w:val="none"/>
        </w:rPr>
        <w:t>附件：1.《维修申请》（适用于单次维修费用在5万元以下</w:t>
      </w:r>
    </w:p>
    <w:p>
      <w:pPr>
        <w:bidi w:val="0"/>
        <w:ind w:firstLine="1600" w:firstLineChars="500"/>
        <w:rPr>
          <w:highlight w:val="none"/>
        </w:rPr>
      </w:pPr>
      <w:r>
        <w:rPr>
          <w:highlight w:val="none"/>
        </w:rPr>
        <w:t>的零星工程）</w:t>
      </w:r>
    </w:p>
    <w:p>
      <w:pPr>
        <w:bidi w:val="0"/>
        <w:ind w:firstLine="960" w:firstLineChars="300"/>
      </w:pPr>
      <w:r>
        <w:rPr>
          <w:highlight w:val="none"/>
        </w:rPr>
        <w:t>2.《关于XX零星工程实施方案的请示》</w:t>
      </w:r>
    </w:p>
    <w:p>
      <w:pPr>
        <w:pBdr>
          <w:top w:val="single" w:color="auto" w:sz="4" w:space="1"/>
          <w:left w:val="none" w:color="auto" w:sz="0" w:space="4"/>
          <w:bottom w:val="single" w:color="auto" w:sz="4" w:space="1"/>
          <w:right w:val="none" w:color="auto" w:sz="0" w:space="4"/>
          <w:between w:val="none" w:color="auto" w:sz="0" w:space="0"/>
        </w:pBdr>
        <w:kinsoku w:val="0"/>
        <w:autoSpaceDE w:val="0"/>
        <w:autoSpaceDN w:val="0"/>
        <w:bidi w:val="0"/>
        <w:adjustRightInd w:val="0"/>
        <w:snapToGrid w:val="0"/>
        <w:spacing w:line="594" w:lineRule="exact"/>
        <w:ind w:left="0" w:leftChars="0" w:firstLine="0" w:firstLineChars="0"/>
        <w:jc w:val="both"/>
        <w:textAlignment w:val="baseline"/>
      </w:pPr>
      <w:r>
        <w:rPr>
          <w:rFonts w:hint="eastAsia"/>
        </w:rPr>
        <w:t>重庆两山建设投资</w:t>
      </w:r>
      <w:r>
        <w:rPr>
          <w:rFonts w:hint="eastAsia"/>
          <w:lang w:eastAsia="zh-CN"/>
        </w:rPr>
        <w:t>集团</w:t>
      </w:r>
      <w:r>
        <w:rPr>
          <w:rFonts w:hint="eastAsia"/>
        </w:rPr>
        <w:t>有限公司</w:t>
      </w:r>
      <w:r>
        <w:rPr>
          <w:rFonts w:hint="eastAsia"/>
          <w:lang w:val="en-US" w:eastAsia="zh-CN"/>
        </w:rPr>
        <w:t xml:space="preserve">                  </w:t>
      </w:r>
      <w:r>
        <w:rPr>
          <w:rFonts w:hint="eastAsia"/>
        </w:rPr>
        <w:t>202</w:t>
      </w:r>
      <w:r>
        <w:rPr>
          <w:rFonts w:hint="eastAsia"/>
          <w:lang w:val="en-US" w:eastAsia="zh-CN"/>
        </w:rPr>
        <w:t>2</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日印发</w:t>
      </w:r>
    </w:p>
    <w:sectPr>
      <w:footerReference r:id="rId7" w:type="default"/>
      <w:pgSz w:w="11906" w:h="16839"/>
      <w:pgMar w:top="2098" w:right="1474" w:bottom="1984" w:left="1587" w:header="850" w:footer="1474"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customizations.xml><?xml version="1.0" encoding="utf-8"?>
<wne:tcg xmlns:r="http://schemas.openxmlformats.org/officeDocument/2006/relationships" xmlns:wne="http://schemas.microsoft.com/office/word/2006/wordml">
  <wne:keymaps>
    <wne:keymap wne:kcmPrimary="04DE">
      <wne:acd wne:acdName="acd0"/>
    </wne:keymap>
    <wne:keymap wne:kcmPrimary="0431">
      <wne:acd wne:acdName="acd1"/>
    </wne:keymap>
    <wne:keymap wne:kcmPrimary="0432">
      <wne:acd wne:acdName="acd2"/>
    </wne:keymap>
  </wne:keymaps>
  <wne:acds>
    <wne:acd wne:argValue="AQAAAAAA" wne:acdName="acd0" wne:fciIndexBasedOn="0065"/>
    <wne:acd wne:argValue="AQAAAAEA" wne:acdName="acd1" wne:fciIndexBasedOn="0065"/>
    <wne:acd wne:argValue="AQAAAAI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ind w:firstLine="7715"/>
      <w:rPr>
        <w:rFonts w:ascii="Arial" w:hAnsi="Arial" w:eastAsia="Arial" w:cs="Arial"/>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rPr>
        <w:rFonts w:ascii="Arial" w:hAnsi="Arial" w:eastAsia="Arial" w:cs="Arial"/>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exact"/>
      <w:ind w:firstLine="757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UyZThhODRmMzBjNTk1YTczYjg5NmQ3NzhjZjk5NTYifQ=="/>
  </w:docVars>
  <w:rsids>
    <w:rsidRoot w:val="00000000"/>
    <w:rsid w:val="00EC29E7"/>
    <w:rsid w:val="022C0A8A"/>
    <w:rsid w:val="023A2E4D"/>
    <w:rsid w:val="029702A0"/>
    <w:rsid w:val="06222576"/>
    <w:rsid w:val="078B5645"/>
    <w:rsid w:val="0808579C"/>
    <w:rsid w:val="08173B3E"/>
    <w:rsid w:val="08421BC8"/>
    <w:rsid w:val="09394B52"/>
    <w:rsid w:val="09442172"/>
    <w:rsid w:val="09934223"/>
    <w:rsid w:val="0A6937F7"/>
    <w:rsid w:val="0BE34556"/>
    <w:rsid w:val="0BE659E2"/>
    <w:rsid w:val="0C6532AA"/>
    <w:rsid w:val="0CE02C25"/>
    <w:rsid w:val="0E213113"/>
    <w:rsid w:val="133B4C77"/>
    <w:rsid w:val="13FC4A98"/>
    <w:rsid w:val="154B17EF"/>
    <w:rsid w:val="15D112A4"/>
    <w:rsid w:val="16BD0F90"/>
    <w:rsid w:val="17E92EF4"/>
    <w:rsid w:val="190E0CA2"/>
    <w:rsid w:val="1AD05CA5"/>
    <w:rsid w:val="1B7A4B82"/>
    <w:rsid w:val="1BAD5ABF"/>
    <w:rsid w:val="1C006505"/>
    <w:rsid w:val="1D131E9E"/>
    <w:rsid w:val="1D4E3264"/>
    <w:rsid w:val="1DA11B7B"/>
    <w:rsid w:val="1EED7D41"/>
    <w:rsid w:val="1FDC4240"/>
    <w:rsid w:val="20A42459"/>
    <w:rsid w:val="23E514B6"/>
    <w:rsid w:val="24B948BC"/>
    <w:rsid w:val="26CF4E4B"/>
    <w:rsid w:val="27B92F55"/>
    <w:rsid w:val="285534E6"/>
    <w:rsid w:val="2937299B"/>
    <w:rsid w:val="296A3F4F"/>
    <w:rsid w:val="29EB48A9"/>
    <w:rsid w:val="29F974C5"/>
    <w:rsid w:val="2AA03F74"/>
    <w:rsid w:val="2B992862"/>
    <w:rsid w:val="2BA2368E"/>
    <w:rsid w:val="2C06674D"/>
    <w:rsid w:val="2C7D2D04"/>
    <w:rsid w:val="2C891334"/>
    <w:rsid w:val="2DCE15AF"/>
    <w:rsid w:val="2DE71976"/>
    <w:rsid w:val="2E342338"/>
    <w:rsid w:val="2E5254D6"/>
    <w:rsid w:val="2E7A61FC"/>
    <w:rsid w:val="2EBB49EE"/>
    <w:rsid w:val="2F317534"/>
    <w:rsid w:val="2FBB0F52"/>
    <w:rsid w:val="304D122A"/>
    <w:rsid w:val="30FE2F92"/>
    <w:rsid w:val="317D7E66"/>
    <w:rsid w:val="32573D8E"/>
    <w:rsid w:val="33650DA4"/>
    <w:rsid w:val="34581C7A"/>
    <w:rsid w:val="37131B59"/>
    <w:rsid w:val="3C6E184A"/>
    <w:rsid w:val="3F185CE9"/>
    <w:rsid w:val="41674009"/>
    <w:rsid w:val="41AA32F9"/>
    <w:rsid w:val="43027EFB"/>
    <w:rsid w:val="43C81360"/>
    <w:rsid w:val="4459065A"/>
    <w:rsid w:val="448B2315"/>
    <w:rsid w:val="464A34FF"/>
    <w:rsid w:val="464B45D7"/>
    <w:rsid w:val="464D5AF6"/>
    <w:rsid w:val="46B2214F"/>
    <w:rsid w:val="46D92B01"/>
    <w:rsid w:val="46F10BCE"/>
    <w:rsid w:val="47D7542C"/>
    <w:rsid w:val="492047D5"/>
    <w:rsid w:val="494871CB"/>
    <w:rsid w:val="49A10689"/>
    <w:rsid w:val="4AEE1DCF"/>
    <w:rsid w:val="4FE57280"/>
    <w:rsid w:val="52FB705C"/>
    <w:rsid w:val="533911DE"/>
    <w:rsid w:val="53E663E5"/>
    <w:rsid w:val="547637A3"/>
    <w:rsid w:val="54BF40B9"/>
    <w:rsid w:val="54C13EA5"/>
    <w:rsid w:val="566D0567"/>
    <w:rsid w:val="568735B3"/>
    <w:rsid w:val="58564D34"/>
    <w:rsid w:val="588910E4"/>
    <w:rsid w:val="5A946510"/>
    <w:rsid w:val="5B4B38F9"/>
    <w:rsid w:val="5D234A14"/>
    <w:rsid w:val="5E417C3B"/>
    <w:rsid w:val="5E5800C2"/>
    <w:rsid w:val="60DE75DE"/>
    <w:rsid w:val="611724E2"/>
    <w:rsid w:val="61E558B7"/>
    <w:rsid w:val="63473D6A"/>
    <w:rsid w:val="64223903"/>
    <w:rsid w:val="656960A7"/>
    <w:rsid w:val="65992229"/>
    <w:rsid w:val="66911CFF"/>
    <w:rsid w:val="678138A4"/>
    <w:rsid w:val="67C81783"/>
    <w:rsid w:val="67E2568E"/>
    <w:rsid w:val="680718E8"/>
    <w:rsid w:val="685E3D08"/>
    <w:rsid w:val="68B24209"/>
    <w:rsid w:val="69445D43"/>
    <w:rsid w:val="6946402E"/>
    <w:rsid w:val="694C01BA"/>
    <w:rsid w:val="6AD66324"/>
    <w:rsid w:val="6B3455FE"/>
    <w:rsid w:val="6BA60882"/>
    <w:rsid w:val="6BD46244"/>
    <w:rsid w:val="6CA7698E"/>
    <w:rsid w:val="6CC91B74"/>
    <w:rsid w:val="6D8A12B0"/>
    <w:rsid w:val="6DD137A9"/>
    <w:rsid w:val="6DDD69F5"/>
    <w:rsid w:val="6E2F4060"/>
    <w:rsid w:val="6E8E3E8A"/>
    <w:rsid w:val="6FCD36D6"/>
    <w:rsid w:val="731C3C8C"/>
    <w:rsid w:val="736C3B18"/>
    <w:rsid w:val="748A6F07"/>
    <w:rsid w:val="76872831"/>
    <w:rsid w:val="77C67389"/>
    <w:rsid w:val="78052883"/>
    <w:rsid w:val="7918070C"/>
    <w:rsid w:val="7AE0719A"/>
    <w:rsid w:val="7B5F6E1D"/>
    <w:rsid w:val="7CA50D41"/>
    <w:rsid w:val="7D3E3E65"/>
    <w:rsid w:val="7EA3340D"/>
    <w:rsid w:val="7ECF1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autoSpaceDE w:val="0"/>
      <w:autoSpaceDN w:val="0"/>
      <w:adjustRightInd w:val="0"/>
      <w:snapToGrid w:val="0"/>
      <w:spacing w:line="594" w:lineRule="exact"/>
      <w:ind w:firstLine="420" w:firstLineChars="200"/>
      <w:jc w:val="both"/>
      <w:textAlignment w:val="baseline"/>
    </w:pPr>
    <w:rPr>
      <w:rFonts w:ascii="Times New Roman" w:hAnsi="Times New Roman" w:eastAsia="方正仿宋_GBK" w:cs="Times New Roman"/>
      <w:snapToGrid w:val="0"/>
      <w:color w:val="000000"/>
      <w:kern w:val="0"/>
      <w:sz w:val="32"/>
      <w:szCs w:val="21"/>
    </w:rPr>
  </w:style>
  <w:style w:type="paragraph" w:styleId="2">
    <w:name w:val="heading 1"/>
    <w:next w:val="1"/>
    <w:link w:val="12"/>
    <w:qFormat/>
    <w:uiPriority w:val="0"/>
    <w:pPr>
      <w:keepNext/>
      <w:keepLines/>
      <w:spacing w:beforeLines="0" w:beforeAutospacing="0" w:afterLines="0" w:afterAutospacing="0" w:line="560" w:lineRule="exact"/>
      <w:ind w:firstLine="0" w:firstLineChars="0"/>
      <w:jc w:val="center"/>
      <w:outlineLvl w:val="0"/>
    </w:pPr>
    <w:rPr>
      <w:rFonts w:ascii="Times New Roman" w:hAnsi="Times New Roman" w:eastAsia="方正黑体_GBK" w:cs="Times New Roman"/>
      <w:kern w:val="44"/>
      <w:sz w:val="32"/>
      <w:szCs w:val="32"/>
    </w:rPr>
  </w:style>
  <w:style w:type="paragraph" w:styleId="3">
    <w:name w:val="heading 2"/>
    <w:basedOn w:val="1"/>
    <w:next w:val="1"/>
    <w:link w:val="13"/>
    <w:semiHidden/>
    <w:unhideWhenUsed/>
    <w:qFormat/>
    <w:uiPriority w:val="0"/>
    <w:pPr>
      <w:keepNext/>
      <w:keepLines/>
      <w:spacing w:beforeLines="0" w:beforeAutospacing="0" w:afterLines="0" w:afterAutospacing="0" w:line="240" w:lineRule="auto"/>
      <w:outlineLvl w:val="1"/>
    </w:pPr>
    <w:rPr>
      <w:rFonts w:eastAsia="方正楷体_GBK"/>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rFonts w:ascii="宋体" w:hAnsi="宋体" w:eastAsia="宋体"/>
      <w:sz w:val="28"/>
      <w:szCs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抬头"/>
    <w:next w:val="1"/>
    <w:qFormat/>
    <w:uiPriority w:val="0"/>
    <w:pPr>
      <w:spacing w:line="660" w:lineRule="exact"/>
      <w:jc w:val="center"/>
    </w:pPr>
    <w:rPr>
      <w:rFonts w:ascii="Times New Roman" w:hAnsi="Times New Roman" w:eastAsia="方正小标宋_GBK" w:cs="Times New Roman"/>
      <w:sz w:val="44"/>
      <w:szCs w:val="44"/>
    </w:rPr>
  </w:style>
  <w:style w:type="paragraph" w:customStyle="1" w:styleId="10">
    <w:name w:val="附件"/>
    <w:next w:val="1"/>
    <w:qFormat/>
    <w:uiPriority w:val="0"/>
    <w:rPr>
      <w:rFonts w:ascii="Times New Roman" w:hAnsi="Times New Roman" w:eastAsia="方正黑体_GBK" w:cs="Times New Roman"/>
      <w:sz w:val="32"/>
      <w:szCs w:val="32"/>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标题 1 Char"/>
    <w:link w:val="2"/>
    <w:qFormat/>
    <w:uiPriority w:val="0"/>
    <w:rPr>
      <w:rFonts w:ascii="Times New Roman" w:hAnsi="Times New Roman" w:eastAsia="方正黑体_GBK"/>
      <w:kern w:val="44"/>
      <w:sz w:val="32"/>
      <w:szCs w:val="32"/>
    </w:rPr>
  </w:style>
  <w:style w:type="character" w:customStyle="1" w:styleId="13">
    <w:name w:val="标题 2 Char"/>
    <w:link w:val="3"/>
    <w:qFormat/>
    <w:uiPriority w:val="0"/>
    <w:rPr>
      <w:rFonts w:eastAsia="方正楷体_GBK"/>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3114</Words>
  <Characters>3199</Characters>
  <TotalTime>935</TotalTime>
  <ScaleCrop>false</ScaleCrop>
  <LinksUpToDate>false</LinksUpToDate>
  <CharactersWithSpaces>3381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2021-07-26T16:14:00Z</dcterms:created>
  <dc:creator>微软用户</dc:creator>
  <cp:lastModifiedBy>、</cp:lastModifiedBy>
  <cp:lastPrinted>2022-12-28T09:03:00Z</cp:lastPrinted>
  <dcterms:modified xsi:type="dcterms:W3CDTF">2023-04-06T03:34:01Z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2021-12-14T10:56:43Z</vt:filetime>
  </property>
  <property fmtid="{D5CDD505-2E9C-101B-9397-08002B2CF9AE}" pid="4" name="KSOProductBuildVer">
    <vt:lpwstr>2052-11.1.0.14036</vt:lpwstr>
  </property>
  <property fmtid="{D5CDD505-2E9C-101B-9397-08002B2CF9AE}" pid="5" name="ICV">
    <vt:lpwstr>130064CA511E4C7A89FD82C8D05A1302_13</vt:lpwstr>
  </property>
</Properties>
</file>