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璧泉街道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20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>23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第二期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违法建筑拆除工程合同</w:t>
      </w: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 w:ascii="方正黑体_GBK" w:hAnsi="方正黑体_GBK" w:eastAsia="方正黑体_GBK" w:cs="方正黑体_GBK"/>
          <w:sz w:val="30"/>
          <w:szCs w:val="30"/>
        </w:rPr>
      </w:pP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甲方：重庆市璧山区人民政府璧泉街道办事处 （以下简称甲方）</w:t>
      </w: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乙方：</w:t>
      </w: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 xml:space="preserve">                                   </w:t>
      </w:r>
      <w:r>
        <w:rPr>
          <w:rFonts w:hint="eastAsia" w:ascii="方正黑体_GBK" w:hAnsi="方正黑体_GBK" w:eastAsia="方正黑体_GBK" w:cs="方正黑体_GBK"/>
          <w:sz w:val="30"/>
          <w:szCs w:val="30"/>
        </w:rPr>
        <w:t>（以下简称乙方）</w:t>
      </w: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ascii="宋体" w:hAnsi="宋体" w:cs="宋体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根据《中华人民共和国合同法》和《中华人民共和国建筑法》等有关规定，结合本工程的具体情况，经双方协商一致，签订本合同，以资共同遵守。</w:t>
      </w: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adjustRightInd/>
        <w:spacing w:line="580" w:lineRule="exact"/>
        <w:ind w:firstLine="602" w:firstLineChars="200"/>
        <w:textAlignment w:val="auto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一、工程名称：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</w:rPr>
        <w:t>璧泉街道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</w:rPr>
        <w:t>20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  <w:lang w:eastAsia="zh-CN"/>
        </w:rPr>
        <w:t>第二期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</w:rPr>
        <w:t>违法建筑拆除工程</w:t>
      </w: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adjustRightInd/>
        <w:snapToGrid w:val="0"/>
        <w:spacing w:line="580" w:lineRule="exact"/>
        <w:ind w:firstLine="602" w:firstLineChars="200"/>
        <w:textAlignment w:val="auto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二、工程建设地址：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璧泉街道辖区</w:t>
      </w: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adjustRightInd/>
        <w:snapToGrid w:val="0"/>
        <w:spacing w:line="580" w:lineRule="exact"/>
        <w:ind w:firstLine="602" w:firstLineChars="200"/>
        <w:textAlignment w:val="auto"/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三、工程主要内容、要求</w:t>
      </w:r>
    </w:p>
    <w:p>
      <w:pPr>
        <w:keepNext w:val="0"/>
        <w:keepLines w:val="0"/>
        <w:pageBreakBefore w:val="0"/>
        <w:widowControl/>
        <w:shd w:val="clear" w:color="auto" w:fill="FFFFFF"/>
        <w:wordWrap/>
        <w:topLinePunct w:val="0"/>
        <w:autoSpaceDE/>
        <w:autoSpaceDN/>
        <w:bidi w:val="0"/>
        <w:adjustRightInd/>
        <w:spacing w:line="580" w:lineRule="exact"/>
        <w:ind w:firstLine="48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（一）工程内容：</w:t>
      </w:r>
    </w:p>
    <w:p>
      <w:pPr>
        <w:keepNext w:val="0"/>
        <w:keepLines w:val="0"/>
        <w:pageBreakBefore w:val="0"/>
        <w:widowControl/>
        <w:shd w:val="clear" w:color="auto" w:fill="FFFFFF"/>
        <w:wordWrap/>
        <w:topLinePunct w:val="0"/>
        <w:autoSpaceDE/>
        <w:autoSpaceDN/>
        <w:bidi w:val="0"/>
        <w:adjustRightInd/>
        <w:spacing w:line="58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</w:rPr>
        <w:t>.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</w:rPr>
        <w:t>区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  <w:lang w:val="en-US" w:eastAsia="zh-CN"/>
        </w:rPr>
        <w:t>行政主管部门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</w:rPr>
        <w:t>走完强制拆除程序，由区人民政府责令我街道予以拆除的违法建筑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wordWrap/>
        <w:topLinePunct w:val="0"/>
        <w:autoSpaceDE/>
        <w:autoSpaceDN/>
        <w:bidi w:val="0"/>
        <w:adjustRightInd/>
        <w:spacing w:line="58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</w:rPr>
        <w:t>.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</w:rPr>
        <w:t>拆除对实施分类处置小区内不接受处置的违法建筑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wordWrap/>
        <w:topLinePunct w:val="0"/>
        <w:autoSpaceDE/>
        <w:autoSpaceDN/>
        <w:bidi w:val="0"/>
        <w:adjustRightInd/>
        <w:spacing w:line="58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. 正在建设的新增违法建筑。</w:t>
      </w:r>
    </w:p>
    <w:p>
      <w:pPr>
        <w:keepNext w:val="0"/>
        <w:keepLines w:val="0"/>
        <w:pageBreakBefore w:val="0"/>
        <w:widowControl/>
        <w:shd w:val="clear" w:color="auto" w:fill="FFFFFF"/>
        <w:wordWrap/>
        <w:topLinePunct w:val="0"/>
        <w:autoSpaceDE/>
        <w:autoSpaceDN/>
        <w:bidi w:val="0"/>
        <w:adjustRightInd/>
        <w:spacing w:line="58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  <w:lang w:val="en-US" w:eastAsia="zh-CN"/>
        </w:rPr>
        <w:t>. 街道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</w:rPr>
        <w:t>其他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  <w:lang w:val="en-US" w:eastAsia="zh-CN"/>
        </w:rPr>
        <w:t>工作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</w:rPr>
        <w:t>要求拆除的违法建筑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（二）工程要求：</w:t>
      </w: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</w:rPr>
        <w:t>承包人在中选后，履行合同义务时，需能随时调动施工队伍。接到发包人通知后，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  <w:lang w:eastAsia="zh-CN"/>
        </w:rPr>
        <w:t>一小时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</w:rPr>
        <w:t>内必须进场施工。</w:t>
      </w: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adjustRightInd/>
        <w:spacing w:line="580" w:lineRule="exact"/>
        <w:ind w:firstLine="602" w:firstLineChars="200"/>
        <w:textAlignment w:val="auto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四、工程造价</w:t>
      </w: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.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eastAsia="zh-CN"/>
        </w:rPr>
        <w:t>拆除单价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/>
        </w:rPr>
        <w:t>按照《璧泉街道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  <w:lang w:val="en-US" w:eastAsia="zh-CN"/>
        </w:rPr>
        <w:t>2022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/>
        </w:rPr>
        <w:t>年拆除违法建筑全费用单价工程预算编制报告》执行。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</w:rPr>
        <w:t>彩钢棚面积按投影面积计算，房屋面积按占地面积计算。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  <w:lang w:val="en-US" w:eastAsia="zh-CN"/>
        </w:rPr>
        <w:t xml:space="preserve">.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</w:rPr>
        <w:t>施工费用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/>
        </w:rPr>
        <w:t>按照《璧泉街道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  <w:lang w:val="en-US" w:eastAsia="zh-CN"/>
        </w:rPr>
        <w:t>2022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/>
        </w:rPr>
        <w:t>年拆除违法建筑全费用单价工程预算编制报告》为标准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</w:rPr>
        <w:t>，工程总造价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/>
        </w:rPr>
        <w:t xml:space="preserve">不超过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  <w:lang w:val="en-US" w:eastAsia="zh-CN"/>
        </w:rPr>
        <w:t>490000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</w:rPr>
        <w:t>元。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eastAsia="zh-CN"/>
        </w:rPr>
        <w:t>结算金额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以违法建筑面积拆除单价或计工的形式计算后，总价下浮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lang w:eastAsia="zh-CN"/>
        </w:rPr>
        <w:t>5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  <w:lang w:eastAsia="zh-CN"/>
        </w:rPr>
        <w:t>%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，最终结算以审计中介机构的审计结果为准。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02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t>五、工程保证金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履约保证金：本工程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履约保证金为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u w:val="single"/>
          <w:lang w:val="en-US" w:eastAsia="zh-CN"/>
        </w:rPr>
        <w:t>49000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u w:val="single"/>
          <w:lang w:val="en-US" w:eastAsia="zh-CN"/>
        </w:rPr>
        <w:t>元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textAlignment w:val="auto"/>
        <w:rPr>
          <w:rFonts w:hint="eastAsia" w:ascii="宋体" w:hAnsi="宋体" w:cs="宋体"/>
          <w:b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农民工工资保证金：本工程农民工工资保证金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为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u w:val="single"/>
          <w:lang w:val="en-US" w:eastAsia="zh-CN"/>
        </w:rPr>
        <w:t>9800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u w:val="single"/>
        </w:rPr>
        <w:t>元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adjustRightInd/>
        <w:spacing w:line="580" w:lineRule="exact"/>
        <w:ind w:firstLine="602" w:firstLineChars="200"/>
        <w:textAlignment w:val="auto"/>
        <w:rPr>
          <w:rFonts w:ascii="宋体" w:hAnsi="宋体" w:cs="宋体"/>
          <w:b/>
          <w:color w:val="auto"/>
          <w:sz w:val="30"/>
          <w:szCs w:val="30"/>
        </w:rPr>
      </w:pPr>
      <w:r>
        <w:rPr>
          <w:rFonts w:hint="eastAsia" w:ascii="宋体" w:hAnsi="宋体" w:cs="宋体"/>
          <w:b/>
          <w:color w:val="auto"/>
          <w:sz w:val="30"/>
          <w:szCs w:val="30"/>
          <w:lang w:eastAsia="zh-CN"/>
        </w:rPr>
        <w:t>六</w:t>
      </w:r>
      <w:r>
        <w:rPr>
          <w:rFonts w:hint="eastAsia" w:ascii="宋体" w:hAnsi="宋体" w:cs="宋体"/>
          <w:b/>
          <w:color w:val="auto"/>
          <w:sz w:val="30"/>
          <w:szCs w:val="30"/>
        </w:rPr>
        <w:t>、合同有效期</w:t>
      </w:r>
    </w:p>
    <w:p>
      <w:pPr>
        <w:pStyle w:val="2"/>
        <w:keepNext w:val="0"/>
        <w:keepLines w:val="0"/>
        <w:pageBreakBefore w:val="0"/>
        <w:wordWrap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本工程签订之日起至工程总价达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490000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元止有效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adjustRightInd/>
        <w:spacing w:line="580" w:lineRule="exact"/>
        <w:ind w:firstLine="602" w:firstLineChars="200"/>
        <w:textAlignment w:val="auto"/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color w:val="auto"/>
          <w:sz w:val="30"/>
          <w:szCs w:val="30"/>
          <w:lang w:val="en-US" w:eastAsia="zh-CN"/>
        </w:rPr>
        <w:t>七</w:t>
      </w:r>
      <w:r>
        <w:rPr>
          <w:rFonts w:hint="eastAsia" w:ascii="宋体" w:hAnsi="宋体" w:eastAsia="宋体" w:cs="宋体"/>
          <w:b/>
          <w:color w:val="auto"/>
          <w:sz w:val="30"/>
          <w:szCs w:val="30"/>
        </w:rPr>
        <w:t>、</w:t>
      </w:r>
      <w:r>
        <w:rPr>
          <w:rFonts w:hint="eastAsia" w:ascii="宋体" w:hAnsi="宋体" w:cs="宋体"/>
          <w:b/>
          <w:color w:val="auto"/>
          <w:sz w:val="30"/>
          <w:szCs w:val="30"/>
        </w:rPr>
        <w:t>工程价款及支付方法</w:t>
      </w:r>
    </w:p>
    <w:p>
      <w:pPr>
        <w:pStyle w:val="3"/>
        <w:spacing w:line="520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工程竣工验收合格且未拖欠农民工工资，一次性无息退还工程保证金。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zh-TW" w:eastAsia="zh-CN"/>
        </w:rPr>
        <w:t>本工程无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预付款，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zh-TW" w:eastAsia="zh-CN"/>
        </w:rPr>
        <w:t>工程验收合格后，待上级资金到位后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zh-TW"/>
        </w:rPr>
        <w:t>支付合同金额的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/>
        </w:rPr>
        <w:t>0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zh-TW"/>
        </w:rPr>
        <w:t>%；工程审计后，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zh-TW" w:eastAsia="zh-CN"/>
        </w:rPr>
        <w:t>支付剩余工程款。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全部工程款的支付方式均采用银行转帐，不支付现金。</w:t>
      </w:r>
    </w:p>
    <w:p>
      <w:pPr>
        <w:pStyle w:val="3"/>
        <w:keepNext w:val="0"/>
        <w:keepLines w:val="0"/>
        <w:pageBreakBefore w:val="0"/>
        <w:wordWrap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Ansi="宋体" w:cs="宋体"/>
          <w:color w:val="auto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工程款支付时，承包方必须出据在璧泉征税机关开据的发票。</w:t>
      </w: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adjustRightInd/>
        <w:spacing w:line="580" w:lineRule="exact"/>
        <w:ind w:firstLine="602" w:firstLineChars="200"/>
        <w:textAlignment w:val="auto"/>
        <w:rPr>
          <w:rFonts w:ascii="宋体" w:hAnsi="宋体" w:cs="宋体"/>
          <w:b/>
          <w:bCs/>
          <w:color w:val="auto"/>
          <w:sz w:val="30"/>
          <w:szCs w:val="30"/>
        </w:rPr>
      </w:pPr>
      <w: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  <w:t>八</w:t>
      </w:r>
      <w:r>
        <w:rPr>
          <w:rFonts w:hint="eastAsia" w:ascii="宋体" w:hAnsi="宋体" w:cs="宋体"/>
          <w:b/>
          <w:bCs/>
          <w:color w:val="auto"/>
          <w:sz w:val="30"/>
          <w:szCs w:val="30"/>
        </w:rPr>
        <w:t>、施工</w:t>
      </w:r>
      <w: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  <w:t>材料及</w:t>
      </w:r>
      <w:r>
        <w:rPr>
          <w:rFonts w:hint="eastAsia" w:ascii="宋体" w:hAnsi="宋体" w:cs="宋体"/>
          <w:b/>
          <w:bCs/>
          <w:color w:val="auto"/>
          <w:sz w:val="30"/>
          <w:szCs w:val="30"/>
        </w:rPr>
        <w:t>安全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场地设置、弃土堆放等由承包人自行选址，租金、恢复费、等费用由承包人自行承担，并已含在投标报价中。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施工用水、用电由承包人自行解决，其费用包含在投标报价中。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乙方必须按照现行安全规范的相关规定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施工且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设立符合规范的照明、栅栏、标志等设施。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乙方必须按照现行环保规范的相关规定保护生态环境。</w:t>
      </w:r>
    </w:p>
    <w:p>
      <w:pPr>
        <w:pStyle w:val="3"/>
        <w:keepNext w:val="0"/>
        <w:keepLines w:val="0"/>
        <w:pageBreakBefore w:val="0"/>
        <w:wordWrap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乙方应采取有效措施保护施工现场附近构筑物、地上或地下的管线设施、水利设施、道路及其它财产免遭损坏，因施工造成损坏损毁涉及的赔偿和损失概由乙方自负，甲方可协调有关工作。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乙方应严格按安全操作规程作业，在施工期间造成的伤、残、亡等事故其经济责任和法律责任概由乙方自行承担。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640"/>
        <w:textAlignment w:val="auto"/>
        <w:rPr>
          <w:rFonts w:hint="eastAsia"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cs="宋体"/>
          <w:b/>
          <w:color w:val="auto"/>
          <w:sz w:val="30"/>
          <w:szCs w:val="30"/>
          <w:lang w:eastAsia="zh-CN"/>
        </w:rPr>
        <w:t>九</w:t>
      </w:r>
      <w:r>
        <w:rPr>
          <w:rFonts w:hint="eastAsia" w:ascii="宋体" w:hAnsi="宋体" w:eastAsia="宋体" w:cs="宋体"/>
          <w:b/>
          <w:color w:val="auto"/>
          <w:sz w:val="30"/>
          <w:szCs w:val="30"/>
        </w:rPr>
        <w:t>、乙方职责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.乙方不得转包或分包本合同工程项目。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.乙方工程完工后应及时对施工现场进行清理，做到工完场清，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釆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取有效措施保护施工现场构筑物及设施设备、道路及其它财产免遭损坏。因施工造成损坏损毁涉及的赔偿和损失概由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乙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方自负，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甲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方可协调有关工作。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.乙方需自觉履行廉洁义务，不得向甲方单位及工作人员（含家属和亲友，下同）赠送礼品、礼金、有价证券，为甲方单位及工作人员报销应由对方单位和个人支付的费用，邀请甲方工作人员及其家属亲友参加宴请、旅游和各种消费活动等行为，不得委派关系人就工程项目问题向甲方单位说情、打招呼。</w:t>
      </w: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adjustRightInd/>
        <w:spacing w:line="580" w:lineRule="exact"/>
        <w:ind w:firstLine="602" w:firstLineChars="200"/>
        <w:textAlignment w:val="auto"/>
        <w:rPr>
          <w:rFonts w:ascii="宋体" w:hAnsi="宋体" w:cs="宋体"/>
          <w:b/>
          <w:bCs/>
          <w:color w:val="auto"/>
          <w:sz w:val="30"/>
          <w:szCs w:val="30"/>
        </w:rPr>
      </w:pPr>
      <w: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  <w:t>十</w:t>
      </w:r>
      <w:r>
        <w:rPr>
          <w:rFonts w:hint="eastAsia" w:ascii="宋体" w:hAnsi="宋体" w:cs="宋体"/>
          <w:b/>
          <w:bCs/>
          <w:color w:val="auto"/>
          <w:sz w:val="30"/>
          <w:szCs w:val="30"/>
        </w:rPr>
        <w:t>、违约责任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.如出现合同规定的乙方违约（第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条除外），乙方应赔偿甲方的一切经济损失，并支付给业主方合同总价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%的违约金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甲方不退还工程履约保证金。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.乙方违反乙方职责第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条，经甲方或相关部门查实的，纳入街道工程项目建设单位“黑名单”，两年内不得承接甲方发包的工程项目，并通报相关行业主管部门，涉嫌犯罪的移交司法机关追究刑事责任。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.工期每延误一天扣工程款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500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元作为拖期赔偿金，在工程款中扣除(甲方批准的停工时间除外)。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乙方必须按照现行安全规范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和质量规范施工。若发现安全违规，第一次扣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工程款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1000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元，第二次扣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2000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元，第三次解除合同并视为乙方违约。</w:t>
      </w: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adjustRightInd/>
        <w:spacing w:line="580" w:lineRule="exact"/>
        <w:ind w:firstLine="600" w:firstLineChars="200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0"/>
          <w:szCs w:val="30"/>
          <w:lang w:val="en-US" w:eastAsia="zh-CN"/>
        </w:rPr>
        <w:t>十一</w:t>
      </w: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0"/>
          <w:szCs w:val="30"/>
        </w:rPr>
        <w:t>、未尽事宜，由双方协商解决，如在履行过程中双方发生合同争议，协商不成，可依法向璧山区人民法院起诉</w:t>
      </w: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0"/>
          <w:szCs w:val="30"/>
          <w:lang w:eastAsia="zh-CN"/>
        </w:rPr>
        <w:t>。</w:t>
      </w: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0"/>
          <w:szCs w:val="30"/>
          <w:lang w:val="en-US" w:eastAsia="zh-CN"/>
        </w:rPr>
        <w:tab/>
      </w: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0"/>
          <w:szCs w:val="30"/>
          <w:lang w:val="en-US" w:eastAsia="zh-CN"/>
        </w:rPr>
        <w:tab/>
      </w: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adjustRightInd/>
        <w:spacing w:line="580" w:lineRule="exact"/>
        <w:ind w:firstLine="600" w:firstLineChars="200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auto"/>
          <w:sz w:val="30"/>
          <w:szCs w:val="30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0"/>
          <w:szCs w:val="30"/>
          <w:lang w:val="en-US" w:eastAsia="zh-CN"/>
        </w:rPr>
        <w:t>十二</w:t>
      </w: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0"/>
          <w:szCs w:val="30"/>
        </w:rPr>
        <w:t>、本合同一式肆份，经双方签字生效，甲方持</w:t>
      </w: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0"/>
          <w:szCs w:val="30"/>
          <w:lang w:val="en-US" w:eastAsia="zh-CN"/>
        </w:rPr>
        <w:t>贰</w:t>
      </w: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0"/>
          <w:szCs w:val="30"/>
        </w:rPr>
        <w:t>份、乙方持</w:t>
      </w: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0"/>
          <w:szCs w:val="30"/>
          <w:lang w:val="en-US" w:eastAsia="zh-CN"/>
        </w:rPr>
        <w:t>贰</w:t>
      </w: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0"/>
          <w:szCs w:val="30"/>
        </w:rPr>
        <w:t>份</w:t>
      </w: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adjustRightInd/>
        <w:spacing w:line="580" w:lineRule="exact"/>
        <w:ind w:firstLine="600" w:firstLineChars="200"/>
        <w:textAlignment w:val="auto"/>
        <w:rPr>
          <w:rFonts w:hint="eastAsia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adjustRightInd/>
        <w:spacing w:line="580" w:lineRule="exact"/>
        <w:ind w:firstLine="600" w:firstLineChars="200"/>
        <w:textAlignment w:val="auto"/>
        <w:rPr>
          <w:rFonts w:hint="eastAsia"/>
          <w:color w:val="auto"/>
          <w:sz w:val="30"/>
          <w:szCs w:val="30"/>
          <w:lang w:val="en-US" w:eastAsia="zh-CN"/>
        </w:rPr>
      </w:pPr>
      <w:r>
        <w:rPr>
          <w:rFonts w:hint="eastAsia"/>
          <w:color w:val="auto"/>
          <w:sz w:val="30"/>
          <w:szCs w:val="30"/>
        </w:rPr>
        <w:t>甲方：</w:t>
      </w:r>
      <w:r>
        <w:rPr>
          <w:rFonts w:hint="eastAsia"/>
          <w:color w:val="auto"/>
          <w:sz w:val="30"/>
          <w:szCs w:val="30"/>
          <w:lang w:val="en-US" w:eastAsia="zh-CN"/>
        </w:rPr>
        <w:t xml:space="preserve">                         乙方:</w:t>
      </w: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adjustRightInd/>
        <w:spacing w:line="580" w:lineRule="exact"/>
        <w:ind w:firstLine="600" w:firstLineChars="200"/>
        <w:textAlignment w:val="auto"/>
        <w:rPr>
          <w:rFonts w:hint="eastAsia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adjustRightInd/>
        <w:spacing w:line="580" w:lineRule="exact"/>
        <w:ind w:firstLine="600" w:firstLineChars="200"/>
        <w:textAlignment w:val="auto"/>
        <w:rPr>
          <w:rFonts w:hint="eastAsia"/>
          <w:color w:val="auto"/>
          <w:sz w:val="30"/>
          <w:szCs w:val="30"/>
          <w:lang w:val="en-US" w:eastAsia="zh-CN"/>
        </w:rPr>
      </w:pPr>
      <w:r>
        <w:rPr>
          <w:rFonts w:hint="eastAsia"/>
          <w:color w:val="auto"/>
          <w:sz w:val="30"/>
          <w:szCs w:val="30"/>
        </w:rPr>
        <w:t>经办人：</w:t>
      </w: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adjustRightInd/>
        <w:spacing w:line="580" w:lineRule="exact"/>
        <w:ind w:firstLine="600" w:firstLineChars="200"/>
        <w:textAlignment w:val="auto"/>
        <w:rPr>
          <w:rFonts w:hint="eastAsia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adjustRightInd/>
        <w:spacing w:line="580" w:lineRule="exact"/>
        <w:ind w:firstLine="600" w:firstLineChars="200"/>
        <w:textAlignment w:val="auto"/>
        <w:rPr>
          <w:rFonts w:hint="default" w:ascii="宋体" w:hAnsi="宋体" w:cs="宋体"/>
          <w:color w:val="auto"/>
          <w:sz w:val="30"/>
          <w:szCs w:val="30"/>
          <w:lang w:val="en-US" w:eastAsia="zh-CN"/>
        </w:rPr>
        <w:sectPr>
          <w:headerReference r:id="rId3" w:type="default"/>
          <w:pgSz w:w="11906" w:h="16838"/>
          <w:pgMar w:top="1134" w:right="1077" w:bottom="1134" w:left="1077" w:header="851" w:footer="992" w:gutter="0"/>
          <w:cols w:space="720" w:num="1"/>
          <w:docGrid w:type="lines" w:linePitch="312" w:charSpace="0"/>
        </w:sectPr>
      </w:pPr>
      <w:r>
        <w:rPr>
          <w:rFonts w:hint="eastAsia"/>
          <w:color w:val="auto"/>
          <w:sz w:val="30"/>
          <w:szCs w:val="30"/>
        </w:rPr>
        <w:t>分管</w:t>
      </w:r>
      <w:r>
        <w:rPr>
          <w:rFonts w:hint="eastAsia"/>
          <w:color w:val="auto"/>
          <w:sz w:val="30"/>
          <w:szCs w:val="30"/>
          <w:lang w:eastAsia="zh-CN"/>
        </w:rPr>
        <w:t>负责人</w:t>
      </w:r>
      <w:r>
        <w:rPr>
          <w:rFonts w:hint="eastAsia"/>
          <w:color w:val="auto"/>
          <w:sz w:val="30"/>
          <w:szCs w:val="30"/>
        </w:rPr>
        <w:t>：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300" w:firstLineChars="100"/>
        <w:jc w:val="both"/>
        <w:textAlignment w:val="auto"/>
        <w:rPr>
          <w:rFonts w:hint="eastAsia"/>
          <w:color w:val="auto"/>
          <w:sz w:val="30"/>
          <w:szCs w:val="30"/>
          <w:lang w:val="en-US" w:eastAsia="zh-CN"/>
        </w:rPr>
      </w:pPr>
      <w:r>
        <w:rPr>
          <w:rFonts w:hint="eastAsia"/>
          <w:color w:val="auto"/>
          <w:sz w:val="30"/>
          <w:szCs w:val="30"/>
          <w:lang w:val="en-US" w:eastAsia="zh-CN"/>
        </w:rPr>
        <w:t>法人代表：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279" w:leftChars="133" w:firstLine="0" w:firstLineChars="0"/>
        <w:jc w:val="left"/>
        <w:textAlignment w:val="auto"/>
        <w:rPr>
          <w:rFonts w:hint="default"/>
          <w:color w:val="auto"/>
          <w:sz w:val="30"/>
          <w:szCs w:val="30"/>
          <w:lang w:val="en-US" w:eastAsia="zh-CN"/>
        </w:rPr>
      </w:pPr>
      <w:r>
        <w:rPr>
          <w:rFonts w:hint="eastAsia"/>
          <w:color w:val="auto"/>
          <w:sz w:val="30"/>
          <w:szCs w:val="30"/>
          <w:lang w:val="en-US" w:eastAsia="zh-CN"/>
        </w:rPr>
        <w:t xml:space="preserve">                                           年   月   日</w:t>
      </w:r>
    </w:p>
    <w:p>
      <w:bookmarkStart w:id="0" w:name="_GoBack"/>
      <w:bookmarkEnd w:id="0"/>
    </w:p>
    <w:sectPr>
      <w:headerReference r:id="rId4" w:type="default"/>
      <w:type w:val="continuous"/>
      <w:pgSz w:w="11906" w:h="16838"/>
      <w:pgMar w:top="567" w:right="1361" w:bottom="57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F155E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20" w:lineRule="exact"/>
    </w:pPr>
    <w:rPr>
      <w:rFonts w:ascii="Times New Roman" w:hAnsi="Times New Roman" w:eastAsia="黑体"/>
      <w:sz w:val="52"/>
      <w:szCs w:val="24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administrator</cp:lastModifiedBy>
  <dcterms:modified xsi:type="dcterms:W3CDTF">2023-08-30T10:59:44Z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