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ind w:firstLine="1400" w:firstLineChars="5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方正仿宋_GBK" w:hAnsi="宋体" w:eastAsia="方正仿宋_GBK" w:cs="宋体"/>
          <w:b w:val="0"/>
          <w:bCs w:val="0"/>
          <w:sz w:val="28"/>
          <w:szCs w:val="28"/>
        </w:rPr>
        <w:t>X702团黄路段公路修复性养护工程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合同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清单明细表</w:t>
      </w:r>
    </w:p>
    <w:p>
      <w:pPr>
        <w:spacing w:line="57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tbl>
      <w:tblPr>
        <w:tblStyle w:val="2"/>
        <w:tblW w:w="10481" w:type="dxa"/>
        <w:tblInd w:w="-647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101"/>
        <w:gridCol w:w="2007"/>
        <w:gridCol w:w="2520"/>
        <w:gridCol w:w="828"/>
        <w:gridCol w:w="1100"/>
        <w:gridCol w:w="945"/>
        <w:gridCol w:w="1080"/>
        <w:gridCol w:w="90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编号</w:t>
            </w:r>
          </w:p>
        </w:tc>
        <w:tc>
          <w:tcPr>
            <w:tcW w:w="2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项目名称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主要工作内容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工程量（暂估）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合同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单价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合价(元）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C30 混凝土路面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混凝土材料、摊铺、运输及转运费（运距15Km）、碾压、整平及初期养护等；全费用单价（含安全文明施工费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438.3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87660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切割破碎挖除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混凝土旧路面切割、破碎、挖除、弃渣运输5km等；坑穴的回填、整平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128.25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25650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挖土方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机械、土方、 弃渣外运、渣场费全费用单价（含安全文明施工费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2280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2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片石回填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全费用单价（含安全文明施工费）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11400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2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C20混凝土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边沟摊底（厚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10CM）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全费用单价（含安全文明施工费）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lang w:val="en-US" w:eastAsia="zh-CN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414.8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lang w:val="en-US" w:eastAsia="zh-CN"/>
              </w:rPr>
              <w:t>8296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2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标线施划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全费用单价（含安全文明施工费）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平方米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900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42.75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38475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AC-13细粒式普通沥青混凝土路面（厚5CM）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1﹒清扫整理下承层；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2﹒普通沥青混凝土拌和、运输，运距综合考虑在内；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3﹒摊铺、整平；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4﹒碾压；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5﹒初期养护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 .已综合考虑本项目情况较为零星、施工位置分散等因素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7.需完成图示尺寸厚度并接受相关抽检，若超出设计尺寸则不额外增加相应工程量，若未完成则按抽检厚度同比例扣减相应工程量。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立方米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1177.84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212011.2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3600平方米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粘层沥青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喷油量:沥青用量0.4kg/m22.包括完成项目施工的人工费、材料费、机械费、管理费、利润、材料价差、措施费、风险费、大型机械进出场费、安全文明施工费、规费、税金、协调费、环卫费的全费用单价[工作内容]1.清理下承面2.喷油、布料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m2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3600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1.58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5688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路面及中央分隔带排水-防水层-SBS防水卷材厚3mm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1、清理道路底层；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2、涂刷基层处理剂；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3、粘贴防水卷材。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m2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38.99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15596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407056.2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80" w:hRule="atLeast"/>
        </w:trPr>
        <w:tc>
          <w:tcPr>
            <w:tcW w:w="104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备注：以上工程量为暂估量，施工地点由业主指定，无施工图，按照中标单价据实结算。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未包含的事项，由业主按照相关规定核价。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2MjA0YjA5NTY1OTU2ZGY1NTA2MjdlMDc0YjA1NTgifQ=="/>
  </w:docVars>
  <w:rsids>
    <w:rsidRoot w:val="004439EB"/>
    <w:rsid w:val="004439EB"/>
    <w:rsid w:val="00972C12"/>
    <w:rsid w:val="00CD65EE"/>
    <w:rsid w:val="02C866AB"/>
    <w:rsid w:val="090B6E86"/>
    <w:rsid w:val="142A5DE4"/>
    <w:rsid w:val="17FB49D5"/>
    <w:rsid w:val="2728280B"/>
    <w:rsid w:val="36AA57C0"/>
    <w:rsid w:val="37021484"/>
    <w:rsid w:val="3AB17449"/>
    <w:rsid w:val="47206B69"/>
    <w:rsid w:val="484F0AE6"/>
    <w:rsid w:val="4BDA60D4"/>
    <w:rsid w:val="4E1F24C4"/>
    <w:rsid w:val="51CD25B0"/>
    <w:rsid w:val="546832F7"/>
    <w:rsid w:val="54C811C0"/>
    <w:rsid w:val="6A0F72A2"/>
    <w:rsid w:val="6BAC4A79"/>
    <w:rsid w:val="71D60F68"/>
    <w:rsid w:val="79686515"/>
    <w:rsid w:val="7BB348F1"/>
    <w:rsid w:val="7BF7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1508</Words>
  <Characters>1816</Characters>
  <Lines>14</Lines>
  <Paragraphs>4</Paragraphs>
  <TotalTime>42</TotalTime>
  <ScaleCrop>false</ScaleCrop>
  <LinksUpToDate>false</LinksUpToDate>
  <CharactersWithSpaces>1829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2023-09-05T06:57:00Z</dcterms:created>
  <dc:creator>Administrator</dc:creator>
  <cp:lastModifiedBy>⑥絮</cp:lastModifiedBy>
  <cp:lastPrinted>2023-09-12T08:09:39Z</cp:lastPrinted>
  <dcterms:modified xsi:type="dcterms:W3CDTF">2023-09-12T08:52:12Z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E1F8789EF1FB425EB86A2D0E990EE4FD_13</vt:lpwstr>
  </property>
</Properties>
</file>