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68" w:rsidRDefault="00C91468">
      <w:pPr>
        <w:spacing w:line="520" w:lineRule="exact"/>
        <w:jc w:val="center"/>
        <w:rPr>
          <w:rFonts w:ascii="Times New Roman" w:eastAsia="方正黑体_GBK" w:hAnsi="Times New Roman" w:cs="方正黑体_GBK"/>
          <w:spacing w:val="-23"/>
          <w:kern w:val="0"/>
          <w:sz w:val="44"/>
          <w:szCs w:val="44"/>
          <w:u w:val="single"/>
          <w:lang w:bidi="ar"/>
        </w:rPr>
      </w:pPr>
    </w:p>
    <w:p w:rsidR="00C91468" w:rsidRDefault="00C91468">
      <w:pPr>
        <w:spacing w:line="520" w:lineRule="exact"/>
        <w:jc w:val="center"/>
        <w:rPr>
          <w:rFonts w:ascii="Times New Roman" w:eastAsia="方正黑体_GBK" w:hAnsi="Times New Roman" w:cs="方正黑体_GBK"/>
          <w:spacing w:val="-23"/>
          <w:kern w:val="0"/>
          <w:sz w:val="44"/>
          <w:szCs w:val="44"/>
          <w:u w:val="single"/>
          <w:lang w:bidi="ar"/>
        </w:rPr>
      </w:pPr>
    </w:p>
    <w:p w:rsidR="00C91468" w:rsidRDefault="002A7EC7">
      <w:pPr>
        <w:spacing w:line="520" w:lineRule="exact"/>
        <w:jc w:val="center"/>
        <w:rPr>
          <w:rFonts w:ascii="Times New Roman" w:eastAsia="方正黑体_GBK" w:hAnsi="Times New Roman" w:cs="方正黑体_GBK"/>
          <w:spacing w:val="-23"/>
          <w:kern w:val="0"/>
          <w:sz w:val="44"/>
          <w:szCs w:val="44"/>
          <w:u w:val="single"/>
          <w:lang w:bidi="ar"/>
        </w:rPr>
      </w:pPr>
      <w:proofErr w:type="gramStart"/>
      <w:r>
        <w:rPr>
          <w:rFonts w:ascii="Times New Roman" w:eastAsia="方正黑体_GBK" w:hAnsi="Times New Roman" w:cs="方正黑体_GBK" w:hint="eastAsia"/>
          <w:spacing w:val="-23"/>
          <w:kern w:val="0"/>
          <w:sz w:val="44"/>
          <w:szCs w:val="44"/>
          <w:u w:val="single"/>
          <w:lang w:bidi="ar"/>
        </w:rPr>
        <w:t>璧</w:t>
      </w:r>
      <w:proofErr w:type="gramEnd"/>
      <w:r>
        <w:rPr>
          <w:rFonts w:ascii="Times New Roman" w:eastAsia="方正黑体_GBK" w:hAnsi="Times New Roman" w:cs="方正黑体_GBK" w:hint="eastAsia"/>
          <w:spacing w:val="-23"/>
          <w:kern w:val="0"/>
          <w:sz w:val="44"/>
          <w:szCs w:val="44"/>
          <w:u w:val="single"/>
          <w:lang w:bidi="ar"/>
        </w:rPr>
        <w:t>泉街道“暖心驿站（移动红盒子）”建设</w:t>
      </w:r>
      <w:r>
        <w:rPr>
          <w:rFonts w:ascii="Times New Roman" w:eastAsia="方正黑体_GBK" w:hAnsi="Times New Roman" w:cs="方正黑体_GBK" w:hint="eastAsia"/>
          <w:spacing w:val="-23"/>
          <w:kern w:val="0"/>
          <w:sz w:val="44"/>
          <w:szCs w:val="44"/>
          <w:u w:val="single"/>
          <w:lang w:bidi="ar"/>
        </w:rPr>
        <w:t>工程</w:t>
      </w:r>
    </w:p>
    <w:p w:rsidR="00C91468" w:rsidRDefault="00C91468">
      <w:pPr>
        <w:pStyle w:val="Default"/>
      </w:pPr>
    </w:p>
    <w:p w:rsidR="00C91468" w:rsidRDefault="002A7EC7">
      <w:pPr>
        <w:jc w:val="center"/>
        <w:rPr>
          <w:rFonts w:ascii="Times New Roman" w:eastAsia="方正小标宋_GBK" w:hAnsi="Times New Roman" w:cs="方正小标宋_GBK"/>
          <w:bCs/>
          <w:sz w:val="84"/>
          <w:szCs w:val="84"/>
        </w:rPr>
      </w:pPr>
      <w:r>
        <w:rPr>
          <w:rFonts w:ascii="Times New Roman" w:eastAsia="方正小标宋_GBK" w:hAnsi="Times New Roman" w:cs="方正小标宋_GBK" w:hint="eastAsia"/>
          <w:bCs/>
          <w:sz w:val="120"/>
          <w:szCs w:val="120"/>
        </w:rPr>
        <w:t>施</w:t>
      </w:r>
    </w:p>
    <w:p w:rsidR="00C91468" w:rsidRDefault="002A7EC7">
      <w:pPr>
        <w:jc w:val="center"/>
        <w:rPr>
          <w:rFonts w:ascii="Times New Roman" w:eastAsia="方正小标宋_GBK" w:hAnsi="Times New Roman" w:cs="方正小标宋_GBK"/>
          <w:bCs/>
          <w:sz w:val="112"/>
          <w:szCs w:val="112"/>
        </w:rPr>
      </w:pPr>
      <w:r>
        <w:rPr>
          <w:rFonts w:ascii="Times New Roman" w:eastAsia="方正小标宋_GBK" w:hAnsi="Times New Roman" w:cs="方正小标宋_GBK" w:hint="eastAsia"/>
          <w:bCs/>
          <w:sz w:val="120"/>
          <w:szCs w:val="120"/>
        </w:rPr>
        <w:t>工</w:t>
      </w:r>
    </w:p>
    <w:p w:rsidR="00C91468" w:rsidRDefault="002A7EC7">
      <w:pPr>
        <w:jc w:val="center"/>
        <w:rPr>
          <w:rFonts w:ascii="Times New Roman" w:eastAsia="方正小标宋_GBK" w:hAnsi="Times New Roman" w:cs="方正小标宋_GBK"/>
          <w:bCs/>
          <w:sz w:val="120"/>
          <w:szCs w:val="120"/>
        </w:rPr>
      </w:pPr>
      <w:r>
        <w:rPr>
          <w:rFonts w:ascii="Times New Roman" w:eastAsia="方正小标宋_GBK" w:hAnsi="Times New Roman" w:cs="方正小标宋_GBK" w:hint="eastAsia"/>
          <w:bCs/>
          <w:sz w:val="120"/>
          <w:szCs w:val="120"/>
        </w:rPr>
        <w:t>合</w:t>
      </w:r>
    </w:p>
    <w:p w:rsidR="00C91468" w:rsidRDefault="002A7EC7">
      <w:pPr>
        <w:jc w:val="center"/>
        <w:rPr>
          <w:rFonts w:ascii="Times New Roman" w:eastAsia="方正黑体_GBK" w:hAnsi="Times New Roman" w:cs="方正黑体_GBK"/>
          <w:bCs/>
          <w:sz w:val="84"/>
          <w:szCs w:val="84"/>
        </w:rPr>
      </w:pPr>
      <w:r>
        <w:rPr>
          <w:rFonts w:ascii="Times New Roman" w:eastAsia="方正小标宋_GBK" w:hAnsi="Times New Roman" w:cs="方正小标宋_GBK" w:hint="eastAsia"/>
          <w:bCs/>
          <w:sz w:val="120"/>
          <w:szCs w:val="120"/>
        </w:rPr>
        <w:t>同</w:t>
      </w:r>
    </w:p>
    <w:p w:rsidR="00C91468" w:rsidRDefault="00C91468" w:rsidP="003C6713">
      <w:pPr>
        <w:ind w:left="1771" w:hangingChars="492" w:hanging="1771"/>
        <w:rPr>
          <w:rFonts w:ascii="Times New Roman" w:eastAsia="方正黑体_GBK" w:hAnsi="Times New Roman" w:cs="方正黑体_GBK"/>
          <w:bCs/>
          <w:sz w:val="36"/>
          <w:szCs w:val="36"/>
        </w:rPr>
      </w:pPr>
    </w:p>
    <w:p w:rsidR="00C91468" w:rsidRDefault="002A7EC7" w:rsidP="003C6713">
      <w:pPr>
        <w:spacing w:line="594" w:lineRule="exact"/>
        <w:ind w:left="1968" w:hangingChars="492" w:hanging="1968"/>
        <w:rPr>
          <w:rFonts w:ascii="Times New Roman" w:eastAsia="方正黑体_GBK" w:hAnsi="Times New Roman" w:cs="方正黑体_GBK"/>
          <w:bCs/>
          <w:snapToGrid w:val="0"/>
          <w:kern w:val="0"/>
          <w:sz w:val="40"/>
          <w:szCs w:val="40"/>
        </w:rPr>
      </w:pPr>
      <w:r>
        <w:rPr>
          <w:rFonts w:ascii="Times New Roman" w:eastAsia="方正黑体_GBK" w:hAnsi="Times New Roman" w:cs="方正黑体_GBK" w:hint="eastAsia"/>
          <w:bCs/>
          <w:sz w:val="40"/>
          <w:szCs w:val="40"/>
        </w:rPr>
        <w:t>施工地点：</w:t>
      </w:r>
      <w:proofErr w:type="gramStart"/>
      <w:r>
        <w:rPr>
          <w:rFonts w:ascii="Times New Roman" w:eastAsia="方正黑体_GBK" w:hAnsi="Times New Roman" w:cs="方正黑体_GBK" w:hint="eastAsia"/>
          <w:bCs/>
          <w:spacing w:val="-23"/>
          <w:sz w:val="40"/>
          <w:szCs w:val="40"/>
          <w:u w:val="single"/>
        </w:rPr>
        <w:t>秀湖社区</w:t>
      </w:r>
      <w:proofErr w:type="gramEnd"/>
      <w:r>
        <w:rPr>
          <w:rFonts w:ascii="Times New Roman" w:eastAsia="方正黑体_GBK" w:hAnsi="Times New Roman" w:cs="方正黑体_GBK" w:hint="eastAsia"/>
          <w:bCs/>
          <w:spacing w:val="-23"/>
          <w:sz w:val="40"/>
          <w:szCs w:val="40"/>
          <w:u w:val="single"/>
        </w:rPr>
        <w:t>泉山路小广场、南河社区法治文化广场</w:t>
      </w:r>
    </w:p>
    <w:p w:rsidR="00C91468" w:rsidRDefault="002A7EC7" w:rsidP="003C6713">
      <w:pPr>
        <w:spacing w:line="594" w:lineRule="exact"/>
        <w:ind w:left="1976" w:hangingChars="494" w:hanging="1976"/>
        <w:rPr>
          <w:rFonts w:ascii="Times New Roman" w:eastAsia="方正黑体_GBK" w:hAnsi="Times New Roman" w:cs="方正黑体_GBK"/>
          <w:bCs/>
          <w:sz w:val="40"/>
          <w:szCs w:val="40"/>
        </w:rPr>
      </w:pPr>
      <w:r>
        <w:rPr>
          <w:rFonts w:ascii="Times New Roman" w:eastAsia="方正黑体_GBK" w:hAnsi="Times New Roman" w:cs="方正黑体_GBK" w:hint="eastAsia"/>
          <w:bCs/>
          <w:snapToGrid w:val="0"/>
          <w:kern w:val="0"/>
          <w:sz w:val="40"/>
          <w:szCs w:val="40"/>
        </w:rPr>
        <w:t>发</w:t>
      </w:r>
      <w:r>
        <w:rPr>
          <w:rFonts w:ascii="Times New Roman" w:eastAsia="方正黑体_GBK" w:hAnsi="Times New Roman" w:cs="方正黑体_GBK" w:hint="eastAsia"/>
          <w:bCs/>
          <w:snapToGrid w:val="0"/>
          <w:kern w:val="0"/>
          <w:sz w:val="40"/>
          <w:szCs w:val="40"/>
        </w:rPr>
        <w:t xml:space="preserve"> </w:t>
      </w:r>
      <w:r>
        <w:rPr>
          <w:rFonts w:ascii="Times New Roman" w:eastAsia="方正黑体_GBK" w:hAnsi="Times New Roman" w:cs="方正黑体_GBK" w:hint="eastAsia"/>
          <w:bCs/>
          <w:snapToGrid w:val="0"/>
          <w:kern w:val="0"/>
          <w:sz w:val="40"/>
          <w:szCs w:val="40"/>
        </w:rPr>
        <w:t>包</w:t>
      </w:r>
      <w:r>
        <w:rPr>
          <w:rFonts w:ascii="Times New Roman" w:eastAsia="方正黑体_GBK" w:hAnsi="Times New Roman" w:cs="方正黑体_GBK" w:hint="eastAsia"/>
          <w:bCs/>
          <w:snapToGrid w:val="0"/>
          <w:kern w:val="0"/>
          <w:sz w:val="40"/>
          <w:szCs w:val="40"/>
        </w:rPr>
        <w:t xml:space="preserve"> </w:t>
      </w:r>
      <w:r>
        <w:rPr>
          <w:rFonts w:ascii="Times New Roman" w:eastAsia="方正黑体_GBK" w:hAnsi="Times New Roman" w:cs="方正黑体_GBK" w:hint="eastAsia"/>
          <w:bCs/>
          <w:snapToGrid w:val="0"/>
          <w:kern w:val="0"/>
          <w:sz w:val="40"/>
          <w:szCs w:val="40"/>
        </w:rPr>
        <w:t>人：</w:t>
      </w:r>
      <w:r>
        <w:rPr>
          <w:rFonts w:ascii="Times New Roman" w:eastAsia="方正黑体_GBK" w:hAnsi="Times New Roman" w:cs="方正黑体_GBK" w:hint="eastAsia"/>
          <w:bCs/>
          <w:sz w:val="40"/>
          <w:szCs w:val="40"/>
          <w:u w:val="single"/>
        </w:rPr>
        <w:t>重庆市</w:t>
      </w:r>
      <w:proofErr w:type="gramStart"/>
      <w:r>
        <w:rPr>
          <w:rFonts w:ascii="Times New Roman" w:eastAsia="方正黑体_GBK" w:hAnsi="Times New Roman" w:cs="方正黑体_GBK" w:hint="eastAsia"/>
          <w:bCs/>
          <w:sz w:val="40"/>
          <w:szCs w:val="40"/>
          <w:u w:val="single"/>
        </w:rPr>
        <w:t>璧</w:t>
      </w:r>
      <w:proofErr w:type="gramEnd"/>
      <w:r>
        <w:rPr>
          <w:rFonts w:ascii="Times New Roman" w:eastAsia="方正黑体_GBK" w:hAnsi="Times New Roman" w:cs="方正黑体_GBK" w:hint="eastAsia"/>
          <w:bCs/>
          <w:sz w:val="40"/>
          <w:szCs w:val="40"/>
          <w:u w:val="single"/>
        </w:rPr>
        <w:t>山区人民政府</w:t>
      </w:r>
      <w:proofErr w:type="gramStart"/>
      <w:r>
        <w:rPr>
          <w:rFonts w:ascii="Times New Roman" w:eastAsia="方正黑体_GBK" w:hAnsi="Times New Roman" w:cs="方正黑体_GBK" w:hint="eastAsia"/>
          <w:bCs/>
          <w:sz w:val="40"/>
          <w:szCs w:val="40"/>
          <w:u w:val="single"/>
        </w:rPr>
        <w:t>璧</w:t>
      </w:r>
      <w:proofErr w:type="gramEnd"/>
      <w:r>
        <w:rPr>
          <w:rFonts w:ascii="Times New Roman" w:eastAsia="方正黑体_GBK" w:hAnsi="Times New Roman" w:cs="方正黑体_GBK" w:hint="eastAsia"/>
          <w:bCs/>
          <w:sz w:val="40"/>
          <w:szCs w:val="40"/>
          <w:u w:val="single"/>
        </w:rPr>
        <w:t>泉街道办事处</w:t>
      </w:r>
    </w:p>
    <w:p w:rsidR="00C91468" w:rsidRDefault="002A7EC7">
      <w:pPr>
        <w:spacing w:line="594" w:lineRule="exact"/>
      </w:pPr>
      <w:r>
        <w:rPr>
          <w:rFonts w:ascii="Times New Roman" w:eastAsia="方正黑体_GBK" w:hAnsi="Times New Roman" w:cs="方正黑体_GBK" w:hint="eastAsia"/>
          <w:bCs/>
          <w:sz w:val="40"/>
          <w:szCs w:val="40"/>
        </w:rPr>
        <w:t>承</w:t>
      </w:r>
      <w:r>
        <w:rPr>
          <w:rFonts w:ascii="Times New Roman" w:eastAsia="方正黑体_GBK" w:hAnsi="Times New Roman" w:cs="方正黑体_GBK" w:hint="eastAsia"/>
          <w:bCs/>
          <w:sz w:val="40"/>
          <w:szCs w:val="40"/>
        </w:rPr>
        <w:t xml:space="preserve"> </w:t>
      </w:r>
      <w:r>
        <w:rPr>
          <w:rFonts w:ascii="Times New Roman" w:eastAsia="方正黑体_GBK" w:hAnsi="Times New Roman" w:cs="方正黑体_GBK" w:hint="eastAsia"/>
          <w:bCs/>
          <w:sz w:val="40"/>
          <w:szCs w:val="40"/>
        </w:rPr>
        <w:t>包</w:t>
      </w:r>
      <w:r>
        <w:rPr>
          <w:rFonts w:ascii="Times New Roman" w:eastAsia="方正黑体_GBK" w:hAnsi="Times New Roman" w:cs="方正黑体_GBK" w:hint="eastAsia"/>
          <w:bCs/>
          <w:sz w:val="40"/>
          <w:szCs w:val="40"/>
        </w:rPr>
        <w:t xml:space="preserve"> </w:t>
      </w:r>
      <w:r>
        <w:rPr>
          <w:rFonts w:ascii="Times New Roman" w:eastAsia="方正黑体_GBK" w:hAnsi="Times New Roman" w:cs="方正黑体_GBK" w:hint="eastAsia"/>
          <w:bCs/>
          <w:sz w:val="40"/>
          <w:szCs w:val="40"/>
        </w:rPr>
        <w:t>人：</w:t>
      </w:r>
      <w:r>
        <w:rPr>
          <w:rFonts w:ascii="Times New Roman" w:eastAsia="方正黑体_GBK" w:hAnsi="Times New Roman" w:cs="方正黑体_GBK" w:hint="eastAsia"/>
          <w:bCs/>
          <w:kern w:val="0"/>
          <w:sz w:val="40"/>
          <w:szCs w:val="40"/>
          <w:u w:val="single"/>
        </w:rPr>
        <w:t>XXXX</w:t>
      </w:r>
      <w:r>
        <w:rPr>
          <w:rFonts w:ascii="Times New Roman" w:eastAsia="方正黑体_GBK" w:hAnsi="Times New Roman" w:cs="方正黑体_GBK" w:hint="eastAsia"/>
          <w:bCs/>
          <w:sz w:val="40"/>
          <w:szCs w:val="40"/>
          <w:u w:val="single"/>
        </w:rPr>
        <w:t xml:space="preserve">    </w:t>
      </w:r>
    </w:p>
    <w:p w:rsidR="00C91468" w:rsidRDefault="002A7EC7">
      <w:pPr>
        <w:rPr>
          <w:rFonts w:ascii="Times New Roman" w:hAnsi="Times New Roman" w:cs="方正仿宋_GBK"/>
          <w:szCs w:val="32"/>
        </w:rPr>
      </w:pPr>
      <w:r>
        <w:rPr>
          <w:rFonts w:ascii="Times New Roman" w:hAnsi="Times New Roman" w:cs="方正仿宋_GBK" w:hint="eastAsia"/>
          <w:szCs w:val="32"/>
        </w:rPr>
        <w:br w:type="page"/>
      </w:r>
    </w:p>
    <w:p w:rsidR="00C91468" w:rsidRDefault="002A7EC7">
      <w:pPr>
        <w:spacing w:line="594" w:lineRule="exact"/>
        <w:rPr>
          <w:rFonts w:ascii="Times New Roman" w:hAnsi="Times New Roman" w:cs="方正仿宋_GBK"/>
          <w:szCs w:val="32"/>
        </w:rPr>
      </w:pPr>
      <w:r>
        <w:rPr>
          <w:rFonts w:ascii="Times New Roman" w:hAnsi="Times New Roman" w:cs="方正仿宋_GBK" w:hint="eastAsia"/>
          <w:szCs w:val="32"/>
        </w:rPr>
        <w:lastRenderedPageBreak/>
        <w:t>甲方：</w:t>
      </w:r>
      <w:r>
        <w:rPr>
          <w:rFonts w:ascii="Times New Roman" w:hAnsi="Times New Roman" w:cs="方正仿宋_GBK" w:hint="eastAsia"/>
          <w:szCs w:val="32"/>
        </w:rPr>
        <w:t>重庆市</w:t>
      </w:r>
      <w:proofErr w:type="gramStart"/>
      <w:r>
        <w:rPr>
          <w:rFonts w:ascii="Times New Roman" w:hAnsi="Times New Roman" w:cs="方正仿宋_GBK" w:hint="eastAsia"/>
          <w:szCs w:val="32"/>
        </w:rPr>
        <w:t>璧</w:t>
      </w:r>
      <w:proofErr w:type="gramEnd"/>
      <w:r>
        <w:rPr>
          <w:rFonts w:ascii="Times New Roman" w:hAnsi="Times New Roman" w:cs="方正仿宋_GBK" w:hint="eastAsia"/>
          <w:szCs w:val="32"/>
        </w:rPr>
        <w:t>山区人民政府</w:t>
      </w:r>
      <w:proofErr w:type="gramStart"/>
      <w:r>
        <w:rPr>
          <w:rFonts w:ascii="Times New Roman" w:hAnsi="Times New Roman" w:cs="方正仿宋_GBK" w:hint="eastAsia"/>
          <w:szCs w:val="32"/>
        </w:rPr>
        <w:t>璧</w:t>
      </w:r>
      <w:proofErr w:type="gramEnd"/>
      <w:r>
        <w:rPr>
          <w:rFonts w:ascii="Times New Roman" w:hAnsi="Times New Roman" w:cs="方正仿宋_GBK" w:hint="eastAsia"/>
          <w:szCs w:val="32"/>
        </w:rPr>
        <w:t>泉街道办事处</w:t>
      </w:r>
      <w:r>
        <w:rPr>
          <w:rFonts w:ascii="Times New Roman" w:hAnsi="Times New Roman" w:cs="方正仿宋_GBK" w:hint="eastAsia"/>
          <w:szCs w:val="32"/>
        </w:rPr>
        <w:t xml:space="preserve">  </w:t>
      </w:r>
      <w:r>
        <w:rPr>
          <w:rFonts w:ascii="Times New Roman" w:hAnsi="Times New Roman" w:cs="方正仿宋_GBK" w:hint="eastAsia"/>
          <w:szCs w:val="32"/>
        </w:rPr>
        <w:t xml:space="preserve">           </w:t>
      </w:r>
      <w:r>
        <w:rPr>
          <w:rFonts w:ascii="Times New Roman" w:hAnsi="Times New Roman" w:cs="方正仿宋_GBK" w:hint="eastAsia"/>
          <w:szCs w:val="32"/>
        </w:rPr>
        <w:t>（以下简称甲方）</w:t>
      </w:r>
    </w:p>
    <w:p w:rsidR="00C91468" w:rsidRDefault="002A7EC7">
      <w:pPr>
        <w:spacing w:line="594" w:lineRule="exact"/>
        <w:rPr>
          <w:rFonts w:ascii="Times New Roman" w:hAnsi="Times New Roman" w:cs="方正仿宋_GBK"/>
          <w:szCs w:val="32"/>
        </w:rPr>
      </w:pPr>
      <w:r>
        <w:rPr>
          <w:rFonts w:ascii="Times New Roman" w:hAnsi="Times New Roman" w:cs="方正仿宋_GBK" w:hint="eastAsia"/>
          <w:szCs w:val="32"/>
        </w:rPr>
        <w:t>乙方：</w:t>
      </w:r>
      <w:r>
        <w:rPr>
          <w:rFonts w:ascii="Times New Roman" w:hAnsi="Times New Roman" w:cs="方正仿宋_GBK" w:hint="eastAsia"/>
          <w:szCs w:val="32"/>
        </w:rPr>
        <w:t xml:space="preserve">XXXXXXXXXXXXXXX                </w:t>
      </w:r>
      <w:r>
        <w:rPr>
          <w:rFonts w:ascii="Times New Roman" w:hAnsi="Times New Roman" w:cs="方正仿宋_GBK" w:hint="eastAsia"/>
          <w:szCs w:val="32"/>
        </w:rPr>
        <w:t>（以下简称乙方）</w:t>
      </w:r>
    </w:p>
    <w:p w:rsidR="00C91468" w:rsidRDefault="002A7EC7">
      <w:pPr>
        <w:spacing w:line="594" w:lineRule="exact"/>
        <w:ind w:firstLineChars="200" w:firstLine="640"/>
        <w:rPr>
          <w:rFonts w:ascii="Times New Roman" w:hAnsi="Times New Roman"/>
          <w:szCs w:val="32"/>
        </w:rPr>
      </w:pPr>
      <w:r>
        <w:rPr>
          <w:rFonts w:ascii="Times New Roman" w:hAnsi="Times New Roman"/>
          <w:szCs w:val="32"/>
        </w:rPr>
        <w:t>甲方拟实施</w:t>
      </w:r>
      <w:proofErr w:type="gramStart"/>
      <w:r>
        <w:rPr>
          <w:rFonts w:ascii="Times New Roman" w:hAnsi="Times New Roman" w:hint="eastAsia"/>
          <w:szCs w:val="32"/>
          <w:u w:val="single"/>
        </w:rPr>
        <w:t>璧</w:t>
      </w:r>
      <w:proofErr w:type="gramEnd"/>
      <w:r>
        <w:rPr>
          <w:rFonts w:ascii="Times New Roman" w:hAnsi="Times New Roman" w:hint="eastAsia"/>
          <w:szCs w:val="32"/>
          <w:u w:val="single"/>
        </w:rPr>
        <w:t>泉街道“暖心驿站（移动红盒子）”建设</w:t>
      </w:r>
      <w:r>
        <w:rPr>
          <w:rFonts w:ascii="Times New Roman" w:hAnsi="Times New Roman"/>
          <w:szCs w:val="32"/>
          <w:lang w:val="zh-TW"/>
        </w:rPr>
        <w:t>工程</w:t>
      </w:r>
      <w:r>
        <w:rPr>
          <w:rFonts w:ascii="Times New Roman" w:hAnsi="Times New Roman"/>
          <w:szCs w:val="32"/>
        </w:rPr>
        <w:t>，经</w:t>
      </w:r>
      <w:r>
        <w:rPr>
          <w:rFonts w:ascii="Times New Roman" w:hAnsi="Times New Roman" w:hint="eastAsia"/>
          <w:szCs w:val="32"/>
          <w:u w:val="single"/>
        </w:rPr>
        <w:t>在街道备选库中随机抽取施工单位</w:t>
      </w:r>
      <w:r>
        <w:rPr>
          <w:rFonts w:ascii="Times New Roman" w:hAnsi="Times New Roman"/>
          <w:szCs w:val="32"/>
        </w:rPr>
        <w:t>方式确定乙方为本工程的施工单位。根据《中华人民共和国合同法》、《中华人民共和国建筑法》相关规定，结合本工程的具体情况，经双方协商一致，签订本合同，以资共同遵守</w:t>
      </w:r>
      <w:r>
        <w:rPr>
          <w:rFonts w:ascii="Times New Roman" w:hAnsi="Times New Roman" w:hint="eastAsia"/>
          <w:szCs w:val="32"/>
        </w:rPr>
        <w:t>。</w:t>
      </w:r>
    </w:p>
    <w:p w:rsidR="00C91468" w:rsidRDefault="00C91468">
      <w:pPr>
        <w:pStyle w:val="Default"/>
        <w:rPr>
          <w:rFonts w:ascii="Times New Roman"/>
          <w:szCs w:val="32"/>
        </w:rPr>
      </w:pPr>
    </w:p>
    <w:p w:rsidR="00C91468" w:rsidRDefault="002A7EC7">
      <w:pPr>
        <w:snapToGrid w:val="0"/>
        <w:spacing w:line="594" w:lineRule="exact"/>
        <w:ind w:firstLineChars="200" w:firstLine="640"/>
        <w:rPr>
          <w:rFonts w:ascii="Times New Roman" w:eastAsia="方正黑体_GBK" w:hAnsi="Times New Roman"/>
          <w:bCs/>
          <w:szCs w:val="32"/>
        </w:rPr>
      </w:pPr>
      <w:r>
        <w:rPr>
          <w:rFonts w:ascii="Times New Roman" w:eastAsia="方正黑体_GBK" w:hAnsi="Times New Roman" w:hint="eastAsia"/>
          <w:bCs/>
          <w:szCs w:val="32"/>
        </w:rPr>
        <w:t>一、</w:t>
      </w:r>
      <w:r>
        <w:rPr>
          <w:rFonts w:ascii="Times New Roman" w:eastAsia="方正黑体_GBK" w:hAnsi="Times New Roman"/>
          <w:bCs/>
          <w:szCs w:val="32"/>
        </w:rPr>
        <w:t>工程概况</w:t>
      </w:r>
    </w:p>
    <w:p w:rsidR="00C91468" w:rsidRDefault="002A7EC7">
      <w:pPr>
        <w:numPr>
          <w:ilvl w:val="0"/>
          <w:numId w:val="1"/>
        </w:numPr>
        <w:spacing w:line="594" w:lineRule="exact"/>
        <w:ind w:firstLineChars="200" w:firstLine="640"/>
        <w:rPr>
          <w:rFonts w:ascii="Times New Roman" w:hAnsi="Times New Roman"/>
          <w:b/>
          <w:szCs w:val="32"/>
        </w:rPr>
      </w:pPr>
      <w:r>
        <w:rPr>
          <w:rFonts w:ascii="Times New Roman" w:hAnsi="Times New Roman"/>
          <w:bCs/>
          <w:szCs w:val="32"/>
        </w:rPr>
        <w:t>工程名称</w:t>
      </w:r>
      <w:r>
        <w:rPr>
          <w:rFonts w:ascii="Times New Roman" w:hAnsi="Times New Roman"/>
          <w:b/>
          <w:szCs w:val="32"/>
        </w:rPr>
        <w:t>：</w:t>
      </w:r>
      <w:proofErr w:type="gramStart"/>
      <w:r>
        <w:rPr>
          <w:rFonts w:ascii="Times New Roman" w:hAnsi="Times New Roman" w:hint="eastAsia"/>
          <w:bCs/>
          <w:spacing w:val="-34"/>
          <w:szCs w:val="32"/>
          <w:u w:val="single"/>
        </w:rPr>
        <w:t>璧</w:t>
      </w:r>
      <w:proofErr w:type="gramEnd"/>
      <w:r>
        <w:rPr>
          <w:rFonts w:ascii="Times New Roman" w:hAnsi="Times New Roman" w:hint="eastAsia"/>
          <w:bCs/>
          <w:spacing w:val="-34"/>
          <w:szCs w:val="32"/>
          <w:u w:val="single"/>
        </w:rPr>
        <w:t>泉街道</w:t>
      </w:r>
      <w:r>
        <w:rPr>
          <w:rFonts w:ascii="Times New Roman" w:hAnsi="Times New Roman" w:hint="eastAsia"/>
          <w:bCs/>
          <w:spacing w:val="-34"/>
          <w:szCs w:val="32"/>
          <w:u w:val="single"/>
        </w:rPr>
        <w:t>“</w:t>
      </w:r>
      <w:r>
        <w:rPr>
          <w:rFonts w:ascii="Times New Roman" w:hAnsi="Times New Roman" w:hint="eastAsia"/>
          <w:bCs/>
          <w:spacing w:val="-34"/>
          <w:szCs w:val="32"/>
          <w:u w:val="single"/>
        </w:rPr>
        <w:t>暖心驿站（移动红盒子）”建设</w:t>
      </w:r>
      <w:r>
        <w:rPr>
          <w:rFonts w:ascii="Times New Roman" w:hAnsi="Times New Roman" w:hint="eastAsia"/>
          <w:bCs/>
          <w:spacing w:val="-34"/>
          <w:szCs w:val="32"/>
          <w:u w:val="single"/>
        </w:rPr>
        <w:t>工程项目</w:t>
      </w:r>
    </w:p>
    <w:p w:rsidR="00C91468" w:rsidRDefault="002A7EC7">
      <w:pPr>
        <w:pStyle w:val="A5"/>
        <w:numPr>
          <w:ilvl w:val="0"/>
          <w:numId w:val="1"/>
        </w:numPr>
        <w:spacing w:line="594" w:lineRule="exact"/>
        <w:ind w:firstLineChars="200" w:firstLine="640"/>
        <w:rPr>
          <w:rFonts w:ascii="Times New Roman" w:eastAsia="方正仿宋_GBK" w:hAnsi="Times New Roman" w:cs="Times New Roman"/>
          <w:b/>
          <w:color w:val="auto"/>
          <w:sz w:val="32"/>
          <w:szCs w:val="32"/>
        </w:rPr>
      </w:pPr>
      <w:r>
        <w:rPr>
          <w:rFonts w:ascii="Times New Roman" w:eastAsia="方正仿宋_GBK" w:hAnsi="Times New Roman" w:cs="Times New Roman"/>
          <w:color w:val="auto"/>
          <w:sz w:val="32"/>
          <w:szCs w:val="32"/>
        </w:rPr>
        <w:t>工程地址：</w:t>
      </w:r>
      <w:proofErr w:type="gramStart"/>
      <w:r>
        <w:rPr>
          <w:rFonts w:ascii="Times New Roman" w:eastAsia="方正仿宋_GBK" w:hAnsi="Times New Roman" w:cs="Times New Roman" w:hint="eastAsia"/>
          <w:color w:val="auto"/>
          <w:spacing w:val="-28"/>
          <w:sz w:val="32"/>
          <w:szCs w:val="32"/>
          <w:u w:val="single"/>
        </w:rPr>
        <w:t>秀湖社区</w:t>
      </w:r>
      <w:proofErr w:type="gramEnd"/>
      <w:r>
        <w:rPr>
          <w:rFonts w:ascii="Times New Roman" w:eastAsia="方正仿宋_GBK" w:hAnsi="Times New Roman" w:cs="Times New Roman" w:hint="eastAsia"/>
          <w:color w:val="auto"/>
          <w:spacing w:val="-28"/>
          <w:sz w:val="32"/>
          <w:szCs w:val="32"/>
          <w:u w:val="single"/>
        </w:rPr>
        <w:t>泉山路小广场、南河社区法治文化广场</w:t>
      </w:r>
    </w:p>
    <w:p w:rsidR="00C91468" w:rsidRDefault="002A7EC7">
      <w:pPr>
        <w:snapToGrid w:val="0"/>
        <w:spacing w:line="594" w:lineRule="exact"/>
        <w:ind w:firstLineChars="200" w:firstLine="640"/>
        <w:rPr>
          <w:rFonts w:ascii="Times New Roman" w:eastAsia="方正黑体_GBK" w:hAnsi="Times New Roman"/>
          <w:bCs/>
          <w:szCs w:val="32"/>
        </w:rPr>
      </w:pPr>
      <w:r>
        <w:rPr>
          <w:rFonts w:ascii="Times New Roman" w:eastAsia="方正黑体_GBK" w:hAnsi="Times New Roman"/>
          <w:bCs/>
          <w:szCs w:val="32"/>
        </w:rPr>
        <w:t>二、工程范围及内容</w:t>
      </w:r>
    </w:p>
    <w:p w:rsidR="00C91468" w:rsidRDefault="002A7EC7">
      <w:pPr>
        <w:pStyle w:val="a4"/>
        <w:tabs>
          <w:tab w:val="left" w:pos="4590"/>
        </w:tabs>
        <w:spacing w:line="594" w:lineRule="exact"/>
        <w:ind w:firstLineChars="200" w:firstLine="640"/>
        <w:rPr>
          <w:rFonts w:ascii="Times New Roman" w:hAnsi="Times New Roman" w:cs="Times New Roman"/>
          <w:szCs w:val="32"/>
        </w:rPr>
      </w:pPr>
      <w:r>
        <w:rPr>
          <w:rFonts w:ascii="Times New Roman" w:hAnsi="Times New Roman" w:cs="Times New Roman" w:hint="eastAsia"/>
          <w:szCs w:val="32"/>
        </w:rPr>
        <w:t xml:space="preserve">1. </w:t>
      </w:r>
      <w:r>
        <w:rPr>
          <w:rFonts w:ascii="Times New Roman" w:hAnsi="Times New Roman" w:cs="Times New Roman"/>
          <w:szCs w:val="32"/>
        </w:rPr>
        <w:t>工程范围：</w:t>
      </w:r>
    </w:p>
    <w:p w:rsidR="00C91468" w:rsidRDefault="002A7EC7">
      <w:pPr>
        <w:pStyle w:val="a4"/>
        <w:tabs>
          <w:tab w:val="left" w:pos="4590"/>
        </w:tabs>
        <w:spacing w:line="594" w:lineRule="exact"/>
        <w:ind w:firstLineChars="200" w:firstLine="640"/>
        <w:rPr>
          <w:rFonts w:ascii="Times New Roman" w:hAnsi="Times New Roman" w:cs="Times New Roman"/>
          <w:szCs w:val="32"/>
          <w:u w:val="single"/>
        </w:rPr>
      </w:pPr>
      <w:r>
        <w:rPr>
          <w:rFonts w:ascii="Times New Roman" w:hAnsi="Times New Roman" w:cs="Times New Roman"/>
          <w:color w:val="000000"/>
          <w:kern w:val="0"/>
          <w:szCs w:val="32"/>
          <w:u w:val="single"/>
          <w:shd w:val="clear" w:color="auto" w:fill="FFFFFF"/>
        </w:rPr>
        <w:t>《璧泉街道</w:t>
      </w:r>
      <w:r>
        <w:rPr>
          <w:rFonts w:ascii="Times New Roman" w:hAnsi="Times New Roman" w:cs="Times New Roman"/>
          <w:color w:val="000000"/>
          <w:kern w:val="0"/>
          <w:szCs w:val="32"/>
          <w:u w:val="single"/>
          <w:shd w:val="clear" w:color="auto" w:fill="FFFFFF"/>
        </w:rPr>
        <w:t>“</w:t>
      </w:r>
      <w:r>
        <w:rPr>
          <w:rFonts w:ascii="Times New Roman" w:hAnsi="Times New Roman" w:cs="Times New Roman"/>
          <w:color w:val="000000"/>
          <w:kern w:val="0"/>
          <w:szCs w:val="32"/>
          <w:u w:val="single"/>
          <w:shd w:val="clear" w:color="auto" w:fill="FFFFFF"/>
        </w:rPr>
        <w:t>暖心驿站（移动红盒子）</w:t>
      </w:r>
      <w:r>
        <w:rPr>
          <w:rFonts w:ascii="Times New Roman" w:hAnsi="Times New Roman" w:cs="Times New Roman"/>
          <w:color w:val="000000"/>
          <w:kern w:val="0"/>
          <w:szCs w:val="32"/>
          <w:u w:val="single"/>
          <w:shd w:val="clear" w:color="auto" w:fill="FFFFFF"/>
        </w:rPr>
        <w:t>”</w:t>
      </w:r>
      <w:r>
        <w:rPr>
          <w:rFonts w:ascii="Times New Roman" w:hAnsi="Times New Roman" w:cs="Times New Roman"/>
          <w:color w:val="000000"/>
          <w:kern w:val="0"/>
          <w:szCs w:val="32"/>
          <w:u w:val="single"/>
          <w:shd w:val="clear" w:color="auto" w:fill="FFFFFF"/>
        </w:rPr>
        <w:t>建设项目》工程量清单包含的全部内容</w:t>
      </w:r>
      <w:r>
        <w:rPr>
          <w:rFonts w:ascii="Times New Roman" w:hAnsi="Times New Roman" w:cs="Times New Roman" w:hint="eastAsia"/>
          <w:color w:val="000000"/>
          <w:kern w:val="0"/>
          <w:szCs w:val="32"/>
          <w:u w:val="single"/>
          <w:shd w:val="clear" w:color="auto" w:fill="FFFFFF"/>
        </w:rPr>
        <w:t>。</w:t>
      </w:r>
    </w:p>
    <w:p w:rsidR="00C91468" w:rsidRDefault="002A7EC7">
      <w:pPr>
        <w:pStyle w:val="a4"/>
        <w:tabs>
          <w:tab w:val="left" w:pos="4590"/>
        </w:tabs>
        <w:spacing w:line="594"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hint="eastAsia"/>
          <w:szCs w:val="32"/>
        </w:rPr>
        <w:t>．</w:t>
      </w:r>
      <w:r>
        <w:rPr>
          <w:rFonts w:ascii="Times New Roman" w:hAnsi="Times New Roman" w:cs="Times New Roman"/>
          <w:szCs w:val="32"/>
        </w:rPr>
        <w:t>工程内容：</w:t>
      </w:r>
    </w:p>
    <w:p w:rsidR="00C91468" w:rsidRDefault="002A7EC7">
      <w:pPr>
        <w:pStyle w:val="a4"/>
        <w:tabs>
          <w:tab w:val="left" w:pos="4590"/>
        </w:tabs>
        <w:spacing w:line="594" w:lineRule="exact"/>
        <w:ind w:firstLineChars="200" w:firstLine="640"/>
        <w:rPr>
          <w:rFonts w:ascii="Times New Roman" w:hAnsi="Times New Roman" w:cs="Times New Roman"/>
          <w:szCs w:val="32"/>
          <w:u w:val="single"/>
        </w:rPr>
      </w:pPr>
      <w:r>
        <w:rPr>
          <w:rFonts w:ascii="Times New Roman" w:hAnsi="Times New Roman" w:cs="Times New Roman" w:hint="eastAsia"/>
          <w:szCs w:val="32"/>
          <w:u w:val="single"/>
        </w:rPr>
        <w:t>房屋主体搭建、配套整改水电、消防设施等。</w:t>
      </w:r>
    </w:p>
    <w:p w:rsidR="00C91468" w:rsidRDefault="002A7EC7">
      <w:pPr>
        <w:pStyle w:val="a4"/>
        <w:tabs>
          <w:tab w:val="left" w:pos="4590"/>
        </w:tabs>
        <w:spacing w:line="594" w:lineRule="exact"/>
        <w:ind w:firstLineChars="200" w:firstLine="64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hint="eastAsia"/>
          <w:szCs w:val="32"/>
        </w:rPr>
        <w:t>．</w:t>
      </w:r>
      <w:r>
        <w:rPr>
          <w:rFonts w:ascii="Times New Roman" w:hAnsi="Times New Roman" w:cs="Times New Roman"/>
          <w:szCs w:val="32"/>
        </w:rPr>
        <w:t>施工图补充说明：</w:t>
      </w:r>
    </w:p>
    <w:p w:rsidR="00C91468" w:rsidRDefault="002A7EC7">
      <w:pPr>
        <w:spacing w:line="594" w:lineRule="exact"/>
        <w:ind w:firstLineChars="200" w:firstLine="640"/>
        <w:rPr>
          <w:rFonts w:ascii="Times New Roman" w:hAnsi="Times New Roman"/>
          <w:szCs w:val="32"/>
          <w:u w:val="single"/>
        </w:rPr>
      </w:pPr>
      <w:r>
        <w:rPr>
          <w:rFonts w:hint="eastAsia"/>
          <w:color w:val="000000"/>
          <w:kern w:val="0"/>
          <w:szCs w:val="32"/>
          <w:u w:val="single"/>
          <w:shd w:val="clear" w:color="auto" w:fill="FFFFFF"/>
          <w:lang w:bidi="ar"/>
        </w:rPr>
        <w:t>如有疑问，请向项目业主单位提出，项目业主单位按规定处理及答疑</w:t>
      </w:r>
      <w:r>
        <w:rPr>
          <w:rFonts w:hint="eastAsia"/>
          <w:color w:val="000000"/>
          <w:kern w:val="0"/>
          <w:szCs w:val="32"/>
          <w:u w:val="single"/>
          <w:shd w:val="clear" w:color="auto" w:fill="FFFFFF"/>
          <w:lang w:bidi="ar"/>
        </w:rPr>
        <w:t>。</w:t>
      </w:r>
    </w:p>
    <w:p w:rsidR="00C91468" w:rsidRDefault="002A7EC7">
      <w:pPr>
        <w:spacing w:line="594" w:lineRule="exact"/>
        <w:ind w:left="640"/>
        <w:rPr>
          <w:rFonts w:ascii="Times New Roman" w:eastAsia="方正黑体_GBK" w:hAnsi="Times New Roman"/>
          <w:bCs/>
          <w:szCs w:val="32"/>
        </w:rPr>
      </w:pPr>
      <w:r>
        <w:rPr>
          <w:rFonts w:ascii="Times New Roman" w:eastAsia="方正黑体_GBK" w:hAnsi="Times New Roman"/>
          <w:bCs/>
          <w:szCs w:val="32"/>
        </w:rPr>
        <w:t>三、工程期限</w:t>
      </w:r>
    </w:p>
    <w:p w:rsidR="00C91468" w:rsidRDefault="002A7EC7">
      <w:pPr>
        <w:spacing w:line="594" w:lineRule="exact"/>
        <w:ind w:firstLineChars="200" w:firstLine="640"/>
        <w:rPr>
          <w:rFonts w:ascii="Times New Roman" w:hAnsi="Times New Roman"/>
          <w:szCs w:val="32"/>
        </w:rPr>
      </w:pPr>
      <w:r>
        <w:rPr>
          <w:rFonts w:ascii="Times New Roman" w:hAnsi="Times New Roman"/>
          <w:szCs w:val="32"/>
        </w:rPr>
        <w:lastRenderedPageBreak/>
        <w:t>本工程以</w:t>
      </w:r>
      <w:r>
        <w:rPr>
          <w:rFonts w:ascii="Times New Roman" w:hAnsi="Times New Roman" w:hint="eastAsia"/>
          <w:szCs w:val="32"/>
        </w:rPr>
        <w:t>业主单位书面指令</w:t>
      </w:r>
      <w:r>
        <w:rPr>
          <w:rFonts w:ascii="Times New Roman" w:hAnsi="Times New Roman"/>
          <w:szCs w:val="32"/>
        </w:rPr>
        <w:t>为开工日期，总工期为</w:t>
      </w:r>
      <w:r>
        <w:rPr>
          <w:rFonts w:ascii="Times New Roman" w:hAnsi="Times New Roman" w:hint="eastAsia"/>
          <w:szCs w:val="32"/>
          <w:u w:val="single"/>
        </w:rPr>
        <w:t>15</w:t>
      </w:r>
      <w:r>
        <w:rPr>
          <w:rFonts w:ascii="Times New Roman" w:hAnsi="Times New Roman"/>
          <w:szCs w:val="32"/>
        </w:rPr>
        <w:t>天（含节假日）。竣工日期为交工验收合格的日期。</w:t>
      </w:r>
    </w:p>
    <w:p w:rsidR="00C91468" w:rsidRDefault="002A7EC7">
      <w:pPr>
        <w:spacing w:line="594" w:lineRule="exact"/>
        <w:ind w:firstLineChars="200" w:firstLine="640"/>
        <w:rPr>
          <w:rFonts w:ascii="Times New Roman" w:hAnsi="Times New Roman"/>
          <w:b/>
          <w:szCs w:val="32"/>
        </w:rPr>
      </w:pPr>
      <w:r>
        <w:rPr>
          <w:rFonts w:ascii="Times New Roman" w:eastAsia="方正黑体_GBK" w:hAnsi="Times New Roman"/>
          <w:bCs/>
          <w:szCs w:val="32"/>
        </w:rPr>
        <w:t>四、工程造价</w:t>
      </w:r>
    </w:p>
    <w:p w:rsidR="00C91468" w:rsidRDefault="002A7EC7">
      <w:pPr>
        <w:spacing w:line="594" w:lineRule="exact"/>
        <w:ind w:firstLineChars="200" w:firstLine="640"/>
        <w:rPr>
          <w:rFonts w:ascii="Times New Roman" w:hAnsi="Times New Roman"/>
          <w:szCs w:val="32"/>
        </w:rPr>
      </w:pPr>
      <w:proofErr w:type="gramStart"/>
      <w:r>
        <w:rPr>
          <w:rFonts w:ascii="Times New Roman" w:hAnsi="Times New Roman" w:hint="eastAsia"/>
          <w:szCs w:val="32"/>
          <w:u w:val="single"/>
        </w:rPr>
        <w:t>璧</w:t>
      </w:r>
      <w:proofErr w:type="gramEnd"/>
      <w:r>
        <w:rPr>
          <w:rFonts w:ascii="Times New Roman" w:hAnsi="Times New Roman" w:hint="eastAsia"/>
          <w:szCs w:val="32"/>
          <w:u w:val="single"/>
        </w:rPr>
        <w:t>泉街道“暖心驿站（移动红盒子）”建设</w:t>
      </w:r>
      <w:r>
        <w:rPr>
          <w:rFonts w:ascii="Times New Roman" w:hAnsi="Times New Roman" w:hint="eastAsia"/>
          <w:bCs/>
          <w:szCs w:val="32"/>
          <w:u w:val="single"/>
        </w:rPr>
        <w:t>工程项目施工合同</w:t>
      </w:r>
      <w:r>
        <w:rPr>
          <w:rFonts w:ascii="Times New Roman" w:hAnsi="Times New Roman"/>
          <w:szCs w:val="32"/>
        </w:rPr>
        <w:t>实行工程量清单计价模式的单价合同，工程总价暂定为人民币</w:t>
      </w:r>
      <w:r>
        <w:rPr>
          <w:rFonts w:ascii="Times New Roman" w:hAnsi="Times New Roman" w:hint="eastAsia"/>
          <w:szCs w:val="32"/>
          <w:u w:val="single"/>
        </w:rPr>
        <w:t>299386.03</w:t>
      </w:r>
      <w:r>
        <w:rPr>
          <w:rFonts w:ascii="Times New Roman" w:hAnsi="Times New Roman"/>
          <w:szCs w:val="32"/>
        </w:rPr>
        <w:t>元（包括安全文明施工费</w:t>
      </w:r>
      <w:r>
        <w:rPr>
          <w:rFonts w:ascii="Times New Roman" w:hAnsi="Times New Roman" w:hint="eastAsia"/>
          <w:szCs w:val="32"/>
          <w:u w:val="single"/>
        </w:rPr>
        <w:t>9571.48</w:t>
      </w:r>
      <w:r>
        <w:rPr>
          <w:rFonts w:ascii="Times New Roman" w:hAnsi="Times New Roman"/>
          <w:szCs w:val="32"/>
        </w:rPr>
        <w:t>元）。工程量据实验收，工程结算以区</w:t>
      </w:r>
      <w:r>
        <w:rPr>
          <w:rFonts w:ascii="Times New Roman" w:hAnsi="Times New Roman" w:hint="eastAsia"/>
          <w:szCs w:val="32"/>
        </w:rPr>
        <w:t>财政局</w:t>
      </w:r>
      <w:r>
        <w:rPr>
          <w:rFonts w:ascii="Times New Roman" w:hAnsi="Times New Roman"/>
          <w:szCs w:val="32"/>
        </w:rPr>
        <w:t>的审计结果为准。</w:t>
      </w:r>
    </w:p>
    <w:p w:rsidR="00C91468" w:rsidRDefault="002A7EC7">
      <w:pPr>
        <w:spacing w:line="594" w:lineRule="exact"/>
        <w:ind w:firstLineChars="200" w:firstLine="640"/>
        <w:rPr>
          <w:rFonts w:ascii="Times New Roman" w:eastAsia="方正黑体_GBK" w:hAnsi="Times New Roman"/>
          <w:szCs w:val="32"/>
        </w:rPr>
      </w:pPr>
      <w:r>
        <w:rPr>
          <w:rFonts w:ascii="Times New Roman" w:eastAsia="方正黑体_GBK" w:hAnsi="Times New Roman"/>
          <w:szCs w:val="32"/>
        </w:rPr>
        <w:t>五、工程保证金</w:t>
      </w:r>
    </w:p>
    <w:p w:rsidR="00C91468" w:rsidRDefault="002A7EC7">
      <w:pPr>
        <w:spacing w:line="594" w:lineRule="exact"/>
        <w:ind w:firstLineChars="200" w:firstLine="640"/>
        <w:rPr>
          <w:rFonts w:ascii="Times New Roman" w:hAnsi="Times New Roman"/>
          <w:bCs/>
          <w:szCs w:val="32"/>
        </w:rPr>
      </w:pPr>
      <w:r>
        <w:rPr>
          <w:rFonts w:ascii="Times New Roman" w:hAnsi="Times New Roman"/>
          <w:szCs w:val="32"/>
        </w:rPr>
        <w:t>履约保证金：本工程</w:t>
      </w:r>
      <w:r>
        <w:rPr>
          <w:rFonts w:ascii="Times New Roman" w:hAnsi="Times New Roman"/>
          <w:bCs/>
          <w:szCs w:val="32"/>
        </w:rPr>
        <w:t>履约保证金为</w:t>
      </w:r>
      <w:r>
        <w:rPr>
          <w:rFonts w:ascii="Times New Roman" w:hAnsi="Times New Roman" w:hint="eastAsia"/>
          <w:bCs/>
          <w:szCs w:val="32"/>
          <w:u w:val="single"/>
        </w:rPr>
        <w:t>30000</w:t>
      </w:r>
      <w:r>
        <w:rPr>
          <w:rFonts w:ascii="Times New Roman" w:hAnsi="Times New Roman"/>
          <w:bCs/>
          <w:szCs w:val="32"/>
          <w:u w:val="single"/>
        </w:rPr>
        <w:t>元</w:t>
      </w:r>
      <w:r>
        <w:rPr>
          <w:rFonts w:ascii="Times New Roman" w:hAnsi="Times New Roman"/>
          <w:bCs/>
          <w:szCs w:val="32"/>
        </w:rPr>
        <w:t>。</w:t>
      </w:r>
    </w:p>
    <w:p w:rsidR="00C91468" w:rsidRDefault="002A7EC7">
      <w:pPr>
        <w:spacing w:line="594" w:lineRule="exact"/>
        <w:ind w:firstLineChars="200" w:firstLine="640"/>
        <w:rPr>
          <w:rFonts w:ascii="Times New Roman" w:eastAsia="方正黑体_GBK" w:hAnsi="Times New Roman"/>
          <w:szCs w:val="32"/>
        </w:rPr>
      </w:pPr>
      <w:r>
        <w:rPr>
          <w:rFonts w:ascii="Times New Roman" w:eastAsia="方正黑体_GBK" w:hAnsi="Times New Roman"/>
          <w:szCs w:val="32"/>
        </w:rPr>
        <w:t>六、施工材料及安全：</w:t>
      </w:r>
    </w:p>
    <w:p w:rsidR="00C91468" w:rsidRDefault="002A7EC7">
      <w:pPr>
        <w:pStyle w:val="a4"/>
        <w:spacing w:line="594" w:lineRule="exact"/>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pacing w:val="-6"/>
          <w:szCs w:val="32"/>
        </w:rPr>
        <w:t xml:space="preserve">1. </w:t>
      </w:r>
      <w:r>
        <w:rPr>
          <w:rFonts w:ascii="Times New Roman" w:hAnsi="Times New Roman" w:cs="Times New Roman"/>
          <w:spacing w:val="-6"/>
          <w:szCs w:val="32"/>
        </w:rPr>
        <w:t>场地设置、弃土堆放等由承包人自行选址，租金、恢复费、除渣费等费用由承包人自行承担，并已含在投标报价中。</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hint="eastAsia"/>
          <w:szCs w:val="32"/>
        </w:rPr>
        <w:t xml:space="preserve">2. </w:t>
      </w:r>
      <w:r>
        <w:rPr>
          <w:rFonts w:ascii="Times New Roman" w:hAnsi="Times New Roman" w:cs="Times New Roman"/>
          <w:szCs w:val="32"/>
        </w:rPr>
        <w:t>施工用水、用电由承包人自行解决，其费用包含在投标报价中。</w:t>
      </w:r>
    </w:p>
    <w:p w:rsidR="00C91468" w:rsidRDefault="002A7EC7">
      <w:pPr>
        <w:spacing w:line="594" w:lineRule="exact"/>
        <w:ind w:firstLineChars="200" w:firstLine="640"/>
        <w:rPr>
          <w:rFonts w:ascii="Times New Roman" w:hAnsi="Times New Roman"/>
          <w:szCs w:val="32"/>
        </w:rPr>
      </w:pPr>
      <w:r>
        <w:rPr>
          <w:rFonts w:ascii="Times New Roman" w:hAnsi="Times New Roman" w:hint="eastAsia"/>
          <w:szCs w:val="32"/>
        </w:rPr>
        <w:t xml:space="preserve">3. </w:t>
      </w:r>
      <w:r>
        <w:rPr>
          <w:rFonts w:ascii="Times New Roman" w:hAnsi="Times New Roman"/>
          <w:szCs w:val="32"/>
        </w:rPr>
        <w:t>乙方必须按照现行安全规范的相关规定施工</w:t>
      </w:r>
      <w:proofErr w:type="gramStart"/>
      <w:r>
        <w:rPr>
          <w:rFonts w:ascii="Times New Roman" w:hAnsi="Times New Roman"/>
          <w:szCs w:val="32"/>
        </w:rPr>
        <w:t>且设立</w:t>
      </w:r>
      <w:proofErr w:type="gramEnd"/>
      <w:r>
        <w:rPr>
          <w:rFonts w:ascii="Times New Roman" w:hAnsi="Times New Roman"/>
          <w:szCs w:val="32"/>
        </w:rPr>
        <w:t>符合规范的照明、栅栏、标志等设施。</w:t>
      </w:r>
    </w:p>
    <w:p w:rsidR="00C91468" w:rsidRDefault="002A7EC7">
      <w:pPr>
        <w:spacing w:line="594" w:lineRule="exact"/>
        <w:ind w:firstLineChars="200" w:firstLine="616"/>
        <w:rPr>
          <w:rFonts w:ascii="Times New Roman" w:hAnsi="Times New Roman"/>
          <w:spacing w:val="-6"/>
          <w:szCs w:val="32"/>
        </w:rPr>
      </w:pPr>
      <w:r>
        <w:rPr>
          <w:rFonts w:ascii="Times New Roman" w:hAnsi="Times New Roman" w:hint="eastAsia"/>
          <w:spacing w:val="-6"/>
          <w:szCs w:val="32"/>
        </w:rPr>
        <w:t xml:space="preserve">4. </w:t>
      </w:r>
      <w:r>
        <w:rPr>
          <w:rFonts w:ascii="Times New Roman" w:hAnsi="Times New Roman"/>
          <w:spacing w:val="-6"/>
          <w:szCs w:val="32"/>
        </w:rPr>
        <w:t>乙方必须按照现行环保规范的相关规定保护生态环境。</w:t>
      </w:r>
    </w:p>
    <w:p w:rsidR="00C91468" w:rsidRDefault="002A7EC7">
      <w:pPr>
        <w:spacing w:line="594" w:lineRule="exact"/>
        <w:ind w:firstLineChars="200" w:firstLine="640"/>
        <w:rPr>
          <w:rFonts w:ascii="Times New Roman" w:hAnsi="Times New Roman"/>
          <w:szCs w:val="32"/>
        </w:rPr>
      </w:pPr>
      <w:r>
        <w:rPr>
          <w:rFonts w:ascii="Times New Roman" w:hAnsi="Times New Roman" w:hint="eastAsia"/>
          <w:szCs w:val="32"/>
        </w:rPr>
        <w:t xml:space="preserve">5. </w:t>
      </w:r>
      <w:r>
        <w:rPr>
          <w:rFonts w:ascii="Times New Roman" w:hAnsi="Times New Roman"/>
          <w:szCs w:val="32"/>
        </w:rPr>
        <w:t>乙方应严格按安全操作规程作业，在施工期间造成的伤、残、亡等事故其经济责任和法律责任概由乙方自行承担。</w:t>
      </w:r>
    </w:p>
    <w:p w:rsidR="00C91468" w:rsidRDefault="002A7EC7">
      <w:pPr>
        <w:pStyle w:val="a3"/>
        <w:spacing w:line="594"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七、工程质量标准和验收：</w:t>
      </w:r>
    </w:p>
    <w:p w:rsidR="00C91468" w:rsidRDefault="002A7EC7">
      <w:pPr>
        <w:pStyle w:val="a4"/>
        <w:spacing w:line="594" w:lineRule="exact"/>
        <w:ind w:firstLineChars="200" w:firstLine="616"/>
        <w:rPr>
          <w:rFonts w:ascii="Times New Roman" w:hAnsi="Times New Roman" w:cs="Times New Roman"/>
          <w:spacing w:val="-6"/>
          <w:szCs w:val="32"/>
        </w:rPr>
      </w:pPr>
      <w:r>
        <w:rPr>
          <w:rFonts w:ascii="Times New Roman" w:hAnsi="Times New Roman" w:cs="Times New Roman"/>
          <w:spacing w:val="-6"/>
          <w:szCs w:val="32"/>
        </w:rPr>
        <w:t>1</w:t>
      </w:r>
      <w:r>
        <w:rPr>
          <w:rFonts w:ascii="Times New Roman" w:hAnsi="Times New Roman" w:cs="Times New Roman" w:hint="eastAsia"/>
          <w:spacing w:val="-6"/>
          <w:szCs w:val="32"/>
        </w:rPr>
        <w:t>．</w:t>
      </w:r>
      <w:r>
        <w:rPr>
          <w:rFonts w:ascii="Times New Roman" w:hAnsi="Times New Roman" w:cs="Times New Roman"/>
          <w:spacing w:val="-6"/>
          <w:szCs w:val="32"/>
        </w:rPr>
        <w:t>乙方应配备专职质检员、安全员和资料员，并完善相应的台账资料，所有</w:t>
      </w:r>
      <w:r>
        <w:rPr>
          <w:rFonts w:ascii="Times New Roman" w:hAnsi="Times New Roman" w:cs="Times New Roman"/>
          <w:spacing w:val="-6"/>
          <w:kern w:val="0"/>
          <w:szCs w:val="32"/>
          <w:lang w:bidi="ar"/>
        </w:rPr>
        <w:t>资料必须具有完整型，真实性，时效性。</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hint="eastAsia"/>
          <w:szCs w:val="32"/>
        </w:rPr>
        <w:t>．</w:t>
      </w:r>
      <w:r>
        <w:rPr>
          <w:rFonts w:ascii="Times New Roman" w:hAnsi="Times New Roman" w:cs="Times New Roman"/>
          <w:szCs w:val="32"/>
        </w:rPr>
        <w:t>必须严格按工程设计要求及相关施工规范组织施工，</w:t>
      </w:r>
      <w:r>
        <w:rPr>
          <w:rFonts w:ascii="Times New Roman" w:hAnsi="Times New Roman" w:cs="Times New Roman"/>
          <w:szCs w:val="32"/>
        </w:rPr>
        <w:lastRenderedPageBreak/>
        <w:t>并严格确保工程质量。增减工程事项应事先提出书面申请，报建设单位审批，经建设单位同意实施后，再进行施工，若未经审批，自行施工，则该增加工程事项，不予查看和认定。</w:t>
      </w:r>
    </w:p>
    <w:p w:rsidR="00C91468" w:rsidRDefault="002A7EC7">
      <w:pPr>
        <w:spacing w:line="594"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hint="eastAsia"/>
          <w:szCs w:val="32"/>
        </w:rPr>
        <w:t>．</w:t>
      </w:r>
      <w:r>
        <w:rPr>
          <w:rFonts w:ascii="Times New Roman" w:hAnsi="Times New Roman"/>
          <w:szCs w:val="32"/>
        </w:rPr>
        <w:t>工程验收时，工程质量标准必须符合国家现行有关工程施工质量验收规范和标准的要求。在建过程中重要分部分项工程通知建设单位到场验收，并做好隐蔽工程资料和声像档案，若未通知建设单位收方或在收方确认前，该工程量无法核实，则该工程量不予查看和认定。</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hint="eastAsia"/>
          <w:szCs w:val="32"/>
        </w:rPr>
        <w:t>．</w:t>
      </w:r>
      <w:r>
        <w:rPr>
          <w:rFonts w:ascii="Times New Roman" w:hAnsi="Times New Roman" w:cs="Times New Roman"/>
          <w:szCs w:val="32"/>
        </w:rPr>
        <w:t>本工程为工程量清单</w:t>
      </w:r>
      <w:r>
        <w:rPr>
          <w:rFonts w:ascii="Times New Roman" w:hAnsi="Times New Roman" w:cs="Times New Roman"/>
          <w:szCs w:val="32"/>
        </w:rPr>
        <w:t>计价模式的单价合同工程，乙方在甲方的具体指导下完成全部工程量清单内容。</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kern w:val="0"/>
          <w:szCs w:val="32"/>
          <w:lang w:bidi="ar"/>
        </w:rPr>
        <w:t>5</w:t>
      </w:r>
      <w:r>
        <w:rPr>
          <w:rFonts w:ascii="Times New Roman" w:hAnsi="Times New Roman" w:cs="Times New Roman" w:hint="eastAsia"/>
          <w:kern w:val="0"/>
          <w:szCs w:val="32"/>
          <w:lang w:bidi="ar"/>
        </w:rPr>
        <w:t>．</w:t>
      </w:r>
      <w:r>
        <w:rPr>
          <w:rFonts w:ascii="Times New Roman" w:hAnsi="Times New Roman" w:cs="Times New Roman"/>
          <w:szCs w:val="32"/>
        </w:rPr>
        <w:t>本工程项目根据双方合同及工程建设要求实施，工程完工后由承包方先进行自检，自检无误后再由业主验收组进行竣工验收。</w:t>
      </w:r>
    </w:p>
    <w:p w:rsidR="00C91468" w:rsidRDefault="002A7EC7">
      <w:pPr>
        <w:spacing w:line="594" w:lineRule="exact"/>
        <w:ind w:left="640"/>
        <w:rPr>
          <w:rFonts w:ascii="Times New Roman" w:eastAsia="方正黑体_GBK" w:hAnsi="Times New Roman"/>
          <w:bCs/>
          <w:szCs w:val="32"/>
        </w:rPr>
      </w:pPr>
      <w:r>
        <w:rPr>
          <w:rFonts w:ascii="Times New Roman" w:eastAsia="方正黑体_GBK" w:hAnsi="Times New Roman"/>
          <w:bCs/>
          <w:szCs w:val="32"/>
        </w:rPr>
        <w:t>八、工程款支付和结算原则</w:t>
      </w:r>
    </w:p>
    <w:p w:rsidR="00C91468" w:rsidRDefault="002A7EC7">
      <w:pPr>
        <w:pStyle w:val="a4"/>
        <w:spacing w:line="594" w:lineRule="exact"/>
        <w:ind w:firstLineChars="200" w:firstLine="640"/>
        <w:rPr>
          <w:rFonts w:ascii="Times New Roman" w:eastAsia="方正楷体_GBK" w:hAnsi="Times New Roman" w:cs="Times New Roman"/>
          <w:szCs w:val="32"/>
        </w:rPr>
      </w:pPr>
      <w:r>
        <w:rPr>
          <w:rFonts w:ascii="Times New Roman" w:eastAsia="方正楷体_GBK" w:hAnsi="Times New Roman" w:cs="Times New Roman"/>
          <w:szCs w:val="32"/>
        </w:rPr>
        <w:t>（一）工程款支付</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hint="eastAsia"/>
          <w:szCs w:val="32"/>
        </w:rPr>
        <w:t>．</w:t>
      </w:r>
      <w:r>
        <w:rPr>
          <w:rFonts w:ascii="Times New Roman" w:hAnsi="Times New Roman" w:cs="Times New Roman"/>
          <w:szCs w:val="32"/>
        </w:rPr>
        <w:t>工程竣工验收合格且无农民工工资拖欠问题，一次性无息退还工程保证金。</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hint="eastAsia"/>
          <w:szCs w:val="32"/>
        </w:rPr>
        <w:t>．</w:t>
      </w:r>
      <w:r>
        <w:rPr>
          <w:rFonts w:ascii="Times New Roman" w:hAnsi="Times New Roman" w:cs="Times New Roman"/>
          <w:szCs w:val="32"/>
          <w:lang w:val="zh-TW"/>
        </w:rPr>
        <w:t>本工程无</w:t>
      </w:r>
      <w:r>
        <w:rPr>
          <w:rFonts w:ascii="Times New Roman" w:hAnsi="Times New Roman" w:cs="Times New Roman"/>
          <w:szCs w:val="32"/>
        </w:rPr>
        <w:t>预付款，</w:t>
      </w:r>
      <w:r>
        <w:rPr>
          <w:rFonts w:ascii="Times New Roman" w:hAnsi="Times New Roman" w:cs="Times New Roman"/>
          <w:szCs w:val="32"/>
          <w:lang w:val="zh-TW"/>
        </w:rPr>
        <w:t>工程竣工验收合格后</w:t>
      </w:r>
      <w:r>
        <w:rPr>
          <w:rFonts w:ascii="Times New Roman" w:hAnsi="Times New Roman" w:cs="Times New Roman" w:hint="eastAsia"/>
          <w:szCs w:val="32"/>
          <w:lang w:val="zh-TW"/>
        </w:rPr>
        <w:t>支付合同金额的</w:t>
      </w:r>
      <w:r>
        <w:rPr>
          <w:rFonts w:ascii="Times New Roman" w:hAnsi="Times New Roman" w:cs="Times New Roman" w:hint="eastAsia"/>
          <w:szCs w:val="32"/>
          <w:lang w:val="zh-TW"/>
        </w:rPr>
        <w:t>80%</w:t>
      </w:r>
      <w:r>
        <w:rPr>
          <w:rFonts w:ascii="Times New Roman" w:hAnsi="Times New Roman" w:cs="Times New Roman" w:hint="eastAsia"/>
          <w:szCs w:val="32"/>
          <w:lang w:val="zh-TW"/>
        </w:rPr>
        <w:t>，</w:t>
      </w:r>
      <w:r>
        <w:rPr>
          <w:rFonts w:ascii="Times New Roman" w:hAnsi="Times New Roman" w:cs="Times New Roman"/>
          <w:szCs w:val="32"/>
          <w:lang w:val="zh-TW"/>
        </w:rPr>
        <w:t>将完整资料报送审计单位</w:t>
      </w:r>
      <w:r>
        <w:rPr>
          <w:rFonts w:ascii="Times New Roman" w:hAnsi="Times New Roman" w:cs="Times New Roman" w:hint="eastAsia"/>
          <w:szCs w:val="32"/>
          <w:lang w:val="zh-TW"/>
        </w:rPr>
        <w:t>，</w:t>
      </w:r>
      <w:r>
        <w:rPr>
          <w:rFonts w:ascii="Times New Roman" w:hAnsi="Times New Roman" w:cs="Times New Roman"/>
          <w:szCs w:val="32"/>
          <w:lang w:val="zh-TW"/>
        </w:rPr>
        <w:t>工程审计</w:t>
      </w:r>
      <w:r w:rsidR="003C6713">
        <w:rPr>
          <w:rFonts w:ascii="Times New Roman" w:hAnsi="Times New Roman" w:cs="Times New Roman"/>
          <w:szCs w:val="32"/>
          <w:lang w:val="zh-TW"/>
        </w:rPr>
        <w:t>结算无误</w:t>
      </w:r>
      <w:r>
        <w:rPr>
          <w:rFonts w:ascii="Times New Roman" w:hAnsi="Times New Roman" w:cs="Times New Roman"/>
          <w:szCs w:val="32"/>
          <w:lang w:val="zh-TW"/>
        </w:rPr>
        <w:t>后</w:t>
      </w:r>
      <w:r>
        <w:rPr>
          <w:rFonts w:ascii="Times New Roman" w:hAnsi="Times New Roman" w:cs="Times New Roman" w:hint="eastAsia"/>
          <w:szCs w:val="32"/>
          <w:lang w:val="zh-TW"/>
        </w:rPr>
        <w:t>支付合同金额的</w:t>
      </w:r>
      <w:r>
        <w:rPr>
          <w:rFonts w:ascii="Times New Roman" w:hAnsi="Times New Roman" w:cs="Times New Roman" w:hint="eastAsia"/>
          <w:szCs w:val="32"/>
        </w:rPr>
        <w:t>17%</w:t>
      </w:r>
      <w:r>
        <w:rPr>
          <w:rFonts w:ascii="Times New Roman" w:hAnsi="Times New Roman" w:cs="Times New Roman"/>
          <w:szCs w:val="32"/>
          <w:lang w:val="zh-TW"/>
        </w:rPr>
        <w:t>，应按审定金额的</w:t>
      </w:r>
      <w:r>
        <w:rPr>
          <w:rFonts w:ascii="Times New Roman" w:hAnsi="Times New Roman" w:cs="Times New Roman"/>
          <w:szCs w:val="32"/>
        </w:rPr>
        <w:t>3</w:t>
      </w:r>
      <w:r>
        <w:rPr>
          <w:rFonts w:ascii="Times New Roman" w:hAnsi="Times New Roman" w:cs="Times New Roman"/>
          <w:szCs w:val="32"/>
          <w:lang w:val="zh-TW"/>
        </w:rPr>
        <w:t>%</w:t>
      </w:r>
      <w:r>
        <w:rPr>
          <w:rFonts w:ascii="Times New Roman" w:hAnsi="Times New Roman" w:cs="Times New Roman"/>
          <w:szCs w:val="32"/>
          <w:lang w:val="zh-TW"/>
        </w:rPr>
        <w:t>预留质量保证金，</w:t>
      </w:r>
      <w:proofErr w:type="gramStart"/>
      <w:r>
        <w:rPr>
          <w:rFonts w:ascii="Times New Roman" w:hAnsi="Times New Roman" w:cs="Times New Roman"/>
          <w:szCs w:val="32"/>
          <w:lang w:val="zh-TW"/>
        </w:rPr>
        <w:t>待质保期</w:t>
      </w:r>
      <w:proofErr w:type="gramEnd"/>
      <w:r>
        <w:rPr>
          <w:rFonts w:ascii="Times New Roman" w:hAnsi="Times New Roman" w:cs="Times New Roman"/>
          <w:szCs w:val="32"/>
          <w:lang w:val="zh-TW"/>
        </w:rPr>
        <w:t>一年满后无息退还</w:t>
      </w:r>
      <w:r>
        <w:rPr>
          <w:rFonts w:ascii="Times New Roman" w:hAnsi="Times New Roman" w:cs="Times New Roman"/>
          <w:szCs w:val="32"/>
        </w:rPr>
        <w:t>。</w:t>
      </w:r>
    </w:p>
    <w:p w:rsidR="00C91468" w:rsidRDefault="002A7EC7">
      <w:pPr>
        <w:pStyle w:val="a4"/>
        <w:spacing w:line="594" w:lineRule="exact"/>
        <w:ind w:firstLineChars="200" w:firstLine="616"/>
        <w:rPr>
          <w:rFonts w:ascii="Times New Roman" w:hAnsi="Times New Roman" w:cs="Times New Roman"/>
          <w:spacing w:val="-6"/>
          <w:szCs w:val="32"/>
        </w:rPr>
      </w:pPr>
      <w:r>
        <w:rPr>
          <w:rFonts w:ascii="Times New Roman" w:hAnsi="Times New Roman" w:cs="Times New Roman"/>
          <w:spacing w:val="-6"/>
          <w:szCs w:val="32"/>
        </w:rPr>
        <w:t>3</w:t>
      </w:r>
      <w:r>
        <w:rPr>
          <w:rFonts w:ascii="Times New Roman" w:hAnsi="Times New Roman" w:cs="Times New Roman" w:hint="eastAsia"/>
          <w:spacing w:val="-6"/>
          <w:szCs w:val="32"/>
        </w:rPr>
        <w:t>．</w:t>
      </w:r>
      <w:r>
        <w:rPr>
          <w:rFonts w:ascii="Times New Roman" w:hAnsi="Times New Roman" w:cs="Times New Roman"/>
          <w:spacing w:val="-6"/>
          <w:szCs w:val="32"/>
        </w:rPr>
        <w:t>全部工程款的支付方式均采用银行</w:t>
      </w:r>
      <w:proofErr w:type="gramStart"/>
      <w:r>
        <w:rPr>
          <w:rFonts w:ascii="Times New Roman" w:hAnsi="Times New Roman" w:cs="Times New Roman"/>
          <w:spacing w:val="-6"/>
          <w:szCs w:val="32"/>
        </w:rPr>
        <w:t>转帐</w:t>
      </w:r>
      <w:proofErr w:type="gramEnd"/>
      <w:r>
        <w:rPr>
          <w:rFonts w:ascii="Times New Roman" w:hAnsi="Times New Roman" w:cs="Times New Roman"/>
          <w:spacing w:val="-6"/>
          <w:szCs w:val="32"/>
        </w:rPr>
        <w:t>，不支付现金。</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hint="eastAsia"/>
          <w:szCs w:val="32"/>
        </w:rPr>
        <w:t>．</w:t>
      </w:r>
      <w:r>
        <w:rPr>
          <w:rFonts w:ascii="Times New Roman" w:hAnsi="Times New Roman" w:cs="Times New Roman"/>
          <w:szCs w:val="32"/>
        </w:rPr>
        <w:t>工程款支付时，承包方必须出据在</w:t>
      </w:r>
      <w:proofErr w:type="gramStart"/>
      <w:r>
        <w:rPr>
          <w:rFonts w:ascii="Times New Roman" w:hAnsi="Times New Roman" w:cs="Times New Roman"/>
          <w:szCs w:val="32"/>
        </w:rPr>
        <w:t>璧</w:t>
      </w:r>
      <w:proofErr w:type="gramEnd"/>
      <w:r>
        <w:rPr>
          <w:rFonts w:ascii="Times New Roman" w:hAnsi="Times New Roman" w:cs="Times New Roman"/>
          <w:szCs w:val="32"/>
        </w:rPr>
        <w:t>泉征税机关开</w:t>
      </w:r>
      <w:r>
        <w:rPr>
          <w:rFonts w:ascii="Times New Roman" w:hAnsi="Times New Roman" w:cs="Times New Roman"/>
          <w:szCs w:val="32"/>
        </w:rPr>
        <w:lastRenderedPageBreak/>
        <w:t>据的发票。</w:t>
      </w:r>
    </w:p>
    <w:p w:rsidR="00C91468" w:rsidRDefault="002A7EC7">
      <w:pPr>
        <w:pStyle w:val="a4"/>
        <w:spacing w:line="594" w:lineRule="exact"/>
        <w:ind w:firstLineChars="200" w:firstLine="640"/>
        <w:rPr>
          <w:rFonts w:ascii="Times New Roman" w:eastAsia="方正楷体_GBK" w:hAnsi="Times New Roman" w:cs="Times New Roman"/>
          <w:szCs w:val="32"/>
        </w:rPr>
      </w:pPr>
      <w:r>
        <w:rPr>
          <w:rFonts w:ascii="Times New Roman" w:eastAsia="方正楷体_GBK" w:hAnsi="Times New Roman" w:cs="Times New Roman"/>
          <w:szCs w:val="32"/>
        </w:rPr>
        <w:t>（二）结算原则</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本工程实行清单单价结算，总价控制。发包人的招标清单的单价，中选后不再调整。</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结算原则：结算总价</w:t>
      </w:r>
      <w:r>
        <w:rPr>
          <w:rFonts w:ascii="Times New Roman" w:hAnsi="Times New Roman" w:cs="Times New Roman"/>
          <w:szCs w:val="32"/>
          <w:lang w:val="zh-TW"/>
        </w:rPr>
        <w:t>=</w:t>
      </w:r>
      <w:r>
        <w:rPr>
          <w:rFonts w:ascii="Times New Roman" w:hAnsi="Times New Roman" w:cs="Times New Roman"/>
          <w:szCs w:val="32"/>
          <w:lang w:val="zh-TW"/>
        </w:rPr>
        <w:t>分部分项工程量清单结算金额</w:t>
      </w:r>
      <w:r>
        <w:rPr>
          <w:rFonts w:ascii="Times New Roman" w:hAnsi="Times New Roman" w:cs="Times New Roman"/>
          <w:szCs w:val="32"/>
          <w:lang w:val="zh-TW"/>
        </w:rPr>
        <w:t>+</w:t>
      </w:r>
      <w:r>
        <w:rPr>
          <w:rFonts w:ascii="Times New Roman" w:hAnsi="Times New Roman" w:cs="Times New Roman"/>
          <w:szCs w:val="32"/>
          <w:lang w:val="zh-TW"/>
        </w:rPr>
        <w:t>措施费</w:t>
      </w:r>
      <w:r>
        <w:rPr>
          <w:rFonts w:ascii="Times New Roman" w:hAnsi="Times New Roman" w:cs="Times New Roman"/>
          <w:szCs w:val="32"/>
          <w:lang w:val="zh-TW"/>
        </w:rPr>
        <w:t>+</w:t>
      </w:r>
      <w:r>
        <w:rPr>
          <w:rFonts w:ascii="Times New Roman" w:hAnsi="Times New Roman" w:cs="Times New Roman"/>
          <w:szCs w:val="32"/>
          <w:lang w:val="zh-TW"/>
        </w:rPr>
        <w:t>增减或变更项目结算金额</w:t>
      </w:r>
      <w:r>
        <w:rPr>
          <w:rFonts w:ascii="Times New Roman" w:hAnsi="Times New Roman" w:cs="Times New Roman"/>
          <w:szCs w:val="32"/>
          <w:lang w:val="zh-TW"/>
        </w:rPr>
        <w:t>+</w:t>
      </w:r>
      <w:proofErr w:type="gramStart"/>
      <w:r>
        <w:rPr>
          <w:rFonts w:ascii="Times New Roman" w:hAnsi="Times New Roman" w:cs="Times New Roman"/>
          <w:szCs w:val="32"/>
          <w:lang w:val="zh-TW"/>
        </w:rPr>
        <w:t>规</w:t>
      </w:r>
      <w:proofErr w:type="gramEnd"/>
      <w:r>
        <w:rPr>
          <w:rFonts w:ascii="Times New Roman" w:hAnsi="Times New Roman" w:cs="Times New Roman"/>
          <w:szCs w:val="32"/>
          <w:lang w:val="zh-TW"/>
        </w:rPr>
        <w:t>费</w:t>
      </w:r>
      <w:r>
        <w:rPr>
          <w:rFonts w:ascii="Times New Roman" w:hAnsi="Times New Roman" w:cs="Times New Roman"/>
          <w:szCs w:val="32"/>
          <w:lang w:val="zh-TW"/>
        </w:rPr>
        <w:t>+</w:t>
      </w:r>
      <w:r>
        <w:rPr>
          <w:rFonts w:ascii="Times New Roman" w:hAnsi="Times New Roman" w:cs="Times New Roman"/>
          <w:szCs w:val="32"/>
          <w:lang w:val="zh-TW"/>
        </w:rPr>
        <w:t>税金。</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各部分的结算原则如下：</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1</w:t>
      </w:r>
      <w:r>
        <w:rPr>
          <w:rFonts w:ascii="Times New Roman" w:hAnsi="Times New Roman" w:cs="Times New Roman" w:hint="eastAsia"/>
          <w:szCs w:val="32"/>
        </w:rPr>
        <w:t>．</w:t>
      </w:r>
      <w:r>
        <w:rPr>
          <w:rFonts w:ascii="Times New Roman" w:hAnsi="Times New Roman" w:cs="Times New Roman"/>
          <w:szCs w:val="32"/>
          <w:lang w:val="zh-TW"/>
        </w:rPr>
        <w:t>分部分项工程量清单结算金额：</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分部分项工程量清单项目按中标单价实行综合单价包干。工程结算时，以发包人在本项目招标文件中分部分项工程量清单综合单价为结算单价依据，按相关规范计算并经施工单位、业主单位审核签证的合格工程量乘以工程量清单综合单价进行计算。</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（注：该部分中标人的中标综合单价不因工程变更、工程量增减原因调整。）</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2</w:t>
      </w:r>
      <w:r>
        <w:rPr>
          <w:rFonts w:ascii="Times New Roman" w:hAnsi="Times New Roman" w:cs="Times New Roman" w:hint="eastAsia"/>
          <w:szCs w:val="32"/>
        </w:rPr>
        <w:t>．</w:t>
      </w:r>
      <w:r>
        <w:rPr>
          <w:rFonts w:ascii="Times New Roman" w:hAnsi="Times New Roman" w:cs="Times New Roman"/>
          <w:szCs w:val="32"/>
          <w:lang w:val="zh-TW"/>
        </w:rPr>
        <w:t>措施费：</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w:t>
      </w:r>
      <w:r>
        <w:rPr>
          <w:rFonts w:ascii="Times New Roman" w:hAnsi="Times New Roman" w:cs="Times New Roman"/>
          <w:szCs w:val="32"/>
          <w:lang w:val="zh-TW"/>
        </w:rPr>
        <w:t>1</w:t>
      </w:r>
      <w:r>
        <w:rPr>
          <w:rFonts w:ascii="Times New Roman" w:hAnsi="Times New Roman" w:cs="Times New Roman"/>
          <w:szCs w:val="32"/>
          <w:lang w:val="zh-TW"/>
        </w:rPr>
        <w:t>）施工组织措施费</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施工组织措施项目按中标费率结算。</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安全文明施工费用按</w:t>
      </w:r>
      <w:r>
        <w:rPr>
          <w:rFonts w:ascii="Times New Roman" w:hAnsi="Times New Roman" w:cs="Times New Roman" w:hint="eastAsia"/>
          <w:szCs w:val="32"/>
          <w:lang w:val="zh-TW"/>
        </w:rPr>
        <w:t>“</w:t>
      </w:r>
      <w:r>
        <w:rPr>
          <w:rFonts w:ascii="Times New Roman" w:hAnsi="Times New Roman" w:cs="Times New Roman"/>
          <w:szCs w:val="32"/>
          <w:lang w:val="zh-TW"/>
        </w:rPr>
        <w:t>渝建发</w:t>
      </w:r>
      <w:r>
        <w:rPr>
          <w:rFonts w:ascii="Times New Roman" w:hAnsi="Times New Roman" w:cs="Times New Roman"/>
        </w:rPr>
        <w:t>〔</w:t>
      </w:r>
      <w:r>
        <w:rPr>
          <w:rFonts w:ascii="Times New Roman" w:hAnsi="Times New Roman" w:cs="Times New Roman"/>
        </w:rPr>
        <w:t>20</w:t>
      </w:r>
      <w:r>
        <w:rPr>
          <w:rFonts w:ascii="Times New Roman" w:hAnsi="Times New Roman" w:cs="Times New Roman" w:hint="eastAsia"/>
        </w:rPr>
        <w:t>14</w:t>
      </w:r>
      <w:r>
        <w:rPr>
          <w:rFonts w:ascii="Times New Roman" w:hAnsi="Times New Roman" w:cs="Times New Roman"/>
        </w:rPr>
        <w:t>〕</w:t>
      </w:r>
      <w:r>
        <w:rPr>
          <w:rFonts w:ascii="Times New Roman" w:hAnsi="Times New Roman" w:cs="Times New Roman"/>
          <w:szCs w:val="32"/>
          <w:lang w:val="zh-TW"/>
        </w:rPr>
        <w:t>25</w:t>
      </w:r>
      <w:r>
        <w:rPr>
          <w:rFonts w:ascii="Times New Roman" w:hAnsi="Times New Roman" w:cs="Times New Roman"/>
          <w:szCs w:val="32"/>
          <w:lang w:val="zh-TW"/>
        </w:rPr>
        <w:t>号</w:t>
      </w:r>
      <w:r>
        <w:rPr>
          <w:rFonts w:ascii="Times New Roman" w:hAnsi="Times New Roman" w:cs="Times New Roman" w:hint="eastAsia"/>
          <w:szCs w:val="32"/>
          <w:lang w:val="zh-TW"/>
        </w:rPr>
        <w:t>”</w:t>
      </w:r>
      <w:r>
        <w:rPr>
          <w:rFonts w:ascii="Times New Roman" w:hAnsi="Times New Roman" w:cs="Times New Roman"/>
          <w:szCs w:val="32"/>
          <w:lang w:val="zh-TW"/>
        </w:rPr>
        <w:t>和</w:t>
      </w:r>
      <w:r>
        <w:rPr>
          <w:rFonts w:ascii="Times New Roman" w:hAnsi="Times New Roman" w:cs="Times New Roman" w:hint="eastAsia"/>
          <w:szCs w:val="32"/>
          <w:lang w:val="zh-TW"/>
        </w:rPr>
        <w:t>“</w:t>
      </w:r>
      <w:r>
        <w:rPr>
          <w:rFonts w:ascii="Times New Roman" w:hAnsi="Times New Roman" w:cs="Times New Roman"/>
          <w:szCs w:val="32"/>
          <w:lang w:val="zh-TW"/>
        </w:rPr>
        <w:t>渝建发</w:t>
      </w:r>
      <w:r>
        <w:rPr>
          <w:rFonts w:ascii="Times New Roman" w:hAnsi="Times New Roman" w:cs="Times New Roman"/>
        </w:rPr>
        <w:t>〔</w:t>
      </w:r>
      <w:r>
        <w:rPr>
          <w:rFonts w:ascii="Times New Roman" w:hAnsi="Times New Roman" w:cs="Times New Roman"/>
        </w:rPr>
        <w:t>20</w:t>
      </w:r>
      <w:r>
        <w:rPr>
          <w:rFonts w:ascii="Times New Roman" w:hAnsi="Times New Roman" w:cs="Times New Roman" w:hint="eastAsia"/>
        </w:rPr>
        <w:t>16</w:t>
      </w:r>
      <w:r>
        <w:rPr>
          <w:rFonts w:ascii="Times New Roman" w:hAnsi="Times New Roman" w:cs="Times New Roman"/>
        </w:rPr>
        <w:t>〕</w:t>
      </w:r>
      <w:r>
        <w:rPr>
          <w:rFonts w:ascii="Times New Roman" w:hAnsi="Times New Roman" w:cs="Times New Roman"/>
          <w:szCs w:val="32"/>
          <w:lang w:val="zh-TW"/>
        </w:rPr>
        <w:t>35</w:t>
      </w:r>
      <w:r>
        <w:rPr>
          <w:rFonts w:ascii="Times New Roman" w:hAnsi="Times New Roman" w:cs="Times New Roman"/>
          <w:szCs w:val="32"/>
          <w:lang w:val="zh-TW"/>
        </w:rPr>
        <w:t>号</w:t>
      </w:r>
      <w:r>
        <w:rPr>
          <w:rFonts w:ascii="Times New Roman" w:hAnsi="Times New Roman" w:cs="Times New Roman" w:hint="eastAsia"/>
          <w:szCs w:val="32"/>
          <w:lang w:val="zh-TW"/>
        </w:rPr>
        <w:t>”</w:t>
      </w:r>
      <w:r>
        <w:rPr>
          <w:rFonts w:ascii="Times New Roman" w:hAnsi="Times New Roman" w:cs="Times New Roman"/>
          <w:szCs w:val="32"/>
          <w:lang w:val="zh-TW"/>
        </w:rPr>
        <w:t>文的规定进行结算。</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w:t>
      </w:r>
      <w:r>
        <w:rPr>
          <w:rFonts w:ascii="Times New Roman" w:hAnsi="Times New Roman" w:cs="Times New Roman"/>
          <w:szCs w:val="32"/>
          <w:lang w:val="zh-TW"/>
        </w:rPr>
        <w:t>2</w:t>
      </w:r>
      <w:r>
        <w:rPr>
          <w:rFonts w:ascii="Times New Roman" w:hAnsi="Times New Roman" w:cs="Times New Roman"/>
          <w:szCs w:val="32"/>
          <w:lang w:val="zh-TW"/>
        </w:rPr>
        <w:t>）施工技术措施费</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技术措施清单中以项计列的项目，无论因设计变更或施工工艺变化等任何因素而引起实际措施费的变化，均按投标</w:t>
      </w:r>
      <w:r>
        <w:rPr>
          <w:rFonts w:ascii="Times New Roman" w:hAnsi="Times New Roman" w:cs="Times New Roman"/>
          <w:szCs w:val="32"/>
          <w:lang w:val="zh-TW"/>
        </w:rPr>
        <w:lastRenderedPageBreak/>
        <w:t>时施工技术措施项目费的报价作为结算价；技术措施清单中以项目编码、项目名称、项目特征、工程内容、工程量及计量单位列项的项目，以发包人招标文件的综合单价按《建设工程工程量清单计价规范》（</w:t>
      </w:r>
      <w:r>
        <w:rPr>
          <w:rFonts w:ascii="Times New Roman" w:hAnsi="Times New Roman" w:cs="Times New Roman"/>
          <w:szCs w:val="32"/>
          <w:lang w:val="zh-TW"/>
        </w:rPr>
        <w:t>GB50500-2013</w:t>
      </w:r>
      <w:r>
        <w:rPr>
          <w:rFonts w:ascii="Times New Roman" w:hAnsi="Times New Roman" w:cs="Times New Roman"/>
          <w:szCs w:val="32"/>
          <w:lang w:val="zh-TW"/>
        </w:rPr>
        <w:t>）、《重庆市建设工程工程量清单计价规则》（</w:t>
      </w:r>
      <w:r>
        <w:rPr>
          <w:rFonts w:ascii="Times New Roman" w:hAnsi="Times New Roman" w:cs="Times New Roman"/>
          <w:szCs w:val="32"/>
          <w:lang w:val="zh-TW"/>
        </w:rPr>
        <w:t>CQJJGZ-2013</w:t>
      </w:r>
      <w:r>
        <w:rPr>
          <w:rFonts w:ascii="Times New Roman" w:hAnsi="Times New Roman" w:cs="Times New Roman"/>
          <w:szCs w:val="32"/>
          <w:lang w:val="zh-TW"/>
        </w:rPr>
        <w:t>）约定的计量规则计算的实际合格工程</w:t>
      </w:r>
      <w:proofErr w:type="gramStart"/>
      <w:r>
        <w:rPr>
          <w:rFonts w:ascii="Times New Roman" w:hAnsi="Times New Roman" w:cs="Times New Roman"/>
          <w:szCs w:val="32"/>
          <w:lang w:val="zh-TW"/>
        </w:rPr>
        <w:t>量办理</w:t>
      </w:r>
      <w:proofErr w:type="gramEnd"/>
      <w:r>
        <w:rPr>
          <w:rFonts w:ascii="Times New Roman" w:hAnsi="Times New Roman" w:cs="Times New Roman"/>
          <w:szCs w:val="32"/>
          <w:lang w:val="zh-TW"/>
        </w:rPr>
        <w:t>结算。</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（注：技术措施清单中以项目编码、项目名称、项目特征、工程内容、工程量及计量单位列项的项目，中标</w:t>
      </w:r>
      <w:r>
        <w:rPr>
          <w:rFonts w:ascii="Times New Roman" w:hAnsi="Times New Roman" w:cs="Times New Roman"/>
          <w:szCs w:val="32"/>
          <w:lang w:val="zh-TW"/>
        </w:rPr>
        <w:t>单价不因工程变更、工程量增减等原因改变。）</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3</w:t>
      </w:r>
      <w:r>
        <w:rPr>
          <w:rFonts w:ascii="Times New Roman" w:hAnsi="Times New Roman" w:cs="Times New Roman" w:hint="eastAsia"/>
          <w:szCs w:val="32"/>
        </w:rPr>
        <w:t>．</w:t>
      </w:r>
      <w:r>
        <w:rPr>
          <w:rFonts w:ascii="Times New Roman" w:hAnsi="Times New Roman" w:cs="Times New Roman"/>
          <w:szCs w:val="32"/>
          <w:lang w:val="zh-TW"/>
        </w:rPr>
        <w:t>新增或变更项目综合单价的结算：</w:t>
      </w:r>
    </w:p>
    <w:p w:rsidR="00C91468" w:rsidRDefault="002A7EC7">
      <w:pPr>
        <w:pStyle w:val="a4"/>
        <w:spacing w:line="594" w:lineRule="exact"/>
        <w:ind w:firstLineChars="200" w:firstLine="616"/>
        <w:rPr>
          <w:rFonts w:ascii="Times New Roman" w:hAnsi="Times New Roman" w:cs="Times New Roman"/>
          <w:spacing w:val="-6"/>
          <w:szCs w:val="32"/>
          <w:lang w:val="zh-TW"/>
        </w:rPr>
      </w:pPr>
      <w:r>
        <w:rPr>
          <w:rFonts w:ascii="Times New Roman" w:hAnsi="Times New Roman" w:cs="Times New Roman"/>
          <w:spacing w:val="-6"/>
          <w:szCs w:val="32"/>
          <w:lang w:val="zh-TW"/>
        </w:rPr>
        <w:t>凡是增减工程，经招标人相关科室审批后按相关规定执行</w:t>
      </w:r>
      <w:r>
        <w:rPr>
          <w:rFonts w:ascii="Times New Roman" w:hAnsi="Times New Roman" w:cs="Times New Roman" w:hint="eastAsia"/>
          <w:spacing w:val="-6"/>
          <w:szCs w:val="32"/>
          <w:lang w:val="zh-TW"/>
        </w:rPr>
        <w:t>：</w:t>
      </w:r>
    </w:p>
    <w:p w:rsidR="00C91468" w:rsidRDefault="002A7EC7">
      <w:pPr>
        <w:pStyle w:val="a4"/>
        <w:spacing w:line="594" w:lineRule="exact"/>
        <w:ind w:firstLineChars="200" w:firstLine="616"/>
        <w:rPr>
          <w:rFonts w:ascii="Times New Roman" w:hAnsi="Times New Roman" w:cs="Times New Roman"/>
          <w:spacing w:val="-6"/>
          <w:szCs w:val="32"/>
          <w:lang w:val="zh-TW"/>
        </w:rPr>
      </w:pPr>
      <w:r>
        <w:rPr>
          <w:rFonts w:ascii="Times New Roman" w:hAnsi="Times New Roman" w:cs="Times New Roman" w:hint="eastAsia"/>
          <w:spacing w:val="-6"/>
          <w:szCs w:val="32"/>
          <w:lang w:val="zh-TW"/>
        </w:rPr>
        <w:t>（</w:t>
      </w:r>
      <w:r>
        <w:rPr>
          <w:rFonts w:ascii="Times New Roman" w:hAnsi="Times New Roman" w:cs="Times New Roman" w:hint="eastAsia"/>
          <w:spacing w:val="-6"/>
          <w:szCs w:val="32"/>
        </w:rPr>
        <w:t>1</w:t>
      </w:r>
      <w:r>
        <w:rPr>
          <w:rFonts w:ascii="Times New Roman" w:hAnsi="Times New Roman" w:cs="Times New Roman" w:hint="eastAsia"/>
          <w:spacing w:val="-6"/>
          <w:szCs w:val="32"/>
          <w:lang w:val="zh-TW"/>
        </w:rPr>
        <w:t>）</w:t>
      </w:r>
      <w:r>
        <w:rPr>
          <w:rFonts w:ascii="Times New Roman" w:hAnsi="Times New Roman" w:cs="Times New Roman"/>
          <w:spacing w:val="-6"/>
          <w:szCs w:val="32"/>
          <w:lang w:val="zh-TW"/>
        </w:rPr>
        <w:t>在中标工程量清单中有相同子目的采用该子目单价。</w:t>
      </w:r>
    </w:p>
    <w:p w:rsidR="00C91468" w:rsidRDefault="002A7EC7">
      <w:pPr>
        <w:pStyle w:val="a4"/>
        <w:spacing w:line="594" w:lineRule="exact"/>
        <w:ind w:firstLineChars="200" w:firstLine="640"/>
        <w:jc w:val="left"/>
        <w:rPr>
          <w:rFonts w:ascii="Times New Roman" w:hAnsi="Times New Roman" w:cs="Times New Roman"/>
          <w:szCs w:val="32"/>
          <w:lang w:val="zh-TW"/>
        </w:rPr>
      </w:pPr>
      <w:r>
        <w:rPr>
          <w:rFonts w:ascii="Times New Roman" w:hAnsi="Times New Roman" w:cs="Times New Roman"/>
          <w:szCs w:val="32"/>
          <w:lang w:val="zh-TW"/>
        </w:rPr>
        <w:t>（</w:t>
      </w:r>
      <w:r>
        <w:rPr>
          <w:rFonts w:ascii="Times New Roman" w:hAnsi="Times New Roman" w:cs="Times New Roman" w:hint="eastAsia"/>
          <w:szCs w:val="32"/>
        </w:rPr>
        <w:t>2</w:t>
      </w:r>
      <w:r>
        <w:rPr>
          <w:rFonts w:ascii="Times New Roman" w:hAnsi="Times New Roman" w:cs="Times New Roman"/>
          <w:szCs w:val="32"/>
          <w:lang w:val="zh-TW"/>
        </w:rPr>
        <w:t>）在中标工程量清单中有类似子目的可以参照类似子目的单价（类似子目的单价由招标人审定）。</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w:t>
      </w:r>
      <w:r>
        <w:rPr>
          <w:rFonts w:ascii="Times New Roman" w:hAnsi="Times New Roman" w:cs="Times New Roman"/>
          <w:szCs w:val="32"/>
          <w:lang w:val="zh-TW"/>
        </w:rPr>
        <w:t>3</w:t>
      </w:r>
      <w:r>
        <w:rPr>
          <w:rFonts w:ascii="Times New Roman" w:hAnsi="Times New Roman" w:cs="Times New Roman"/>
          <w:szCs w:val="32"/>
          <w:lang w:val="zh-TW"/>
        </w:rPr>
        <w:t>）在中标工程量清单中无相同或类似子目的：</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①</w:t>
      </w:r>
      <w:r>
        <w:rPr>
          <w:rFonts w:ascii="Times New Roman" w:hAnsi="Times New Roman" w:cs="Times New Roman"/>
          <w:szCs w:val="32"/>
          <w:lang w:val="zh-TW"/>
        </w:rPr>
        <w:t>执行的规范与定额：《建设工程工程量清单计价规范》（</w:t>
      </w:r>
      <w:r>
        <w:rPr>
          <w:rFonts w:ascii="Times New Roman" w:hAnsi="Times New Roman" w:cs="Times New Roman"/>
          <w:szCs w:val="32"/>
          <w:lang w:val="zh-TW"/>
        </w:rPr>
        <w:t xml:space="preserve">GB </w:t>
      </w:r>
      <w:r>
        <w:rPr>
          <w:rFonts w:ascii="Times New Roman" w:hAnsi="Times New Roman" w:cs="Times New Roman"/>
          <w:szCs w:val="32"/>
          <w:lang w:val="zh-TW"/>
        </w:rPr>
        <w:t>50500-2013</w:t>
      </w:r>
      <w:r>
        <w:rPr>
          <w:rFonts w:ascii="Times New Roman" w:hAnsi="Times New Roman" w:cs="Times New Roman"/>
          <w:szCs w:val="32"/>
          <w:lang w:val="zh-TW"/>
        </w:rPr>
        <w:t>）、《重庆市建设工程工程量计算规则》</w:t>
      </w:r>
      <w:r>
        <w:rPr>
          <w:rFonts w:ascii="Times New Roman" w:hAnsi="Times New Roman" w:cs="Times New Roman"/>
          <w:szCs w:val="32"/>
          <w:lang w:val="zh-TW"/>
        </w:rPr>
        <w:t>(CQJLGZ-2013)</w:t>
      </w:r>
      <w:r>
        <w:rPr>
          <w:rFonts w:ascii="Times New Roman" w:hAnsi="Times New Roman" w:cs="Times New Roman"/>
          <w:szCs w:val="32"/>
          <w:lang w:val="zh-TW"/>
        </w:rPr>
        <w:t>、《重庆市建设工程工程量清单计价规则》</w:t>
      </w:r>
      <w:r>
        <w:rPr>
          <w:rFonts w:ascii="Times New Roman" w:hAnsi="Times New Roman" w:cs="Times New Roman"/>
          <w:szCs w:val="32"/>
          <w:lang w:val="zh-TW"/>
        </w:rPr>
        <w:t>(CQJJGZ-2013)</w:t>
      </w:r>
      <w:r>
        <w:rPr>
          <w:rFonts w:ascii="Times New Roman" w:hAnsi="Times New Roman" w:cs="Times New Roman"/>
          <w:szCs w:val="32"/>
          <w:lang w:val="zh-TW"/>
        </w:rPr>
        <w:t>、《重庆市建设工程工程量计算规则》（</w:t>
      </w:r>
      <w:r>
        <w:rPr>
          <w:rFonts w:ascii="Times New Roman" w:hAnsi="Times New Roman" w:cs="Times New Roman"/>
          <w:szCs w:val="32"/>
          <w:lang w:val="zh-TW"/>
        </w:rPr>
        <w:t>CQJLGZ-2018</w:t>
      </w:r>
      <w:r>
        <w:rPr>
          <w:rFonts w:ascii="Times New Roman" w:hAnsi="Times New Roman" w:cs="Times New Roman"/>
          <w:szCs w:val="32"/>
          <w:lang w:val="zh-TW"/>
        </w:rPr>
        <w:t>）、</w:t>
      </w:r>
      <w:r>
        <w:rPr>
          <w:rFonts w:ascii="Times New Roman" w:hAnsi="Times New Roman" w:cs="Times New Roman"/>
          <w:szCs w:val="32"/>
          <w:lang w:val="zh-TW"/>
        </w:rPr>
        <w:t>2018</w:t>
      </w:r>
      <w:r>
        <w:rPr>
          <w:rFonts w:ascii="Times New Roman" w:hAnsi="Times New Roman" w:cs="Times New Roman"/>
          <w:szCs w:val="32"/>
          <w:lang w:val="zh-TW"/>
        </w:rPr>
        <w:t>年《重庆市建筑与装饰工程计价定额》、</w:t>
      </w:r>
      <w:r>
        <w:rPr>
          <w:rFonts w:ascii="Times New Roman" w:hAnsi="Times New Roman" w:cs="Times New Roman"/>
          <w:szCs w:val="32"/>
          <w:lang w:val="zh-TW"/>
        </w:rPr>
        <w:t>2018</w:t>
      </w:r>
      <w:r>
        <w:rPr>
          <w:rFonts w:ascii="Times New Roman" w:hAnsi="Times New Roman" w:cs="Times New Roman"/>
          <w:szCs w:val="32"/>
          <w:lang w:val="zh-TW"/>
        </w:rPr>
        <w:t>年《重庆市修缮工程计价定额》、</w:t>
      </w:r>
      <w:r>
        <w:rPr>
          <w:rFonts w:ascii="Times New Roman" w:hAnsi="Times New Roman" w:cs="Times New Roman"/>
          <w:szCs w:val="32"/>
          <w:lang w:val="zh-TW"/>
        </w:rPr>
        <w:t>2018</w:t>
      </w:r>
      <w:r>
        <w:rPr>
          <w:rFonts w:ascii="Times New Roman" w:hAnsi="Times New Roman" w:cs="Times New Roman"/>
          <w:szCs w:val="32"/>
          <w:lang w:val="zh-TW"/>
        </w:rPr>
        <w:t>年《重庆市绿色建筑工程计价定额》、</w:t>
      </w:r>
      <w:r>
        <w:rPr>
          <w:rFonts w:ascii="Times New Roman" w:hAnsi="Times New Roman" w:cs="Times New Roman"/>
          <w:szCs w:val="32"/>
          <w:lang w:val="zh-TW"/>
        </w:rPr>
        <w:t>2018</w:t>
      </w:r>
      <w:r>
        <w:rPr>
          <w:rFonts w:ascii="Times New Roman" w:hAnsi="Times New Roman" w:cs="Times New Roman"/>
          <w:szCs w:val="32"/>
          <w:lang w:val="zh-TW"/>
        </w:rPr>
        <w:t>年《重庆市建设工程费用定额》及相关配套文件。</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lastRenderedPageBreak/>
        <w:t>②</w:t>
      </w:r>
      <w:r>
        <w:rPr>
          <w:rFonts w:ascii="Times New Roman" w:hAnsi="Times New Roman" w:cs="Times New Roman"/>
          <w:szCs w:val="32"/>
          <w:lang w:val="zh-TW"/>
        </w:rPr>
        <w:t>结算下浮比例为：</w:t>
      </w:r>
      <w:r w:rsidR="003C6713">
        <w:rPr>
          <w:rFonts w:ascii="Times New Roman" w:hAnsi="Times New Roman" w:cs="Times New Roman"/>
          <w:szCs w:val="32"/>
        </w:rPr>
        <w:t>工程量据实验收，总价据实结算后下浮</w:t>
      </w:r>
      <w:r w:rsidR="003C6713">
        <w:rPr>
          <w:rFonts w:ascii="Times New Roman" w:hAnsi="Times New Roman" w:cs="Times New Roman" w:hint="eastAsia"/>
          <w:szCs w:val="32"/>
        </w:rPr>
        <w:t>8</w:t>
      </w:r>
      <w:r w:rsidR="003C6713">
        <w:rPr>
          <w:rFonts w:ascii="Times New Roman" w:hAnsi="Times New Roman" w:cs="Times New Roman"/>
          <w:szCs w:val="32"/>
        </w:rPr>
        <w:t>%</w:t>
      </w:r>
      <w:r w:rsidR="003C6713">
        <w:rPr>
          <w:rFonts w:ascii="Times New Roman" w:hAnsi="Times New Roman" w:cs="Times New Roman"/>
          <w:szCs w:val="32"/>
        </w:rPr>
        <w:t>。</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增减工程按重庆市</w:t>
      </w:r>
      <w:proofErr w:type="gramStart"/>
      <w:r>
        <w:rPr>
          <w:rFonts w:ascii="Times New Roman" w:hAnsi="Times New Roman" w:cs="Times New Roman"/>
          <w:szCs w:val="32"/>
          <w:lang w:val="zh-TW"/>
        </w:rPr>
        <w:t>璧</w:t>
      </w:r>
      <w:proofErr w:type="gramEnd"/>
      <w:r>
        <w:rPr>
          <w:rFonts w:ascii="Times New Roman" w:hAnsi="Times New Roman" w:cs="Times New Roman"/>
          <w:szCs w:val="32"/>
          <w:lang w:val="zh-TW"/>
        </w:rPr>
        <w:t>山区发展改革委、</w:t>
      </w:r>
      <w:r>
        <w:rPr>
          <w:rFonts w:ascii="Times New Roman" w:hAnsi="Times New Roman" w:cs="Times New Roman"/>
          <w:szCs w:val="32"/>
          <w:lang w:val="zh-TW"/>
        </w:rPr>
        <w:t>重庆市</w:t>
      </w:r>
      <w:proofErr w:type="gramStart"/>
      <w:r>
        <w:rPr>
          <w:rFonts w:ascii="Times New Roman" w:hAnsi="Times New Roman" w:cs="Times New Roman"/>
          <w:szCs w:val="32"/>
          <w:lang w:val="zh-TW"/>
        </w:rPr>
        <w:t>璧</w:t>
      </w:r>
      <w:proofErr w:type="gramEnd"/>
      <w:r>
        <w:rPr>
          <w:rFonts w:ascii="Times New Roman" w:hAnsi="Times New Roman" w:cs="Times New Roman"/>
          <w:szCs w:val="32"/>
          <w:lang w:val="zh-TW"/>
        </w:rPr>
        <w:t>山区财政局</w:t>
      </w:r>
      <w:r>
        <w:rPr>
          <w:rFonts w:ascii="Times New Roman" w:hAnsi="Times New Roman" w:cs="Times New Roman" w:hint="eastAsia"/>
          <w:szCs w:val="32"/>
          <w:lang w:val="zh-TW"/>
        </w:rPr>
        <w:t>关于印发《重庆市璧山区政府投资项目管理办法（</w:t>
      </w:r>
      <w:r>
        <w:rPr>
          <w:rFonts w:ascii="Times New Roman" w:hAnsi="Times New Roman" w:cs="Times New Roman" w:hint="eastAsia"/>
          <w:szCs w:val="32"/>
          <w:lang w:val="zh-TW"/>
        </w:rPr>
        <w:t xml:space="preserve">2022 </w:t>
      </w:r>
      <w:r>
        <w:rPr>
          <w:rFonts w:ascii="Times New Roman" w:hAnsi="Times New Roman" w:cs="Times New Roman" w:hint="eastAsia"/>
          <w:szCs w:val="32"/>
          <w:lang w:val="zh-TW"/>
        </w:rPr>
        <w:t>年修订版）》的通知</w:t>
      </w:r>
      <w:r>
        <w:rPr>
          <w:rFonts w:ascii="Times New Roman" w:hAnsi="Times New Roman" w:cs="Times New Roman"/>
          <w:szCs w:val="32"/>
          <w:lang w:val="zh-TW"/>
        </w:rPr>
        <w:t>（</w:t>
      </w:r>
      <w:proofErr w:type="gramStart"/>
      <w:r>
        <w:rPr>
          <w:rFonts w:ascii="Times New Roman" w:eastAsia="方正楷体_GBK" w:hAnsi="Times New Roman" w:hint="eastAsia"/>
          <w:szCs w:val="32"/>
        </w:rPr>
        <w:t>璧发改</w:t>
      </w:r>
      <w:proofErr w:type="gramEnd"/>
      <w:r>
        <w:rPr>
          <w:rFonts w:ascii="Times New Roman" w:hAnsi="Times New Roman" w:cs="Times New Roman"/>
        </w:rPr>
        <w:t>〔</w:t>
      </w:r>
      <w:r>
        <w:rPr>
          <w:rFonts w:ascii="Times New Roman" w:hAnsi="Times New Roman" w:cs="Times New Roman" w:hint="eastAsia"/>
        </w:rPr>
        <w:t>2022</w:t>
      </w:r>
      <w:r>
        <w:rPr>
          <w:rFonts w:ascii="Times New Roman" w:hAnsi="Times New Roman" w:cs="Times New Roman"/>
        </w:rPr>
        <w:t>〕</w:t>
      </w:r>
      <w:r>
        <w:rPr>
          <w:rFonts w:ascii="Times New Roman" w:eastAsia="方正楷体_GBK" w:hAnsi="Times New Roman" w:cs="Times New Roman" w:hint="eastAsia"/>
          <w:szCs w:val="32"/>
        </w:rPr>
        <w:t>265</w:t>
      </w:r>
      <w:r>
        <w:rPr>
          <w:rFonts w:ascii="Times New Roman" w:eastAsia="方正楷体_GBK" w:hAnsi="Times New Roman" w:hint="eastAsia"/>
          <w:szCs w:val="32"/>
        </w:rPr>
        <w:t>号</w:t>
      </w:r>
      <w:r>
        <w:rPr>
          <w:rFonts w:ascii="Times New Roman" w:hAnsi="Times New Roman" w:cs="Times New Roman"/>
          <w:szCs w:val="32"/>
          <w:lang w:val="zh-TW"/>
        </w:rPr>
        <w:t>）</w:t>
      </w:r>
      <w:r>
        <w:rPr>
          <w:rFonts w:ascii="Times New Roman" w:hAnsi="Times New Roman" w:cs="Times New Roman" w:hint="eastAsia"/>
          <w:szCs w:val="32"/>
          <w:lang w:val="zh-TW"/>
        </w:rPr>
        <w:t>、《关于进一步加强零星政府投资项目管理的工作通知》（</w:t>
      </w:r>
      <w:proofErr w:type="gramStart"/>
      <w:r>
        <w:rPr>
          <w:rFonts w:ascii="Times New Roman" w:eastAsia="方正楷体_GBK" w:hAnsi="Times New Roman" w:hint="eastAsia"/>
          <w:szCs w:val="32"/>
        </w:rPr>
        <w:t>璧发改</w:t>
      </w:r>
      <w:proofErr w:type="gramEnd"/>
      <w:r>
        <w:rPr>
          <w:rFonts w:ascii="Times New Roman" w:hAnsi="Times New Roman" w:cs="Times New Roman"/>
        </w:rPr>
        <w:t>〔</w:t>
      </w:r>
      <w:r>
        <w:rPr>
          <w:rFonts w:ascii="Times New Roman" w:hAnsi="Times New Roman" w:cs="Times New Roman" w:hint="eastAsia"/>
        </w:rPr>
        <w:t>2022</w:t>
      </w:r>
      <w:r>
        <w:rPr>
          <w:rFonts w:ascii="Times New Roman" w:hAnsi="Times New Roman" w:cs="Times New Roman"/>
        </w:rPr>
        <w:t>〕</w:t>
      </w:r>
      <w:r>
        <w:rPr>
          <w:rFonts w:ascii="Times New Roman" w:eastAsia="方正楷体_GBK" w:hAnsi="Times New Roman" w:cs="Times New Roman" w:hint="eastAsia"/>
          <w:szCs w:val="32"/>
        </w:rPr>
        <w:t>266</w:t>
      </w:r>
      <w:r>
        <w:rPr>
          <w:rFonts w:ascii="Times New Roman" w:eastAsia="方正楷体_GBK" w:hAnsi="Times New Roman" w:hint="eastAsia"/>
          <w:szCs w:val="32"/>
        </w:rPr>
        <w:t>号</w:t>
      </w:r>
      <w:r>
        <w:rPr>
          <w:rFonts w:ascii="Times New Roman" w:hAnsi="Times New Roman" w:cs="Times New Roman" w:hint="eastAsia"/>
          <w:szCs w:val="32"/>
          <w:lang w:val="zh-TW"/>
        </w:rPr>
        <w:t>）</w:t>
      </w:r>
      <w:r>
        <w:rPr>
          <w:rFonts w:ascii="Times New Roman" w:hAnsi="Times New Roman" w:cs="Times New Roman" w:hint="eastAsia"/>
          <w:szCs w:val="32"/>
        </w:rPr>
        <w:t>以及重庆市</w:t>
      </w:r>
      <w:proofErr w:type="gramStart"/>
      <w:r>
        <w:rPr>
          <w:rFonts w:ascii="Times New Roman" w:hAnsi="Times New Roman" w:cs="Times New Roman" w:hint="eastAsia"/>
          <w:szCs w:val="32"/>
        </w:rPr>
        <w:t>璧</w:t>
      </w:r>
      <w:proofErr w:type="gramEnd"/>
      <w:r>
        <w:rPr>
          <w:rFonts w:ascii="Times New Roman" w:hAnsi="Times New Roman" w:cs="Times New Roman" w:hint="eastAsia"/>
          <w:szCs w:val="32"/>
        </w:rPr>
        <w:t>山区人民政府</w:t>
      </w:r>
      <w:proofErr w:type="gramStart"/>
      <w:r>
        <w:rPr>
          <w:rFonts w:ascii="Times New Roman" w:hAnsi="Times New Roman" w:cs="Times New Roman" w:hint="eastAsia"/>
          <w:szCs w:val="32"/>
        </w:rPr>
        <w:t>璧</w:t>
      </w:r>
      <w:proofErr w:type="gramEnd"/>
      <w:r>
        <w:rPr>
          <w:rFonts w:ascii="Times New Roman" w:hAnsi="Times New Roman" w:cs="Times New Roman" w:hint="eastAsia"/>
          <w:szCs w:val="32"/>
        </w:rPr>
        <w:t>泉街道办事处关于印发《璧泉街道政府投资项目管理办法（试行）》文件的通知（</w:t>
      </w:r>
      <w:proofErr w:type="gramStart"/>
      <w:r>
        <w:rPr>
          <w:rFonts w:ascii="Times New Roman" w:eastAsia="方正楷体_GBK" w:hAnsi="Times New Roman" w:hint="eastAsia"/>
          <w:szCs w:val="32"/>
        </w:rPr>
        <w:t>璧</w:t>
      </w:r>
      <w:proofErr w:type="gramEnd"/>
      <w:r>
        <w:rPr>
          <w:rFonts w:ascii="Times New Roman" w:eastAsia="方正楷体_GBK" w:hAnsi="Times New Roman" w:hint="eastAsia"/>
          <w:szCs w:val="32"/>
        </w:rPr>
        <w:t>泉街道工委发〔</w:t>
      </w:r>
      <w:r>
        <w:rPr>
          <w:rFonts w:ascii="Times New Roman" w:eastAsia="方正楷体_GBK" w:hAnsi="Times New Roman" w:hint="eastAsia"/>
          <w:szCs w:val="32"/>
        </w:rPr>
        <w:t>2023</w:t>
      </w:r>
      <w:r>
        <w:rPr>
          <w:rFonts w:ascii="Times New Roman" w:eastAsia="方正楷体_GBK" w:hAnsi="Times New Roman" w:hint="eastAsia"/>
          <w:szCs w:val="32"/>
        </w:rPr>
        <w:t>〕</w:t>
      </w:r>
      <w:r>
        <w:rPr>
          <w:rFonts w:ascii="Times New Roman" w:eastAsia="方正楷体_GBK" w:hAnsi="Times New Roman" w:hint="eastAsia"/>
          <w:szCs w:val="32"/>
        </w:rPr>
        <w:t>3</w:t>
      </w:r>
      <w:r>
        <w:rPr>
          <w:rFonts w:ascii="Times New Roman" w:eastAsia="方正楷体_GBK" w:hAnsi="Times New Roman" w:hint="eastAsia"/>
          <w:szCs w:val="32"/>
        </w:rPr>
        <w:t>号</w:t>
      </w:r>
      <w:r>
        <w:rPr>
          <w:rFonts w:ascii="Times New Roman" w:hAnsi="Times New Roman" w:cs="Times New Roman" w:hint="eastAsia"/>
          <w:szCs w:val="32"/>
        </w:rPr>
        <w:t>）</w:t>
      </w:r>
      <w:r>
        <w:rPr>
          <w:rFonts w:ascii="Times New Roman" w:hAnsi="Times New Roman" w:cs="Times New Roman"/>
          <w:szCs w:val="32"/>
          <w:lang w:val="zh-TW"/>
        </w:rPr>
        <w:t>文件规定报批审核同意后实施，由业主单位、施工单位、</w:t>
      </w:r>
      <w:r>
        <w:rPr>
          <w:rFonts w:ascii="Times New Roman" w:hAnsi="Times New Roman" w:cs="Times New Roman" w:hint="eastAsia"/>
          <w:szCs w:val="32"/>
        </w:rPr>
        <w:t>社区及居民代表</w:t>
      </w:r>
      <w:r>
        <w:rPr>
          <w:rFonts w:ascii="Times New Roman" w:hAnsi="Times New Roman" w:cs="Times New Roman"/>
          <w:szCs w:val="32"/>
          <w:lang w:val="zh-TW"/>
        </w:rPr>
        <w:t>现场签证，并接受重庆市</w:t>
      </w:r>
      <w:proofErr w:type="gramStart"/>
      <w:r>
        <w:rPr>
          <w:rFonts w:ascii="Times New Roman" w:hAnsi="Times New Roman" w:cs="Times New Roman"/>
          <w:szCs w:val="32"/>
          <w:lang w:val="zh-TW"/>
        </w:rPr>
        <w:t>璧</w:t>
      </w:r>
      <w:proofErr w:type="gramEnd"/>
      <w:r>
        <w:rPr>
          <w:rFonts w:ascii="Times New Roman" w:hAnsi="Times New Roman" w:cs="Times New Roman"/>
          <w:szCs w:val="32"/>
          <w:lang w:val="zh-TW"/>
        </w:rPr>
        <w:t>山区标后监管机构的监督。</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4</w:t>
      </w:r>
      <w:r>
        <w:rPr>
          <w:rFonts w:ascii="Times New Roman" w:hAnsi="Times New Roman" w:cs="Times New Roman" w:hint="eastAsia"/>
          <w:szCs w:val="32"/>
        </w:rPr>
        <w:t>．</w:t>
      </w:r>
      <w:r>
        <w:rPr>
          <w:rFonts w:ascii="Times New Roman" w:hAnsi="Times New Roman" w:cs="Times New Roman"/>
          <w:szCs w:val="32"/>
          <w:lang w:val="zh-TW"/>
        </w:rPr>
        <w:t>规费：按中标费率结算，若中标人的投标报价中规费费率高于规定费率，则以规定费率结算。</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5</w:t>
      </w:r>
      <w:r>
        <w:rPr>
          <w:rFonts w:ascii="Times New Roman" w:hAnsi="Times New Roman" w:cs="Times New Roman" w:hint="eastAsia"/>
          <w:szCs w:val="32"/>
        </w:rPr>
        <w:t>．</w:t>
      </w:r>
      <w:r>
        <w:rPr>
          <w:rFonts w:ascii="Times New Roman" w:hAnsi="Times New Roman" w:cs="Times New Roman"/>
          <w:szCs w:val="32"/>
          <w:lang w:val="zh-TW"/>
        </w:rPr>
        <w:t>税金：按中标费率结算，若中标人的投标报价中规费费率高于规定费率，则以规定费率结算。</w:t>
      </w:r>
    </w:p>
    <w:p w:rsidR="00C91468" w:rsidRDefault="002A7EC7">
      <w:pPr>
        <w:pStyle w:val="a4"/>
        <w:spacing w:line="594" w:lineRule="exact"/>
        <w:ind w:firstLineChars="200" w:firstLine="640"/>
        <w:rPr>
          <w:rFonts w:ascii="Times New Roman" w:hAnsi="Times New Roman" w:cs="Times New Roman"/>
          <w:szCs w:val="32"/>
          <w:lang w:val="zh-TW"/>
        </w:rPr>
      </w:pPr>
      <w:r>
        <w:rPr>
          <w:rFonts w:ascii="Times New Roman" w:hAnsi="Times New Roman" w:cs="Times New Roman"/>
          <w:szCs w:val="32"/>
          <w:lang w:val="zh-TW"/>
        </w:rPr>
        <w:t>工程量据实验收，工程结算以区</w:t>
      </w:r>
      <w:r>
        <w:rPr>
          <w:rFonts w:ascii="Times New Roman" w:hAnsi="Times New Roman" w:cs="Times New Roman" w:hint="eastAsia"/>
          <w:szCs w:val="32"/>
        </w:rPr>
        <w:t>财政局</w:t>
      </w:r>
      <w:r>
        <w:rPr>
          <w:rFonts w:ascii="Times New Roman" w:hAnsi="Times New Roman" w:cs="Times New Roman"/>
          <w:szCs w:val="32"/>
          <w:lang w:val="zh-TW"/>
        </w:rPr>
        <w:t>的审计结果为准。</w:t>
      </w:r>
    </w:p>
    <w:p w:rsidR="00C91468" w:rsidRDefault="002A7EC7">
      <w:pPr>
        <w:spacing w:line="594" w:lineRule="exact"/>
        <w:ind w:left="640"/>
        <w:rPr>
          <w:rFonts w:ascii="Times New Roman" w:eastAsia="方正黑体_GBK" w:hAnsi="Times New Roman" w:cs="方正黑体_GBK"/>
          <w:bCs/>
          <w:szCs w:val="32"/>
        </w:rPr>
      </w:pPr>
      <w:r>
        <w:rPr>
          <w:rFonts w:ascii="Times New Roman" w:eastAsia="方正黑体_GBK" w:hAnsi="Times New Roman" w:cs="方正黑体_GBK" w:hint="eastAsia"/>
          <w:bCs/>
          <w:szCs w:val="32"/>
        </w:rPr>
        <w:t>九、乙方职责</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hint="eastAsia"/>
          <w:szCs w:val="32"/>
        </w:rPr>
        <w:t>．</w:t>
      </w:r>
      <w:r>
        <w:rPr>
          <w:rFonts w:ascii="Times New Roman" w:hAnsi="Times New Roman" w:cs="Times New Roman"/>
          <w:szCs w:val="32"/>
        </w:rPr>
        <w:t>乙方不得转包或分包本合同工程项目。</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hint="eastAsia"/>
          <w:szCs w:val="32"/>
        </w:rPr>
        <w:t>．</w:t>
      </w:r>
      <w:r>
        <w:rPr>
          <w:rFonts w:ascii="Times New Roman" w:hAnsi="Times New Roman" w:cs="Times New Roman"/>
          <w:szCs w:val="32"/>
        </w:rPr>
        <w:t>乙方工程完工后应及时对施工现场进行清理，做到工完场清，并</w:t>
      </w:r>
      <w:proofErr w:type="gramStart"/>
      <w:r>
        <w:rPr>
          <w:rFonts w:ascii="Times New Roman" w:hAnsi="Times New Roman" w:cs="Times New Roman"/>
          <w:szCs w:val="32"/>
        </w:rPr>
        <w:t>取有效</w:t>
      </w:r>
      <w:proofErr w:type="gramEnd"/>
      <w:r>
        <w:rPr>
          <w:rFonts w:ascii="Times New Roman" w:hAnsi="Times New Roman" w:cs="Times New Roman"/>
          <w:szCs w:val="32"/>
        </w:rPr>
        <w:t>措施保护施工现场构筑物及设施设备、道路及其它财产免遭损坏。因施工造成损坏损毁涉及的赔偿和损失概由承包方自负，业主方可协调有关工作。</w:t>
      </w:r>
    </w:p>
    <w:p w:rsidR="00C91468" w:rsidRDefault="002A7EC7">
      <w:pPr>
        <w:pStyle w:val="a4"/>
        <w:spacing w:line="594" w:lineRule="exact"/>
        <w:ind w:firstLineChars="200" w:firstLine="640"/>
        <w:rPr>
          <w:rFonts w:ascii="Times New Roman" w:hAnsi="Times New Roman" w:cs="Times New Roman"/>
          <w:szCs w:val="32"/>
        </w:rPr>
      </w:pPr>
      <w:r>
        <w:rPr>
          <w:rFonts w:ascii="Times New Roman" w:hAnsi="Times New Roman" w:cs="Times New Roman"/>
          <w:kern w:val="0"/>
          <w:szCs w:val="32"/>
          <w:lang w:bidi="ar"/>
        </w:rPr>
        <w:t>3</w:t>
      </w:r>
      <w:r>
        <w:rPr>
          <w:rFonts w:ascii="Times New Roman" w:hAnsi="Times New Roman" w:cs="Times New Roman" w:hint="eastAsia"/>
          <w:kern w:val="0"/>
          <w:szCs w:val="32"/>
          <w:lang w:bidi="ar"/>
        </w:rPr>
        <w:t>．</w:t>
      </w:r>
      <w:r>
        <w:rPr>
          <w:rFonts w:ascii="Times New Roman" w:hAnsi="Times New Roman" w:cs="Times New Roman"/>
          <w:szCs w:val="32"/>
        </w:rPr>
        <w:t>乙方需自觉履行廉洁义务，不得有向</w:t>
      </w:r>
      <w:r>
        <w:rPr>
          <w:rFonts w:ascii="Times New Roman" w:hAnsi="Times New Roman" w:cs="Times New Roman"/>
          <w:szCs w:val="32"/>
        </w:rPr>
        <w:t>甲方单位及工</w:t>
      </w:r>
      <w:r>
        <w:rPr>
          <w:rFonts w:ascii="Times New Roman" w:hAnsi="Times New Roman" w:cs="Times New Roman"/>
          <w:szCs w:val="32"/>
        </w:rPr>
        <w:lastRenderedPageBreak/>
        <w:t>作人员（含家属和亲友，下同）赠送礼品、礼金、有价证券，为甲方单位及工作人员报销应由对方单位和个人支付的费用，邀请甲方工作人员及其家属亲友参加宴请、旅游和各种消费活动等行为，不得委派关系人就工程项目问题向甲方单位说情、打招呼。</w:t>
      </w:r>
    </w:p>
    <w:p w:rsidR="00C91468" w:rsidRDefault="002A7EC7">
      <w:pPr>
        <w:spacing w:line="594" w:lineRule="exact"/>
        <w:ind w:firstLineChars="200" w:firstLine="640"/>
        <w:rPr>
          <w:rFonts w:ascii="Times New Roman" w:eastAsia="方正黑体_GBK" w:hAnsi="Times New Roman" w:cs="方正黑体_GBK"/>
          <w:szCs w:val="32"/>
        </w:rPr>
      </w:pPr>
      <w:r>
        <w:rPr>
          <w:rFonts w:ascii="Times New Roman" w:eastAsia="方正黑体_GBK" w:hAnsi="Times New Roman" w:cs="方正黑体_GBK" w:hint="eastAsia"/>
          <w:szCs w:val="32"/>
        </w:rPr>
        <w:t>十、违约责任</w:t>
      </w:r>
    </w:p>
    <w:p w:rsidR="00C91468" w:rsidRDefault="002A7EC7">
      <w:pPr>
        <w:spacing w:line="594"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hint="eastAsia"/>
          <w:szCs w:val="32"/>
        </w:rPr>
        <w:t>．</w:t>
      </w:r>
      <w:r>
        <w:rPr>
          <w:rFonts w:ascii="Times New Roman" w:hAnsi="Times New Roman"/>
          <w:szCs w:val="32"/>
        </w:rPr>
        <w:t>如出现合同规定的乙方违约（第</w:t>
      </w:r>
      <w:r>
        <w:rPr>
          <w:rFonts w:ascii="Times New Roman" w:hAnsi="Times New Roman"/>
          <w:szCs w:val="32"/>
        </w:rPr>
        <w:t>4</w:t>
      </w:r>
      <w:r>
        <w:rPr>
          <w:rFonts w:ascii="Times New Roman" w:hAnsi="Times New Roman"/>
          <w:szCs w:val="32"/>
        </w:rPr>
        <w:t>条除外），乙方应赔偿甲方的一切经济损失，并支付给业主方合同总价</w:t>
      </w:r>
      <w:r>
        <w:rPr>
          <w:rFonts w:ascii="Times New Roman" w:hAnsi="Times New Roman"/>
          <w:szCs w:val="32"/>
        </w:rPr>
        <w:t>5%</w:t>
      </w:r>
      <w:r>
        <w:rPr>
          <w:rFonts w:ascii="Times New Roman" w:hAnsi="Times New Roman"/>
          <w:szCs w:val="32"/>
        </w:rPr>
        <w:t>的违约金</w:t>
      </w:r>
      <w:r>
        <w:rPr>
          <w:rFonts w:ascii="Times New Roman" w:hAnsi="Times New Roman"/>
          <w:szCs w:val="32"/>
        </w:rPr>
        <w:t>,</w:t>
      </w:r>
      <w:r>
        <w:rPr>
          <w:rFonts w:ascii="Times New Roman" w:hAnsi="Times New Roman"/>
          <w:szCs w:val="32"/>
        </w:rPr>
        <w:t>甲方不退还工程履约保证金。</w:t>
      </w:r>
    </w:p>
    <w:p w:rsidR="00C91468" w:rsidRDefault="002A7EC7">
      <w:pPr>
        <w:spacing w:line="594"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hint="eastAsia"/>
          <w:szCs w:val="32"/>
        </w:rPr>
        <w:t>．</w:t>
      </w:r>
      <w:r>
        <w:rPr>
          <w:rFonts w:ascii="Times New Roman" w:hAnsi="Times New Roman"/>
          <w:szCs w:val="32"/>
        </w:rPr>
        <w:t>乙方违反乙方职责第</w:t>
      </w:r>
      <w:r>
        <w:rPr>
          <w:rFonts w:ascii="Times New Roman" w:hAnsi="Times New Roman"/>
          <w:szCs w:val="32"/>
        </w:rPr>
        <w:t>4</w:t>
      </w:r>
      <w:r>
        <w:rPr>
          <w:rFonts w:ascii="Times New Roman" w:hAnsi="Times New Roman"/>
          <w:szCs w:val="32"/>
        </w:rPr>
        <w:t>条款，经甲方或相关部门查实的，一次扣除履约保证金的</w:t>
      </w:r>
      <w:r>
        <w:rPr>
          <w:rFonts w:ascii="Times New Roman" w:hAnsi="Times New Roman"/>
          <w:szCs w:val="32"/>
        </w:rPr>
        <w:t>30%</w:t>
      </w:r>
      <w:r>
        <w:rPr>
          <w:rFonts w:ascii="Times New Roman" w:hAnsi="Times New Roman"/>
          <w:szCs w:val="32"/>
        </w:rPr>
        <w:t>作为违约金，同时纳入街道工程项目建设单位</w:t>
      </w:r>
      <w:r>
        <w:rPr>
          <w:rFonts w:ascii="Times New Roman" w:hAnsi="Times New Roman" w:hint="eastAsia"/>
          <w:szCs w:val="32"/>
        </w:rPr>
        <w:t>“</w:t>
      </w:r>
      <w:r>
        <w:rPr>
          <w:rFonts w:ascii="Times New Roman" w:hAnsi="Times New Roman"/>
          <w:szCs w:val="32"/>
        </w:rPr>
        <w:t>黑名单</w:t>
      </w:r>
      <w:r>
        <w:rPr>
          <w:rFonts w:ascii="Times New Roman" w:hAnsi="Times New Roman" w:hint="eastAsia"/>
          <w:szCs w:val="32"/>
        </w:rPr>
        <w:t>”</w:t>
      </w:r>
      <w:r>
        <w:rPr>
          <w:rFonts w:ascii="Times New Roman" w:hAnsi="Times New Roman"/>
          <w:szCs w:val="32"/>
        </w:rPr>
        <w:t>，两年内不得承接甲方发包的工程项目，并通报相关行业主管部门，涉嫌犯罪的移交司法机关追究刑事责任。</w:t>
      </w:r>
    </w:p>
    <w:p w:rsidR="00C91468" w:rsidRDefault="002A7EC7">
      <w:pPr>
        <w:spacing w:line="594"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hint="eastAsia"/>
          <w:szCs w:val="32"/>
        </w:rPr>
        <w:t>．</w:t>
      </w:r>
      <w:r>
        <w:rPr>
          <w:rFonts w:ascii="Times New Roman" w:hAnsi="Times New Roman"/>
          <w:szCs w:val="32"/>
        </w:rPr>
        <w:t>工期每延误一天扣工程款</w:t>
      </w:r>
      <w:r w:rsidR="003C6713">
        <w:rPr>
          <w:rFonts w:ascii="Times New Roman" w:hAnsi="Times New Roman" w:hint="eastAsia"/>
          <w:szCs w:val="32"/>
        </w:rPr>
        <w:t>2</w:t>
      </w:r>
      <w:bookmarkStart w:id="0" w:name="_GoBack"/>
      <w:bookmarkEnd w:id="0"/>
      <w:r>
        <w:rPr>
          <w:rFonts w:ascii="Times New Roman" w:hAnsi="Times New Roman" w:hint="eastAsia"/>
          <w:szCs w:val="32"/>
        </w:rPr>
        <w:t>000</w:t>
      </w:r>
      <w:r>
        <w:rPr>
          <w:rFonts w:ascii="Times New Roman" w:hAnsi="Times New Roman"/>
          <w:szCs w:val="32"/>
        </w:rPr>
        <w:t>元作为拖期赔偿金，在工程款中扣除</w:t>
      </w:r>
      <w:r>
        <w:rPr>
          <w:rFonts w:ascii="Times New Roman" w:hAnsi="Times New Roman"/>
          <w:szCs w:val="32"/>
        </w:rPr>
        <w:t>(</w:t>
      </w:r>
      <w:r>
        <w:rPr>
          <w:rFonts w:ascii="Times New Roman" w:hAnsi="Times New Roman"/>
          <w:szCs w:val="32"/>
        </w:rPr>
        <w:t>甲方批准的停工时间除外</w:t>
      </w:r>
      <w:r>
        <w:rPr>
          <w:rFonts w:ascii="Times New Roman" w:hAnsi="Times New Roman"/>
          <w:szCs w:val="32"/>
        </w:rPr>
        <w:t>)</w:t>
      </w:r>
      <w:r>
        <w:rPr>
          <w:rFonts w:ascii="Times New Roman" w:hAnsi="Times New Roman"/>
          <w:szCs w:val="32"/>
        </w:rPr>
        <w:t>。</w:t>
      </w:r>
    </w:p>
    <w:p w:rsidR="00C91468" w:rsidRDefault="002A7EC7">
      <w:pPr>
        <w:spacing w:line="594"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hint="eastAsia"/>
          <w:szCs w:val="32"/>
        </w:rPr>
        <w:t>．</w:t>
      </w:r>
      <w:r>
        <w:rPr>
          <w:rFonts w:ascii="Times New Roman" w:hAnsi="Times New Roman"/>
          <w:szCs w:val="32"/>
        </w:rPr>
        <w:t>乙方必须按照现行安全规范和质量规范施工。若发现安全违规，第一次</w:t>
      </w:r>
      <w:proofErr w:type="gramStart"/>
      <w:r>
        <w:rPr>
          <w:rFonts w:ascii="Times New Roman" w:hAnsi="Times New Roman"/>
          <w:szCs w:val="32"/>
        </w:rPr>
        <w:t>扣工程</w:t>
      </w:r>
      <w:proofErr w:type="gramEnd"/>
      <w:r>
        <w:rPr>
          <w:rFonts w:ascii="Times New Roman" w:hAnsi="Times New Roman"/>
          <w:szCs w:val="32"/>
        </w:rPr>
        <w:t>款</w:t>
      </w:r>
      <w:r>
        <w:rPr>
          <w:rFonts w:ascii="Times New Roman" w:hAnsi="Times New Roman"/>
          <w:szCs w:val="32"/>
        </w:rPr>
        <w:t>1000</w:t>
      </w:r>
      <w:r>
        <w:rPr>
          <w:rFonts w:ascii="Times New Roman" w:hAnsi="Times New Roman"/>
          <w:szCs w:val="32"/>
        </w:rPr>
        <w:t>元，第二次扣</w:t>
      </w:r>
      <w:r>
        <w:rPr>
          <w:rFonts w:ascii="Times New Roman" w:hAnsi="Times New Roman"/>
          <w:szCs w:val="32"/>
        </w:rPr>
        <w:t>2000</w:t>
      </w:r>
      <w:r>
        <w:rPr>
          <w:rFonts w:ascii="Times New Roman" w:hAnsi="Times New Roman"/>
          <w:szCs w:val="32"/>
        </w:rPr>
        <w:t>元，第三次解除合同并视为乙方违约。若存在质量违规，第一次</w:t>
      </w:r>
      <w:proofErr w:type="gramStart"/>
      <w:r>
        <w:rPr>
          <w:rFonts w:ascii="Times New Roman" w:hAnsi="Times New Roman"/>
          <w:szCs w:val="32"/>
        </w:rPr>
        <w:t>扣工程</w:t>
      </w:r>
      <w:proofErr w:type="gramEnd"/>
      <w:r>
        <w:rPr>
          <w:rFonts w:ascii="Times New Roman" w:hAnsi="Times New Roman"/>
          <w:szCs w:val="32"/>
        </w:rPr>
        <w:t>款</w:t>
      </w:r>
      <w:r>
        <w:rPr>
          <w:rFonts w:ascii="Times New Roman" w:hAnsi="Times New Roman"/>
          <w:szCs w:val="32"/>
        </w:rPr>
        <w:t>2000</w:t>
      </w:r>
      <w:r>
        <w:rPr>
          <w:rFonts w:ascii="Times New Roman" w:hAnsi="Times New Roman"/>
          <w:szCs w:val="32"/>
        </w:rPr>
        <w:t>元，第二次扣</w:t>
      </w:r>
      <w:r>
        <w:rPr>
          <w:rFonts w:ascii="Times New Roman" w:hAnsi="Times New Roman"/>
          <w:szCs w:val="32"/>
        </w:rPr>
        <w:t>4000</w:t>
      </w:r>
      <w:r>
        <w:rPr>
          <w:rFonts w:ascii="Times New Roman" w:hAnsi="Times New Roman"/>
          <w:szCs w:val="32"/>
        </w:rPr>
        <w:t>元，第三次解除合同并视为乙方违约。</w:t>
      </w:r>
    </w:p>
    <w:p w:rsidR="00C91468" w:rsidRDefault="00C91468">
      <w:pPr>
        <w:spacing w:line="594" w:lineRule="exact"/>
        <w:ind w:firstLineChars="200" w:firstLine="640"/>
        <w:rPr>
          <w:rFonts w:ascii="Times New Roman" w:eastAsia="方正黑体_GBK" w:hAnsi="Times New Roman" w:cs="方正黑体_GBK"/>
          <w:szCs w:val="32"/>
        </w:rPr>
        <w:sectPr w:rsidR="00C91468">
          <w:pgSz w:w="11906" w:h="16838"/>
          <w:pgMar w:top="1440" w:right="1800" w:bottom="1440" w:left="1800" w:header="851" w:footer="992" w:gutter="0"/>
          <w:cols w:space="425"/>
          <w:docGrid w:type="lines" w:linePitch="312"/>
        </w:sectPr>
      </w:pPr>
    </w:p>
    <w:p w:rsidR="00C91468" w:rsidRDefault="002A7EC7">
      <w:pPr>
        <w:spacing w:line="594" w:lineRule="exact"/>
        <w:ind w:firstLineChars="200" w:firstLine="640"/>
        <w:rPr>
          <w:rFonts w:ascii="Times New Roman" w:eastAsia="方正黑体_GBK" w:hAnsi="Times New Roman" w:cs="方正黑体_GBK"/>
          <w:szCs w:val="32"/>
        </w:rPr>
      </w:pPr>
      <w:r>
        <w:rPr>
          <w:rFonts w:ascii="Times New Roman" w:eastAsia="方正黑体_GBK" w:hAnsi="Times New Roman" w:cs="方正黑体_GBK" w:hint="eastAsia"/>
          <w:szCs w:val="32"/>
        </w:rPr>
        <w:lastRenderedPageBreak/>
        <w:t>十一、本合同在履行过程中，如发生纠纷，双方协商解</w:t>
      </w:r>
      <w:r>
        <w:rPr>
          <w:rFonts w:ascii="Times New Roman" w:eastAsia="方正黑体_GBK" w:hAnsi="Times New Roman" w:cs="方正黑体_GBK" w:hint="eastAsia"/>
          <w:szCs w:val="32"/>
        </w:rPr>
        <w:t>决，协商不成，可依法向璧山区人民法院起诉。</w:t>
      </w:r>
    </w:p>
    <w:p w:rsidR="00C91468" w:rsidRDefault="002A7EC7">
      <w:pPr>
        <w:spacing w:line="594" w:lineRule="exact"/>
        <w:ind w:firstLineChars="200" w:firstLine="640"/>
        <w:rPr>
          <w:rFonts w:ascii="Times New Roman" w:eastAsia="方正黑体_GBK" w:hAnsi="Times New Roman" w:cs="方正黑体_GBK"/>
          <w:szCs w:val="32"/>
        </w:rPr>
      </w:pPr>
      <w:r>
        <w:rPr>
          <w:rFonts w:ascii="Times New Roman" w:eastAsia="方正黑体_GBK" w:hAnsi="Times New Roman" w:cs="方正黑体_GBK" w:hint="eastAsia"/>
          <w:bCs/>
          <w:szCs w:val="32"/>
        </w:rPr>
        <w:t>十二、</w:t>
      </w:r>
      <w:r>
        <w:rPr>
          <w:rFonts w:ascii="Times New Roman" w:eastAsia="方正黑体_GBK" w:hAnsi="Times New Roman" w:cs="方正黑体_GBK" w:hint="eastAsia"/>
          <w:szCs w:val="32"/>
        </w:rPr>
        <w:t>本合同一式</w:t>
      </w:r>
      <w:r>
        <w:rPr>
          <w:rFonts w:ascii="Times New Roman" w:eastAsia="方正黑体_GBK" w:hAnsi="Times New Roman" w:cs="方正黑体_GBK" w:hint="eastAsia"/>
          <w:szCs w:val="32"/>
        </w:rPr>
        <w:t>肆</w:t>
      </w:r>
      <w:r>
        <w:rPr>
          <w:rFonts w:ascii="Times New Roman" w:eastAsia="方正黑体_GBK" w:hAnsi="Times New Roman" w:cs="方正黑体_GBK" w:hint="eastAsia"/>
          <w:szCs w:val="32"/>
        </w:rPr>
        <w:t>份，经双方签字后生效，甲方持</w:t>
      </w:r>
      <w:r>
        <w:rPr>
          <w:rFonts w:ascii="Times New Roman" w:eastAsia="方正黑体_GBK" w:hAnsi="Times New Roman" w:cs="方正黑体_GBK" w:hint="eastAsia"/>
          <w:szCs w:val="32"/>
        </w:rPr>
        <w:t>叁</w:t>
      </w:r>
      <w:r>
        <w:rPr>
          <w:rFonts w:ascii="Times New Roman" w:eastAsia="方正黑体_GBK" w:hAnsi="Times New Roman" w:cs="方正黑体_GBK" w:hint="eastAsia"/>
          <w:szCs w:val="32"/>
        </w:rPr>
        <w:t>份、乙方持</w:t>
      </w:r>
      <w:r>
        <w:rPr>
          <w:rFonts w:ascii="Times New Roman" w:eastAsia="方正黑体_GBK" w:hAnsi="Times New Roman" w:cs="方正黑体_GBK" w:hint="eastAsia"/>
          <w:szCs w:val="32"/>
        </w:rPr>
        <w:t>壹</w:t>
      </w:r>
      <w:r>
        <w:rPr>
          <w:rFonts w:ascii="Times New Roman" w:eastAsia="方正黑体_GBK" w:hAnsi="Times New Roman" w:cs="方正黑体_GBK" w:hint="eastAsia"/>
          <w:szCs w:val="32"/>
        </w:rPr>
        <w:t>份。</w:t>
      </w:r>
    </w:p>
    <w:p w:rsidR="00C91468" w:rsidRDefault="00C91468">
      <w:pPr>
        <w:spacing w:line="580" w:lineRule="exact"/>
        <w:ind w:left="435"/>
        <w:rPr>
          <w:rFonts w:ascii="Times New Roman" w:hAnsi="Times New Roman"/>
          <w:szCs w:val="32"/>
        </w:rPr>
      </w:pPr>
    </w:p>
    <w:p w:rsidR="00C91468" w:rsidRDefault="002A7EC7">
      <w:pPr>
        <w:spacing w:line="580" w:lineRule="exact"/>
        <w:ind w:left="435"/>
        <w:rPr>
          <w:rFonts w:ascii="Times New Roman" w:hAnsi="Times New Roman"/>
          <w:szCs w:val="32"/>
        </w:rPr>
      </w:pPr>
      <w:r>
        <w:rPr>
          <w:rFonts w:ascii="Times New Roman" w:hAnsi="Times New Roman"/>
          <w:szCs w:val="32"/>
        </w:rPr>
        <w:t>甲方：</w:t>
      </w:r>
      <w:r>
        <w:rPr>
          <w:rFonts w:ascii="Times New Roman" w:hAnsi="Times New Roman"/>
          <w:szCs w:val="32"/>
        </w:rPr>
        <w:t xml:space="preserve">                         </w:t>
      </w:r>
      <w:r>
        <w:rPr>
          <w:rFonts w:ascii="Times New Roman" w:hAnsi="Times New Roman"/>
          <w:szCs w:val="32"/>
        </w:rPr>
        <w:t>乙方：</w:t>
      </w:r>
    </w:p>
    <w:p w:rsidR="00C91468" w:rsidRDefault="00C91468">
      <w:pPr>
        <w:spacing w:line="580" w:lineRule="exact"/>
        <w:ind w:left="435"/>
        <w:rPr>
          <w:rFonts w:ascii="Times New Roman" w:hAnsi="Times New Roman"/>
          <w:szCs w:val="32"/>
        </w:rPr>
      </w:pPr>
    </w:p>
    <w:p w:rsidR="00C91468" w:rsidRDefault="002A7EC7">
      <w:pPr>
        <w:spacing w:line="580" w:lineRule="exact"/>
        <w:ind w:left="435"/>
        <w:rPr>
          <w:rFonts w:ascii="Times New Roman" w:hAnsi="Times New Roman"/>
          <w:szCs w:val="32"/>
        </w:rPr>
      </w:pPr>
      <w:r>
        <w:rPr>
          <w:rFonts w:ascii="Times New Roman" w:hAnsi="Times New Roman"/>
          <w:szCs w:val="32"/>
        </w:rPr>
        <w:t>经办人：</w:t>
      </w:r>
    </w:p>
    <w:p w:rsidR="00C91468" w:rsidRDefault="00C91468">
      <w:pPr>
        <w:spacing w:line="580" w:lineRule="exact"/>
        <w:ind w:left="435"/>
        <w:rPr>
          <w:rFonts w:ascii="Times New Roman" w:hAnsi="Times New Roman"/>
          <w:szCs w:val="32"/>
        </w:rPr>
      </w:pPr>
    </w:p>
    <w:p w:rsidR="00C91468" w:rsidRDefault="002A7EC7">
      <w:pPr>
        <w:spacing w:line="580" w:lineRule="exact"/>
        <w:ind w:left="435"/>
        <w:rPr>
          <w:rFonts w:ascii="Times New Roman" w:hAnsi="Times New Roman"/>
          <w:szCs w:val="32"/>
        </w:rPr>
      </w:pPr>
      <w:r>
        <w:rPr>
          <w:rFonts w:ascii="Times New Roman" w:hAnsi="Times New Roman"/>
          <w:szCs w:val="32"/>
        </w:rPr>
        <w:t>分管负责人：</w:t>
      </w:r>
    </w:p>
    <w:p w:rsidR="00C91468" w:rsidRDefault="00C91468">
      <w:pPr>
        <w:spacing w:line="580" w:lineRule="exact"/>
        <w:ind w:left="435"/>
        <w:rPr>
          <w:rFonts w:ascii="Times New Roman" w:hAnsi="Times New Roman"/>
          <w:szCs w:val="32"/>
        </w:rPr>
      </w:pPr>
    </w:p>
    <w:p w:rsidR="00C91468" w:rsidRDefault="002A7EC7">
      <w:pPr>
        <w:spacing w:line="580" w:lineRule="exact"/>
        <w:ind w:left="435"/>
        <w:rPr>
          <w:rFonts w:ascii="Times New Roman" w:hAnsi="Times New Roman"/>
          <w:szCs w:val="32"/>
        </w:rPr>
      </w:pPr>
      <w:r>
        <w:rPr>
          <w:rFonts w:ascii="Times New Roman" w:hAnsi="Times New Roman"/>
          <w:szCs w:val="32"/>
        </w:rPr>
        <w:t>法人代表：</w:t>
      </w:r>
    </w:p>
    <w:p w:rsidR="00C91468" w:rsidRDefault="002A7EC7">
      <w:pPr>
        <w:spacing w:line="580" w:lineRule="exact"/>
        <w:ind w:leftChars="207" w:left="662" w:firstLineChars="1300" w:firstLine="4160"/>
        <w:rPr>
          <w:rFonts w:ascii="Times New Roman" w:hAnsi="Times New Roman"/>
          <w:szCs w:val="32"/>
        </w:rPr>
      </w:pPr>
      <w:r>
        <w:rPr>
          <w:rFonts w:ascii="Times New Roman" w:hAnsi="Times New Roman"/>
          <w:szCs w:val="32"/>
        </w:rPr>
        <w:t xml:space="preserve">         </w:t>
      </w:r>
    </w:p>
    <w:p w:rsidR="00C91468" w:rsidRDefault="002A7EC7">
      <w:pPr>
        <w:spacing w:line="580" w:lineRule="exact"/>
        <w:ind w:leftChars="207" w:left="662" w:firstLineChars="1300" w:firstLine="4160"/>
      </w:pPr>
      <w:r>
        <w:rPr>
          <w:rFonts w:ascii="Times New Roman" w:hAnsi="Times New Roman"/>
          <w:szCs w:val="32"/>
        </w:rPr>
        <w:t xml:space="preserve">     </w:t>
      </w:r>
      <w:r>
        <w:rPr>
          <w:rFonts w:ascii="Times New Roman" w:hAnsi="Times New Roman"/>
          <w:szCs w:val="32"/>
        </w:rPr>
        <w:t>年</w:t>
      </w:r>
      <w:r>
        <w:rPr>
          <w:rFonts w:ascii="Times New Roman" w:hAnsi="Times New Roman"/>
          <w:szCs w:val="32"/>
        </w:rPr>
        <w:t xml:space="preserve">   </w:t>
      </w:r>
      <w:r>
        <w:rPr>
          <w:rFonts w:ascii="Times New Roman" w:hAnsi="Times New Roman"/>
          <w:szCs w:val="32"/>
        </w:rPr>
        <w:t>月</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日</w:t>
      </w:r>
    </w:p>
    <w:sectPr w:rsidR="00C914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C7" w:rsidRDefault="002A7EC7" w:rsidP="003C6713">
      <w:r>
        <w:separator/>
      </w:r>
    </w:p>
  </w:endnote>
  <w:endnote w:type="continuationSeparator" w:id="0">
    <w:p w:rsidR="002A7EC7" w:rsidRDefault="002A7EC7" w:rsidP="003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C7" w:rsidRDefault="002A7EC7" w:rsidP="003C6713">
      <w:r>
        <w:separator/>
      </w:r>
    </w:p>
  </w:footnote>
  <w:footnote w:type="continuationSeparator" w:id="0">
    <w:p w:rsidR="002A7EC7" w:rsidRDefault="002A7EC7" w:rsidP="003C6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12ACC"/>
    <w:multiLevelType w:val="singleLevel"/>
    <w:tmpl w:val="C2B12ACC"/>
    <w:lvl w:ilvl="0">
      <w:start w:val="1"/>
      <w:numFmt w:val="decimal"/>
      <w:suff w:val="space"/>
      <w:lvlText w:val="%1."/>
      <w:lvlJc w:val="left"/>
      <w:rPr>
        <w:rFonts w:ascii="Times New Roman" w:hAnsi="Times New Roman" w:cs="Times New Roman"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2UwY2I2YTY0OTM0ODI4ZjdiMzMyMTFiYTFiN2UifQ=="/>
  </w:docVars>
  <w:rsids>
    <w:rsidRoot w:val="4086340C"/>
    <w:rsid w:val="002A7EC7"/>
    <w:rsid w:val="003C6713"/>
    <w:rsid w:val="00C91468"/>
    <w:rsid w:val="01D95F0B"/>
    <w:rsid w:val="04ED23F9"/>
    <w:rsid w:val="054162A1"/>
    <w:rsid w:val="091A12E3"/>
    <w:rsid w:val="0BF56037"/>
    <w:rsid w:val="0E6F20D1"/>
    <w:rsid w:val="0E9C279A"/>
    <w:rsid w:val="0EA7186A"/>
    <w:rsid w:val="11F12DFD"/>
    <w:rsid w:val="12856D0E"/>
    <w:rsid w:val="15B036FB"/>
    <w:rsid w:val="19A05834"/>
    <w:rsid w:val="1D4D7A81"/>
    <w:rsid w:val="1F271F5F"/>
    <w:rsid w:val="231150AD"/>
    <w:rsid w:val="264B4D7A"/>
    <w:rsid w:val="29BB5D72"/>
    <w:rsid w:val="2A842608"/>
    <w:rsid w:val="2AE13CCA"/>
    <w:rsid w:val="2B920D55"/>
    <w:rsid w:val="2E693FEF"/>
    <w:rsid w:val="2EAE5EA6"/>
    <w:rsid w:val="2FF81ACE"/>
    <w:rsid w:val="30275F10"/>
    <w:rsid w:val="3236068C"/>
    <w:rsid w:val="33FA4FB5"/>
    <w:rsid w:val="34DB551B"/>
    <w:rsid w:val="353C245D"/>
    <w:rsid w:val="37A367C3"/>
    <w:rsid w:val="3CC52D38"/>
    <w:rsid w:val="4086340C"/>
    <w:rsid w:val="42D44852"/>
    <w:rsid w:val="47DE1152"/>
    <w:rsid w:val="482D3E87"/>
    <w:rsid w:val="484216E1"/>
    <w:rsid w:val="49CD147E"/>
    <w:rsid w:val="4FAA2BC4"/>
    <w:rsid w:val="5099655E"/>
    <w:rsid w:val="532145E9"/>
    <w:rsid w:val="59B9557B"/>
    <w:rsid w:val="5C4D0559"/>
    <w:rsid w:val="5CDB3A5A"/>
    <w:rsid w:val="65DA0D53"/>
    <w:rsid w:val="725B146D"/>
    <w:rsid w:val="762D3121"/>
    <w:rsid w:val="7B3D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pPr>
      <w:widowControl w:val="0"/>
      <w:jc w:val="both"/>
    </w:pPr>
    <w:rPr>
      <w:rFonts w:ascii="Calibri" w:eastAsia="方正仿宋_GBK"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styleId="a3">
    <w:name w:val="Body Text"/>
    <w:basedOn w:val="a"/>
    <w:qFormat/>
    <w:pPr>
      <w:spacing w:line="420" w:lineRule="exact"/>
    </w:pPr>
    <w:rPr>
      <w:rFonts w:eastAsia="黑体"/>
      <w:sz w:val="52"/>
    </w:rPr>
  </w:style>
  <w:style w:type="paragraph" w:styleId="a4">
    <w:name w:val="Plain Text"/>
    <w:basedOn w:val="a"/>
    <w:qFormat/>
    <w:rPr>
      <w:rFonts w:ascii="宋体" w:hAnsi="Courier New" w:cs="Courier New"/>
      <w:szCs w:val="21"/>
    </w:rPr>
  </w:style>
  <w:style w:type="paragraph" w:customStyle="1" w:styleId="A5">
    <w:name w:val="正文 A"/>
    <w:qFormat/>
    <w:pPr>
      <w:widowControl w:val="0"/>
      <w:jc w:val="both"/>
    </w:pPr>
    <w:rPr>
      <w:rFonts w:ascii="Arial Unicode MS" w:eastAsia="Arial Unicode MS" w:hAnsi="Arial Unicode MS" w:cs="Arial Unicode MS"/>
      <w:color w:val="000000"/>
      <w:kern w:val="2"/>
      <w:sz w:val="21"/>
      <w:szCs w:val="21"/>
    </w:rPr>
  </w:style>
  <w:style w:type="paragraph" w:styleId="a6">
    <w:name w:val="header"/>
    <w:basedOn w:val="a"/>
    <w:link w:val="Char"/>
    <w:rsid w:val="003C67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C6713"/>
    <w:rPr>
      <w:rFonts w:ascii="Calibri" w:eastAsia="方正仿宋_GBK" w:hAnsi="Calibri" w:cs="Times New Roman"/>
      <w:kern w:val="2"/>
      <w:sz w:val="18"/>
      <w:szCs w:val="18"/>
    </w:rPr>
  </w:style>
  <w:style w:type="paragraph" w:styleId="a7">
    <w:name w:val="footer"/>
    <w:basedOn w:val="a"/>
    <w:link w:val="Char0"/>
    <w:rsid w:val="003C6713"/>
    <w:pPr>
      <w:tabs>
        <w:tab w:val="center" w:pos="4153"/>
        <w:tab w:val="right" w:pos="8306"/>
      </w:tabs>
      <w:snapToGrid w:val="0"/>
      <w:jc w:val="left"/>
    </w:pPr>
    <w:rPr>
      <w:sz w:val="18"/>
      <w:szCs w:val="18"/>
    </w:rPr>
  </w:style>
  <w:style w:type="character" w:customStyle="1" w:styleId="Char0">
    <w:name w:val="页脚 Char"/>
    <w:basedOn w:val="a0"/>
    <w:link w:val="a7"/>
    <w:rsid w:val="003C6713"/>
    <w:rPr>
      <w:rFonts w:ascii="Calibri" w:eastAsia="方正仿宋_GBK"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pPr>
      <w:widowControl w:val="0"/>
      <w:jc w:val="both"/>
    </w:pPr>
    <w:rPr>
      <w:rFonts w:ascii="Calibri" w:eastAsia="方正仿宋_GBK"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styleId="a3">
    <w:name w:val="Body Text"/>
    <w:basedOn w:val="a"/>
    <w:qFormat/>
    <w:pPr>
      <w:spacing w:line="420" w:lineRule="exact"/>
    </w:pPr>
    <w:rPr>
      <w:rFonts w:eastAsia="黑体"/>
      <w:sz w:val="52"/>
    </w:rPr>
  </w:style>
  <w:style w:type="paragraph" w:styleId="a4">
    <w:name w:val="Plain Text"/>
    <w:basedOn w:val="a"/>
    <w:qFormat/>
    <w:rPr>
      <w:rFonts w:ascii="宋体" w:hAnsi="Courier New" w:cs="Courier New"/>
      <w:szCs w:val="21"/>
    </w:rPr>
  </w:style>
  <w:style w:type="paragraph" w:customStyle="1" w:styleId="A5">
    <w:name w:val="正文 A"/>
    <w:qFormat/>
    <w:pPr>
      <w:widowControl w:val="0"/>
      <w:jc w:val="both"/>
    </w:pPr>
    <w:rPr>
      <w:rFonts w:ascii="Arial Unicode MS" w:eastAsia="Arial Unicode MS" w:hAnsi="Arial Unicode MS" w:cs="Arial Unicode MS"/>
      <w:color w:val="000000"/>
      <w:kern w:val="2"/>
      <w:sz w:val="21"/>
      <w:szCs w:val="21"/>
    </w:rPr>
  </w:style>
  <w:style w:type="paragraph" w:styleId="a6">
    <w:name w:val="header"/>
    <w:basedOn w:val="a"/>
    <w:link w:val="Char"/>
    <w:rsid w:val="003C67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C6713"/>
    <w:rPr>
      <w:rFonts w:ascii="Calibri" w:eastAsia="方正仿宋_GBK" w:hAnsi="Calibri" w:cs="Times New Roman"/>
      <w:kern w:val="2"/>
      <w:sz w:val="18"/>
      <w:szCs w:val="18"/>
    </w:rPr>
  </w:style>
  <w:style w:type="paragraph" w:styleId="a7">
    <w:name w:val="footer"/>
    <w:basedOn w:val="a"/>
    <w:link w:val="Char0"/>
    <w:rsid w:val="003C6713"/>
    <w:pPr>
      <w:tabs>
        <w:tab w:val="center" w:pos="4153"/>
        <w:tab w:val="right" w:pos="8306"/>
      </w:tabs>
      <w:snapToGrid w:val="0"/>
      <w:jc w:val="left"/>
    </w:pPr>
    <w:rPr>
      <w:sz w:val="18"/>
      <w:szCs w:val="18"/>
    </w:rPr>
  </w:style>
  <w:style w:type="character" w:customStyle="1" w:styleId="Char0">
    <w:name w:val="页脚 Char"/>
    <w:basedOn w:val="a0"/>
    <w:link w:val="a7"/>
    <w:rsid w:val="003C6713"/>
    <w:rPr>
      <w:rFonts w:ascii="Calibri" w:eastAsia="方正仿宋_GBK"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蝶儿</dc:creator>
  <cp:lastModifiedBy>Administrator</cp:lastModifiedBy>
  <cp:revision>2</cp:revision>
  <cp:lastPrinted>2023-12-22T07:59:00Z</cp:lastPrinted>
  <dcterms:created xsi:type="dcterms:W3CDTF">2023-12-12T09:55:00Z</dcterms:created>
  <dcterms:modified xsi:type="dcterms:W3CDTF">2023-12-25T09:35:00Z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10F19E08DA854B999C9F941EDAFE13C3_11</vt:lpwstr>
  </property>
</Properties>
</file>