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3E" w:rsidRDefault="005F683E">
      <w:pPr>
        <w:jc w:val="center"/>
        <w:rPr>
          <w:rFonts w:eastAsia="华文中宋" w:hint="eastAsia"/>
          <w:b/>
          <w:color w:val="000000"/>
          <w:sz w:val="72"/>
          <w:szCs w:val="52"/>
        </w:rPr>
      </w:pPr>
    </w:p>
    <w:p w:rsidR="005F683E" w:rsidRDefault="005F683E">
      <w:pPr>
        <w:jc w:val="center"/>
        <w:rPr>
          <w:rFonts w:eastAsia="华文中宋"/>
          <w:b/>
          <w:color w:val="000000"/>
          <w:sz w:val="72"/>
          <w:szCs w:val="52"/>
        </w:rPr>
      </w:pPr>
    </w:p>
    <w:p w:rsidR="003768F4" w:rsidRDefault="002138B7">
      <w:pPr>
        <w:jc w:val="center"/>
        <w:rPr>
          <w:rFonts w:ascii="方正小标宋_GBK" w:eastAsia="方正小标宋_GBK"/>
          <w:color w:val="000000"/>
          <w:sz w:val="44"/>
          <w:szCs w:val="44"/>
        </w:rPr>
      </w:pPr>
      <w:r w:rsidRPr="009E5984">
        <w:rPr>
          <w:rFonts w:ascii="方正小标宋_GBK" w:eastAsia="方正小标宋_GBK" w:hint="eastAsia"/>
          <w:color w:val="000000"/>
          <w:sz w:val="44"/>
          <w:szCs w:val="44"/>
        </w:rPr>
        <w:t>重庆市璧山区</w:t>
      </w:r>
      <w:r w:rsidR="006D67E9" w:rsidRPr="009E5984">
        <w:rPr>
          <w:rFonts w:ascii="方正小标宋_GBK" w:eastAsia="方正小标宋_GBK" w:hint="eastAsia"/>
          <w:color w:val="000000"/>
          <w:sz w:val="44"/>
          <w:szCs w:val="44"/>
        </w:rPr>
        <w:t>第二人民医院</w:t>
      </w:r>
    </w:p>
    <w:p w:rsidR="005F683E" w:rsidRPr="009E5984" w:rsidRDefault="003768F4">
      <w:pPr>
        <w:jc w:val="center"/>
        <w:rPr>
          <w:rFonts w:ascii="方正小标宋_GBK" w:eastAsia="方正小标宋_GBK"/>
          <w:color w:val="000000"/>
          <w:sz w:val="44"/>
          <w:szCs w:val="44"/>
        </w:rPr>
      </w:pPr>
      <w:r>
        <w:rPr>
          <w:rFonts w:ascii="方正小标宋_GBK" w:eastAsia="方正小标宋_GBK" w:hint="eastAsia"/>
          <w:color w:val="000000"/>
          <w:sz w:val="44"/>
          <w:szCs w:val="44"/>
        </w:rPr>
        <w:t>手术室翻新维修</w:t>
      </w:r>
      <w:r w:rsidR="00830392">
        <w:rPr>
          <w:rFonts w:ascii="方正小标宋_GBK" w:eastAsia="方正小标宋_GBK" w:hint="eastAsia"/>
          <w:color w:val="000000"/>
          <w:sz w:val="44"/>
          <w:szCs w:val="44"/>
        </w:rPr>
        <w:t>项目</w:t>
      </w:r>
      <w:r w:rsidR="002138B7" w:rsidRPr="009E5984">
        <w:rPr>
          <w:rFonts w:ascii="方正小标宋_GBK" w:eastAsia="方正小标宋_GBK" w:hint="eastAsia"/>
          <w:color w:val="000000"/>
          <w:sz w:val="44"/>
          <w:szCs w:val="44"/>
        </w:rPr>
        <w:t>施工合同</w:t>
      </w:r>
    </w:p>
    <w:p w:rsidR="005F683E" w:rsidRDefault="005F683E">
      <w:pPr>
        <w:jc w:val="center"/>
        <w:rPr>
          <w:rFonts w:eastAsia="华文中宋"/>
          <w:b/>
          <w:color w:val="000000"/>
          <w:sz w:val="72"/>
          <w:szCs w:val="52"/>
        </w:rPr>
      </w:pPr>
    </w:p>
    <w:p w:rsidR="005F683E" w:rsidRDefault="005F683E">
      <w:pPr>
        <w:jc w:val="center"/>
        <w:rPr>
          <w:rFonts w:eastAsia="华文中宋"/>
          <w:b/>
          <w:color w:val="000000"/>
          <w:sz w:val="52"/>
          <w:szCs w:val="52"/>
        </w:rPr>
      </w:pPr>
    </w:p>
    <w:p w:rsidR="005F683E" w:rsidRDefault="005F683E">
      <w:pPr>
        <w:jc w:val="center"/>
        <w:rPr>
          <w:rFonts w:eastAsia="华文中宋"/>
          <w:b/>
          <w:color w:val="000000"/>
          <w:sz w:val="52"/>
          <w:szCs w:val="52"/>
        </w:rPr>
      </w:pPr>
    </w:p>
    <w:p w:rsidR="005F683E" w:rsidRDefault="005F683E">
      <w:pPr>
        <w:jc w:val="center"/>
        <w:rPr>
          <w:rFonts w:eastAsia="黑体"/>
          <w:b/>
          <w:color w:val="000000"/>
          <w:sz w:val="72"/>
          <w:szCs w:val="72"/>
        </w:rPr>
      </w:pPr>
    </w:p>
    <w:p w:rsidR="005F683E" w:rsidRDefault="005F683E">
      <w:pPr>
        <w:jc w:val="center"/>
        <w:rPr>
          <w:rFonts w:eastAsia="楷体_GB2312"/>
          <w:b/>
          <w:color w:val="000000"/>
          <w:sz w:val="72"/>
          <w:szCs w:val="72"/>
        </w:rPr>
      </w:pPr>
    </w:p>
    <w:p w:rsidR="005F683E" w:rsidRDefault="005F683E">
      <w:pPr>
        <w:rPr>
          <w:b/>
          <w:color w:val="000000"/>
          <w:sz w:val="28"/>
          <w:szCs w:val="28"/>
        </w:rPr>
      </w:pPr>
    </w:p>
    <w:p w:rsidR="005F683E" w:rsidRDefault="005F683E">
      <w:pPr>
        <w:rPr>
          <w:b/>
          <w:color w:val="000000"/>
          <w:sz w:val="28"/>
          <w:szCs w:val="28"/>
        </w:rPr>
      </w:pPr>
    </w:p>
    <w:p w:rsidR="009E5984" w:rsidRDefault="009E5984">
      <w:pPr>
        <w:rPr>
          <w:b/>
          <w:color w:val="000000"/>
          <w:sz w:val="28"/>
          <w:szCs w:val="28"/>
        </w:rPr>
      </w:pPr>
    </w:p>
    <w:p w:rsidR="009E5984" w:rsidRDefault="009E5984">
      <w:pPr>
        <w:rPr>
          <w:b/>
          <w:color w:val="000000"/>
          <w:sz w:val="28"/>
          <w:szCs w:val="28"/>
        </w:rPr>
      </w:pPr>
    </w:p>
    <w:p w:rsidR="005F683E" w:rsidRDefault="005F683E">
      <w:pPr>
        <w:rPr>
          <w:rFonts w:asciiTheme="minorEastAsia" w:eastAsiaTheme="minorEastAsia" w:hAnsiTheme="minorEastAsia" w:cstheme="minorEastAsia"/>
          <w:b/>
          <w:color w:val="000000"/>
          <w:sz w:val="28"/>
          <w:szCs w:val="28"/>
        </w:rPr>
      </w:pPr>
    </w:p>
    <w:p w:rsidR="005F683E" w:rsidRDefault="00986B5E">
      <w:pPr>
        <w:ind w:rightChars="1295" w:right="2719" w:firstLineChars="1304" w:firstLine="2738"/>
        <w:jc w:val="distribute"/>
        <w:rPr>
          <w:rFonts w:asciiTheme="minorEastAsia" w:eastAsiaTheme="minorEastAsia" w:hAnsiTheme="minorEastAsia" w:cstheme="minorEastAsia"/>
          <w:b/>
          <w:color w:val="000000"/>
          <w:sz w:val="32"/>
          <w:szCs w:val="28"/>
        </w:rPr>
      </w:pPr>
      <w:r>
        <w:rPr>
          <w:rFonts w:asciiTheme="minorEastAsia" w:eastAsiaTheme="minorEastAsia" w:hAnsiTheme="minorEastAsia" w:cstheme="minorEastAsia"/>
          <w:noProof/>
        </w:rPr>
        <mc:AlternateContent>
          <mc:Choice Requires="wps">
            <w:drawing>
              <wp:anchor distT="0" distB="0" distL="114300" distR="114300" simplePos="0" relativeHeight="251659264" behindDoc="0" locked="0" layoutInCell="1" allowOverlap="1" wp14:anchorId="53363806" wp14:editId="62100EBA">
                <wp:simplePos x="0" y="0"/>
                <wp:positionH relativeFrom="column">
                  <wp:posOffset>3970020</wp:posOffset>
                </wp:positionH>
                <wp:positionV relativeFrom="paragraph">
                  <wp:posOffset>120015</wp:posOffset>
                </wp:positionV>
                <wp:extent cx="723900" cy="457200"/>
                <wp:effectExtent l="0" t="0" r="1905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rsidR="00830392" w:rsidRDefault="00830392">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3806" id="_x0000_t202" coordsize="21600,21600" o:spt="202" path="m,l,21600r21600,l21600,xe">
                <v:stroke joinstyle="miter"/>
                <v:path gradientshapeok="t" o:connecttype="rect"/>
              </v:shapetype>
              <v:shape id="文本框 1"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" filled="f" strokecolor="white">
                <v:textbox>
                  <w:txbxContent>
                    <w:p w:rsidR="00830392" w:rsidRDefault="00830392">
                      <w:pPr>
                        <w:rPr>
                          <w:b/>
                          <w:bCs/>
                          <w:sz w:val="32"/>
                        </w:rPr>
                      </w:pPr>
                      <w:r>
                        <w:rPr>
                          <w:rFonts w:hint="eastAsia"/>
                          <w:b/>
                          <w:bCs/>
                          <w:sz w:val="32"/>
                        </w:rPr>
                        <w:t>制定</w:t>
                      </w:r>
                    </w:p>
                  </w:txbxContent>
                </v:textbox>
              </v:shape>
            </w:pict>
          </mc:Fallback>
        </mc:AlternateContent>
      </w:r>
      <w:r w:rsidR="002138B7">
        <w:rPr>
          <w:rFonts w:asciiTheme="minorEastAsia" w:eastAsiaTheme="minorEastAsia" w:hAnsiTheme="minorEastAsia" w:cstheme="minorEastAsia" w:hint="eastAsia"/>
          <w:b/>
          <w:color w:val="000000"/>
          <w:sz w:val="32"/>
          <w:szCs w:val="28"/>
        </w:rPr>
        <w:t>住房城乡建设部</w:t>
      </w:r>
    </w:p>
    <w:p w:rsidR="005F683E" w:rsidRDefault="002138B7">
      <w:pPr>
        <w:ind w:rightChars="1295" w:right="2719" w:firstLineChars="856" w:firstLine="2750"/>
        <w:jc w:val="distribute"/>
        <w:rPr>
          <w:rFonts w:asciiTheme="minorEastAsia" w:eastAsiaTheme="minorEastAsia" w:hAnsiTheme="minorEastAsia" w:cstheme="minorEastAsia"/>
          <w:b/>
          <w:color w:val="000000"/>
          <w:sz w:val="32"/>
          <w:szCs w:val="28"/>
        </w:rPr>
      </w:pPr>
      <w:r>
        <w:rPr>
          <w:rFonts w:asciiTheme="minorEastAsia" w:eastAsiaTheme="minorEastAsia" w:hAnsiTheme="minorEastAsia" w:cstheme="minorEastAsia" w:hint="eastAsia"/>
          <w:b/>
          <w:color w:val="000000"/>
          <w:sz w:val="32"/>
          <w:szCs w:val="28"/>
        </w:rPr>
        <w:t>国家工商行政管理总局</w:t>
      </w:r>
    </w:p>
    <w:p w:rsidR="009E5984" w:rsidRDefault="009E5984">
      <w:pPr>
        <w:widowControl/>
        <w:jc w:val="left"/>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br w:type="page"/>
      </w:r>
    </w:p>
    <w:p w:rsidR="005F683E" w:rsidRDefault="002138B7">
      <w:pPr>
        <w:pStyle w:val="3"/>
        <w:jc w:val="center"/>
        <w:rPr>
          <w:rFonts w:asciiTheme="minorEastAsia" w:eastAsiaTheme="minorEastAsia" w:hAnsiTheme="minorEastAsia" w:cstheme="minorEastAsia"/>
          <w:b w:val="0"/>
          <w:color w:val="000000"/>
          <w:sz w:val="44"/>
          <w:szCs w:val="44"/>
        </w:rPr>
      </w:pPr>
      <w:bookmarkStart w:id="0" w:name="_Toc296503025"/>
      <w:bookmarkStart w:id="1" w:name="_Toc296890982"/>
      <w:bookmarkStart w:id="2" w:name="_Toc351203480"/>
      <w:r>
        <w:rPr>
          <w:rFonts w:asciiTheme="minorEastAsia" w:eastAsiaTheme="minorEastAsia" w:hAnsiTheme="minorEastAsia" w:cstheme="minorEastAsia" w:hint="eastAsia"/>
          <w:sz w:val="44"/>
          <w:szCs w:val="44"/>
        </w:rPr>
        <w:lastRenderedPageBreak/>
        <w:t>第一部分 合同协议书</w:t>
      </w:r>
      <w:bookmarkEnd w:id="0"/>
      <w:bookmarkEnd w:id="1"/>
      <w:bookmarkEnd w:id="2"/>
    </w:p>
    <w:p w:rsidR="005F683E" w:rsidRDefault="002138B7">
      <w:pPr>
        <w:spacing w:line="560" w:lineRule="exact"/>
        <w:rPr>
          <w:rFonts w:asciiTheme="minorEastAsia" w:eastAsiaTheme="minorEastAsia" w:hAnsiTheme="minorEastAsia" w:cstheme="minorEastAsia"/>
          <w:b/>
          <w:color w:val="000000"/>
          <w:sz w:val="30"/>
          <w:szCs w:val="30"/>
          <w:u w:val="single"/>
        </w:rPr>
      </w:pPr>
      <w:r>
        <w:rPr>
          <w:rFonts w:asciiTheme="minorEastAsia" w:eastAsiaTheme="minorEastAsia" w:hAnsiTheme="minorEastAsia" w:cstheme="minorEastAsia" w:hint="eastAsia"/>
          <w:b/>
          <w:color w:val="000000"/>
          <w:sz w:val="30"/>
          <w:szCs w:val="30"/>
        </w:rPr>
        <w:t>发包人（全称）：</w:t>
      </w:r>
      <w:r>
        <w:rPr>
          <w:rFonts w:asciiTheme="minorEastAsia" w:eastAsiaTheme="minorEastAsia" w:hAnsiTheme="minorEastAsia" w:cstheme="minorEastAsia" w:hint="eastAsia"/>
          <w:b/>
          <w:color w:val="000000"/>
          <w:sz w:val="30"/>
          <w:szCs w:val="30"/>
          <w:u w:val="single"/>
        </w:rPr>
        <w:t>重庆市璧山区</w:t>
      </w:r>
      <w:r w:rsidR="006D67E9">
        <w:rPr>
          <w:rFonts w:asciiTheme="minorEastAsia" w:eastAsiaTheme="minorEastAsia" w:hAnsiTheme="minorEastAsia" w:cstheme="minorEastAsia" w:hint="eastAsia"/>
          <w:b/>
          <w:color w:val="000000"/>
          <w:sz w:val="30"/>
          <w:szCs w:val="30"/>
          <w:u w:val="single"/>
        </w:rPr>
        <w:t>第二人民医院</w:t>
      </w:r>
      <w:r>
        <w:rPr>
          <w:rFonts w:asciiTheme="minorEastAsia" w:eastAsiaTheme="minorEastAsia" w:hAnsiTheme="minorEastAsia" w:cstheme="minorEastAsia" w:hint="eastAsia"/>
          <w:b/>
          <w:color w:val="000000"/>
          <w:sz w:val="30"/>
          <w:szCs w:val="30"/>
          <w:u w:val="single"/>
        </w:rPr>
        <w:t xml:space="preserve">          </w:t>
      </w:r>
    </w:p>
    <w:p w:rsidR="005F683E" w:rsidRDefault="002138B7">
      <w:pPr>
        <w:spacing w:line="560" w:lineRule="exact"/>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color w:val="000000"/>
          <w:sz w:val="30"/>
          <w:szCs w:val="30"/>
        </w:rPr>
        <w:t>承包人（全称）：</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ind w:firstLineChars="200" w:firstLine="60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根据《中华人民共和国</w:t>
      </w:r>
      <w:r w:rsidR="006D67E9" w:rsidRPr="006D67E9">
        <w:rPr>
          <w:rFonts w:asciiTheme="minorEastAsia" w:eastAsiaTheme="minorEastAsia" w:hAnsiTheme="minorEastAsia" w:cstheme="minorEastAsia" w:hint="eastAsia"/>
          <w:color w:val="FF0000"/>
          <w:sz w:val="30"/>
          <w:szCs w:val="30"/>
        </w:rPr>
        <w:t>民法典</w:t>
      </w:r>
      <w:r>
        <w:rPr>
          <w:rFonts w:asciiTheme="minorEastAsia" w:eastAsiaTheme="minorEastAsia" w:hAnsiTheme="minorEastAsia" w:cstheme="minorEastAsia" w:hint="eastAsia"/>
          <w:color w:val="000000"/>
          <w:sz w:val="30"/>
          <w:szCs w:val="30"/>
        </w:rPr>
        <w:t>》、《中华人民共和国建筑法》及有关法律规定，遵循平等、自愿、公平和诚实信用的原则，双方就</w:t>
      </w:r>
    </w:p>
    <w:p w:rsidR="005F683E" w:rsidRDefault="006D67E9"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u w:val="single"/>
        </w:rPr>
        <w:t>重庆市璧山区第二人民医院</w:t>
      </w:r>
      <w:r w:rsidR="003768F4">
        <w:rPr>
          <w:rFonts w:asciiTheme="minorEastAsia" w:eastAsiaTheme="minorEastAsia" w:hAnsiTheme="minorEastAsia" w:cstheme="minorEastAsia" w:hint="eastAsia"/>
          <w:color w:val="000000"/>
          <w:sz w:val="30"/>
          <w:szCs w:val="30"/>
          <w:u w:val="single"/>
        </w:rPr>
        <w:t>手术室翻新维修</w:t>
      </w:r>
      <w:r w:rsidR="00830392">
        <w:rPr>
          <w:rFonts w:asciiTheme="minorEastAsia" w:eastAsiaTheme="minorEastAsia" w:hAnsiTheme="minorEastAsia" w:cstheme="minorEastAsia" w:hint="eastAsia"/>
          <w:color w:val="000000"/>
          <w:sz w:val="30"/>
          <w:szCs w:val="30"/>
          <w:u w:val="single"/>
        </w:rPr>
        <w:t>项目</w:t>
      </w:r>
      <w:r w:rsidR="002138B7">
        <w:rPr>
          <w:rFonts w:asciiTheme="minorEastAsia" w:eastAsiaTheme="minorEastAsia" w:hAnsiTheme="minorEastAsia" w:cstheme="minorEastAsia" w:hint="eastAsia"/>
          <w:color w:val="000000"/>
          <w:sz w:val="30"/>
          <w:szCs w:val="30"/>
        </w:rPr>
        <w:t>施工及有关事项协商一致，共同达成如下协议：</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t xml:space="preserve">   </w:t>
      </w:r>
      <w:r>
        <w:rPr>
          <w:rFonts w:asciiTheme="minorEastAsia" w:eastAsiaTheme="minorEastAsia" w:hAnsiTheme="minorEastAsia" w:cstheme="minorEastAsia" w:hint="eastAsia"/>
          <w:b w:val="0"/>
          <w:color w:val="000000"/>
          <w:sz w:val="32"/>
          <w:szCs w:val="32"/>
        </w:rPr>
        <w:t xml:space="preserve"> </w:t>
      </w:r>
      <w:bookmarkStart w:id="3" w:name="_Toc351203481"/>
      <w:r>
        <w:rPr>
          <w:rFonts w:asciiTheme="minorEastAsia" w:eastAsiaTheme="minorEastAsia" w:hAnsiTheme="minorEastAsia" w:cstheme="minorEastAsia" w:hint="eastAsia"/>
          <w:b w:val="0"/>
          <w:color w:val="000000"/>
          <w:sz w:val="32"/>
          <w:szCs w:val="32"/>
        </w:rPr>
        <w:t>一、工程概况</w:t>
      </w:r>
      <w:bookmarkEnd w:id="3"/>
    </w:p>
    <w:p w:rsidR="005F683E" w:rsidRDefault="002138B7" w:rsidP="008A0421">
      <w:pPr>
        <w:spacing w:line="560" w:lineRule="exact"/>
        <w:ind w:firstLineChars="196" w:firstLine="588"/>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1.工程名称：</w:t>
      </w:r>
      <w:r w:rsidR="00830392">
        <w:rPr>
          <w:rFonts w:asciiTheme="minorEastAsia" w:eastAsiaTheme="minorEastAsia" w:hAnsiTheme="minorEastAsia" w:cstheme="minorEastAsia" w:hint="eastAsia"/>
          <w:color w:val="000000"/>
          <w:sz w:val="30"/>
          <w:szCs w:val="30"/>
          <w:u w:val="single"/>
        </w:rPr>
        <w:t>重庆市璧山区第二人民医院</w:t>
      </w:r>
      <w:r w:rsidR="003768F4">
        <w:rPr>
          <w:rFonts w:asciiTheme="minorEastAsia" w:eastAsiaTheme="minorEastAsia" w:hAnsiTheme="minorEastAsia" w:cstheme="minorEastAsia" w:hint="eastAsia"/>
          <w:color w:val="000000"/>
          <w:sz w:val="30"/>
          <w:szCs w:val="30"/>
          <w:u w:val="single"/>
        </w:rPr>
        <w:t>手术室翻新维修</w:t>
      </w:r>
      <w:r w:rsidR="00830392">
        <w:rPr>
          <w:rFonts w:asciiTheme="minorEastAsia" w:eastAsiaTheme="minorEastAsia" w:hAnsiTheme="minorEastAsia" w:cstheme="minorEastAsia" w:hint="eastAsia"/>
          <w:color w:val="000000"/>
          <w:sz w:val="30"/>
          <w:szCs w:val="30"/>
          <w:u w:val="single"/>
        </w:rPr>
        <w:t>项目</w:t>
      </w:r>
      <w:r>
        <w:rPr>
          <w:rFonts w:asciiTheme="minorEastAsia" w:eastAsiaTheme="minorEastAsia" w:hAnsiTheme="minorEastAsia" w:cstheme="minorEastAsia" w:hint="eastAsia"/>
          <w:bCs/>
          <w:color w:val="000000"/>
          <w:sz w:val="30"/>
          <w:szCs w:val="30"/>
        </w:rPr>
        <w:t>。</w:t>
      </w:r>
    </w:p>
    <w:p w:rsidR="005F683E" w:rsidRDefault="002138B7" w:rsidP="008A0421">
      <w:pPr>
        <w:spacing w:line="560" w:lineRule="exact"/>
        <w:ind w:firstLineChars="196" w:firstLine="588"/>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2.工程地点：</w:t>
      </w:r>
      <w:r w:rsidR="00473A36" w:rsidRPr="00473A36">
        <w:rPr>
          <w:rFonts w:asciiTheme="minorEastAsia" w:eastAsiaTheme="minorEastAsia" w:hAnsiTheme="minorEastAsia" w:cstheme="minorEastAsia" w:hint="eastAsia"/>
          <w:color w:val="000000"/>
          <w:sz w:val="30"/>
          <w:szCs w:val="30"/>
          <w:u w:val="single"/>
        </w:rPr>
        <w:t>重庆市璧山区</w:t>
      </w:r>
      <w:r w:rsidR="006D67E9">
        <w:rPr>
          <w:rFonts w:asciiTheme="minorEastAsia" w:eastAsiaTheme="minorEastAsia" w:hAnsiTheme="minorEastAsia" w:cstheme="minorEastAsia" w:hint="eastAsia"/>
          <w:color w:val="000000"/>
          <w:sz w:val="30"/>
          <w:szCs w:val="30"/>
          <w:u w:val="single"/>
        </w:rPr>
        <w:t>丁家街道</w:t>
      </w:r>
      <w:r>
        <w:rPr>
          <w:rFonts w:asciiTheme="minorEastAsia" w:eastAsiaTheme="minorEastAsia" w:hAnsiTheme="minorEastAsia" w:cstheme="minorEastAsia" w:hint="eastAsia"/>
          <w:bCs/>
          <w:color w:val="000000"/>
          <w:sz w:val="30"/>
          <w:szCs w:val="30"/>
        </w:rPr>
        <w:t>。</w:t>
      </w:r>
    </w:p>
    <w:p w:rsidR="005F683E" w:rsidRDefault="002138B7" w:rsidP="008A0421">
      <w:pPr>
        <w:spacing w:line="560" w:lineRule="exact"/>
        <w:ind w:firstLineChars="196" w:firstLine="588"/>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3.工程立项批准文号：</w:t>
      </w:r>
      <w:r>
        <w:rPr>
          <w:rFonts w:asciiTheme="minorEastAsia" w:eastAsiaTheme="minorEastAsia" w:hAnsiTheme="minorEastAsia" w:cstheme="minorEastAsia" w:hint="eastAsia"/>
          <w:bCs/>
          <w:color w:val="000000"/>
          <w:sz w:val="30"/>
          <w:szCs w:val="30"/>
          <w:u w:val="single"/>
        </w:rPr>
        <w:t xml:space="preserve"> </w:t>
      </w:r>
      <w:r w:rsidR="00830392">
        <w:rPr>
          <w:rFonts w:asciiTheme="minorEastAsia" w:eastAsiaTheme="minorEastAsia" w:hAnsiTheme="minorEastAsia" w:cstheme="minorEastAsia" w:hint="eastAsia"/>
          <w:color w:val="000000"/>
          <w:sz w:val="30"/>
          <w:szCs w:val="30"/>
          <w:u w:val="single"/>
        </w:rPr>
        <w:t>/</w:t>
      </w:r>
      <w:r>
        <w:rPr>
          <w:rFonts w:asciiTheme="minorEastAsia" w:eastAsiaTheme="minorEastAsia" w:hAnsiTheme="minorEastAsia" w:cstheme="minorEastAsia" w:hint="eastAsia"/>
          <w:bCs/>
          <w:color w:val="000000"/>
          <w:sz w:val="30"/>
          <w:szCs w:val="30"/>
          <w:u w:val="single"/>
        </w:rPr>
        <w:t xml:space="preserve"> </w:t>
      </w:r>
      <w:r>
        <w:rPr>
          <w:rFonts w:asciiTheme="minorEastAsia" w:eastAsiaTheme="minorEastAsia" w:hAnsiTheme="minorEastAsia" w:cstheme="minorEastAsia" w:hint="eastAsia"/>
          <w:bCs/>
          <w:color w:val="000000"/>
          <w:sz w:val="30"/>
          <w:szCs w:val="30"/>
        </w:rPr>
        <w:t>。</w:t>
      </w:r>
    </w:p>
    <w:p w:rsidR="005F683E" w:rsidRDefault="002138B7" w:rsidP="008A0421">
      <w:pPr>
        <w:spacing w:line="560" w:lineRule="exact"/>
        <w:ind w:firstLineChars="196" w:firstLine="588"/>
        <w:rPr>
          <w:rFonts w:asciiTheme="minorEastAsia" w:eastAsiaTheme="minorEastAsia" w:hAnsiTheme="minorEastAsia" w:cstheme="minorEastAsia"/>
          <w:color w:val="FF0000"/>
          <w:sz w:val="32"/>
          <w:szCs w:val="32"/>
          <w:u w:val="single"/>
          <w:shd w:val="clear" w:color="auto" w:fill="FFFFFF"/>
        </w:rPr>
      </w:pPr>
      <w:r>
        <w:rPr>
          <w:rFonts w:asciiTheme="minorEastAsia" w:eastAsiaTheme="minorEastAsia" w:hAnsiTheme="minorEastAsia" w:cstheme="minorEastAsia" w:hint="eastAsia"/>
          <w:bCs/>
          <w:color w:val="000000"/>
          <w:sz w:val="30"/>
          <w:szCs w:val="30"/>
        </w:rPr>
        <w:t>4.资金来源：</w:t>
      </w:r>
      <w:r w:rsidR="006D67E9" w:rsidRPr="006D67E9">
        <w:rPr>
          <w:rFonts w:asciiTheme="minorEastAsia" w:eastAsiaTheme="minorEastAsia" w:hAnsiTheme="minorEastAsia" w:cstheme="minorEastAsia" w:hint="eastAsia"/>
          <w:bCs/>
          <w:color w:val="000000"/>
          <w:sz w:val="30"/>
          <w:szCs w:val="30"/>
          <w:u w:val="single"/>
        </w:rPr>
        <w:t>业主自筹</w:t>
      </w:r>
    </w:p>
    <w:p w:rsidR="005F683E" w:rsidRDefault="002138B7" w:rsidP="008A0421">
      <w:pPr>
        <w:pStyle w:val="af5"/>
        <w:spacing w:beforeAutospacing="0" w:afterAutospacing="0" w:line="560" w:lineRule="exact"/>
        <w:ind w:firstLineChars="200" w:firstLine="600"/>
        <w:jc w:val="both"/>
        <w:rPr>
          <w:rFonts w:asciiTheme="minorEastAsia" w:eastAsiaTheme="minorEastAsia" w:hAnsiTheme="minorEastAsia" w:cstheme="minorEastAsia"/>
          <w:color w:val="FF0000"/>
          <w:sz w:val="32"/>
          <w:szCs w:val="32"/>
          <w:u w:val="single"/>
          <w:shd w:val="clear" w:color="auto" w:fill="FFFFFF"/>
        </w:rPr>
      </w:pPr>
      <w:r>
        <w:rPr>
          <w:rFonts w:asciiTheme="minorEastAsia" w:eastAsiaTheme="minorEastAsia" w:hAnsiTheme="minorEastAsia" w:cstheme="minorEastAsia" w:hint="eastAsia"/>
          <w:bCs/>
          <w:color w:val="000000"/>
          <w:sz w:val="30"/>
          <w:szCs w:val="30"/>
        </w:rPr>
        <w:t>5.工程</w:t>
      </w:r>
      <w:r>
        <w:rPr>
          <w:rFonts w:asciiTheme="minorEastAsia" w:eastAsiaTheme="minorEastAsia" w:hAnsiTheme="minorEastAsia" w:cstheme="minorEastAsia" w:hint="eastAsia"/>
          <w:color w:val="000000"/>
          <w:sz w:val="30"/>
          <w:szCs w:val="30"/>
        </w:rPr>
        <w:t>内容：</w:t>
      </w:r>
      <w:r w:rsidR="006D67E9" w:rsidRPr="0067425C">
        <w:rPr>
          <w:rFonts w:asciiTheme="minorEastAsia" w:eastAsiaTheme="minorEastAsia" w:hAnsiTheme="minorEastAsia" w:cstheme="minorEastAsia" w:hint="eastAsia"/>
          <w:bCs/>
          <w:color w:val="000000"/>
          <w:kern w:val="2"/>
          <w:sz w:val="30"/>
          <w:szCs w:val="30"/>
        </w:rPr>
        <w:t>重庆市璧山区第二人民医院住院楼改造工程项目主要内容包括病房楼地面、墙面及天棚的拆除和装饰工程、门窗拆除及安装工程、电气配管穿线敷设工程、灯具安装工程、屋面及防水工程等。</w:t>
      </w:r>
    </w:p>
    <w:p w:rsidR="005F683E" w:rsidRPr="0067425C" w:rsidRDefault="002138B7" w:rsidP="008A0421">
      <w:pPr>
        <w:spacing w:line="560" w:lineRule="exact"/>
        <w:ind w:firstLineChars="196" w:firstLine="588"/>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color w:val="000000"/>
          <w:sz w:val="30"/>
          <w:szCs w:val="30"/>
        </w:rPr>
        <w:t>6.工程承包范围：</w:t>
      </w:r>
      <w:r w:rsidR="00830392" w:rsidRPr="00830392">
        <w:rPr>
          <w:rFonts w:asciiTheme="minorEastAsia" w:eastAsiaTheme="minorEastAsia" w:hAnsiTheme="minorEastAsia" w:cstheme="minorEastAsia" w:hint="eastAsia"/>
          <w:bCs/>
          <w:color w:val="000000"/>
          <w:sz w:val="30"/>
          <w:szCs w:val="30"/>
        </w:rPr>
        <w:t>璧山第二人民医院</w:t>
      </w:r>
      <w:r w:rsidR="003768F4">
        <w:rPr>
          <w:rFonts w:asciiTheme="minorEastAsia" w:eastAsiaTheme="minorEastAsia" w:hAnsiTheme="minorEastAsia" w:cstheme="minorEastAsia" w:hint="eastAsia"/>
          <w:bCs/>
          <w:color w:val="000000"/>
          <w:sz w:val="30"/>
          <w:szCs w:val="30"/>
        </w:rPr>
        <w:t>手术室翻新维修</w:t>
      </w:r>
      <w:r w:rsidR="00830392" w:rsidRPr="00830392">
        <w:rPr>
          <w:rFonts w:asciiTheme="minorEastAsia" w:eastAsiaTheme="minorEastAsia" w:hAnsiTheme="minorEastAsia" w:cstheme="minorEastAsia" w:hint="eastAsia"/>
          <w:bCs/>
          <w:color w:val="000000"/>
          <w:sz w:val="30"/>
          <w:szCs w:val="30"/>
        </w:rPr>
        <w:t>装饰、电气、给排水、暖通施工图</w:t>
      </w:r>
      <w:r w:rsidR="00FF798A" w:rsidRPr="0067425C">
        <w:rPr>
          <w:rFonts w:asciiTheme="minorEastAsia" w:eastAsiaTheme="minorEastAsia" w:hAnsiTheme="minorEastAsia" w:cstheme="minorEastAsia" w:hint="eastAsia"/>
          <w:bCs/>
          <w:color w:val="000000"/>
          <w:sz w:val="30"/>
          <w:szCs w:val="30"/>
        </w:rPr>
        <w:t>所示的全部内容</w:t>
      </w:r>
      <w:r w:rsidRPr="0067425C">
        <w:rPr>
          <w:rFonts w:asciiTheme="minorEastAsia" w:eastAsiaTheme="minorEastAsia" w:hAnsiTheme="minorEastAsia" w:cstheme="minorEastAsia" w:hint="eastAsia"/>
          <w:bCs/>
          <w:color w:val="000000"/>
          <w:sz w:val="30"/>
          <w:szCs w:val="30"/>
        </w:rPr>
        <w:t>（具体以工程清单为准）。</w:t>
      </w:r>
    </w:p>
    <w:p w:rsidR="005F683E" w:rsidRDefault="0067425C" w:rsidP="008A0421">
      <w:pPr>
        <w:spacing w:line="560" w:lineRule="exact"/>
        <w:ind w:firstLineChars="196" w:firstLine="630"/>
        <w:rPr>
          <w:rFonts w:asciiTheme="minorEastAsia" w:eastAsiaTheme="minorEastAsia" w:hAnsiTheme="minorEastAsia" w:cstheme="minorEastAsia"/>
          <w:b/>
          <w:color w:val="000000"/>
          <w:sz w:val="32"/>
          <w:szCs w:val="32"/>
        </w:rPr>
      </w:pPr>
      <w:bookmarkStart w:id="4" w:name="_Toc351203482"/>
      <w:r>
        <w:rPr>
          <w:rFonts w:asciiTheme="minorEastAsia" w:eastAsiaTheme="minorEastAsia" w:hAnsiTheme="minorEastAsia" w:cstheme="minorEastAsia" w:hint="eastAsia"/>
          <w:b/>
          <w:color w:val="000000"/>
          <w:sz w:val="32"/>
          <w:szCs w:val="32"/>
        </w:rPr>
        <w:t>二、合同工期</w:t>
      </w:r>
      <w:bookmarkEnd w:id="4"/>
    </w:p>
    <w:p w:rsidR="005F683E" w:rsidRDefault="002138B7" w:rsidP="008A0421">
      <w:pPr>
        <w:spacing w:line="560" w:lineRule="exact"/>
        <w:ind w:firstLine="459"/>
        <w:rPr>
          <w:rFonts w:asciiTheme="minorEastAsia" w:eastAsiaTheme="minorEastAsia" w:hAnsiTheme="minorEastAsia" w:cstheme="minorEastAsia"/>
          <w:color w:val="FF0000"/>
          <w:sz w:val="30"/>
          <w:szCs w:val="30"/>
        </w:rPr>
      </w:pPr>
      <w:r>
        <w:rPr>
          <w:rFonts w:asciiTheme="minorEastAsia" w:eastAsiaTheme="minorEastAsia" w:hAnsiTheme="minorEastAsia" w:cstheme="minorEastAsia" w:hint="eastAsia"/>
          <w:color w:val="FF0000"/>
          <w:sz w:val="30"/>
          <w:szCs w:val="30"/>
        </w:rPr>
        <w:t>计划开工日期：</w:t>
      </w:r>
      <w:r w:rsidR="003768F4">
        <w:rPr>
          <w:rFonts w:asciiTheme="minorEastAsia" w:eastAsiaTheme="minorEastAsia" w:hAnsiTheme="minorEastAsia" w:cstheme="minorEastAsia" w:hint="eastAsia"/>
          <w:color w:val="FF0000"/>
          <w:sz w:val="30"/>
          <w:szCs w:val="30"/>
          <w:u w:val="single"/>
        </w:rPr>
        <w:t xml:space="preserve">      </w:t>
      </w:r>
      <w:r>
        <w:rPr>
          <w:rFonts w:asciiTheme="minorEastAsia" w:eastAsiaTheme="minorEastAsia" w:hAnsiTheme="minorEastAsia" w:cstheme="minorEastAsia" w:hint="eastAsia"/>
          <w:color w:val="FF0000"/>
          <w:sz w:val="30"/>
          <w:szCs w:val="30"/>
        </w:rPr>
        <w:t>年</w:t>
      </w:r>
      <w:r>
        <w:rPr>
          <w:rFonts w:asciiTheme="minorEastAsia" w:eastAsiaTheme="minorEastAsia" w:hAnsiTheme="minorEastAsia" w:cstheme="minorEastAsia" w:hint="eastAsia"/>
          <w:color w:val="FF0000"/>
          <w:sz w:val="30"/>
          <w:szCs w:val="30"/>
          <w:u w:val="single"/>
        </w:rPr>
        <w:t xml:space="preserve">    </w:t>
      </w:r>
      <w:r>
        <w:rPr>
          <w:rFonts w:asciiTheme="minorEastAsia" w:eastAsiaTheme="minorEastAsia" w:hAnsiTheme="minorEastAsia" w:cstheme="minorEastAsia" w:hint="eastAsia"/>
          <w:color w:val="FF0000"/>
          <w:sz w:val="30"/>
          <w:szCs w:val="30"/>
        </w:rPr>
        <w:t>月</w:t>
      </w:r>
      <w:r>
        <w:rPr>
          <w:rFonts w:asciiTheme="minorEastAsia" w:eastAsiaTheme="minorEastAsia" w:hAnsiTheme="minorEastAsia" w:cstheme="minorEastAsia" w:hint="eastAsia"/>
          <w:color w:val="FF0000"/>
          <w:sz w:val="30"/>
          <w:szCs w:val="30"/>
          <w:u w:val="single"/>
        </w:rPr>
        <w:t xml:space="preserve">    </w:t>
      </w:r>
      <w:r>
        <w:rPr>
          <w:rFonts w:asciiTheme="minorEastAsia" w:eastAsiaTheme="minorEastAsia" w:hAnsiTheme="minorEastAsia" w:cstheme="minorEastAsia" w:hint="eastAsia"/>
          <w:color w:val="FF0000"/>
          <w:sz w:val="30"/>
          <w:szCs w:val="30"/>
        </w:rPr>
        <w:t>日。</w:t>
      </w:r>
    </w:p>
    <w:p w:rsidR="005F683E" w:rsidRDefault="002138B7" w:rsidP="008A0421">
      <w:pPr>
        <w:spacing w:line="560" w:lineRule="exact"/>
        <w:ind w:firstLine="459"/>
        <w:rPr>
          <w:rFonts w:asciiTheme="minorEastAsia" w:eastAsiaTheme="minorEastAsia" w:hAnsiTheme="minorEastAsia" w:cstheme="minorEastAsia"/>
          <w:color w:val="FF0000"/>
          <w:sz w:val="30"/>
          <w:szCs w:val="30"/>
        </w:rPr>
      </w:pPr>
      <w:r>
        <w:rPr>
          <w:rFonts w:asciiTheme="minorEastAsia" w:eastAsiaTheme="minorEastAsia" w:hAnsiTheme="minorEastAsia" w:cstheme="minorEastAsia" w:hint="eastAsia"/>
          <w:color w:val="FF0000"/>
          <w:sz w:val="30"/>
          <w:szCs w:val="30"/>
        </w:rPr>
        <w:t>计划竣工日期：</w:t>
      </w:r>
      <w:r w:rsidR="003768F4">
        <w:rPr>
          <w:rFonts w:asciiTheme="minorEastAsia" w:eastAsiaTheme="minorEastAsia" w:hAnsiTheme="minorEastAsia" w:cstheme="minorEastAsia" w:hint="eastAsia"/>
          <w:color w:val="FF0000"/>
          <w:sz w:val="30"/>
          <w:szCs w:val="30"/>
          <w:u w:val="single"/>
        </w:rPr>
        <w:t xml:space="preserve">      </w:t>
      </w:r>
      <w:r>
        <w:rPr>
          <w:rFonts w:asciiTheme="minorEastAsia" w:eastAsiaTheme="minorEastAsia" w:hAnsiTheme="minorEastAsia" w:cstheme="minorEastAsia" w:hint="eastAsia"/>
          <w:color w:val="FF0000"/>
          <w:sz w:val="30"/>
          <w:szCs w:val="30"/>
        </w:rPr>
        <w:t>年</w:t>
      </w:r>
      <w:r>
        <w:rPr>
          <w:rFonts w:asciiTheme="minorEastAsia" w:eastAsiaTheme="minorEastAsia" w:hAnsiTheme="minorEastAsia" w:cstheme="minorEastAsia" w:hint="eastAsia"/>
          <w:color w:val="FF0000"/>
          <w:sz w:val="30"/>
          <w:szCs w:val="30"/>
          <w:u w:val="single"/>
        </w:rPr>
        <w:t xml:space="preserve">   </w:t>
      </w:r>
      <w:r>
        <w:rPr>
          <w:rFonts w:asciiTheme="minorEastAsia" w:eastAsiaTheme="minorEastAsia" w:hAnsiTheme="minorEastAsia" w:cstheme="minorEastAsia" w:hint="eastAsia"/>
          <w:color w:val="FF0000"/>
          <w:sz w:val="30"/>
          <w:szCs w:val="30"/>
        </w:rPr>
        <w:t>月</w:t>
      </w:r>
      <w:r>
        <w:rPr>
          <w:rFonts w:asciiTheme="minorEastAsia" w:eastAsiaTheme="minorEastAsia" w:hAnsiTheme="minorEastAsia" w:cstheme="minorEastAsia" w:hint="eastAsia"/>
          <w:color w:val="FF0000"/>
          <w:sz w:val="30"/>
          <w:szCs w:val="30"/>
          <w:u w:val="single"/>
        </w:rPr>
        <w:t xml:space="preserve">   </w:t>
      </w:r>
      <w:r>
        <w:rPr>
          <w:rFonts w:asciiTheme="minorEastAsia" w:eastAsiaTheme="minorEastAsia" w:hAnsiTheme="minorEastAsia" w:cstheme="minorEastAsia" w:hint="eastAsia"/>
          <w:color w:val="FF0000"/>
          <w:sz w:val="30"/>
          <w:szCs w:val="30"/>
        </w:rPr>
        <w:t>日。</w:t>
      </w:r>
    </w:p>
    <w:p w:rsidR="005F683E" w:rsidRDefault="002138B7" w:rsidP="008A0421">
      <w:pPr>
        <w:spacing w:line="560" w:lineRule="exact"/>
        <w:ind w:firstLine="459"/>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工期总日历天数：</w:t>
      </w:r>
      <w:r>
        <w:rPr>
          <w:rFonts w:asciiTheme="minorEastAsia" w:eastAsiaTheme="minorEastAsia" w:hAnsiTheme="minorEastAsia" w:cstheme="minorEastAsia" w:hint="eastAsia"/>
          <w:sz w:val="30"/>
          <w:szCs w:val="30"/>
          <w:u w:val="single"/>
        </w:rPr>
        <w:t xml:space="preserve"> </w:t>
      </w:r>
      <w:r w:rsidR="00D9022A">
        <w:rPr>
          <w:rFonts w:asciiTheme="minorEastAsia" w:eastAsiaTheme="minorEastAsia" w:hAnsiTheme="minorEastAsia" w:cstheme="minorEastAsia"/>
          <w:color w:val="FF0000"/>
          <w:sz w:val="30"/>
          <w:szCs w:val="30"/>
          <w:u w:val="single"/>
        </w:rPr>
        <w:t>15</w:t>
      </w:r>
      <w:r>
        <w:rPr>
          <w:rFonts w:asciiTheme="minorEastAsia" w:eastAsiaTheme="minorEastAsia" w:hAnsiTheme="minorEastAsia" w:cstheme="minorEastAsia" w:hint="eastAsia"/>
          <w:sz w:val="30"/>
          <w:szCs w:val="30"/>
        </w:rPr>
        <w:t>天</w:t>
      </w:r>
      <w:bookmarkStart w:id="5" w:name="_GoBack"/>
      <w:bookmarkEnd w:id="5"/>
      <w:r>
        <w:rPr>
          <w:rFonts w:asciiTheme="minorEastAsia" w:eastAsiaTheme="minorEastAsia" w:hAnsiTheme="minorEastAsia" w:cstheme="minorEastAsia" w:hint="eastAsia"/>
          <w:sz w:val="30"/>
          <w:szCs w:val="30"/>
        </w:rPr>
        <w:t>。工期总日历天数与根据前述计划开竣工日期计算的工期天数不一致的，以工期总日历天数为准。</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lastRenderedPageBreak/>
        <w:t xml:space="preserve">    </w:t>
      </w:r>
      <w:bookmarkStart w:id="6" w:name="_Toc351203483"/>
      <w:r>
        <w:rPr>
          <w:rFonts w:asciiTheme="minorEastAsia" w:eastAsiaTheme="minorEastAsia" w:hAnsiTheme="minorEastAsia" w:cstheme="minorEastAsia" w:hint="eastAsia"/>
          <w:b w:val="0"/>
          <w:color w:val="000000"/>
          <w:sz w:val="32"/>
          <w:szCs w:val="32"/>
        </w:rPr>
        <w:t>三、质量标准</w:t>
      </w:r>
      <w:bookmarkEnd w:id="6"/>
    </w:p>
    <w:p w:rsidR="005F683E" w:rsidRDefault="002138B7" w:rsidP="008A0421">
      <w:pPr>
        <w:spacing w:line="560" w:lineRule="exact"/>
        <w:ind w:firstLine="459"/>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工程质量符合</w:t>
      </w:r>
      <w:r>
        <w:rPr>
          <w:rFonts w:asciiTheme="minorEastAsia" w:eastAsiaTheme="minorEastAsia" w:hAnsiTheme="minorEastAsia" w:cstheme="minorEastAsia" w:hint="eastAsia"/>
          <w:color w:val="000000"/>
          <w:sz w:val="30"/>
          <w:szCs w:val="30"/>
          <w:u w:val="single"/>
        </w:rPr>
        <w:t>合格</w:t>
      </w:r>
      <w:r>
        <w:rPr>
          <w:rFonts w:asciiTheme="minorEastAsia" w:eastAsiaTheme="minorEastAsia" w:hAnsiTheme="minorEastAsia" w:cstheme="minorEastAsia" w:hint="eastAsia"/>
          <w:color w:val="000000"/>
          <w:sz w:val="30"/>
          <w:szCs w:val="30"/>
        </w:rPr>
        <w:t>标准。</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t xml:space="preserve">   </w:t>
      </w:r>
      <w:r>
        <w:rPr>
          <w:rFonts w:asciiTheme="minorEastAsia" w:eastAsiaTheme="minorEastAsia" w:hAnsiTheme="minorEastAsia" w:cstheme="minorEastAsia" w:hint="eastAsia"/>
          <w:b w:val="0"/>
          <w:color w:val="000000"/>
          <w:sz w:val="32"/>
          <w:szCs w:val="32"/>
        </w:rPr>
        <w:t xml:space="preserve"> </w:t>
      </w:r>
      <w:bookmarkStart w:id="7" w:name="_Toc351203484"/>
      <w:r>
        <w:rPr>
          <w:rFonts w:asciiTheme="minorEastAsia" w:eastAsiaTheme="minorEastAsia" w:hAnsiTheme="minorEastAsia" w:cstheme="minorEastAsia" w:hint="eastAsia"/>
          <w:b w:val="0"/>
          <w:color w:val="000000"/>
          <w:sz w:val="32"/>
          <w:szCs w:val="32"/>
        </w:rPr>
        <w:t>四、签约合同价与合同价格形式</w:t>
      </w:r>
      <w:bookmarkEnd w:id="7"/>
      <w:r>
        <w:rPr>
          <w:rFonts w:asciiTheme="minorEastAsia" w:eastAsiaTheme="minorEastAsia" w:hAnsiTheme="minorEastAsia" w:cstheme="minorEastAsia" w:hint="eastAsia"/>
          <w:b w:val="0"/>
          <w:color w:val="000000"/>
          <w:sz w:val="32"/>
          <w:szCs w:val="32"/>
        </w:rPr>
        <w:tab/>
      </w:r>
    </w:p>
    <w:p w:rsidR="005F683E" w:rsidRDefault="002138B7" w:rsidP="008A0421">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1.签约合同</w:t>
      </w:r>
      <w:r>
        <w:rPr>
          <w:rFonts w:asciiTheme="minorEastAsia" w:eastAsiaTheme="minorEastAsia" w:hAnsiTheme="minorEastAsia" w:cstheme="minorEastAsia" w:hint="eastAsia"/>
          <w:color w:val="00B0F0"/>
          <w:sz w:val="30"/>
          <w:szCs w:val="30"/>
        </w:rPr>
        <w:t>暂定总</w:t>
      </w:r>
      <w:r>
        <w:rPr>
          <w:rFonts w:asciiTheme="minorEastAsia" w:eastAsiaTheme="minorEastAsia" w:hAnsiTheme="minorEastAsia" w:cstheme="minorEastAsia" w:hint="eastAsia"/>
          <w:sz w:val="30"/>
          <w:szCs w:val="30"/>
        </w:rPr>
        <w:t>价为：</w:t>
      </w:r>
    </w:p>
    <w:p w:rsidR="005F683E" w:rsidRPr="00E515B0" w:rsidRDefault="002138B7" w:rsidP="008A0421">
      <w:pPr>
        <w:spacing w:line="560" w:lineRule="exact"/>
        <w:ind w:firstLineChars="250" w:firstLine="750"/>
        <w:rPr>
          <w:rFonts w:asciiTheme="minorEastAsia" w:eastAsiaTheme="minorEastAsia" w:hAnsiTheme="minorEastAsia" w:cstheme="minorEastAsia"/>
          <w:color w:val="FF0000"/>
          <w:sz w:val="30"/>
          <w:szCs w:val="30"/>
        </w:rPr>
      </w:pPr>
      <w:r>
        <w:rPr>
          <w:rFonts w:asciiTheme="minorEastAsia" w:eastAsiaTheme="minorEastAsia" w:hAnsiTheme="minorEastAsia" w:cstheme="minorEastAsia" w:hint="eastAsia"/>
          <w:color w:val="000000"/>
          <w:sz w:val="30"/>
          <w:szCs w:val="30"/>
        </w:rPr>
        <w:t>人民币（大写）</w:t>
      </w:r>
      <w:r w:rsidR="00830392">
        <w:rPr>
          <w:rFonts w:asciiTheme="minorEastAsia" w:eastAsiaTheme="minorEastAsia" w:hAnsiTheme="minorEastAsia" w:cstheme="minorEastAsia" w:hint="eastAsia"/>
          <w:color w:val="FF0000"/>
          <w:sz w:val="30"/>
          <w:szCs w:val="30"/>
          <w:u w:val="single"/>
        </w:rPr>
        <w:t xml:space="preserve">         </w:t>
      </w:r>
      <w:r w:rsidRPr="00E515B0">
        <w:rPr>
          <w:rFonts w:asciiTheme="minorEastAsia" w:eastAsiaTheme="minorEastAsia" w:hAnsiTheme="minorEastAsia" w:cstheme="minorEastAsia" w:hint="eastAsia"/>
          <w:color w:val="FF0000"/>
          <w:sz w:val="30"/>
          <w:szCs w:val="30"/>
        </w:rPr>
        <w:t>(¥</w:t>
      </w:r>
      <w:r w:rsidR="00830392" w:rsidRPr="00830392">
        <w:rPr>
          <w:rFonts w:asciiTheme="minorEastAsia" w:eastAsiaTheme="minorEastAsia" w:hAnsiTheme="minorEastAsia" w:cstheme="minorEastAsia" w:hint="eastAsia"/>
          <w:color w:val="FF0000"/>
          <w:sz w:val="32"/>
          <w:szCs w:val="32"/>
          <w:u w:val="single"/>
        </w:rPr>
        <w:t xml:space="preserve">     </w:t>
      </w:r>
      <w:r w:rsidRPr="00E515B0">
        <w:rPr>
          <w:rFonts w:asciiTheme="minorEastAsia" w:eastAsiaTheme="minorEastAsia" w:hAnsiTheme="minorEastAsia" w:cstheme="minorEastAsia" w:hint="eastAsia"/>
          <w:color w:val="FF0000"/>
          <w:sz w:val="29"/>
          <w:szCs w:val="29"/>
          <w:u w:val="single"/>
          <w:shd w:val="clear" w:color="auto" w:fill="FFFFFF"/>
        </w:rPr>
        <w:t>元</w:t>
      </w:r>
      <w:r w:rsidRPr="00E515B0">
        <w:rPr>
          <w:rFonts w:asciiTheme="minorEastAsia" w:eastAsiaTheme="minorEastAsia" w:hAnsiTheme="minorEastAsia" w:cstheme="minorEastAsia" w:hint="eastAsia"/>
          <w:color w:val="FF0000"/>
          <w:sz w:val="30"/>
          <w:szCs w:val="30"/>
        </w:rPr>
        <w:t>)；</w:t>
      </w:r>
    </w:p>
    <w:p w:rsidR="005F683E" w:rsidRDefault="002138B7" w:rsidP="008A0421">
      <w:pPr>
        <w:spacing w:line="560" w:lineRule="exact"/>
        <w:ind w:firstLineChars="200" w:firstLine="60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其中：</w:t>
      </w:r>
    </w:p>
    <w:p w:rsidR="005F683E" w:rsidRDefault="002138B7" w:rsidP="008A0421">
      <w:pPr>
        <w:spacing w:line="560" w:lineRule="exact"/>
        <w:ind w:firstLineChars="200" w:firstLine="60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（1）安全文明施工费：</w:t>
      </w:r>
    </w:p>
    <w:p w:rsidR="005F683E" w:rsidRDefault="002138B7" w:rsidP="008A0421">
      <w:pPr>
        <w:spacing w:line="560" w:lineRule="exact"/>
        <w:ind w:firstLineChars="450" w:firstLine="135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人民币（大写）</w:t>
      </w:r>
      <w:r w:rsidR="00830392">
        <w:rPr>
          <w:rFonts w:asciiTheme="minorEastAsia" w:eastAsiaTheme="minorEastAsia" w:hAnsiTheme="minorEastAsia" w:cstheme="minorEastAsia" w:hint="eastAsia"/>
          <w:color w:val="FF0000"/>
          <w:sz w:val="30"/>
          <w:szCs w:val="30"/>
          <w:u w:val="single"/>
        </w:rPr>
        <w:t xml:space="preserve">    </w:t>
      </w:r>
      <w:r w:rsidRPr="00E515B0">
        <w:rPr>
          <w:rFonts w:asciiTheme="minorEastAsia" w:eastAsiaTheme="minorEastAsia" w:hAnsiTheme="minorEastAsia" w:cstheme="minorEastAsia" w:hint="eastAsia"/>
          <w:color w:val="FF0000"/>
          <w:sz w:val="30"/>
          <w:szCs w:val="30"/>
          <w:u w:val="single"/>
        </w:rPr>
        <w:t xml:space="preserve">    </w:t>
      </w:r>
      <w:r w:rsidRPr="00E515B0">
        <w:rPr>
          <w:rFonts w:asciiTheme="minorEastAsia" w:eastAsiaTheme="minorEastAsia" w:hAnsiTheme="minorEastAsia" w:cstheme="minorEastAsia" w:hint="eastAsia"/>
          <w:color w:val="FF0000"/>
          <w:sz w:val="30"/>
          <w:szCs w:val="30"/>
        </w:rPr>
        <w:t xml:space="preserve"> (¥</w:t>
      </w:r>
      <w:r w:rsidR="00830392" w:rsidRPr="00830392">
        <w:rPr>
          <w:rFonts w:asciiTheme="minorEastAsia" w:eastAsiaTheme="minorEastAsia" w:hAnsiTheme="minorEastAsia" w:cstheme="minorEastAsia" w:hint="eastAsia"/>
          <w:color w:val="FF0000"/>
          <w:sz w:val="32"/>
          <w:szCs w:val="32"/>
          <w:u w:val="single"/>
        </w:rPr>
        <w:t xml:space="preserve">     </w:t>
      </w:r>
      <w:r w:rsidRPr="00E515B0">
        <w:rPr>
          <w:rFonts w:asciiTheme="minorEastAsia" w:eastAsiaTheme="minorEastAsia" w:hAnsiTheme="minorEastAsia" w:cstheme="minorEastAsia" w:hint="eastAsia"/>
          <w:color w:val="FF0000"/>
          <w:sz w:val="30"/>
          <w:szCs w:val="30"/>
        </w:rPr>
        <w:t>元)；</w:t>
      </w:r>
    </w:p>
    <w:p w:rsidR="005F683E" w:rsidRDefault="002138B7" w:rsidP="008A0421">
      <w:pPr>
        <w:spacing w:line="560" w:lineRule="exact"/>
        <w:ind w:firstLineChars="200" w:firstLine="60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（2）材料和工程设备暂估价金额：</w:t>
      </w:r>
    </w:p>
    <w:p w:rsidR="005F683E" w:rsidRDefault="002138B7" w:rsidP="008A0421">
      <w:pPr>
        <w:spacing w:line="560" w:lineRule="exact"/>
        <w:ind w:firstLineChars="450" w:firstLine="135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人民币（大写）</w:t>
      </w:r>
      <w:r>
        <w:rPr>
          <w:rFonts w:asciiTheme="minorEastAsia" w:eastAsiaTheme="minorEastAsia" w:hAnsiTheme="minorEastAsia" w:cstheme="minorEastAsia" w:hint="eastAsia"/>
          <w:color w:val="000000"/>
          <w:sz w:val="30"/>
          <w:szCs w:val="30"/>
          <w:u w:val="single"/>
        </w:rPr>
        <w:t xml:space="preserve">     /     </w:t>
      </w:r>
      <w:r>
        <w:rPr>
          <w:rFonts w:asciiTheme="minorEastAsia" w:eastAsiaTheme="minorEastAsia" w:hAnsiTheme="minorEastAsia" w:cstheme="minorEastAsia" w:hint="eastAsia"/>
          <w:color w:val="000000"/>
          <w:sz w:val="30"/>
          <w:szCs w:val="30"/>
        </w:rPr>
        <w:t xml:space="preserve"> (¥</w:t>
      </w:r>
      <w:r>
        <w:rPr>
          <w:rFonts w:asciiTheme="minorEastAsia" w:eastAsiaTheme="minorEastAsia" w:hAnsiTheme="minorEastAsia" w:cstheme="minorEastAsia" w:hint="eastAsia"/>
          <w:color w:val="000000"/>
          <w:sz w:val="30"/>
          <w:szCs w:val="30"/>
          <w:u w:val="single"/>
        </w:rPr>
        <w:t xml:space="preserve">   /   </w:t>
      </w:r>
      <w:r>
        <w:rPr>
          <w:rFonts w:asciiTheme="minorEastAsia" w:eastAsiaTheme="minorEastAsia" w:hAnsiTheme="minorEastAsia" w:cstheme="minorEastAsia" w:hint="eastAsia"/>
          <w:color w:val="000000"/>
          <w:sz w:val="30"/>
          <w:szCs w:val="30"/>
        </w:rPr>
        <w:t>元)；</w:t>
      </w:r>
    </w:p>
    <w:p w:rsidR="005F683E" w:rsidRDefault="002138B7" w:rsidP="008A0421">
      <w:pPr>
        <w:spacing w:line="560" w:lineRule="exact"/>
        <w:ind w:firstLineChars="200" w:firstLine="60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（3）专业工程暂估价金额：</w:t>
      </w:r>
    </w:p>
    <w:p w:rsidR="005F683E" w:rsidRDefault="002138B7" w:rsidP="008A0421">
      <w:pPr>
        <w:spacing w:line="560" w:lineRule="exact"/>
        <w:ind w:firstLineChars="450" w:firstLine="135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人民币（大写）</w:t>
      </w:r>
      <w:r>
        <w:rPr>
          <w:rFonts w:asciiTheme="minorEastAsia" w:eastAsiaTheme="minorEastAsia" w:hAnsiTheme="minorEastAsia" w:cstheme="minorEastAsia" w:hint="eastAsia"/>
          <w:color w:val="000000"/>
          <w:sz w:val="30"/>
          <w:szCs w:val="30"/>
          <w:u w:val="single"/>
        </w:rPr>
        <w:t xml:space="preserve">     /     </w:t>
      </w:r>
      <w:r>
        <w:rPr>
          <w:rFonts w:asciiTheme="minorEastAsia" w:eastAsiaTheme="minorEastAsia" w:hAnsiTheme="minorEastAsia" w:cstheme="minorEastAsia" w:hint="eastAsia"/>
          <w:color w:val="000000"/>
          <w:sz w:val="30"/>
          <w:szCs w:val="30"/>
        </w:rPr>
        <w:t xml:space="preserve"> (¥</w:t>
      </w:r>
      <w:r>
        <w:rPr>
          <w:rFonts w:asciiTheme="minorEastAsia" w:eastAsiaTheme="minorEastAsia" w:hAnsiTheme="minorEastAsia" w:cstheme="minorEastAsia" w:hint="eastAsia"/>
          <w:color w:val="000000"/>
          <w:sz w:val="30"/>
          <w:szCs w:val="30"/>
          <w:u w:val="single"/>
        </w:rPr>
        <w:t xml:space="preserve">   /   </w:t>
      </w:r>
      <w:r>
        <w:rPr>
          <w:rFonts w:asciiTheme="minorEastAsia" w:eastAsiaTheme="minorEastAsia" w:hAnsiTheme="minorEastAsia" w:cstheme="minorEastAsia" w:hint="eastAsia"/>
          <w:color w:val="000000"/>
          <w:sz w:val="30"/>
          <w:szCs w:val="30"/>
        </w:rPr>
        <w:t>元)；</w:t>
      </w:r>
    </w:p>
    <w:p w:rsidR="005F683E" w:rsidRDefault="002138B7" w:rsidP="008A0421">
      <w:pPr>
        <w:spacing w:line="560" w:lineRule="exact"/>
        <w:ind w:firstLineChars="200" w:firstLine="60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（4）暂列金额：</w:t>
      </w:r>
    </w:p>
    <w:p w:rsidR="005F683E" w:rsidRDefault="002138B7" w:rsidP="008A0421">
      <w:pPr>
        <w:spacing w:line="560" w:lineRule="exact"/>
        <w:ind w:firstLineChars="450" w:firstLine="135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人民币（大写）</w:t>
      </w:r>
      <w:r>
        <w:rPr>
          <w:rFonts w:asciiTheme="minorEastAsia" w:eastAsiaTheme="minorEastAsia" w:hAnsiTheme="minorEastAsia" w:cstheme="minorEastAsia" w:hint="eastAsia"/>
          <w:color w:val="000000"/>
          <w:sz w:val="30"/>
          <w:szCs w:val="30"/>
          <w:u w:val="single"/>
        </w:rPr>
        <w:t xml:space="preserve">     /     </w:t>
      </w:r>
      <w:r>
        <w:rPr>
          <w:rFonts w:asciiTheme="minorEastAsia" w:eastAsiaTheme="minorEastAsia" w:hAnsiTheme="minorEastAsia" w:cstheme="minorEastAsia" w:hint="eastAsia"/>
          <w:color w:val="000000"/>
          <w:sz w:val="30"/>
          <w:szCs w:val="30"/>
        </w:rPr>
        <w:t xml:space="preserve"> (¥</w:t>
      </w:r>
      <w:r>
        <w:rPr>
          <w:rFonts w:asciiTheme="minorEastAsia" w:eastAsiaTheme="minorEastAsia" w:hAnsiTheme="minorEastAsia" w:cstheme="minorEastAsia" w:hint="eastAsia"/>
          <w:color w:val="000000"/>
          <w:sz w:val="30"/>
          <w:szCs w:val="30"/>
          <w:u w:val="single"/>
        </w:rPr>
        <w:t xml:space="preserve">   /   </w:t>
      </w:r>
      <w:r>
        <w:rPr>
          <w:rFonts w:asciiTheme="minorEastAsia" w:eastAsiaTheme="minorEastAsia" w:hAnsiTheme="minorEastAsia" w:cstheme="minorEastAsia" w:hint="eastAsia"/>
          <w:color w:val="000000"/>
          <w:sz w:val="30"/>
          <w:szCs w:val="30"/>
        </w:rPr>
        <w:t>元)。</w:t>
      </w:r>
    </w:p>
    <w:p w:rsidR="005F683E" w:rsidRDefault="002138B7" w:rsidP="008A0421">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2.合同价格形式： </w:t>
      </w:r>
    </w:p>
    <w:p w:rsidR="005F683E" w:rsidRDefault="002138B7" w:rsidP="008A0421">
      <w:pPr>
        <w:spacing w:line="56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FF0000"/>
          <w:sz w:val="30"/>
          <w:szCs w:val="30"/>
        </w:rPr>
        <w:t>最终结算金额按</w:t>
      </w:r>
      <w:r>
        <w:rPr>
          <w:rFonts w:asciiTheme="minorEastAsia" w:eastAsiaTheme="minorEastAsia" w:hAnsiTheme="minorEastAsia" w:cstheme="minorEastAsia" w:hint="eastAsia"/>
          <w:color w:val="00B0F0"/>
          <w:sz w:val="30"/>
          <w:szCs w:val="30"/>
        </w:rPr>
        <w:t>总投资控制内</w:t>
      </w:r>
      <w:r>
        <w:rPr>
          <w:rFonts w:asciiTheme="minorEastAsia" w:eastAsiaTheme="minorEastAsia" w:hAnsiTheme="minorEastAsia" w:cstheme="minorEastAsia" w:hint="eastAsia"/>
          <w:color w:val="FF0000"/>
          <w:sz w:val="30"/>
          <w:szCs w:val="30"/>
        </w:rPr>
        <w:t>实际实施的合格工程量和合同单价计算后并总价下浮</w:t>
      </w:r>
      <w:r w:rsidR="0067425C">
        <w:rPr>
          <w:rFonts w:asciiTheme="minorEastAsia" w:eastAsiaTheme="minorEastAsia" w:hAnsiTheme="minorEastAsia" w:cstheme="minorEastAsia" w:hint="eastAsia"/>
          <w:color w:val="FF0000"/>
          <w:sz w:val="30"/>
          <w:szCs w:val="30"/>
        </w:rPr>
        <w:t>10</w:t>
      </w:r>
      <w:r>
        <w:rPr>
          <w:rFonts w:asciiTheme="minorEastAsia" w:eastAsiaTheme="minorEastAsia" w:hAnsiTheme="minorEastAsia" w:cstheme="minorEastAsia" w:hint="eastAsia"/>
          <w:color w:val="FF0000"/>
          <w:sz w:val="30"/>
          <w:szCs w:val="30"/>
        </w:rPr>
        <w:t>%进行确定</w:t>
      </w:r>
      <w:r>
        <w:rPr>
          <w:rFonts w:asciiTheme="minorEastAsia" w:eastAsiaTheme="minorEastAsia" w:hAnsiTheme="minorEastAsia" w:cstheme="minorEastAsia" w:hint="eastAsia"/>
          <w:sz w:val="30"/>
          <w:szCs w:val="30"/>
        </w:rPr>
        <w:t>，项目竣工验收合格并经验收合格后，支付至按清单计价原则计算合格工程量总价</w:t>
      </w:r>
      <w:r>
        <w:rPr>
          <w:rFonts w:asciiTheme="minorEastAsia" w:eastAsiaTheme="minorEastAsia" w:hAnsiTheme="minorEastAsia" w:cstheme="minorEastAsia" w:hint="eastAsia"/>
          <w:color w:val="FF0000"/>
          <w:sz w:val="30"/>
          <w:szCs w:val="30"/>
        </w:rPr>
        <w:t>下浮</w:t>
      </w:r>
      <w:r w:rsidR="0067425C">
        <w:rPr>
          <w:rFonts w:asciiTheme="minorEastAsia" w:eastAsiaTheme="minorEastAsia" w:hAnsiTheme="minorEastAsia" w:cstheme="minorEastAsia" w:hint="eastAsia"/>
          <w:color w:val="FF0000"/>
          <w:sz w:val="30"/>
          <w:szCs w:val="30"/>
        </w:rPr>
        <w:t>10</w:t>
      </w:r>
      <w:r>
        <w:rPr>
          <w:rFonts w:asciiTheme="minorEastAsia" w:eastAsiaTheme="minorEastAsia" w:hAnsiTheme="minorEastAsia" w:cstheme="minorEastAsia" w:hint="eastAsia"/>
          <w:color w:val="FF0000"/>
          <w:sz w:val="30"/>
          <w:szCs w:val="30"/>
        </w:rPr>
        <w:t>%</w:t>
      </w:r>
      <w:r>
        <w:rPr>
          <w:rFonts w:asciiTheme="minorEastAsia" w:eastAsiaTheme="minorEastAsia" w:hAnsiTheme="minorEastAsia" w:cstheme="minorEastAsia" w:hint="eastAsia"/>
          <w:sz w:val="30"/>
          <w:szCs w:val="30"/>
        </w:rPr>
        <w:t>的80%，且不得超过合同金额的80%；工程竣工审计结束后一个月内支付至审定金额的97%，按审定金额的3%预留质量保证金，保证金待维护保养期满验收合格后一次性无息退还。</w:t>
      </w:r>
    </w:p>
    <w:p w:rsidR="005F683E" w:rsidRDefault="002138B7" w:rsidP="008A0421">
      <w:pPr>
        <w:spacing w:line="560" w:lineRule="exact"/>
        <w:ind w:firstLineChars="200" w:firstLine="643"/>
        <w:rPr>
          <w:rFonts w:asciiTheme="minorEastAsia" w:eastAsiaTheme="minorEastAsia" w:hAnsiTheme="minorEastAsia" w:cstheme="minorEastAsia"/>
          <w:b/>
          <w:color w:val="000000"/>
          <w:sz w:val="32"/>
          <w:szCs w:val="32"/>
        </w:rPr>
      </w:pPr>
      <w:bookmarkStart w:id="8" w:name="_Toc351203485"/>
      <w:r>
        <w:rPr>
          <w:rFonts w:asciiTheme="minorEastAsia" w:eastAsiaTheme="minorEastAsia" w:hAnsiTheme="minorEastAsia" w:cstheme="minorEastAsia" w:hint="eastAsia"/>
          <w:b/>
          <w:color w:val="000000"/>
          <w:sz w:val="32"/>
          <w:szCs w:val="32"/>
        </w:rPr>
        <w:t>五、</w:t>
      </w:r>
      <w:bookmarkEnd w:id="8"/>
      <w:r>
        <w:rPr>
          <w:rFonts w:asciiTheme="minorEastAsia" w:eastAsiaTheme="minorEastAsia" w:hAnsiTheme="minorEastAsia" w:cstheme="minorEastAsia" w:hint="eastAsia"/>
          <w:b/>
          <w:color w:val="000000"/>
          <w:sz w:val="32"/>
          <w:szCs w:val="32"/>
        </w:rPr>
        <w:t>项目经理</w:t>
      </w:r>
    </w:p>
    <w:p w:rsidR="005F683E" w:rsidRDefault="002138B7" w:rsidP="008A0421">
      <w:pPr>
        <w:spacing w:line="560" w:lineRule="exact"/>
        <w:ind w:firstLineChars="200" w:firstLine="60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承包人项目经理：</w:t>
      </w:r>
      <w:r>
        <w:rPr>
          <w:rFonts w:asciiTheme="minorEastAsia" w:eastAsiaTheme="minorEastAsia" w:hAnsiTheme="minorEastAsia" w:cstheme="minorEastAsia" w:hint="eastAsia"/>
          <w:color w:val="000000"/>
          <w:sz w:val="30"/>
          <w:szCs w:val="30"/>
          <w:u w:val="single"/>
        </w:rPr>
        <w:t xml:space="preserve">                    </w:t>
      </w:r>
      <w:r>
        <w:rPr>
          <w:rFonts w:asciiTheme="minorEastAsia" w:eastAsiaTheme="minorEastAsia" w:hAnsiTheme="minorEastAsia" w:cstheme="minorEastAsia" w:hint="eastAsia"/>
          <w:color w:val="000000"/>
          <w:sz w:val="30"/>
          <w:szCs w:val="30"/>
        </w:rPr>
        <w:t>。</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lastRenderedPageBreak/>
        <w:t xml:space="preserve">   </w:t>
      </w:r>
      <w:r>
        <w:rPr>
          <w:rFonts w:asciiTheme="minorEastAsia" w:eastAsiaTheme="minorEastAsia" w:hAnsiTheme="minorEastAsia" w:cstheme="minorEastAsia" w:hint="eastAsia"/>
          <w:b w:val="0"/>
          <w:color w:val="000000"/>
          <w:sz w:val="32"/>
          <w:szCs w:val="32"/>
        </w:rPr>
        <w:t xml:space="preserve"> </w:t>
      </w:r>
      <w:bookmarkStart w:id="9" w:name="_Toc351203486"/>
      <w:r>
        <w:rPr>
          <w:rFonts w:asciiTheme="minorEastAsia" w:eastAsiaTheme="minorEastAsia" w:hAnsiTheme="minorEastAsia" w:cstheme="minorEastAsia" w:hint="eastAsia"/>
          <w:b w:val="0"/>
          <w:color w:val="000000"/>
          <w:sz w:val="32"/>
          <w:szCs w:val="32"/>
        </w:rPr>
        <w:t>六、合同文件构成</w:t>
      </w:r>
      <w:bookmarkEnd w:id="9"/>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本协议书与下列文件一起构成合同文件：</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（1）中标通知书（如果有）；</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 xml:space="preserve">（2）投标函及其附录（如果有）； </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（3）专用合同条款及其附件；</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（4）通用合同条款；</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（5）技术标准和要求；</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（6）图纸；</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（7）已标价工程量清单或预算书；</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（8）其他合同文件。</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在合同订立及履行过程中形成的与合同有关的文件均构成合同文件组成部分。</w:t>
      </w:r>
    </w:p>
    <w:p w:rsidR="005F683E" w:rsidRDefault="002138B7" w:rsidP="008A0421">
      <w:pPr>
        <w:autoSpaceDE w:val="0"/>
        <w:autoSpaceDN w:val="0"/>
        <w:adjustRightInd w:val="0"/>
        <w:spacing w:line="560" w:lineRule="exact"/>
        <w:ind w:firstLineChars="200" w:firstLine="600"/>
        <w:jc w:val="lef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上述各项合同文件包括合同当事人就该项合同文件所作出的补充和修改，属于同一类内容的文件，应以最新签署的为准。专用合同条款及其附件须经合同当事人签字或盖章。</w:t>
      </w:r>
    </w:p>
    <w:p w:rsidR="005F683E" w:rsidRDefault="002138B7" w:rsidP="008A0421">
      <w:pPr>
        <w:pStyle w:val="4"/>
        <w:spacing w:before="120" w:after="120" w:line="560" w:lineRule="exact"/>
        <w:rPr>
          <w:rFonts w:asciiTheme="minorEastAsia" w:eastAsiaTheme="minorEastAsia" w:hAnsiTheme="minorEastAsia" w:cstheme="minorEastAsia"/>
          <w:b w:val="0"/>
          <w:bCs w:val="0"/>
          <w:color w:val="000000"/>
          <w:sz w:val="32"/>
          <w:szCs w:val="32"/>
        </w:rPr>
      </w:pPr>
      <w:r>
        <w:rPr>
          <w:rFonts w:asciiTheme="minorEastAsia" w:eastAsiaTheme="minorEastAsia" w:hAnsiTheme="minorEastAsia" w:cstheme="minorEastAsia" w:hint="eastAsia"/>
          <w:b w:val="0"/>
          <w:bCs w:val="0"/>
          <w:color w:val="000000"/>
          <w:sz w:val="32"/>
          <w:szCs w:val="32"/>
        </w:rPr>
        <w:t xml:space="preserve">   </w:t>
      </w:r>
      <w:r>
        <w:rPr>
          <w:rFonts w:asciiTheme="minorEastAsia" w:eastAsiaTheme="minorEastAsia" w:hAnsiTheme="minorEastAsia" w:cstheme="minorEastAsia" w:hint="eastAsia"/>
          <w:b w:val="0"/>
          <w:color w:val="000000"/>
          <w:sz w:val="32"/>
          <w:szCs w:val="32"/>
        </w:rPr>
        <w:t xml:space="preserve"> </w:t>
      </w:r>
      <w:bookmarkStart w:id="10" w:name="_Toc351203487"/>
      <w:r>
        <w:rPr>
          <w:rFonts w:asciiTheme="minorEastAsia" w:eastAsiaTheme="minorEastAsia" w:hAnsiTheme="minorEastAsia" w:cstheme="minorEastAsia" w:hint="eastAsia"/>
          <w:b w:val="0"/>
          <w:color w:val="000000"/>
          <w:sz w:val="32"/>
          <w:szCs w:val="32"/>
        </w:rPr>
        <w:t>七、承诺</w:t>
      </w:r>
      <w:bookmarkEnd w:id="10"/>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1.发包人承诺按照法律规定履行项目审批手续、筹集工程建设资金并按照合同约定的期限和方式支付合同价款。</w:t>
      </w:r>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2.承包人承诺按照法律规定及合同约定组织完成工程施工，确保工程质量和安全，不进行转包及违法分包，并在缺陷责任期及保修期内承担相应的工程维修责任。</w:t>
      </w:r>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3.发包人和承包人通过招投标形式签订合同的，双方理解并承诺不再就同一工程另行签订与合同实质性内容相背离的协议。</w:t>
      </w:r>
    </w:p>
    <w:p w:rsidR="005F683E" w:rsidRDefault="002138B7" w:rsidP="008A0421">
      <w:pPr>
        <w:spacing w:line="560" w:lineRule="exact"/>
        <w:rPr>
          <w:rFonts w:asciiTheme="minorEastAsia" w:eastAsiaTheme="minorEastAsia" w:hAnsiTheme="minorEastAsia" w:cstheme="minorEastAsia"/>
          <w:bCs/>
          <w:color w:val="000000"/>
          <w:sz w:val="32"/>
          <w:szCs w:val="32"/>
        </w:rPr>
      </w:pPr>
      <w:bookmarkStart w:id="11" w:name="_Toc351203488"/>
      <w:r>
        <w:rPr>
          <w:rFonts w:asciiTheme="minorEastAsia" w:eastAsiaTheme="minorEastAsia" w:hAnsiTheme="minorEastAsia" w:cstheme="minorEastAsia" w:hint="eastAsia"/>
          <w:b/>
          <w:color w:val="000000"/>
          <w:sz w:val="32"/>
          <w:szCs w:val="32"/>
        </w:rPr>
        <w:t xml:space="preserve">    八、词语含义</w:t>
      </w:r>
      <w:bookmarkEnd w:id="11"/>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lastRenderedPageBreak/>
        <w:t>本协议书中词语含义与第二部分通用合同条款中赋予的含义相同。</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t xml:space="preserve">  </w:t>
      </w:r>
      <w:r>
        <w:rPr>
          <w:rFonts w:asciiTheme="minorEastAsia" w:eastAsiaTheme="minorEastAsia" w:hAnsiTheme="minorEastAsia" w:cstheme="minorEastAsia" w:hint="eastAsia"/>
          <w:b w:val="0"/>
          <w:color w:val="000000"/>
          <w:sz w:val="32"/>
          <w:szCs w:val="32"/>
        </w:rPr>
        <w:t xml:space="preserve">  </w:t>
      </w:r>
      <w:bookmarkStart w:id="12" w:name="_Toc351203489"/>
      <w:r>
        <w:rPr>
          <w:rFonts w:asciiTheme="minorEastAsia" w:eastAsiaTheme="minorEastAsia" w:hAnsiTheme="minorEastAsia" w:cstheme="minorEastAsia" w:hint="eastAsia"/>
          <w:b w:val="0"/>
          <w:color w:val="000000"/>
          <w:sz w:val="32"/>
          <w:szCs w:val="32"/>
        </w:rPr>
        <w:t>九、签订时间</w:t>
      </w:r>
      <w:bookmarkEnd w:id="12"/>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本合同于</w:t>
      </w:r>
      <w:r>
        <w:rPr>
          <w:rFonts w:asciiTheme="minorEastAsia" w:eastAsiaTheme="minorEastAsia" w:hAnsiTheme="minorEastAsia" w:cstheme="minorEastAsia" w:hint="eastAsia"/>
          <w:bCs/>
          <w:color w:val="000000"/>
          <w:sz w:val="30"/>
          <w:szCs w:val="30"/>
          <w:u w:val="single"/>
        </w:rPr>
        <w:t xml:space="preserve"> </w:t>
      </w:r>
      <w:r w:rsidR="003768F4">
        <w:rPr>
          <w:rFonts w:asciiTheme="minorEastAsia" w:eastAsiaTheme="minorEastAsia" w:hAnsiTheme="minorEastAsia" w:cstheme="minorEastAsia" w:hint="eastAsia"/>
          <w:bCs/>
          <w:color w:val="000000"/>
          <w:sz w:val="30"/>
          <w:szCs w:val="30"/>
          <w:u w:val="single"/>
        </w:rPr>
        <w:t xml:space="preserve">    </w:t>
      </w:r>
      <w:r>
        <w:rPr>
          <w:rFonts w:asciiTheme="minorEastAsia" w:eastAsiaTheme="minorEastAsia" w:hAnsiTheme="minorEastAsia" w:cstheme="minorEastAsia" w:hint="eastAsia"/>
          <w:bCs/>
          <w:color w:val="000000"/>
          <w:sz w:val="30"/>
          <w:szCs w:val="30"/>
          <w:u w:val="single"/>
        </w:rPr>
        <w:t xml:space="preserve">  </w:t>
      </w:r>
      <w:r>
        <w:rPr>
          <w:rFonts w:asciiTheme="minorEastAsia" w:eastAsiaTheme="minorEastAsia" w:hAnsiTheme="minorEastAsia" w:cstheme="minorEastAsia" w:hint="eastAsia"/>
          <w:bCs/>
          <w:color w:val="000000"/>
          <w:sz w:val="30"/>
          <w:szCs w:val="30"/>
        </w:rPr>
        <w:t>年</w:t>
      </w:r>
      <w:r>
        <w:rPr>
          <w:rFonts w:asciiTheme="minorEastAsia" w:eastAsiaTheme="minorEastAsia" w:hAnsiTheme="minorEastAsia" w:cstheme="minorEastAsia" w:hint="eastAsia"/>
          <w:bCs/>
          <w:color w:val="000000"/>
          <w:sz w:val="30"/>
          <w:szCs w:val="30"/>
          <w:u w:val="single"/>
        </w:rPr>
        <w:t xml:space="preserve">    </w:t>
      </w:r>
      <w:r>
        <w:rPr>
          <w:rFonts w:asciiTheme="minorEastAsia" w:eastAsiaTheme="minorEastAsia" w:hAnsiTheme="minorEastAsia" w:cstheme="minorEastAsia" w:hint="eastAsia"/>
          <w:bCs/>
          <w:color w:val="000000"/>
          <w:sz w:val="30"/>
          <w:szCs w:val="30"/>
        </w:rPr>
        <w:t>月</w:t>
      </w:r>
      <w:r>
        <w:rPr>
          <w:rFonts w:asciiTheme="minorEastAsia" w:eastAsiaTheme="minorEastAsia" w:hAnsiTheme="minorEastAsia" w:cstheme="minorEastAsia" w:hint="eastAsia"/>
          <w:bCs/>
          <w:color w:val="000000"/>
          <w:sz w:val="30"/>
          <w:szCs w:val="30"/>
          <w:u w:val="single"/>
        </w:rPr>
        <w:t xml:space="preserve">    </w:t>
      </w:r>
      <w:r>
        <w:rPr>
          <w:rFonts w:asciiTheme="minorEastAsia" w:eastAsiaTheme="minorEastAsia" w:hAnsiTheme="minorEastAsia" w:cstheme="minorEastAsia" w:hint="eastAsia"/>
          <w:bCs/>
          <w:color w:val="000000"/>
          <w:sz w:val="30"/>
          <w:szCs w:val="30"/>
        </w:rPr>
        <w:t>日签订。</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t xml:space="preserve">    </w:t>
      </w:r>
      <w:bookmarkStart w:id="13" w:name="_Toc351203490"/>
      <w:r>
        <w:rPr>
          <w:rFonts w:asciiTheme="minorEastAsia" w:eastAsiaTheme="minorEastAsia" w:hAnsiTheme="minorEastAsia" w:cstheme="minorEastAsia" w:hint="eastAsia"/>
          <w:b w:val="0"/>
          <w:color w:val="000000"/>
          <w:sz w:val="32"/>
          <w:szCs w:val="32"/>
        </w:rPr>
        <w:t>十、签订地点</w:t>
      </w:r>
      <w:bookmarkEnd w:id="13"/>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本合同在</w:t>
      </w:r>
      <w:r>
        <w:rPr>
          <w:rFonts w:asciiTheme="minorEastAsia" w:eastAsiaTheme="minorEastAsia" w:hAnsiTheme="minorEastAsia" w:cstheme="minorEastAsia" w:hint="eastAsia"/>
          <w:color w:val="FF0000"/>
          <w:sz w:val="30"/>
          <w:szCs w:val="30"/>
          <w:u w:val="single"/>
        </w:rPr>
        <w:t>重庆市璧山区</w:t>
      </w:r>
      <w:r w:rsidR="0067425C">
        <w:rPr>
          <w:rFonts w:asciiTheme="minorEastAsia" w:eastAsiaTheme="minorEastAsia" w:hAnsiTheme="minorEastAsia" w:cstheme="minorEastAsia" w:hint="eastAsia"/>
          <w:color w:val="FF0000"/>
          <w:sz w:val="30"/>
          <w:szCs w:val="30"/>
          <w:u w:val="single"/>
        </w:rPr>
        <w:t>第二人民医院</w:t>
      </w:r>
      <w:r>
        <w:rPr>
          <w:rFonts w:asciiTheme="minorEastAsia" w:eastAsiaTheme="minorEastAsia" w:hAnsiTheme="minorEastAsia" w:cstheme="minorEastAsia" w:hint="eastAsia"/>
          <w:bCs/>
          <w:color w:val="000000"/>
          <w:sz w:val="30"/>
          <w:szCs w:val="30"/>
        </w:rPr>
        <w:t>签订。</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t xml:space="preserve">    </w:t>
      </w:r>
      <w:bookmarkStart w:id="14" w:name="_Toc351203491"/>
      <w:r>
        <w:rPr>
          <w:rFonts w:asciiTheme="minorEastAsia" w:eastAsiaTheme="minorEastAsia" w:hAnsiTheme="minorEastAsia" w:cstheme="minorEastAsia" w:hint="eastAsia"/>
          <w:b w:val="0"/>
          <w:color w:val="000000"/>
          <w:sz w:val="32"/>
          <w:szCs w:val="32"/>
        </w:rPr>
        <w:t>十一、补充协议</w:t>
      </w:r>
      <w:bookmarkEnd w:id="14"/>
    </w:p>
    <w:p w:rsidR="005F683E" w:rsidRDefault="002138B7" w:rsidP="008A0421">
      <w:pPr>
        <w:spacing w:line="560" w:lineRule="exact"/>
        <w:ind w:firstLineChars="200" w:firstLine="600"/>
        <w:rPr>
          <w:rFonts w:asciiTheme="minorEastAsia" w:eastAsiaTheme="minorEastAsia" w:hAnsiTheme="minorEastAsia" w:cstheme="minorEastAsia"/>
          <w:b/>
          <w:bCs/>
          <w:color w:val="000000"/>
          <w:sz w:val="30"/>
          <w:szCs w:val="30"/>
        </w:rPr>
      </w:pPr>
      <w:r>
        <w:rPr>
          <w:rFonts w:asciiTheme="minorEastAsia" w:eastAsiaTheme="minorEastAsia" w:hAnsiTheme="minorEastAsia" w:cstheme="minorEastAsia" w:hint="eastAsia"/>
          <w:bCs/>
          <w:color w:val="000000"/>
          <w:sz w:val="30"/>
          <w:szCs w:val="30"/>
        </w:rPr>
        <w:t>合同未尽事宜，合同当事人另行签订补充协议，补充协议是合同的组成部分。</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t xml:space="preserve">    </w:t>
      </w:r>
      <w:bookmarkStart w:id="15" w:name="_Toc351203492"/>
      <w:r>
        <w:rPr>
          <w:rFonts w:asciiTheme="minorEastAsia" w:eastAsiaTheme="minorEastAsia" w:hAnsiTheme="minorEastAsia" w:cstheme="minorEastAsia" w:hint="eastAsia"/>
          <w:b w:val="0"/>
          <w:color w:val="000000"/>
          <w:sz w:val="32"/>
          <w:szCs w:val="32"/>
        </w:rPr>
        <w:t>十二、合同生效</w:t>
      </w:r>
      <w:bookmarkEnd w:id="15"/>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本合同自</w:t>
      </w:r>
      <w:r>
        <w:rPr>
          <w:rFonts w:asciiTheme="minorEastAsia" w:eastAsiaTheme="minorEastAsia" w:hAnsiTheme="minorEastAsia" w:cstheme="minorEastAsia" w:hint="eastAsia"/>
          <w:bCs/>
          <w:color w:val="000000"/>
          <w:sz w:val="30"/>
          <w:szCs w:val="30"/>
          <w:u w:val="single"/>
        </w:rPr>
        <w:t xml:space="preserve">   签订之日  </w:t>
      </w:r>
      <w:r>
        <w:rPr>
          <w:rFonts w:asciiTheme="minorEastAsia" w:eastAsiaTheme="minorEastAsia" w:hAnsiTheme="minorEastAsia" w:cstheme="minorEastAsia" w:hint="eastAsia"/>
          <w:bCs/>
          <w:color w:val="000000"/>
          <w:sz w:val="30"/>
          <w:szCs w:val="30"/>
        </w:rPr>
        <w:t>生效。</w:t>
      </w:r>
    </w:p>
    <w:p w:rsidR="005F683E" w:rsidRDefault="002138B7" w:rsidP="008A0421">
      <w:pPr>
        <w:pStyle w:val="4"/>
        <w:spacing w:before="120" w:after="120" w:line="560" w:lineRule="exact"/>
        <w:rPr>
          <w:rFonts w:asciiTheme="minorEastAsia" w:eastAsiaTheme="minorEastAsia" w:hAnsiTheme="minorEastAsia" w:cstheme="minorEastAsia"/>
          <w:bCs w:val="0"/>
          <w:color w:val="000000"/>
          <w:sz w:val="32"/>
          <w:szCs w:val="32"/>
        </w:rPr>
      </w:pPr>
      <w:r>
        <w:rPr>
          <w:rFonts w:asciiTheme="minorEastAsia" w:eastAsiaTheme="minorEastAsia" w:hAnsiTheme="minorEastAsia" w:cstheme="minorEastAsia" w:hint="eastAsia"/>
          <w:bCs w:val="0"/>
          <w:color w:val="000000"/>
          <w:sz w:val="32"/>
          <w:szCs w:val="32"/>
        </w:rPr>
        <w:t xml:space="preserve">    </w:t>
      </w:r>
      <w:bookmarkStart w:id="16" w:name="_Toc351203493"/>
      <w:r>
        <w:rPr>
          <w:rFonts w:asciiTheme="minorEastAsia" w:eastAsiaTheme="minorEastAsia" w:hAnsiTheme="minorEastAsia" w:cstheme="minorEastAsia" w:hint="eastAsia"/>
          <w:b w:val="0"/>
          <w:color w:val="000000"/>
          <w:sz w:val="32"/>
          <w:szCs w:val="32"/>
        </w:rPr>
        <w:t>十三、合同份数</w:t>
      </w:r>
      <w:bookmarkEnd w:id="16"/>
    </w:p>
    <w:p w:rsidR="005F683E" w:rsidRDefault="002138B7" w:rsidP="008A0421">
      <w:pPr>
        <w:spacing w:line="560" w:lineRule="exact"/>
        <w:ind w:firstLineChars="200" w:firstLine="600"/>
        <w:rPr>
          <w:rFonts w:asciiTheme="minorEastAsia" w:eastAsiaTheme="minorEastAsia" w:hAnsiTheme="minorEastAsia" w:cstheme="minorEastAsia"/>
          <w:bCs/>
          <w:color w:val="000000"/>
          <w:sz w:val="30"/>
          <w:szCs w:val="30"/>
        </w:rPr>
      </w:pPr>
      <w:r>
        <w:rPr>
          <w:rFonts w:asciiTheme="minorEastAsia" w:eastAsiaTheme="minorEastAsia" w:hAnsiTheme="minorEastAsia" w:cstheme="minorEastAsia" w:hint="eastAsia"/>
          <w:bCs/>
          <w:color w:val="000000"/>
          <w:sz w:val="30"/>
          <w:szCs w:val="30"/>
        </w:rPr>
        <w:t>本合同一式</w:t>
      </w:r>
      <w:r>
        <w:rPr>
          <w:rFonts w:asciiTheme="minorEastAsia" w:eastAsiaTheme="minorEastAsia" w:hAnsiTheme="minorEastAsia" w:cstheme="minorEastAsia" w:hint="eastAsia"/>
          <w:bCs/>
          <w:color w:val="000000"/>
          <w:sz w:val="30"/>
          <w:szCs w:val="30"/>
          <w:u w:val="single"/>
        </w:rPr>
        <w:t xml:space="preserve">  陆  </w:t>
      </w:r>
      <w:r>
        <w:rPr>
          <w:rFonts w:asciiTheme="minorEastAsia" w:eastAsiaTheme="minorEastAsia" w:hAnsiTheme="minorEastAsia" w:cstheme="minorEastAsia" w:hint="eastAsia"/>
          <w:bCs/>
          <w:color w:val="000000"/>
          <w:sz w:val="30"/>
          <w:szCs w:val="30"/>
        </w:rPr>
        <w:t>份，均具有同等法律效力，发包人执</w:t>
      </w:r>
      <w:r>
        <w:rPr>
          <w:rFonts w:asciiTheme="minorEastAsia" w:eastAsiaTheme="minorEastAsia" w:hAnsiTheme="minorEastAsia" w:cstheme="minorEastAsia" w:hint="eastAsia"/>
          <w:bCs/>
          <w:color w:val="000000"/>
          <w:sz w:val="30"/>
          <w:szCs w:val="30"/>
          <w:u w:val="single"/>
        </w:rPr>
        <w:t xml:space="preserve">  肆  </w:t>
      </w:r>
      <w:r>
        <w:rPr>
          <w:rFonts w:asciiTheme="minorEastAsia" w:eastAsiaTheme="minorEastAsia" w:hAnsiTheme="minorEastAsia" w:cstheme="minorEastAsia" w:hint="eastAsia"/>
          <w:bCs/>
          <w:color w:val="000000"/>
          <w:sz w:val="30"/>
          <w:szCs w:val="30"/>
        </w:rPr>
        <w:t>份，承包人执</w:t>
      </w:r>
      <w:r>
        <w:rPr>
          <w:rFonts w:asciiTheme="minorEastAsia" w:eastAsiaTheme="minorEastAsia" w:hAnsiTheme="minorEastAsia" w:cstheme="minorEastAsia" w:hint="eastAsia"/>
          <w:bCs/>
          <w:color w:val="000000"/>
          <w:sz w:val="30"/>
          <w:szCs w:val="30"/>
          <w:u w:val="single"/>
        </w:rPr>
        <w:t xml:space="preserve">  贰  </w:t>
      </w:r>
      <w:r>
        <w:rPr>
          <w:rFonts w:asciiTheme="minorEastAsia" w:eastAsiaTheme="minorEastAsia" w:hAnsiTheme="minorEastAsia" w:cstheme="minorEastAsia" w:hint="eastAsia"/>
          <w:bCs/>
          <w:color w:val="000000"/>
          <w:sz w:val="30"/>
          <w:szCs w:val="30"/>
        </w:rPr>
        <w:t>份。</w:t>
      </w:r>
    </w:p>
    <w:p w:rsidR="005F683E" w:rsidRDefault="005F683E" w:rsidP="008A0421">
      <w:pPr>
        <w:spacing w:line="560" w:lineRule="exact"/>
        <w:rPr>
          <w:rFonts w:asciiTheme="minorEastAsia" w:eastAsiaTheme="minorEastAsia" w:hAnsiTheme="minorEastAsia" w:cstheme="minorEastAsia"/>
          <w:color w:val="000000"/>
          <w:sz w:val="30"/>
          <w:szCs w:val="30"/>
        </w:rPr>
      </w:pP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发包人：  (公章)             承包人：  (公章)</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color w:val="000000"/>
          <w:sz w:val="30"/>
          <w:szCs w:val="30"/>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法定代表人或其委托代理人：  法定代表人或其委托代理人：</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（签字）                    （签字）</w:t>
      </w:r>
    </w:p>
    <w:p w:rsidR="005F683E" w:rsidRDefault="005F683E" w:rsidP="008A0421">
      <w:pPr>
        <w:spacing w:line="560" w:lineRule="exact"/>
        <w:rPr>
          <w:rFonts w:asciiTheme="minorEastAsia" w:eastAsiaTheme="minorEastAsia" w:hAnsiTheme="minorEastAsia" w:cstheme="minorEastAsia"/>
          <w:color w:val="000000"/>
          <w:sz w:val="30"/>
          <w:szCs w:val="30"/>
          <w:u w:val="single"/>
        </w:rPr>
      </w:pPr>
    </w:p>
    <w:p w:rsidR="005F683E" w:rsidRDefault="002138B7" w:rsidP="008A0421">
      <w:pPr>
        <w:tabs>
          <w:tab w:val="left" w:pos="4410"/>
        </w:tabs>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组织机构代码：</w:t>
      </w:r>
      <w:r w:rsidR="00E515B0" w:rsidRPr="00E515B0">
        <w:rPr>
          <w:rFonts w:asciiTheme="minorEastAsia" w:eastAsiaTheme="minorEastAsia" w:hAnsiTheme="minorEastAsia" w:cstheme="minorEastAsia"/>
          <w:color w:val="000000"/>
          <w:sz w:val="24"/>
          <w:u w:val="single"/>
        </w:rPr>
        <w:t xml:space="preserve">                   </w:t>
      </w:r>
      <w:r w:rsidR="00E515B0">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hint="eastAsia"/>
          <w:color w:val="000000"/>
          <w:sz w:val="30"/>
          <w:szCs w:val="30"/>
        </w:rPr>
        <w:t xml:space="preserve">   组织机构代码：</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lastRenderedPageBreak/>
        <w:t>地址：</w:t>
      </w:r>
      <w:r w:rsidR="00E515B0">
        <w:rPr>
          <w:rFonts w:asciiTheme="minorEastAsia" w:eastAsiaTheme="minorEastAsia" w:hAnsiTheme="minorEastAsia" w:cstheme="minorEastAsia" w:hint="eastAsia"/>
          <w:sz w:val="24"/>
          <w:u w:val="single"/>
        </w:rPr>
        <w:t xml:space="preserve"> </w:t>
      </w:r>
      <w:r w:rsidR="00E515B0">
        <w:rPr>
          <w:rFonts w:asciiTheme="minorEastAsia" w:eastAsiaTheme="minorEastAsia" w:hAnsiTheme="minorEastAsia" w:cstheme="minor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color w:val="000000"/>
          <w:sz w:val="30"/>
          <w:szCs w:val="30"/>
        </w:rPr>
        <w:t>地  址：</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邮政编码：</w:t>
      </w:r>
      <w:r>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color w:val="000000"/>
          <w:sz w:val="30"/>
          <w:szCs w:val="30"/>
          <w:u w:val="single"/>
        </w:rPr>
        <w:t xml:space="preserve">    </w:t>
      </w:r>
      <w:r>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hint="eastAsia"/>
          <w:color w:val="000000"/>
          <w:sz w:val="30"/>
          <w:szCs w:val="30"/>
        </w:rPr>
        <w:t xml:space="preserve">    </w:t>
      </w:r>
      <w:r>
        <w:rPr>
          <w:rFonts w:asciiTheme="minorEastAsia" w:eastAsiaTheme="minorEastAsia" w:hAnsiTheme="minorEastAsia" w:cstheme="minorEastAsia" w:hint="eastAsia"/>
          <w:color w:val="000000"/>
          <w:sz w:val="30"/>
          <w:szCs w:val="30"/>
        </w:rPr>
        <w:t>邮政编码：</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法定代表人：</w:t>
      </w:r>
      <w:r>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color w:val="000000"/>
          <w:sz w:val="30"/>
          <w:szCs w:val="30"/>
          <w:u w:val="single"/>
        </w:rPr>
        <w:t xml:space="preserve">        </w:t>
      </w:r>
      <w:r>
        <w:rPr>
          <w:rFonts w:asciiTheme="minorEastAsia" w:eastAsiaTheme="minorEastAsia" w:hAnsiTheme="minorEastAsia" w:cstheme="minorEastAsia" w:hint="eastAsia"/>
          <w:color w:val="000000"/>
          <w:sz w:val="30"/>
          <w:szCs w:val="30"/>
          <w:u w:val="single"/>
        </w:rPr>
        <w:t xml:space="preserve">      </w:t>
      </w:r>
      <w:r>
        <w:rPr>
          <w:rFonts w:asciiTheme="minorEastAsia" w:eastAsiaTheme="minorEastAsia" w:hAnsiTheme="minorEastAsia" w:cstheme="minorEastAsia" w:hint="eastAsia"/>
          <w:color w:val="000000"/>
          <w:sz w:val="30"/>
          <w:szCs w:val="30"/>
        </w:rPr>
        <w:t xml:space="preserve">    法定代表人：</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委托代理人：</w:t>
      </w:r>
      <w:r>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color w:val="000000"/>
          <w:sz w:val="30"/>
          <w:szCs w:val="30"/>
          <w:u w:val="single"/>
        </w:rPr>
        <w:t xml:space="preserve">  </w:t>
      </w:r>
      <w:r>
        <w:rPr>
          <w:rFonts w:asciiTheme="minorEastAsia" w:eastAsiaTheme="minorEastAsia" w:hAnsiTheme="minorEastAsia" w:cstheme="minorEastAsia" w:hint="eastAsia"/>
          <w:color w:val="000000"/>
          <w:sz w:val="30"/>
          <w:szCs w:val="30"/>
          <w:u w:val="single"/>
        </w:rPr>
        <w:t xml:space="preserve">    </w:t>
      </w:r>
      <w:r w:rsidRPr="00E515B0">
        <w:rPr>
          <w:rFonts w:asciiTheme="minorEastAsia" w:eastAsiaTheme="minorEastAsia" w:hAnsiTheme="minorEastAsia" w:cstheme="minorEastAsia" w:hint="eastAsia"/>
          <w:color w:val="000000"/>
          <w:sz w:val="30"/>
          <w:szCs w:val="30"/>
          <w:u w:val="single"/>
        </w:rPr>
        <w:t xml:space="preserve">    </w:t>
      </w:r>
      <w:r>
        <w:rPr>
          <w:rFonts w:asciiTheme="minorEastAsia" w:eastAsiaTheme="minorEastAsia" w:hAnsiTheme="minorEastAsia" w:cstheme="minorEastAsia" w:hint="eastAsia"/>
          <w:color w:val="000000"/>
          <w:sz w:val="30"/>
          <w:szCs w:val="30"/>
        </w:rPr>
        <w:t xml:space="preserve">    委托代理人：</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电  话：</w:t>
      </w:r>
      <w:r>
        <w:rPr>
          <w:rFonts w:asciiTheme="minorEastAsia" w:eastAsiaTheme="minorEastAsia" w:hAnsiTheme="minorEastAsia" w:cstheme="minorEastAsia" w:hint="eastAsia"/>
          <w:color w:val="000000"/>
          <w:sz w:val="30"/>
          <w:szCs w:val="30"/>
          <w:u w:val="single"/>
        </w:rPr>
        <w:t xml:space="preserve"> </w:t>
      </w:r>
      <w:r>
        <w:rPr>
          <w:rFonts w:asciiTheme="minorEastAsia" w:eastAsiaTheme="minorEastAsia" w:hAnsiTheme="minorEastAsia" w:cstheme="minorEastAsia" w:hint="eastAsia"/>
          <w:sz w:val="30"/>
          <w:szCs w:val="30"/>
          <w:u w:val="single"/>
        </w:rPr>
        <w:t xml:space="preserve">            </w:t>
      </w:r>
      <w:r w:rsidRPr="00E515B0">
        <w:rPr>
          <w:rFonts w:asciiTheme="minorEastAsia" w:eastAsiaTheme="minorEastAsia" w:hAnsiTheme="minorEastAsia" w:cstheme="minorEastAsia" w:hint="eastAsia"/>
          <w:sz w:val="30"/>
          <w:szCs w:val="30"/>
          <w:u w:val="single"/>
        </w:rPr>
        <w:t xml:space="preserve"> </w:t>
      </w:r>
      <w:r w:rsidRPr="00E515B0">
        <w:rPr>
          <w:rFonts w:asciiTheme="minorEastAsia" w:eastAsiaTheme="minorEastAsia" w:hAnsiTheme="minorEastAsia" w:cstheme="minorEastAsia" w:hint="eastAsia"/>
          <w:color w:val="FF0000"/>
          <w:sz w:val="30"/>
          <w:szCs w:val="30"/>
          <w:u w:val="single"/>
        </w:rPr>
        <w:t xml:space="preserve">  </w:t>
      </w:r>
      <w:r w:rsidRPr="00E515B0">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color w:val="000000"/>
          <w:sz w:val="30"/>
          <w:szCs w:val="30"/>
          <w:u w:val="single"/>
        </w:rPr>
        <w:t xml:space="preserve"> </w:t>
      </w:r>
      <w:r w:rsidRPr="00E515B0">
        <w:rPr>
          <w:rFonts w:asciiTheme="minorEastAsia" w:eastAsiaTheme="minorEastAsia" w:hAnsiTheme="minorEastAsia" w:cstheme="minorEastAsia" w:hint="eastAsia"/>
          <w:color w:val="000000"/>
          <w:sz w:val="30"/>
          <w:szCs w:val="30"/>
          <w:u w:val="single"/>
        </w:rPr>
        <w:t xml:space="preserve">   </w:t>
      </w:r>
      <w:r w:rsidRPr="00E515B0">
        <w:rPr>
          <w:rFonts w:asciiTheme="minorEastAsia" w:eastAsiaTheme="minorEastAsia" w:hAnsiTheme="minorEastAsia" w:cstheme="minorEastAsia" w:hint="eastAsia"/>
          <w:color w:val="000000"/>
          <w:sz w:val="30"/>
          <w:szCs w:val="30"/>
        </w:rPr>
        <w:t xml:space="preserve"> </w:t>
      </w:r>
      <w:r>
        <w:rPr>
          <w:rFonts w:asciiTheme="minorEastAsia" w:eastAsiaTheme="minorEastAsia" w:hAnsiTheme="minorEastAsia" w:cstheme="minorEastAsia" w:hint="eastAsia"/>
          <w:color w:val="000000"/>
          <w:sz w:val="30"/>
          <w:szCs w:val="30"/>
        </w:rPr>
        <w:t xml:space="preserve">  电  话：</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传  真：</w:t>
      </w:r>
      <w:r>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color w:val="000000"/>
          <w:sz w:val="30"/>
          <w:szCs w:val="30"/>
          <w:u w:val="single"/>
        </w:rPr>
        <w:t xml:space="preserve"> </w:t>
      </w:r>
      <w:r>
        <w:rPr>
          <w:rFonts w:asciiTheme="minorEastAsia" w:eastAsiaTheme="minorEastAsia" w:hAnsiTheme="minorEastAsia" w:cstheme="minorEastAsia" w:hint="eastAsia"/>
          <w:color w:val="000000"/>
          <w:sz w:val="30"/>
          <w:szCs w:val="30"/>
          <w:u w:val="single"/>
        </w:rPr>
        <w:t xml:space="preserve">       </w:t>
      </w:r>
      <w:r w:rsidRPr="00E515B0">
        <w:rPr>
          <w:rFonts w:asciiTheme="minorEastAsia" w:eastAsiaTheme="minorEastAsia" w:hAnsiTheme="minorEastAsia" w:cstheme="minorEastAsia" w:hint="eastAsia"/>
          <w:color w:val="000000"/>
          <w:sz w:val="30"/>
          <w:szCs w:val="30"/>
          <w:u w:val="single"/>
        </w:rPr>
        <w:t xml:space="preserve">    </w:t>
      </w:r>
      <w:r>
        <w:rPr>
          <w:rFonts w:asciiTheme="minorEastAsia" w:eastAsiaTheme="minorEastAsia" w:hAnsiTheme="minorEastAsia" w:cstheme="minorEastAsia" w:hint="eastAsia"/>
          <w:color w:val="000000"/>
          <w:sz w:val="30"/>
          <w:szCs w:val="30"/>
        </w:rPr>
        <w:t xml:space="preserve">   传  真：</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电子信箱：</w:t>
      </w:r>
      <w:r>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color w:val="000000"/>
          <w:sz w:val="30"/>
          <w:szCs w:val="30"/>
          <w:u w:val="single"/>
        </w:rPr>
        <w:t xml:space="preserve"> </w:t>
      </w:r>
      <w:r>
        <w:rPr>
          <w:rFonts w:asciiTheme="minorEastAsia" w:eastAsiaTheme="minorEastAsia" w:hAnsiTheme="minorEastAsia" w:cstheme="minorEastAsia" w:hint="eastAsia"/>
          <w:color w:val="000000"/>
          <w:sz w:val="30"/>
          <w:szCs w:val="30"/>
          <w:u w:val="single"/>
        </w:rPr>
        <w:t xml:space="preserve">    </w:t>
      </w:r>
      <w:r w:rsidRPr="00E515B0">
        <w:rPr>
          <w:rFonts w:asciiTheme="minorEastAsia" w:eastAsiaTheme="minorEastAsia" w:hAnsiTheme="minorEastAsia" w:cstheme="minorEastAsia" w:hint="eastAsia"/>
          <w:color w:val="000000"/>
          <w:sz w:val="30"/>
          <w:szCs w:val="30"/>
          <w:u w:val="single"/>
        </w:rPr>
        <w:t xml:space="preserve">       </w:t>
      </w:r>
      <w:r>
        <w:rPr>
          <w:rFonts w:asciiTheme="minorEastAsia" w:eastAsiaTheme="minorEastAsia" w:hAnsiTheme="minorEastAsia" w:cstheme="minorEastAsia" w:hint="eastAsia"/>
          <w:color w:val="000000"/>
          <w:sz w:val="30"/>
          <w:szCs w:val="30"/>
        </w:rPr>
        <w:t xml:space="preserve">   电子信箱：</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开户银行：</w:t>
      </w:r>
      <w:r>
        <w:rPr>
          <w:rFonts w:asciiTheme="minorEastAsia" w:eastAsiaTheme="minorEastAsia" w:hAnsiTheme="minorEastAsia" w:cstheme="minorEastAsia" w:hint="eastAsia"/>
          <w:color w:val="000000"/>
          <w:sz w:val="24"/>
          <w:u w:val="single"/>
        </w:rPr>
        <w:t xml:space="preserve">         </w:t>
      </w:r>
      <w:r w:rsidR="00E515B0">
        <w:rPr>
          <w:rFonts w:asciiTheme="minorEastAsia" w:eastAsiaTheme="minorEastAsia" w:hAnsiTheme="minorEastAsia" w:cstheme="minorEastAsia"/>
          <w:color w:val="000000"/>
          <w:sz w:val="24"/>
          <w:u w:val="single"/>
        </w:rPr>
        <w:t xml:space="preserve"> </w:t>
      </w:r>
      <w:r>
        <w:rPr>
          <w:rFonts w:asciiTheme="minorEastAsia" w:eastAsiaTheme="minorEastAsia" w:hAnsiTheme="minorEastAsia" w:cstheme="minorEastAsia" w:hint="eastAsia"/>
          <w:color w:val="000000"/>
          <w:sz w:val="24"/>
          <w:u w:val="single"/>
        </w:rPr>
        <w:t xml:space="preserve">  </w:t>
      </w:r>
      <w:r w:rsidRPr="00E515B0">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30"/>
          <w:szCs w:val="30"/>
        </w:rPr>
        <w:t>开户银行：</w:t>
      </w:r>
      <w:r>
        <w:rPr>
          <w:rFonts w:asciiTheme="minorEastAsia" w:eastAsiaTheme="minorEastAsia" w:hAnsiTheme="minorEastAsia" w:cstheme="minorEastAsia" w:hint="eastAsia"/>
          <w:color w:val="000000"/>
          <w:sz w:val="30"/>
          <w:szCs w:val="30"/>
          <w:u w:val="single"/>
        </w:rPr>
        <w:t xml:space="preserve">               </w:t>
      </w:r>
    </w:p>
    <w:p w:rsidR="005F683E" w:rsidRDefault="002138B7" w:rsidP="008A0421">
      <w:pPr>
        <w:spacing w:line="560" w:lineRule="exact"/>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color w:val="000000"/>
          <w:sz w:val="30"/>
          <w:szCs w:val="30"/>
        </w:rPr>
        <w:t>账  号：</w:t>
      </w:r>
      <w:r>
        <w:rPr>
          <w:rFonts w:asciiTheme="minorEastAsia" w:eastAsiaTheme="minorEastAsia" w:hAnsiTheme="minorEastAsia" w:cstheme="minorEastAsia" w:hint="eastAsia"/>
          <w:color w:val="000000"/>
          <w:sz w:val="30"/>
          <w:szCs w:val="30"/>
          <w:u w:val="single"/>
        </w:rPr>
        <w:t xml:space="preserve">          </w:t>
      </w:r>
      <w:r w:rsidR="00E515B0">
        <w:rPr>
          <w:rFonts w:asciiTheme="minorEastAsia" w:eastAsiaTheme="minorEastAsia" w:hAnsiTheme="minorEastAsia" w:cstheme="minorEastAsia"/>
          <w:color w:val="000000"/>
          <w:sz w:val="30"/>
          <w:szCs w:val="30"/>
          <w:u w:val="single"/>
        </w:rPr>
        <w:t xml:space="preserve"> </w:t>
      </w:r>
      <w:r>
        <w:rPr>
          <w:rFonts w:asciiTheme="minorEastAsia" w:eastAsiaTheme="minorEastAsia" w:hAnsiTheme="minorEastAsia" w:cstheme="minorEastAsia" w:hint="eastAsia"/>
          <w:color w:val="000000"/>
          <w:sz w:val="30"/>
          <w:szCs w:val="30"/>
          <w:u w:val="single"/>
        </w:rPr>
        <w:t xml:space="preserve">   </w:t>
      </w:r>
      <w:r w:rsidRPr="00E515B0">
        <w:rPr>
          <w:rFonts w:asciiTheme="minorEastAsia" w:eastAsiaTheme="minorEastAsia" w:hAnsiTheme="minorEastAsia" w:cstheme="minorEastAsia" w:hint="eastAsia"/>
          <w:color w:val="000000"/>
          <w:sz w:val="30"/>
          <w:szCs w:val="30"/>
          <w:u w:val="single"/>
        </w:rPr>
        <w:t xml:space="preserve">       </w:t>
      </w:r>
      <w:r>
        <w:rPr>
          <w:rFonts w:asciiTheme="minorEastAsia" w:eastAsiaTheme="minorEastAsia" w:hAnsiTheme="minorEastAsia" w:cstheme="minorEastAsia" w:hint="eastAsia"/>
          <w:color w:val="000000"/>
          <w:sz w:val="30"/>
          <w:szCs w:val="30"/>
        </w:rPr>
        <w:t xml:space="preserve">   账  号：</w:t>
      </w:r>
      <w:r>
        <w:rPr>
          <w:rFonts w:asciiTheme="minorEastAsia" w:eastAsiaTheme="minorEastAsia" w:hAnsiTheme="minorEastAsia" w:cstheme="minorEastAsia" w:hint="eastAsia"/>
          <w:color w:val="000000"/>
          <w:sz w:val="30"/>
          <w:szCs w:val="30"/>
          <w:u w:val="single"/>
        </w:rPr>
        <w:t xml:space="preserve">                 </w:t>
      </w:r>
      <w:bookmarkStart w:id="17" w:name="_Toc351203632"/>
    </w:p>
    <w:p w:rsidR="005F683E" w:rsidRDefault="005F683E">
      <w:pPr>
        <w:spacing w:line="360" w:lineRule="auto"/>
        <w:rPr>
          <w:rFonts w:asciiTheme="minorEastAsia" w:eastAsiaTheme="minorEastAsia" w:hAnsiTheme="minorEastAsia" w:cstheme="minorEastAsia"/>
          <w:color w:val="000000"/>
          <w:sz w:val="30"/>
          <w:szCs w:val="30"/>
          <w:u w:val="single"/>
        </w:rPr>
      </w:pPr>
    </w:p>
    <w:p w:rsidR="003768F4" w:rsidRDefault="003768F4">
      <w:pPr>
        <w:widowControl/>
        <w:jc w:val="left"/>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color w:val="000000"/>
          <w:sz w:val="30"/>
          <w:szCs w:val="30"/>
          <w:u w:val="single"/>
        </w:rPr>
        <w:br w:type="page"/>
      </w:r>
    </w:p>
    <w:p w:rsidR="005F683E" w:rsidRDefault="002138B7">
      <w:pPr>
        <w:pStyle w:val="3"/>
        <w:numPr>
          <w:ilvl w:val="0"/>
          <w:numId w:val="1"/>
        </w:numPr>
        <w:spacing w:before="0" w:after="0" w:line="416" w:lineRule="auto"/>
        <w:jc w:val="center"/>
        <w:rPr>
          <w:rFonts w:asciiTheme="minorEastAsia" w:eastAsiaTheme="minorEastAsia" w:hAnsiTheme="minorEastAsia" w:cstheme="minorEastAsia"/>
          <w:sz w:val="44"/>
          <w:szCs w:val="44"/>
        </w:rPr>
      </w:pPr>
      <w:bookmarkStart w:id="18" w:name="_Toc25323"/>
      <w:bookmarkStart w:id="19" w:name="_Toc22953"/>
      <w:bookmarkStart w:id="20" w:name="_Toc351203494"/>
      <w:r>
        <w:rPr>
          <w:rFonts w:asciiTheme="minorEastAsia" w:eastAsiaTheme="minorEastAsia" w:hAnsiTheme="minorEastAsia" w:cstheme="minorEastAsia" w:hint="eastAsia"/>
          <w:sz w:val="44"/>
          <w:szCs w:val="44"/>
        </w:rPr>
        <w:lastRenderedPageBreak/>
        <w:t>通用合同条款</w:t>
      </w:r>
      <w:bookmarkEnd w:id="18"/>
      <w:bookmarkEnd w:id="19"/>
      <w:bookmarkEnd w:id="20"/>
    </w:p>
    <w:p w:rsidR="005F683E" w:rsidRDefault="002138B7">
      <w:pPr>
        <w:spacing w:line="360" w:lineRule="auto"/>
        <w:ind w:firstLineChars="200" w:firstLine="420"/>
        <w:rPr>
          <w:rFonts w:asciiTheme="minorEastAsia" w:eastAsiaTheme="minorEastAsia" w:hAnsiTheme="minorEastAsia" w:cstheme="minorEastAsia"/>
          <w:bCs/>
          <w:szCs w:val="21"/>
        </w:rPr>
      </w:pPr>
      <w:bookmarkStart w:id="21" w:name="_Toc351203495"/>
      <w:bookmarkStart w:id="22" w:name="_Toc532377180"/>
      <w:bookmarkStart w:id="23" w:name="_Toc532375587"/>
      <w:r>
        <w:rPr>
          <w:rFonts w:asciiTheme="minorEastAsia" w:eastAsiaTheme="minorEastAsia" w:hAnsiTheme="minorEastAsia" w:cstheme="minorEastAsia" w:hint="eastAsia"/>
          <w:bCs/>
          <w:szCs w:val="21"/>
        </w:rPr>
        <w:t>通用合同条款直接采用中华人民共和国住房和城乡建设部与国家工商行政管理总局联合制定的《建设工程施工合同》（GF-2017-0201）示范文本第二章《通用合同条款》。</w:t>
      </w:r>
      <w:bookmarkEnd w:id="21"/>
      <w:bookmarkEnd w:id="22"/>
      <w:bookmarkEnd w:id="23"/>
    </w:p>
    <w:p w:rsidR="005F683E" w:rsidRDefault="005F683E">
      <w:pPr>
        <w:spacing w:line="360" w:lineRule="auto"/>
        <w:ind w:firstLineChars="200" w:firstLine="420"/>
        <w:rPr>
          <w:rFonts w:asciiTheme="minorEastAsia" w:eastAsiaTheme="minorEastAsia" w:hAnsiTheme="minorEastAsia" w:cstheme="minorEastAsia"/>
          <w:bCs/>
          <w:szCs w:val="21"/>
        </w:rPr>
      </w:pPr>
    </w:p>
    <w:p w:rsidR="005F683E" w:rsidRDefault="005F683E">
      <w:pPr>
        <w:spacing w:line="360" w:lineRule="auto"/>
        <w:rPr>
          <w:rFonts w:asciiTheme="minorEastAsia" w:eastAsiaTheme="minorEastAsia" w:hAnsiTheme="minorEastAsia" w:cstheme="minorEastAsia"/>
          <w:bCs/>
          <w:szCs w:val="21"/>
        </w:rPr>
      </w:pPr>
    </w:p>
    <w:p w:rsidR="003768F4" w:rsidRDefault="003768F4">
      <w:pPr>
        <w:widowControl/>
        <w:jc w:val="left"/>
        <w:rPr>
          <w:rFonts w:asciiTheme="minorEastAsia" w:eastAsiaTheme="minorEastAsia" w:hAnsiTheme="minorEastAsia" w:cstheme="minorEastAsia"/>
          <w:sz w:val="44"/>
          <w:szCs w:val="44"/>
        </w:rPr>
      </w:pPr>
      <w:r>
        <w:rPr>
          <w:rFonts w:asciiTheme="minorEastAsia" w:eastAsiaTheme="minorEastAsia" w:hAnsiTheme="minorEastAsia" w:cstheme="minorEastAsia"/>
          <w:sz w:val="44"/>
          <w:szCs w:val="44"/>
        </w:rPr>
        <w:br w:type="page"/>
      </w:r>
    </w:p>
    <w:p w:rsidR="005F683E" w:rsidRDefault="002138B7">
      <w:pPr>
        <w:pStyle w:val="3"/>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lastRenderedPageBreak/>
        <w:t>第三部分 专用合同条款</w:t>
      </w:r>
      <w:bookmarkEnd w:id="17"/>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24" w:name="_Toc351203633"/>
      <w:r>
        <w:rPr>
          <w:rFonts w:asciiTheme="minorEastAsia" w:eastAsiaTheme="minorEastAsia" w:hAnsiTheme="minorEastAsia" w:cstheme="minorEastAsia" w:hint="eastAsia"/>
          <w:b w:val="0"/>
          <w:color w:val="000000"/>
          <w:sz w:val="32"/>
          <w:szCs w:val="32"/>
        </w:rPr>
        <w:t>1</w:t>
      </w:r>
      <w:bookmarkStart w:id="25" w:name="_Toc292559361"/>
      <w:bookmarkStart w:id="26" w:name="_Toc296347155"/>
      <w:bookmarkStart w:id="27" w:name="_Toc292559866"/>
      <w:bookmarkStart w:id="28" w:name="_Toc296891196"/>
      <w:bookmarkStart w:id="29" w:name="_Toc296346657"/>
      <w:bookmarkStart w:id="30" w:name="_Toc297048342"/>
      <w:bookmarkStart w:id="31" w:name="_Toc296944495"/>
      <w:bookmarkStart w:id="32" w:name="_Toc297120456"/>
      <w:bookmarkStart w:id="33" w:name="_Toc296890984"/>
      <w:bookmarkStart w:id="34" w:name="_Toc296503156"/>
      <w:r>
        <w:rPr>
          <w:rFonts w:asciiTheme="minorEastAsia" w:eastAsiaTheme="minorEastAsia" w:hAnsiTheme="minorEastAsia" w:cstheme="minorEastAsia" w:hint="eastAsia"/>
          <w:b w:val="0"/>
          <w:color w:val="000000"/>
          <w:sz w:val="32"/>
          <w:szCs w:val="32"/>
        </w:rPr>
        <w:t>. 一般约定</w:t>
      </w:r>
      <w:bookmarkEnd w:id="24"/>
    </w:p>
    <w:bookmarkEnd w:id="25"/>
    <w:bookmarkEnd w:id="26"/>
    <w:bookmarkEnd w:id="27"/>
    <w:bookmarkEnd w:id="28"/>
    <w:bookmarkEnd w:id="29"/>
    <w:bookmarkEnd w:id="30"/>
    <w:bookmarkEnd w:id="31"/>
    <w:bookmarkEnd w:id="32"/>
    <w:bookmarkEnd w:id="33"/>
    <w:bookmarkEnd w:id="34"/>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 词语定义</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1.1.1合同</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kern w:val="0"/>
          <w:sz w:val="30"/>
          <w:szCs w:val="32"/>
        </w:rPr>
        <w:t>1.1.1.10其他合同文件包括：</w:t>
      </w:r>
      <w:r>
        <w:rPr>
          <w:rFonts w:asciiTheme="minorEastAsia" w:eastAsiaTheme="minorEastAsia" w:hAnsiTheme="minorEastAsia" w:cstheme="minorEastAsia" w:hint="eastAsia"/>
          <w:color w:val="000000"/>
          <w:sz w:val="30"/>
          <w:szCs w:val="32"/>
          <w:u w:val="single"/>
        </w:rPr>
        <w:t>本合同协议书、中标通知书、招标文件及附录；专用合同条款及附件、通用合同条款、标准、规范及有关技术文件、工程量清单、双方协商同意的洽商、变更等书面协议或文件或会议纪要；经双方确认进入合同的其他文件；投标文件及附录、其他合同文件。</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1.1.2 合同当事人及其他相关方</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1.1.2.1发包人：</w:t>
      </w:r>
      <w:r w:rsidR="0067425C" w:rsidRPr="00FF3341">
        <w:rPr>
          <w:rFonts w:asciiTheme="minorEastAsia" w:eastAsiaTheme="minorEastAsia" w:hAnsiTheme="minorEastAsia" w:cstheme="minorEastAsia" w:hint="eastAsia"/>
          <w:color w:val="000000"/>
          <w:sz w:val="30"/>
          <w:szCs w:val="32"/>
          <w:u w:val="single"/>
        </w:rPr>
        <w:t>重庆市璧山区第二人民医院</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1.1.2.2承包人：</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 xml:space="preserve"> ；</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1.1.2.4监理人：</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名    称：</w:t>
      </w:r>
      <w:r>
        <w:rPr>
          <w:rFonts w:asciiTheme="minorEastAsia" w:eastAsiaTheme="minorEastAsia" w:hAnsiTheme="minorEastAsia" w:cstheme="minorEastAsia" w:hint="eastAsia"/>
          <w:color w:val="000000"/>
          <w:sz w:val="30"/>
          <w:szCs w:val="32"/>
          <w:u w:val="single"/>
        </w:rPr>
        <w:t xml:space="preserve">               </w:t>
      </w:r>
      <w:r w:rsidR="007A3BA5">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资质类别和等级：</w:t>
      </w:r>
      <w:r>
        <w:rPr>
          <w:rFonts w:asciiTheme="minorEastAsia" w:eastAsiaTheme="minorEastAsia" w:hAnsiTheme="minorEastAsia" w:cstheme="minorEastAsia" w:hint="eastAsia"/>
          <w:color w:val="000000"/>
          <w:sz w:val="30"/>
          <w:szCs w:val="32"/>
          <w:u w:val="single"/>
        </w:rPr>
        <w:t xml:space="preserve">      </w:t>
      </w:r>
      <w:r w:rsidR="007A3BA5">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联系电话：</w:t>
      </w:r>
      <w:r>
        <w:rPr>
          <w:rFonts w:asciiTheme="minorEastAsia" w:eastAsiaTheme="minorEastAsia" w:hAnsiTheme="minorEastAsia" w:cstheme="minorEastAsia" w:hint="eastAsia"/>
          <w:color w:val="000000"/>
          <w:sz w:val="30"/>
          <w:szCs w:val="32"/>
          <w:u w:val="single"/>
        </w:rPr>
        <w:t xml:space="preserve">           </w:t>
      </w:r>
      <w:r w:rsidR="007A3BA5">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电子信箱：</w:t>
      </w:r>
      <w:r>
        <w:rPr>
          <w:rFonts w:asciiTheme="minorEastAsia" w:eastAsiaTheme="minorEastAsia" w:hAnsiTheme="minorEastAsia" w:cstheme="minorEastAsia" w:hint="eastAsia"/>
          <w:color w:val="000000"/>
          <w:sz w:val="30"/>
          <w:szCs w:val="32"/>
          <w:u w:val="single"/>
        </w:rPr>
        <w:t xml:space="preserve">           </w:t>
      </w:r>
      <w:r w:rsidR="007A3BA5">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通信地址：</w:t>
      </w:r>
      <w:r>
        <w:rPr>
          <w:rFonts w:asciiTheme="minorEastAsia" w:eastAsiaTheme="minorEastAsia" w:hAnsiTheme="minorEastAsia" w:cstheme="minorEastAsia" w:hint="eastAsia"/>
          <w:color w:val="000000"/>
          <w:sz w:val="30"/>
          <w:szCs w:val="32"/>
          <w:u w:val="single"/>
        </w:rPr>
        <w:t xml:space="preserve">            </w:t>
      </w:r>
      <w:r w:rsidR="007A3BA5">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1.1.2.5 设计人：</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名    称：</w:t>
      </w:r>
      <w:r>
        <w:rPr>
          <w:rFonts w:asciiTheme="minorEastAsia" w:eastAsiaTheme="minorEastAsia" w:hAnsiTheme="minorEastAsia" w:cstheme="minorEastAsia" w:hint="eastAsia"/>
          <w:color w:val="000000"/>
          <w:sz w:val="30"/>
          <w:szCs w:val="32"/>
          <w:u w:val="single"/>
        </w:rPr>
        <w:t xml:space="preserve">  </w:t>
      </w:r>
      <w:r w:rsidR="003768F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资质类别和等级：</w:t>
      </w:r>
      <w:r>
        <w:rPr>
          <w:rFonts w:asciiTheme="minorEastAsia" w:eastAsiaTheme="minorEastAsia" w:hAnsiTheme="minorEastAsia" w:cstheme="minorEastAsia" w:hint="eastAsia"/>
          <w:color w:val="000000"/>
          <w:sz w:val="30"/>
          <w:szCs w:val="32"/>
          <w:u w:val="single"/>
        </w:rPr>
        <w:t xml:space="preserve">   </w:t>
      </w:r>
      <w:r w:rsidR="003768F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联系电话：</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电子信箱：</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通信地址：</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1.1.3 工程和设备</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1.1.3.7 作为施工现场组成部分的其他场所包括：</w:t>
      </w:r>
      <w:r w:rsidR="00C71681">
        <w:rPr>
          <w:rFonts w:asciiTheme="minorEastAsia" w:eastAsiaTheme="minorEastAsia" w:hAnsiTheme="minorEastAsia" w:cstheme="minorEastAsia" w:hint="eastAsia"/>
          <w:color w:val="000000"/>
          <w:sz w:val="30"/>
          <w:szCs w:val="32"/>
        </w:rPr>
        <w:t>院内（结合现场实际）</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1.1.3.9 永久占地包括：</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kern w:val="0"/>
          <w:sz w:val="30"/>
          <w:szCs w:val="32"/>
        </w:rPr>
        <w:t>1.1.3.10 临时占地包括：</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 xml:space="preserve">1.3法律 </w:t>
      </w:r>
    </w:p>
    <w:p w:rsidR="005F683E" w:rsidRDefault="002138B7">
      <w:pPr>
        <w:autoSpaceDE w:val="0"/>
        <w:autoSpaceDN w:val="0"/>
        <w:adjustRightInd w:val="0"/>
        <w:spacing w:line="360" w:lineRule="auto"/>
        <w:ind w:leftChars="284" w:left="596"/>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适用于合同的其他规范性文件：</w:t>
      </w:r>
      <w:r>
        <w:rPr>
          <w:rFonts w:asciiTheme="minorEastAsia" w:eastAsiaTheme="minorEastAsia" w:hAnsiTheme="minorEastAsia" w:cstheme="minorEastAsia" w:hint="eastAsia"/>
          <w:color w:val="000000"/>
          <w:sz w:val="30"/>
          <w:szCs w:val="32"/>
          <w:u w:val="single"/>
        </w:rPr>
        <w:t xml:space="preserve">重庆市建设工程相关现行规则制度  </w:t>
      </w:r>
      <w:r>
        <w:rPr>
          <w:rFonts w:asciiTheme="minorEastAsia" w:eastAsiaTheme="minorEastAsia" w:hAnsiTheme="minorEastAsia" w:cstheme="minorEastAsia" w:hint="eastAsia"/>
          <w:color w:val="000000"/>
          <w:sz w:val="30"/>
          <w:szCs w:val="32"/>
        </w:rPr>
        <w:t>。</w:t>
      </w:r>
    </w:p>
    <w:p w:rsidR="005F683E" w:rsidRDefault="002138B7">
      <w:pPr>
        <w:autoSpaceDE w:val="0"/>
        <w:autoSpaceDN w:val="0"/>
        <w:adjustRightInd w:val="0"/>
        <w:spacing w:line="360" w:lineRule="auto"/>
        <w:ind w:leftChars="284" w:left="596"/>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1.4 标准和规范</w:t>
      </w:r>
    </w:p>
    <w:p w:rsidR="005F683E" w:rsidRDefault="002138B7">
      <w:pPr>
        <w:spacing w:line="360" w:lineRule="auto"/>
        <w:ind w:leftChars="284" w:left="596"/>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1.4.1适用于工程的标准规范包括：</w:t>
      </w:r>
      <w:r>
        <w:rPr>
          <w:rFonts w:asciiTheme="minorEastAsia" w:eastAsiaTheme="minorEastAsia" w:hAnsiTheme="minorEastAsia" w:cstheme="minorEastAsia" w:hint="eastAsia"/>
          <w:color w:val="000000"/>
          <w:sz w:val="30"/>
          <w:szCs w:val="32"/>
          <w:u w:val="single"/>
        </w:rPr>
        <w:t xml:space="preserve">重庆市建设工程相关现行标准、规范 </w:t>
      </w:r>
      <w:r>
        <w:rPr>
          <w:rFonts w:asciiTheme="minorEastAsia" w:eastAsiaTheme="minorEastAsia" w:hAnsiTheme="minorEastAsia" w:cstheme="minorEastAsia" w:hint="eastAsia"/>
          <w:color w:val="000000"/>
          <w:sz w:val="30"/>
          <w:szCs w:val="32"/>
        </w:rPr>
        <w:t>。</w:t>
      </w:r>
    </w:p>
    <w:p w:rsidR="005F683E" w:rsidRDefault="002138B7">
      <w:pPr>
        <w:spacing w:line="360" w:lineRule="auto"/>
        <w:ind w:leftChars="284" w:left="596"/>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1.4.2 发包人提供国外标准、规范的名称：</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发包人提供国外标准、规范的份数：</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kern w:val="0"/>
          <w:sz w:val="30"/>
          <w:szCs w:val="32"/>
        </w:rPr>
        <w:t>发包人提供国外标准、规范的名称：</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leftChars="284" w:left="596"/>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1.4.3发包人对工程的技术标准和功能要求的特殊要求：</w:t>
      </w:r>
    </w:p>
    <w:p w:rsidR="005F683E" w:rsidRDefault="002138B7">
      <w:pPr>
        <w:spacing w:line="360" w:lineRule="auto"/>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1.5 合同文件的优先顺序</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合同文件组成及优先顺序为：</w:t>
      </w:r>
      <w:r>
        <w:rPr>
          <w:rFonts w:asciiTheme="minorEastAsia" w:eastAsiaTheme="minorEastAsia" w:hAnsiTheme="minorEastAsia" w:cstheme="minorEastAsia" w:hint="eastAsia"/>
          <w:color w:val="000000"/>
          <w:sz w:val="30"/>
          <w:szCs w:val="32"/>
          <w:u w:val="single"/>
        </w:rPr>
        <w:t>合同协议书、中标通知书、招标文件及附录、专用合同条款及附件、通用合同条款、投标文件及附</w:t>
      </w:r>
      <w:r>
        <w:rPr>
          <w:rFonts w:asciiTheme="minorEastAsia" w:eastAsiaTheme="minorEastAsia" w:hAnsiTheme="minorEastAsia" w:cstheme="minorEastAsia" w:hint="eastAsia"/>
          <w:color w:val="000000"/>
          <w:sz w:val="30"/>
          <w:szCs w:val="32"/>
          <w:u w:val="single"/>
        </w:rPr>
        <w:lastRenderedPageBreak/>
        <w:t xml:space="preserve">录、技术标准和要求、已标价工程量清单、其他合同文件。 </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 图纸和承包人文件</w:t>
      </w:r>
      <w:r>
        <w:rPr>
          <w:rFonts w:asciiTheme="minorEastAsia" w:eastAsiaTheme="minorEastAsia" w:hAnsiTheme="minorEastAsia" w:cstheme="minorEastAsia" w:hint="eastAsia"/>
          <w:color w:val="000000"/>
          <w:sz w:val="30"/>
          <w:szCs w:val="32"/>
        </w:rPr>
        <w:tab/>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1.6.1 图纸的提供</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发包人向承包人提供图纸的期限：</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发包人向承包人提供图纸的数量：</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发包人向承包人提供图纸的内容：</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1.6.4 承包人文件</w:t>
      </w:r>
    </w:p>
    <w:p w:rsidR="005F683E" w:rsidRDefault="002138B7">
      <w:pPr>
        <w:spacing w:line="360" w:lineRule="auto"/>
        <w:ind w:leftChars="284" w:left="596"/>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需要由承包人提供的文件，包括：</w:t>
      </w:r>
      <w:r>
        <w:rPr>
          <w:rFonts w:asciiTheme="minorEastAsia" w:eastAsiaTheme="minorEastAsia" w:hAnsiTheme="minorEastAsia" w:cstheme="minorEastAsia" w:hint="eastAsia"/>
          <w:color w:val="000000"/>
          <w:sz w:val="30"/>
          <w:szCs w:val="32"/>
          <w:u w:val="single"/>
        </w:rPr>
        <w:t>投标文件电子版、总进度计划、施工组织设计等与本工程相关的所有技术及经济文件</w:t>
      </w:r>
      <w:r>
        <w:rPr>
          <w:rFonts w:asciiTheme="minorEastAsia" w:eastAsiaTheme="minorEastAsia" w:hAnsiTheme="minorEastAsia" w:cstheme="minorEastAsia" w:hint="eastAsia"/>
          <w:color w:val="000000"/>
          <w:sz w:val="30"/>
          <w:szCs w:val="32"/>
        </w:rPr>
        <w:t>；</w:t>
      </w:r>
    </w:p>
    <w:p w:rsidR="005F683E" w:rsidRDefault="002138B7">
      <w:pPr>
        <w:spacing w:line="360" w:lineRule="auto"/>
        <w:ind w:leftChars="284" w:left="596"/>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承包人提供的文件的期限为：</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sz w:val="30"/>
          <w:szCs w:val="32"/>
          <w:u w:val="single"/>
        </w:rPr>
        <w:t xml:space="preserve">工程竣工验收合格后60日内，承包人应向发包人提交经发包人、承包人、监理公司三方共同确认为完整的竣工图纸、竣工资料和结算资料，承包人应积极配合发包人审核完成竣工结算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承包人提供的文件的数量为：</w:t>
      </w:r>
      <w:r>
        <w:rPr>
          <w:rFonts w:asciiTheme="minorEastAsia" w:eastAsiaTheme="minorEastAsia" w:hAnsiTheme="minorEastAsia" w:cstheme="minorEastAsia" w:hint="eastAsia"/>
          <w:color w:val="000000"/>
          <w:sz w:val="30"/>
          <w:szCs w:val="32"/>
          <w:u w:val="single"/>
        </w:rPr>
        <w:t xml:space="preserve">  以发包人要求为准  </w:t>
      </w:r>
      <w:r>
        <w:rPr>
          <w:rFonts w:asciiTheme="minorEastAsia" w:eastAsiaTheme="minorEastAsia" w:hAnsiTheme="minorEastAsia" w:cstheme="minorEastAsia" w:hint="eastAsia"/>
          <w:color w:val="000000"/>
          <w:sz w:val="30"/>
          <w:szCs w:val="32"/>
        </w:rPr>
        <w:t>；</w:t>
      </w:r>
    </w:p>
    <w:p w:rsidR="005F683E" w:rsidRDefault="002138B7">
      <w:pPr>
        <w:spacing w:line="360" w:lineRule="auto"/>
        <w:ind w:leftChars="284" w:left="596"/>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1.6.5 现场图纸准备</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关于现场图纸准备的约定：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1.7 联络</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1.7.1发包人和承包人应当在</w:t>
      </w:r>
      <w:r>
        <w:rPr>
          <w:rFonts w:asciiTheme="minorEastAsia" w:eastAsiaTheme="minorEastAsia" w:hAnsiTheme="minorEastAsia" w:cstheme="minorEastAsia" w:hint="eastAsia"/>
          <w:color w:val="000000"/>
          <w:sz w:val="30"/>
          <w:szCs w:val="32"/>
          <w:u w:val="single"/>
        </w:rPr>
        <w:t xml:space="preserve">  7   </w:t>
      </w:r>
      <w:r>
        <w:rPr>
          <w:rFonts w:asciiTheme="minorEastAsia" w:eastAsiaTheme="minorEastAsia" w:hAnsiTheme="minorEastAsia" w:cstheme="minorEastAsia" w:hint="eastAsia"/>
          <w:color w:val="000000"/>
          <w:kern w:val="0"/>
          <w:sz w:val="30"/>
          <w:szCs w:val="32"/>
        </w:rPr>
        <w:t>天内将与合同有关的通知、批准、证明、证书、指示、指令、要求、请求、同意、意见、确定和决定等书面函件送达对方当事人。</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kern w:val="0"/>
          <w:sz w:val="30"/>
          <w:szCs w:val="32"/>
        </w:rPr>
        <w:t>1.7.2 发包人接收文件的地点：</w:t>
      </w:r>
      <w:r w:rsidR="0067425C" w:rsidRPr="00FF3341">
        <w:rPr>
          <w:rFonts w:asciiTheme="minorEastAsia" w:eastAsiaTheme="minorEastAsia" w:hAnsiTheme="minorEastAsia" w:cstheme="minorEastAsia" w:hint="eastAsia"/>
          <w:color w:val="000000"/>
          <w:sz w:val="30"/>
          <w:szCs w:val="32"/>
          <w:u w:val="single"/>
        </w:rPr>
        <w:t>重庆市璧山区第二人民医院</w:t>
      </w:r>
      <w:r>
        <w:rPr>
          <w:rFonts w:asciiTheme="minorEastAsia" w:eastAsiaTheme="minorEastAsia" w:hAnsiTheme="minorEastAsia" w:cstheme="minorEastAsia" w:hint="eastAsia"/>
          <w:color w:val="000000"/>
          <w:sz w:val="30"/>
          <w:szCs w:val="32"/>
          <w:u w:val="single"/>
        </w:rPr>
        <w:t>；</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发包人指定的接收人为：</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lastRenderedPageBreak/>
        <w:t>承包人接收文件的地点：</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承包人指定的接收人为：</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监理人接收文件的地点：</w:t>
      </w:r>
      <w:r>
        <w:rPr>
          <w:rFonts w:asciiTheme="minorEastAsia" w:eastAsiaTheme="minorEastAsia" w:hAnsiTheme="minorEastAsia" w:cstheme="minorEastAsia" w:hint="eastAsia"/>
          <w:color w:val="000000"/>
          <w:sz w:val="30"/>
          <w:szCs w:val="32"/>
          <w:u w:val="single"/>
        </w:rPr>
        <w:t xml:space="preserve">       </w:t>
      </w:r>
      <w:r w:rsidR="00FF3341">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监理人指定的接收人为：</w:t>
      </w:r>
      <w:r>
        <w:rPr>
          <w:rFonts w:asciiTheme="minorEastAsia" w:eastAsiaTheme="minorEastAsia" w:hAnsiTheme="minorEastAsia" w:cstheme="minorEastAsia" w:hint="eastAsia"/>
          <w:color w:val="000000"/>
          <w:sz w:val="30"/>
          <w:szCs w:val="32"/>
          <w:u w:val="single"/>
        </w:rPr>
        <w:t xml:space="preserve">       </w:t>
      </w:r>
      <w:r w:rsidR="00FF3341">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kern w:val="0"/>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1.10 交通运输</w:t>
      </w:r>
    </w:p>
    <w:p w:rsidR="005F683E" w:rsidRDefault="002138B7">
      <w:pPr>
        <w:spacing w:line="360" w:lineRule="auto"/>
        <w:ind w:firstLineChars="200" w:firstLine="600"/>
        <w:outlineLvl w:val="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w:t>
      </w:r>
      <w:bookmarkStart w:id="35" w:name="_Toc300934943"/>
      <w:bookmarkStart w:id="36" w:name="_Toc303539100"/>
      <w:bookmarkStart w:id="37" w:name="_Toc304295521"/>
      <w:bookmarkStart w:id="38" w:name="_Toc312677986"/>
      <w:bookmarkStart w:id="39" w:name="_Toc318581155"/>
      <w:r>
        <w:rPr>
          <w:rFonts w:asciiTheme="minorEastAsia" w:eastAsiaTheme="minorEastAsia" w:hAnsiTheme="minorEastAsia" w:cstheme="minorEastAsia" w:hint="eastAsia"/>
          <w:sz w:val="30"/>
          <w:szCs w:val="32"/>
        </w:rPr>
        <w:t>.10.1 出入现场的权利</w:t>
      </w:r>
    </w:p>
    <w:p w:rsidR="005F683E" w:rsidRDefault="002138B7">
      <w:pPr>
        <w:spacing w:line="360" w:lineRule="auto"/>
        <w:ind w:leftChars="284" w:left="596"/>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关于出入现场的权利的约定：</w:t>
      </w:r>
      <w:bookmarkEnd w:id="35"/>
      <w:bookmarkEnd w:id="36"/>
      <w:bookmarkEnd w:id="37"/>
      <w:bookmarkEnd w:id="38"/>
      <w:bookmarkEnd w:id="39"/>
      <w:r>
        <w:rPr>
          <w:rFonts w:asciiTheme="minorEastAsia" w:eastAsiaTheme="minorEastAsia" w:hAnsiTheme="minorEastAsia" w:cstheme="minorEastAsia" w:hint="eastAsia"/>
          <w:color w:val="000000"/>
          <w:sz w:val="30"/>
          <w:szCs w:val="32"/>
          <w:u w:val="single"/>
        </w:rPr>
        <w:t>由承包人负责现场出入的管理及相关费用，发包人、跟踪审核单位及其他协助单位有权出入</w:t>
      </w:r>
      <w:r>
        <w:rPr>
          <w:rFonts w:asciiTheme="minorEastAsia" w:eastAsiaTheme="minorEastAsia" w:hAnsiTheme="minorEastAsia" w:cstheme="minorEastAsia" w:hint="eastAsia"/>
          <w:sz w:val="30"/>
          <w:szCs w:val="32"/>
        </w:rPr>
        <w:t>。1</w:t>
      </w:r>
      <w:bookmarkStart w:id="40" w:name="_Toc300934944"/>
      <w:bookmarkStart w:id="41" w:name="_Toc303539101"/>
      <w:bookmarkStart w:id="42" w:name="_Toc304295522"/>
      <w:bookmarkStart w:id="43" w:name="_Toc312677987"/>
      <w:bookmarkStart w:id="44" w:name="_Toc318581156"/>
      <w:r>
        <w:rPr>
          <w:rFonts w:asciiTheme="minorEastAsia" w:eastAsiaTheme="minorEastAsia" w:hAnsiTheme="minorEastAsia" w:cstheme="minorEastAsia" w:hint="eastAsia"/>
          <w:sz w:val="30"/>
          <w:szCs w:val="32"/>
        </w:rPr>
        <w:t>.10.3 场内交通</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关于场外交通和场内交通的边界的约定：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关于发包人向承包人免费提供满足工程施工需要的场内道路和交通设施的约定：</w:t>
      </w:r>
      <w:bookmarkEnd w:id="40"/>
      <w:bookmarkEnd w:id="41"/>
      <w:bookmarkEnd w:id="42"/>
      <w:bookmarkEnd w:id="43"/>
      <w:bookmarkEnd w:id="44"/>
      <w:r>
        <w:rPr>
          <w:rFonts w:asciiTheme="minorEastAsia" w:eastAsiaTheme="minorEastAsia" w:hAnsiTheme="minorEastAsia" w:cstheme="minorEastAsia" w:hint="eastAsia"/>
          <w:color w:val="000000"/>
          <w:sz w:val="30"/>
          <w:szCs w:val="32"/>
          <w:u w:val="single"/>
        </w:rPr>
        <w:t>以承包人进场的现状为准，施工的场内道路和设施如有损坏由承包人负责维修并承担费用</w:t>
      </w:r>
      <w:r>
        <w:rPr>
          <w:rFonts w:asciiTheme="minorEastAsia" w:eastAsiaTheme="minorEastAsia" w:hAnsiTheme="minorEastAsia" w:cstheme="minorEastAsia" w:hint="eastAsia"/>
          <w:sz w:val="30"/>
          <w:szCs w:val="32"/>
        </w:rPr>
        <w:t xml:space="preserve">。  </w:t>
      </w:r>
      <w:bookmarkStart w:id="45" w:name="_Toc318581157"/>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1.10.4超大件和超重件的运输</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运输超大件或超重件所需的道路和桥梁临时加固改造费用和其他有关费用由</w:t>
      </w:r>
      <w:r>
        <w:rPr>
          <w:rFonts w:asciiTheme="minorEastAsia" w:eastAsiaTheme="minorEastAsia" w:hAnsiTheme="minorEastAsia" w:cstheme="minorEastAsia" w:hint="eastAsia"/>
          <w:sz w:val="30"/>
          <w:szCs w:val="32"/>
          <w:u w:val="single"/>
        </w:rPr>
        <w:t xml:space="preserve">    承包人    </w:t>
      </w:r>
      <w:r>
        <w:rPr>
          <w:rFonts w:asciiTheme="minorEastAsia" w:eastAsiaTheme="minorEastAsia" w:hAnsiTheme="minorEastAsia" w:cstheme="minorEastAsia" w:hint="eastAsia"/>
          <w:sz w:val="30"/>
          <w:szCs w:val="32"/>
        </w:rPr>
        <w:t>承担。</w:t>
      </w:r>
    </w:p>
    <w:bookmarkEnd w:id="45"/>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1.11 知识产权</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1.11.1关于发包人提供给承包人的图纸、发包人为实施工程自行编制或委托编制的技术规范以及反映发包人关于合同要求或其他类似性质的文件的著作权的归属：</w:t>
      </w:r>
      <w:r>
        <w:rPr>
          <w:rFonts w:asciiTheme="minorEastAsia" w:eastAsiaTheme="minorEastAsia" w:hAnsiTheme="minorEastAsia" w:cstheme="minorEastAsia" w:hint="eastAsia"/>
          <w:color w:val="000000"/>
          <w:sz w:val="30"/>
          <w:szCs w:val="32"/>
          <w:u w:val="single"/>
        </w:rPr>
        <w:t>归发包人所有</w:t>
      </w:r>
      <w:r>
        <w:rPr>
          <w:rFonts w:asciiTheme="minorEastAsia" w:eastAsiaTheme="minorEastAsia" w:hAnsiTheme="minorEastAsia" w:cstheme="minorEastAsia" w:hint="eastAsia"/>
          <w:color w:val="000000"/>
          <w:sz w:val="30"/>
          <w:szCs w:val="32"/>
        </w:rPr>
        <w:t>。</w:t>
      </w:r>
    </w:p>
    <w:p w:rsidR="005F683E" w:rsidRDefault="002138B7">
      <w:pPr>
        <w:spacing w:line="360" w:lineRule="auto"/>
        <w:ind w:leftChars="284" w:left="596"/>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关于发包人提供的上述文件的使用限制的要求：</w:t>
      </w:r>
      <w:r>
        <w:rPr>
          <w:rFonts w:asciiTheme="minorEastAsia" w:eastAsiaTheme="minorEastAsia" w:hAnsiTheme="minorEastAsia" w:cstheme="minorEastAsia" w:hint="eastAsia"/>
          <w:color w:val="000000"/>
          <w:sz w:val="30"/>
          <w:szCs w:val="32"/>
          <w:u w:val="single"/>
        </w:rPr>
        <w:t xml:space="preserve">仅限于本建设工程项目使用   </w:t>
      </w:r>
      <w:r>
        <w:rPr>
          <w:rFonts w:asciiTheme="minorEastAsia" w:eastAsiaTheme="minorEastAsia" w:hAnsiTheme="minorEastAsia" w:cstheme="minorEastAsia" w:hint="eastAsia"/>
          <w:color w:val="000000"/>
          <w:sz w:val="30"/>
          <w:szCs w:val="32"/>
        </w:rPr>
        <w:t>。</w:t>
      </w:r>
    </w:p>
    <w:p w:rsidR="005F683E" w:rsidRDefault="002138B7">
      <w:pPr>
        <w:spacing w:line="360" w:lineRule="auto"/>
        <w:ind w:leftChars="284" w:left="596"/>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1.11.2 关于承包人为实施工程所编制文件的著作权的归属：</w:t>
      </w:r>
      <w:r>
        <w:rPr>
          <w:rFonts w:asciiTheme="minorEastAsia" w:eastAsiaTheme="minorEastAsia" w:hAnsiTheme="minorEastAsia" w:cstheme="minorEastAsia" w:hint="eastAsia"/>
          <w:color w:val="000000"/>
          <w:sz w:val="30"/>
          <w:szCs w:val="32"/>
          <w:u w:val="single"/>
        </w:rPr>
        <w:t xml:space="preserve">归发包人所有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关于承包人提供的上述文件的使用限制的要求：</w:t>
      </w:r>
      <w:r>
        <w:rPr>
          <w:rFonts w:asciiTheme="minorEastAsia" w:eastAsiaTheme="minorEastAsia" w:hAnsiTheme="minorEastAsia" w:cstheme="minorEastAsia" w:hint="eastAsia"/>
          <w:color w:val="000000"/>
          <w:sz w:val="30"/>
          <w:szCs w:val="32"/>
          <w:u w:val="single"/>
        </w:rPr>
        <w:t xml:space="preserve">仅限发包人或发包人授权的第三方使用  </w:t>
      </w:r>
      <w:r>
        <w:rPr>
          <w:rFonts w:asciiTheme="minorEastAsia" w:eastAsiaTheme="minorEastAsia" w:hAnsiTheme="minorEastAsia" w:cstheme="minorEastAsia" w:hint="eastAsia"/>
          <w:color w:val="000000"/>
          <w:sz w:val="30"/>
          <w:szCs w:val="32"/>
        </w:rPr>
        <w:t>。</w:t>
      </w:r>
    </w:p>
    <w:p w:rsidR="005F683E" w:rsidRDefault="002138B7">
      <w:pPr>
        <w:spacing w:line="360" w:lineRule="auto"/>
        <w:ind w:leftChars="284" w:left="596"/>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sz w:val="30"/>
          <w:szCs w:val="32"/>
        </w:rPr>
        <w:t>1.11.4 承包人在施工过程中所采用的专利、专有技术、技术秘密的使用费的承担方式：</w:t>
      </w:r>
      <w:r>
        <w:rPr>
          <w:rFonts w:asciiTheme="minorEastAsia" w:eastAsiaTheme="minorEastAsia" w:hAnsiTheme="minorEastAsia" w:cstheme="minorEastAsia" w:hint="eastAsia"/>
          <w:color w:val="000000"/>
          <w:sz w:val="30"/>
          <w:szCs w:val="32"/>
          <w:u w:val="single"/>
        </w:rPr>
        <w:t xml:space="preserve">  由承包人承担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leftChars="284" w:left="596"/>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1.13工程量清单错误的修正</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出现工程量清单错误时，是否调整合同价格：</w:t>
      </w:r>
      <w:r>
        <w:rPr>
          <w:rFonts w:asciiTheme="minorEastAsia" w:eastAsiaTheme="minorEastAsia" w:hAnsiTheme="minorEastAsia" w:cstheme="minorEastAsia" w:hint="eastAsia"/>
          <w:color w:val="000000"/>
          <w:sz w:val="30"/>
          <w:szCs w:val="32"/>
          <w:u w:val="single"/>
        </w:rPr>
        <w:t xml:space="preserve">  不调整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允许调整合同价格的工程量偏差范围：</w:t>
      </w:r>
      <w:r>
        <w:rPr>
          <w:rFonts w:asciiTheme="minorEastAsia" w:eastAsiaTheme="minorEastAsia" w:hAnsiTheme="minorEastAsia" w:cstheme="minorEastAsia" w:hint="eastAsia"/>
          <w:color w:val="000000"/>
          <w:sz w:val="30"/>
          <w:szCs w:val="32"/>
          <w:u w:val="single"/>
        </w:rPr>
        <w:t xml:space="preserve">   不调整      </w:t>
      </w:r>
      <w:r>
        <w:rPr>
          <w:rFonts w:asciiTheme="minorEastAsia" w:eastAsiaTheme="minorEastAsia" w:hAnsiTheme="minorEastAsia" w:cstheme="minorEastAsia" w:hint="eastAsia"/>
          <w:color w:val="000000"/>
          <w:kern w:val="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46" w:name="_Toc351203634"/>
      <w:r>
        <w:rPr>
          <w:rFonts w:asciiTheme="minorEastAsia" w:eastAsiaTheme="minorEastAsia" w:hAnsiTheme="minorEastAsia" w:cstheme="minorEastAsia" w:hint="eastAsia"/>
          <w:b w:val="0"/>
          <w:color w:val="000000"/>
          <w:sz w:val="32"/>
          <w:szCs w:val="32"/>
        </w:rPr>
        <w:t>2</w:t>
      </w:r>
      <w:bookmarkStart w:id="47" w:name="_Toc292559362"/>
      <w:bookmarkStart w:id="48" w:name="_Toc292559867"/>
      <w:bookmarkStart w:id="49" w:name="_Toc296346658"/>
      <w:bookmarkStart w:id="50" w:name="_Toc296347156"/>
      <w:bookmarkStart w:id="51" w:name="_Toc296503157"/>
      <w:bookmarkStart w:id="52" w:name="_Toc296890985"/>
      <w:bookmarkStart w:id="53" w:name="_Toc296891197"/>
      <w:bookmarkStart w:id="54" w:name="_Toc296944496"/>
      <w:bookmarkStart w:id="55" w:name="_Toc297048343"/>
      <w:bookmarkStart w:id="56" w:name="_Toc297120457"/>
      <w:r>
        <w:rPr>
          <w:rFonts w:asciiTheme="minorEastAsia" w:eastAsiaTheme="minorEastAsia" w:hAnsiTheme="minorEastAsia" w:cstheme="minorEastAsia" w:hint="eastAsia"/>
          <w:b w:val="0"/>
          <w:color w:val="000000"/>
          <w:sz w:val="32"/>
          <w:szCs w:val="32"/>
        </w:rPr>
        <w:t>. 发包人</w:t>
      </w:r>
      <w:bookmarkEnd w:id="46"/>
    </w:p>
    <w:bookmarkEnd w:id="47"/>
    <w:bookmarkEnd w:id="48"/>
    <w:bookmarkEnd w:id="49"/>
    <w:bookmarkEnd w:id="50"/>
    <w:bookmarkEnd w:id="51"/>
    <w:bookmarkEnd w:id="52"/>
    <w:bookmarkEnd w:id="53"/>
    <w:bookmarkEnd w:id="54"/>
    <w:bookmarkEnd w:id="55"/>
    <w:bookmarkEnd w:id="56"/>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2.2 发包人代表</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发包人代表：</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姓    名：</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身份证号：</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sz w:val="30"/>
          <w:szCs w:val="32"/>
          <w:u w:val="single"/>
        </w:rPr>
        <w:t xml:space="preserve">                 </w:t>
      </w:r>
      <w:r>
        <w:rPr>
          <w:rFonts w:asciiTheme="minorEastAsia" w:eastAsiaTheme="minorEastAsia" w:hAnsiTheme="minorEastAsia" w:cstheme="minorEastAsia" w:hint="eastAsia"/>
          <w:color w:val="FF0000"/>
          <w:sz w:val="30"/>
          <w:szCs w:val="32"/>
        </w:rPr>
        <w:t xml:space="preserve">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职    务：</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联系电话：</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sz w:val="30"/>
          <w:szCs w:val="30"/>
          <w:u w:val="single"/>
        </w:rPr>
        <w:t xml:space="preserve">            </w:t>
      </w:r>
      <w:r>
        <w:rPr>
          <w:rFonts w:asciiTheme="minorEastAsia" w:eastAsiaTheme="minorEastAsia" w:hAnsiTheme="minorEastAsia" w:cstheme="minorEastAsia" w:hint="eastAsia"/>
          <w:color w:val="FF0000"/>
          <w:sz w:val="30"/>
          <w:szCs w:val="30"/>
          <w:u w:val="single"/>
        </w:rPr>
        <w:t xml:space="preserve"> </w:t>
      </w:r>
      <w:r>
        <w:rPr>
          <w:rFonts w:asciiTheme="minorEastAsia" w:eastAsiaTheme="minorEastAsia" w:hAnsiTheme="minorEastAsia" w:cstheme="minorEastAsia" w:hint="eastAsia"/>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电子信箱：</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通信地址：</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发包人对发包人代表的授权范围如下：</w:t>
      </w:r>
      <w:r>
        <w:rPr>
          <w:rFonts w:asciiTheme="minorEastAsia" w:eastAsiaTheme="minorEastAsia" w:hAnsiTheme="minorEastAsia" w:cstheme="minorEastAsia" w:hint="eastAsia"/>
          <w:color w:val="000000"/>
          <w:sz w:val="30"/>
          <w:szCs w:val="32"/>
          <w:u w:val="single"/>
        </w:rPr>
        <w:t xml:space="preserve">负责工程质量、进度、投资控制，与各方进行联络、协调、召集会议；解决工程中出现的问题；工程资料收集管理；执行权力范围内的签证权等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2.4 施工现场、施工条件和基础资料的提供</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2.4.1 提供施工现场</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color w:val="000000"/>
          <w:sz w:val="30"/>
          <w:szCs w:val="32"/>
        </w:rPr>
        <w:t>关于发包人移交施工现场的期限要求：</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sz w:val="30"/>
          <w:szCs w:val="32"/>
          <w:u w:val="single"/>
        </w:rPr>
        <w:t>以发包人通知进场施工之日为准</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2.4.2 提供施工条件</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关于发包人应负责提供施工所需要的条件，包括：</w:t>
      </w:r>
      <w:r>
        <w:rPr>
          <w:rFonts w:asciiTheme="minorEastAsia" w:eastAsiaTheme="minorEastAsia" w:hAnsiTheme="minorEastAsia" w:cstheme="minorEastAsia" w:hint="eastAsia"/>
          <w:color w:val="000000"/>
          <w:sz w:val="30"/>
          <w:szCs w:val="32"/>
          <w:u w:val="single"/>
        </w:rPr>
        <w:t>发包人提供施工用电、用水接口。施工用水、电等费用均由承包人负责。</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2.5 资金来源证明及支付担保</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发包人提供资金来源证明的期限要求：</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发包人是否提供支付担保：</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发包人提供支付担保的形式：</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57" w:name="_Toc351203635"/>
      <w:r>
        <w:rPr>
          <w:rFonts w:asciiTheme="minorEastAsia" w:eastAsiaTheme="minorEastAsia" w:hAnsiTheme="minorEastAsia" w:cstheme="minorEastAsia" w:hint="eastAsia"/>
          <w:b w:val="0"/>
          <w:color w:val="000000"/>
          <w:sz w:val="32"/>
          <w:szCs w:val="32"/>
        </w:rPr>
        <w:t>3</w:t>
      </w:r>
      <w:bookmarkStart w:id="58" w:name="_Toc292559363"/>
      <w:bookmarkStart w:id="59" w:name="_Toc292559868"/>
      <w:bookmarkStart w:id="60" w:name="_Toc296346659"/>
      <w:bookmarkStart w:id="61" w:name="_Toc296347157"/>
      <w:bookmarkStart w:id="62" w:name="_Toc296503158"/>
      <w:bookmarkStart w:id="63" w:name="_Toc296890986"/>
      <w:bookmarkStart w:id="64" w:name="_Toc296891198"/>
      <w:bookmarkStart w:id="65" w:name="_Toc296944497"/>
      <w:bookmarkStart w:id="66" w:name="_Toc297048344"/>
      <w:bookmarkStart w:id="67" w:name="_Toc297120458"/>
      <w:r>
        <w:rPr>
          <w:rFonts w:asciiTheme="minorEastAsia" w:eastAsiaTheme="minorEastAsia" w:hAnsiTheme="minorEastAsia" w:cstheme="minorEastAsia" w:hint="eastAsia"/>
          <w:b w:val="0"/>
          <w:color w:val="000000"/>
          <w:sz w:val="32"/>
          <w:szCs w:val="32"/>
        </w:rPr>
        <w:t>. 承包人</w:t>
      </w:r>
      <w:bookmarkEnd w:id="57"/>
    </w:p>
    <w:bookmarkEnd w:id="58"/>
    <w:bookmarkEnd w:id="59"/>
    <w:bookmarkEnd w:id="60"/>
    <w:bookmarkEnd w:id="61"/>
    <w:bookmarkEnd w:id="62"/>
    <w:bookmarkEnd w:id="63"/>
    <w:bookmarkEnd w:id="64"/>
    <w:bookmarkEnd w:id="65"/>
    <w:bookmarkEnd w:id="66"/>
    <w:bookmarkEnd w:id="67"/>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3.1 承包人的一般义务</w:t>
      </w:r>
    </w:p>
    <w:p w:rsidR="005F683E" w:rsidRDefault="002138B7" w:rsidP="00F541F1">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（1）应提供计划、报表的名称及完成时间：</w:t>
      </w:r>
      <w:r>
        <w:rPr>
          <w:rFonts w:asciiTheme="minorEastAsia" w:eastAsiaTheme="minorEastAsia" w:hAnsiTheme="minorEastAsia" w:cstheme="minorEastAsia" w:hint="eastAsia"/>
          <w:color w:val="000000"/>
          <w:kern w:val="0"/>
          <w:sz w:val="30"/>
          <w:szCs w:val="32"/>
          <w:u w:val="single"/>
        </w:rPr>
        <w:t xml:space="preserve"> 每月2</w:t>
      </w:r>
      <w:r w:rsidR="000A5DA4">
        <w:rPr>
          <w:rFonts w:asciiTheme="minorEastAsia" w:eastAsiaTheme="minorEastAsia" w:hAnsiTheme="minorEastAsia" w:cstheme="minorEastAsia" w:hint="eastAsia"/>
          <w:color w:val="000000"/>
          <w:kern w:val="0"/>
          <w:sz w:val="30"/>
          <w:szCs w:val="32"/>
          <w:u w:val="single"/>
        </w:rPr>
        <w:t>5</w:t>
      </w:r>
      <w:r>
        <w:rPr>
          <w:rFonts w:asciiTheme="minorEastAsia" w:eastAsiaTheme="minorEastAsia" w:hAnsiTheme="minorEastAsia" w:cstheme="minorEastAsia" w:hint="eastAsia"/>
          <w:color w:val="000000"/>
          <w:kern w:val="0"/>
          <w:sz w:val="30"/>
          <w:szCs w:val="32"/>
          <w:u w:val="single"/>
        </w:rPr>
        <w:t>日前提交当月进度完成量报表一式5份、下月进度计划报表5份、民工工资清单2份</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（2）承担施工安全保卫工作及非夜间照明的责任和要求：</w:t>
      </w:r>
      <w:r>
        <w:rPr>
          <w:rFonts w:asciiTheme="minorEastAsia" w:eastAsiaTheme="minorEastAsia" w:hAnsiTheme="minorEastAsia" w:cstheme="minorEastAsia" w:hint="eastAsia"/>
          <w:color w:val="000000"/>
          <w:kern w:val="0"/>
          <w:sz w:val="30"/>
          <w:szCs w:val="32"/>
          <w:u w:val="single"/>
        </w:rPr>
        <w:t>由承包人按照相关条款执行，费用自理</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（3）需承包人办理的有关施工场地水土保持、交通、环卫和施工噪音管理等手续：</w:t>
      </w:r>
      <w:r>
        <w:rPr>
          <w:rFonts w:asciiTheme="minorEastAsia" w:eastAsiaTheme="minorEastAsia" w:hAnsiTheme="minorEastAsia" w:cstheme="minorEastAsia" w:hint="eastAsia"/>
          <w:color w:val="000000"/>
          <w:kern w:val="0"/>
          <w:sz w:val="30"/>
          <w:szCs w:val="32"/>
          <w:u w:val="single"/>
        </w:rPr>
        <w:t>由承包人办理相关手续，费用由承包人承担</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（4）已完工程成品保护的特色要求及费用：</w:t>
      </w:r>
      <w:r>
        <w:rPr>
          <w:rFonts w:asciiTheme="minorEastAsia" w:eastAsiaTheme="minorEastAsia" w:hAnsiTheme="minorEastAsia" w:cstheme="minorEastAsia" w:hint="eastAsia"/>
          <w:color w:val="000000"/>
          <w:kern w:val="0"/>
          <w:sz w:val="30"/>
          <w:szCs w:val="32"/>
          <w:u w:val="single"/>
        </w:rPr>
        <w:t>在竣工验收并正式移交之前由承包人负责并承担所有费用</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kern w:val="0"/>
          <w:sz w:val="30"/>
          <w:szCs w:val="32"/>
        </w:rPr>
        <w:lastRenderedPageBreak/>
        <w:t>（5）</w:t>
      </w:r>
      <w:r>
        <w:rPr>
          <w:rFonts w:asciiTheme="minorEastAsia" w:eastAsiaTheme="minorEastAsia" w:hAnsiTheme="minorEastAsia" w:cstheme="minorEastAsia" w:hint="eastAsia"/>
          <w:color w:val="000000"/>
          <w:sz w:val="30"/>
          <w:szCs w:val="32"/>
        </w:rPr>
        <w:t>承包人提交的竣工资料的内容：</w:t>
      </w:r>
      <w:r>
        <w:rPr>
          <w:rFonts w:asciiTheme="minorEastAsia" w:eastAsiaTheme="minorEastAsia" w:hAnsiTheme="minorEastAsia" w:cstheme="minorEastAsia" w:hint="eastAsia"/>
          <w:color w:val="000000"/>
          <w:sz w:val="30"/>
          <w:szCs w:val="32"/>
          <w:u w:val="single"/>
        </w:rPr>
        <w:t xml:space="preserve">经建设档案馆专项审查合格的全套工程资料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承包人需要提交的竣工资料套数：</w:t>
      </w:r>
      <w:r>
        <w:rPr>
          <w:rFonts w:asciiTheme="minorEastAsia" w:eastAsiaTheme="minorEastAsia" w:hAnsiTheme="minorEastAsia" w:cstheme="minorEastAsia" w:hint="eastAsia"/>
          <w:color w:val="000000"/>
          <w:sz w:val="30"/>
          <w:szCs w:val="32"/>
          <w:u w:val="single"/>
        </w:rPr>
        <w:t>按纸质</w:t>
      </w:r>
      <w:r w:rsidR="000A5DA4">
        <w:rPr>
          <w:rFonts w:asciiTheme="minorEastAsia" w:eastAsiaTheme="minorEastAsia" w:hAnsiTheme="minorEastAsia" w:cstheme="minorEastAsia" w:hint="eastAsia"/>
          <w:color w:val="00B0F0"/>
          <w:sz w:val="30"/>
          <w:szCs w:val="32"/>
          <w:u w:val="single"/>
        </w:rPr>
        <w:t>2</w:t>
      </w:r>
      <w:r>
        <w:rPr>
          <w:rFonts w:asciiTheme="minorEastAsia" w:eastAsiaTheme="minorEastAsia" w:hAnsiTheme="minorEastAsia" w:cstheme="minorEastAsia" w:hint="eastAsia"/>
          <w:color w:val="000000"/>
          <w:sz w:val="30"/>
          <w:szCs w:val="32"/>
          <w:u w:val="single"/>
        </w:rPr>
        <w:t>套，电子文档</w:t>
      </w:r>
      <w:r w:rsidR="000A5DA4">
        <w:rPr>
          <w:rFonts w:asciiTheme="minorEastAsia" w:eastAsiaTheme="minorEastAsia" w:hAnsiTheme="minorEastAsia" w:cstheme="minorEastAsia" w:hint="eastAsia"/>
          <w:color w:val="000000"/>
          <w:sz w:val="30"/>
          <w:szCs w:val="32"/>
          <w:u w:val="single"/>
        </w:rPr>
        <w:t>1</w:t>
      </w:r>
      <w:r>
        <w:rPr>
          <w:rFonts w:asciiTheme="minorEastAsia" w:eastAsiaTheme="minorEastAsia" w:hAnsiTheme="minorEastAsia" w:cstheme="minorEastAsia" w:hint="eastAsia"/>
          <w:color w:val="000000"/>
          <w:sz w:val="30"/>
          <w:szCs w:val="32"/>
          <w:u w:val="single"/>
        </w:rPr>
        <w:t>份（光盘）</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承包人提交的竣工资料的费用承担：</w:t>
      </w:r>
      <w:r>
        <w:rPr>
          <w:rFonts w:asciiTheme="minorEastAsia" w:eastAsiaTheme="minorEastAsia" w:hAnsiTheme="minorEastAsia" w:cstheme="minorEastAsia" w:hint="eastAsia"/>
          <w:color w:val="000000"/>
          <w:sz w:val="30"/>
          <w:szCs w:val="32"/>
          <w:u w:val="single"/>
        </w:rPr>
        <w:t xml:space="preserve"> 由承包人承担 </w:t>
      </w:r>
      <w:r>
        <w:rPr>
          <w:rFonts w:asciiTheme="minorEastAsia" w:eastAsiaTheme="minorEastAsia" w:hAnsiTheme="minorEastAsia" w:cstheme="minorEastAsia" w:hint="eastAsia"/>
          <w:color w:val="000000"/>
          <w:sz w:val="30"/>
          <w:szCs w:val="32"/>
        </w:rPr>
        <w:t>。</w:t>
      </w:r>
    </w:p>
    <w:p w:rsidR="005F683E" w:rsidRDefault="002138B7">
      <w:pPr>
        <w:spacing w:line="360" w:lineRule="auto"/>
        <w:ind w:leftChars="304" w:left="638"/>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承包人提交的竣工资料移交时间：</w:t>
      </w:r>
      <w:r>
        <w:rPr>
          <w:rFonts w:asciiTheme="minorEastAsia" w:eastAsiaTheme="minorEastAsia" w:hAnsiTheme="minorEastAsia" w:cstheme="minorEastAsia" w:hint="eastAsia"/>
          <w:color w:val="000000"/>
          <w:sz w:val="30"/>
          <w:szCs w:val="32"/>
          <w:u w:val="single"/>
        </w:rPr>
        <w:t xml:space="preserve"> 工程竣工结算前</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承包人提交的竣工资料形式要求：</w:t>
      </w:r>
      <w:r>
        <w:rPr>
          <w:rFonts w:asciiTheme="minorEastAsia" w:eastAsiaTheme="minorEastAsia" w:hAnsiTheme="minorEastAsia" w:cstheme="minorEastAsia" w:hint="eastAsia"/>
          <w:color w:val="000000"/>
          <w:sz w:val="30"/>
          <w:szCs w:val="32"/>
          <w:u w:val="single"/>
        </w:rPr>
        <w:t>书面及电子文档。</w:t>
      </w:r>
    </w:p>
    <w:p w:rsidR="00CA60E1"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（6）承包人应履行的其他义务：</w:t>
      </w:r>
    </w:p>
    <w:p w:rsidR="00CA60E1" w:rsidRDefault="00CA60E1">
      <w:pPr>
        <w:spacing w:line="360" w:lineRule="auto"/>
        <w:ind w:firstLineChars="200" w:firstLine="600"/>
        <w:jc w:val="left"/>
        <w:rPr>
          <w:rFonts w:asciiTheme="minorEastAsia" w:eastAsiaTheme="minorEastAsia" w:hAnsiTheme="minorEastAsia" w:cstheme="minorEastAsia"/>
          <w:kern w:val="0"/>
          <w:sz w:val="30"/>
          <w:szCs w:val="32"/>
        </w:rPr>
      </w:pPr>
      <w:r>
        <w:rPr>
          <w:rFonts w:asciiTheme="minorEastAsia" w:eastAsiaTheme="minorEastAsia" w:hAnsiTheme="minorEastAsia" w:cstheme="minorEastAsia"/>
          <w:color w:val="000000"/>
          <w:kern w:val="0"/>
          <w:sz w:val="30"/>
          <w:szCs w:val="32"/>
        </w:rPr>
        <w:fldChar w:fldCharType="begin"/>
      </w:r>
      <w:r>
        <w:rPr>
          <w:rFonts w:asciiTheme="minorEastAsia" w:eastAsiaTheme="minorEastAsia" w:hAnsiTheme="minorEastAsia" w:cstheme="minorEastAsia"/>
          <w:color w:val="000000"/>
          <w:kern w:val="0"/>
          <w:sz w:val="30"/>
          <w:szCs w:val="32"/>
        </w:rPr>
        <w:instrText xml:space="preserve"> </w:instrText>
      </w:r>
      <w:r>
        <w:rPr>
          <w:rFonts w:asciiTheme="minorEastAsia" w:eastAsiaTheme="minorEastAsia" w:hAnsiTheme="minorEastAsia" w:cstheme="minorEastAsia" w:hint="eastAsia"/>
          <w:color w:val="000000"/>
          <w:kern w:val="0"/>
          <w:sz w:val="30"/>
          <w:szCs w:val="32"/>
        </w:rPr>
        <w:instrText>= 1 \* GB3</w:instrText>
      </w:r>
      <w:r>
        <w:rPr>
          <w:rFonts w:asciiTheme="minorEastAsia" w:eastAsiaTheme="minorEastAsia" w:hAnsiTheme="minorEastAsia" w:cstheme="minorEastAsia"/>
          <w:color w:val="000000"/>
          <w:kern w:val="0"/>
          <w:sz w:val="30"/>
          <w:szCs w:val="32"/>
        </w:rPr>
        <w:instrText xml:space="preserve"> </w:instrText>
      </w:r>
      <w:r>
        <w:rPr>
          <w:rFonts w:asciiTheme="minorEastAsia" w:eastAsiaTheme="minorEastAsia" w:hAnsiTheme="minorEastAsia" w:cstheme="minorEastAsia"/>
          <w:color w:val="000000"/>
          <w:kern w:val="0"/>
          <w:sz w:val="30"/>
          <w:szCs w:val="32"/>
        </w:rPr>
        <w:fldChar w:fldCharType="separate"/>
      </w:r>
      <w:r>
        <w:rPr>
          <w:rFonts w:asciiTheme="minorEastAsia" w:eastAsiaTheme="minorEastAsia" w:hAnsiTheme="minorEastAsia" w:cstheme="minorEastAsia" w:hint="eastAsia"/>
          <w:noProof/>
          <w:color w:val="000000"/>
          <w:kern w:val="0"/>
          <w:sz w:val="30"/>
          <w:szCs w:val="32"/>
        </w:rPr>
        <w:t>①</w:t>
      </w:r>
      <w:r>
        <w:rPr>
          <w:rFonts w:asciiTheme="minorEastAsia" w:eastAsiaTheme="minorEastAsia" w:hAnsiTheme="minorEastAsia" w:cstheme="minorEastAsia"/>
          <w:color w:val="000000"/>
          <w:kern w:val="0"/>
          <w:sz w:val="30"/>
          <w:szCs w:val="32"/>
        </w:rPr>
        <w:fldChar w:fldCharType="end"/>
      </w:r>
      <w:r w:rsidR="002138B7">
        <w:rPr>
          <w:rFonts w:asciiTheme="minorEastAsia" w:eastAsiaTheme="minorEastAsia" w:hAnsiTheme="minorEastAsia" w:cstheme="minorEastAsia" w:hint="eastAsia"/>
          <w:kern w:val="0"/>
          <w:sz w:val="30"/>
          <w:szCs w:val="32"/>
        </w:rPr>
        <w:t>根据项目建设需要，如有其他项目需要交叉施工或共用工作面时，承包人必须无条件配合，且不得收取任何费用。</w:t>
      </w:r>
    </w:p>
    <w:p w:rsidR="00771FE3" w:rsidRPr="00771FE3" w:rsidRDefault="00771FE3" w:rsidP="00771FE3">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color w:val="000000"/>
          <w:sz w:val="30"/>
          <w:szCs w:val="32"/>
        </w:rPr>
        <w:fldChar w:fldCharType="begin"/>
      </w:r>
      <w:r>
        <w:rPr>
          <w:rFonts w:asciiTheme="minorEastAsia" w:eastAsiaTheme="minorEastAsia" w:hAnsiTheme="minorEastAsia" w:cstheme="minorEastAsia"/>
          <w:color w:val="000000"/>
          <w:sz w:val="30"/>
          <w:szCs w:val="32"/>
        </w:rPr>
        <w:instrText xml:space="preserve"> </w:instrText>
      </w:r>
      <w:r>
        <w:rPr>
          <w:rFonts w:asciiTheme="minorEastAsia" w:eastAsiaTheme="minorEastAsia" w:hAnsiTheme="minorEastAsia" w:cstheme="minorEastAsia" w:hint="eastAsia"/>
          <w:color w:val="000000"/>
          <w:sz w:val="30"/>
          <w:szCs w:val="32"/>
        </w:rPr>
        <w:instrText>= 2 \* GB3</w:instrText>
      </w:r>
      <w:r>
        <w:rPr>
          <w:rFonts w:asciiTheme="minorEastAsia" w:eastAsiaTheme="minorEastAsia" w:hAnsiTheme="minorEastAsia" w:cstheme="minorEastAsia"/>
          <w:color w:val="000000"/>
          <w:sz w:val="30"/>
          <w:szCs w:val="32"/>
        </w:rPr>
        <w:instrText xml:space="preserve"> </w:instrText>
      </w:r>
      <w:r>
        <w:rPr>
          <w:rFonts w:asciiTheme="minorEastAsia" w:eastAsiaTheme="minorEastAsia" w:hAnsiTheme="minorEastAsia" w:cstheme="minorEastAsia"/>
          <w:color w:val="000000"/>
          <w:sz w:val="30"/>
          <w:szCs w:val="32"/>
        </w:rPr>
        <w:fldChar w:fldCharType="separate"/>
      </w:r>
      <w:r>
        <w:rPr>
          <w:rFonts w:asciiTheme="minorEastAsia" w:eastAsiaTheme="minorEastAsia" w:hAnsiTheme="minorEastAsia" w:cstheme="minorEastAsia" w:hint="eastAsia"/>
          <w:noProof/>
          <w:color w:val="000000"/>
          <w:sz w:val="30"/>
          <w:szCs w:val="32"/>
        </w:rPr>
        <w:t>②</w:t>
      </w:r>
      <w:r>
        <w:rPr>
          <w:rFonts w:asciiTheme="minorEastAsia" w:eastAsiaTheme="minorEastAsia" w:hAnsiTheme="minorEastAsia" w:cstheme="minorEastAsia"/>
          <w:color w:val="000000"/>
          <w:sz w:val="30"/>
          <w:szCs w:val="32"/>
        </w:rPr>
        <w:fldChar w:fldCharType="end"/>
      </w:r>
      <w:r w:rsidR="00CA60E1" w:rsidRPr="00771FE3">
        <w:rPr>
          <w:rFonts w:asciiTheme="minorEastAsia" w:eastAsiaTheme="minorEastAsia" w:hAnsiTheme="minorEastAsia" w:cstheme="minorEastAsia" w:hint="eastAsia"/>
          <w:color w:val="FF0000"/>
          <w:sz w:val="30"/>
          <w:szCs w:val="32"/>
        </w:rPr>
        <w:t>本工程</w:t>
      </w:r>
      <w:r w:rsidR="000400CE">
        <w:rPr>
          <w:rFonts w:asciiTheme="minorEastAsia" w:eastAsiaTheme="minorEastAsia" w:hAnsiTheme="minorEastAsia" w:cstheme="minorEastAsia" w:hint="eastAsia"/>
          <w:color w:val="FF0000"/>
          <w:sz w:val="30"/>
          <w:szCs w:val="32"/>
        </w:rPr>
        <w:t>为以工代赈重点工程，</w:t>
      </w:r>
      <w:r w:rsidRPr="00771FE3">
        <w:rPr>
          <w:rFonts w:asciiTheme="minorEastAsia" w:eastAsiaTheme="minorEastAsia" w:hAnsiTheme="minorEastAsia" w:cstheme="minorEastAsia" w:hint="eastAsia"/>
          <w:color w:val="FF0000"/>
          <w:sz w:val="30"/>
          <w:szCs w:val="32"/>
        </w:rPr>
        <w:t>在</w:t>
      </w:r>
      <w:r w:rsidR="00CA60E1" w:rsidRPr="00771FE3">
        <w:rPr>
          <w:rFonts w:asciiTheme="minorEastAsia" w:eastAsiaTheme="minorEastAsia" w:hAnsiTheme="minorEastAsia" w:cstheme="minorEastAsia" w:hint="eastAsia"/>
          <w:color w:val="FF0000"/>
          <w:sz w:val="30"/>
          <w:szCs w:val="32"/>
        </w:rPr>
        <w:t>外架搭设、钢筋绑扎、抹灰工程、材料搬运、清理打扫、零星工程</w:t>
      </w:r>
      <w:r w:rsidRPr="00771FE3">
        <w:rPr>
          <w:rFonts w:asciiTheme="minorEastAsia" w:eastAsiaTheme="minorEastAsia" w:hAnsiTheme="minorEastAsia" w:cstheme="minorEastAsia" w:hint="eastAsia"/>
          <w:color w:val="FF0000"/>
          <w:sz w:val="30"/>
          <w:szCs w:val="32"/>
        </w:rPr>
        <w:t>等环节</w:t>
      </w:r>
      <w:r w:rsidR="00CA60E1" w:rsidRPr="00771FE3">
        <w:rPr>
          <w:rFonts w:asciiTheme="minorEastAsia" w:eastAsiaTheme="minorEastAsia" w:hAnsiTheme="minorEastAsia" w:cstheme="minorEastAsia" w:hint="eastAsia"/>
          <w:color w:val="FF0000"/>
          <w:sz w:val="30"/>
          <w:szCs w:val="32"/>
        </w:rPr>
        <w:t>按</w:t>
      </w:r>
      <w:r w:rsidRPr="00771FE3">
        <w:rPr>
          <w:rFonts w:asciiTheme="minorEastAsia" w:eastAsiaTheme="minorEastAsia" w:hAnsiTheme="minorEastAsia" w:cstheme="minorEastAsia" w:hint="eastAsia"/>
          <w:color w:val="FF0000"/>
          <w:sz w:val="30"/>
          <w:szCs w:val="32"/>
        </w:rPr>
        <w:t>以工代赈要求执行（如：结合本工程特点开展劳动技能培训和安全生产培训、与当地务工人员（或劳务公司、合作社）签订务工合同、施工现场的日常管理、发放劳务报酬等）。</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3.2 项目经理</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kern w:val="0"/>
          <w:sz w:val="30"/>
          <w:szCs w:val="32"/>
        </w:rPr>
        <w:t xml:space="preserve">3.2.1 </w:t>
      </w:r>
      <w:r>
        <w:rPr>
          <w:rFonts w:asciiTheme="minorEastAsia" w:eastAsiaTheme="minorEastAsia" w:hAnsiTheme="minorEastAsia" w:cstheme="minorEastAsia" w:hint="eastAsia"/>
          <w:color w:val="000000"/>
          <w:sz w:val="30"/>
          <w:szCs w:val="32"/>
        </w:rPr>
        <w:t>项目经理：</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姓    名：</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身份证号：</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建造师执业资格等级：</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建造师注册证书号：</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建造师执业印章号：</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安全生产考核合格证书号：</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联系电话：</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电子信箱：</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通信地址：</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承包人对项目经理的授权范围如下：</w:t>
      </w:r>
      <w:r>
        <w:rPr>
          <w:rFonts w:asciiTheme="minorEastAsia" w:eastAsiaTheme="minorEastAsia" w:hAnsiTheme="minorEastAsia" w:cstheme="minorEastAsia" w:hint="eastAsia"/>
          <w:color w:val="000000"/>
          <w:sz w:val="30"/>
          <w:szCs w:val="32"/>
          <w:u w:val="single"/>
        </w:rPr>
        <w:t xml:space="preserve">严格按现行国家施工规范及验收规范进行施工，以保证工程质量、进度、安全；与发包人代表进行沟通、协调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kern w:val="0"/>
          <w:sz w:val="30"/>
          <w:szCs w:val="32"/>
        </w:rPr>
        <w:t>关于项目经理每月在施工现场的时间要求：</w:t>
      </w:r>
      <w:r>
        <w:rPr>
          <w:rFonts w:asciiTheme="minorEastAsia" w:eastAsiaTheme="minorEastAsia" w:hAnsiTheme="minorEastAsia" w:cstheme="minorEastAsia" w:hint="eastAsia"/>
          <w:color w:val="000000"/>
          <w:sz w:val="30"/>
          <w:szCs w:val="32"/>
          <w:u w:val="single"/>
        </w:rPr>
        <w:t>每周不少于4天或每周累计工作时间不低于32小时，每少到一天（施工现场工作满8小时计一天）或</w:t>
      </w:r>
      <w:r w:rsidR="000A5DA4">
        <w:rPr>
          <w:rFonts w:asciiTheme="minorEastAsia" w:eastAsiaTheme="minorEastAsia" w:hAnsiTheme="minorEastAsia" w:cstheme="minorEastAsia" w:hint="eastAsia"/>
          <w:color w:val="000000"/>
          <w:sz w:val="30"/>
          <w:szCs w:val="32"/>
          <w:u w:val="single"/>
        </w:rPr>
        <w:t>每周</w:t>
      </w:r>
      <w:r>
        <w:rPr>
          <w:rFonts w:asciiTheme="minorEastAsia" w:eastAsiaTheme="minorEastAsia" w:hAnsiTheme="minorEastAsia" w:cstheme="minorEastAsia" w:hint="eastAsia"/>
          <w:color w:val="000000"/>
          <w:sz w:val="30"/>
          <w:szCs w:val="32"/>
          <w:u w:val="single"/>
        </w:rPr>
        <w:t>累计工作时间少于32小时的，支付违约金2000元/天。项目经理确需离开施工现场时，应事先通知发包人，并取得发包人的书面同意。项目经理未经批准，擅自离开施工现场的，应支付违约金2000元/次违约金，给发包人造成损失（工程质量不合格/经济损失等）的，应承担相应的违约责任。</w:t>
      </w:r>
    </w:p>
    <w:p w:rsidR="005F683E" w:rsidRDefault="002138B7">
      <w:pPr>
        <w:spacing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承包人未提交劳动合同，以及没有为项目经理缴纳社会保险证明的违约责任：</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kern w:val="0"/>
          <w:sz w:val="30"/>
          <w:szCs w:val="32"/>
        </w:rPr>
        <w:t>项目经理未经批准，擅自离开施工现场的违约责任：</w:t>
      </w:r>
      <w:r>
        <w:rPr>
          <w:rFonts w:asciiTheme="minorEastAsia" w:eastAsiaTheme="minorEastAsia" w:hAnsiTheme="minorEastAsia" w:cstheme="minorEastAsia" w:hint="eastAsia"/>
          <w:color w:val="000000"/>
          <w:sz w:val="30"/>
          <w:szCs w:val="32"/>
          <w:u w:val="single"/>
        </w:rPr>
        <w:t>承包人应向发包人支付违约金2000元/人次。</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3.2.3 承包人擅自更换项目经理的违约责任：</w:t>
      </w:r>
      <w:r>
        <w:rPr>
          <w:rFonts w:asciiTheme="minorEastAsia" w:eastAsiaTheme="minorEastAsia" w:hAnsiTheme="minorEastAsia" w:cstheme="minorEastAsia" w:hint="eastAsia"/>
          <w:color w:val="000000"/>
          <w:sz w:val="30"/>
          <w:szCs w:val="32"/>
          <w:u w:val="single"/>
        </w:rPr>
        <w:t>承包人应向发包人支付违约金10000元/人次</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 xml:space="preserve">    3.2.4 承包人无正当理由拒绝更换项目经理的违约责任：</w:t>
      </w:r>
      <w:r>
        <w:rPr>
          <w:rFonts w:asciiTheme="minorEastAsia" w:eastAsiaTheme="minorEastAsia" w:hAnsiTheme="minorEastAsia" w:cstheme="minorEastAsia" w:hint="eastAsia"/>
          <w:color w:val="000000"/>
          <w:sz w:val="30"/>
          <w:szCs w:val="32"/>
          <w:u w:val="single"/>
        </w:rPr>
        <w:t xml:space="preserve">  承包人应向发包人支付违约金10000元/人次</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3.3 承包人人员</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3.3.1 承包人提交项目管理机构及施工现场管理人员安排报告的期限：</w:t>
      </w:r>
      <w:r>
        <w:rPr>
          <w:rFonts w:asciiTheme="minorEastAsia" w:eastAsiaTheme="minorEastAsia" w:hAnsiTheme="minorEastAsia" w:cstheme="minorEastAsia" w:hint="eastAsia"/>
          <w:color w:val="000000"/>
          <w:sz w:val="30"/>
          <w:szCs w:val="32"/>
          <w:u w:val="single"/>
        </w:rPr>
        <w:t>按通用合同条款执行。</w:t>
      </w:r>
    </w:p>
    <w:p w:rsidR="005F683E" w:rsidRDefault="002138B7">
      <w:pPr>
        <w:spacing w:line="360" w:lineRule="auto"/>
        <w:ind w:firstLineChars="200" w:firstLine="60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color w:val="000000"/>
          <w:sz w:val="30"/>
          <w:szCs w:val="32"/>
        </w:rPr>
        <w:t>3.3.3 承包人无正当理由拒绝撤换主要施工管理人员的违约责任：</w:t>
      </w:r>
      <w:r>
        <w:rPr>
          <w:rFonts w:asciiTheme="minorEastAsia" w:eastAsiaTheme="minorEastAsia" w:hAnsiTheme="minorEastAsia" w:cstheme="minorEastAsia" w:hint="eastAsia"/>
          <w:color w:val="000000"/>
          <w:sz w:val="30"/>
          <w:szCs w:val="32"/>
          <w:u w:val="single"/>
        </w:rPr>
        <w:t>应向发包</w:t>
      </w:r>
      <w:r>
        <w:rPr>
          <w:rFonts w:asciiTheme="minorEastAsia" w:eastAsiaTheme="minorEastAsia" w:hAnsiTheme="minorEastAsia" w:cstheme="minorEastAsia" w:hint="eastAsia"/>
          <w:sz w:val="30"/>
          <w:szCs w:val="32"/>
          <w:u w:val="single"/>
        </w:rPr>
        <w:t xml:space="preserve">人支付违约金2000元/人次。   </w:t>
      </w:r>
    </w:p>
    <w:p w:rsidR="005F683E" w:rsidRDefault="002138B7">
      <w:pPr>
        <w:spacing w:line="360" w:lineRule="auto"/>
        <w:ind w:firstLineChars="200" w:firstLine="600"/>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rPr>
        <w:t xml:space="preserve">3.3.4 承包人主要施工管理人员离开施工现场的批准要求：   </w:t>
      </w:r>
      <w:r>
        <w:rPr>
          <w:rFonts w:asciiTheme="minorEastAsia" w:eastAsiaTheme="minorEastAsia" w:hAnsiTheme="minorEastAsia" w:cstheme="minorEastAsia" w:hint="eastAsia"/>
          <w:sz w:val="30"/>
          <w:szCs w:val="32"/>
          <w:u w:val="single"/>
        </w:rPr>
        <w:t xml:space="preserve">以发包人书面批准同意为准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3.3.5承包人擅自更换主要施工管理人员的违约责任：</w:t>
      </w:r>
      <w:r>
        <w:rPr>
          <w:rFonts w:asciiTheme="minorEastAsia" w:eastAsiaTheme="minorEastAsia" w:hAnsiTheme="minorEastAsia" w:cstheme="minorEastAsia" w:hint="eastAsia"/>
          <w:sz w:val="30"/>
          <w:szCs w:val="32"/>
          <w:u w:val="single"/>
        </w:rPr>
        <w:t xml:space="preserve">应向发包人支付违约金2000元/人次。   </w:t>
      </w:r>
    </w:p>
    <w:p w:rsidR="005F683E" w:rsidRDefault="002138B7">
      <w:pPr>
        <w:spacing w:line="360" w:lineRule="auto"/>
        <w:ind w:firstLineChars="200" w:firstLine="60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承包人主要施工管理人员擅自离开施工现场的违约责任：</w:t>
      </w:r>
      <w:r>
        <w:rPr>
          <w:rFonts w:asciiTheme="minorEastAsia" w:eastAsiaTheme="minorEastAsia" w:hAnsiTheme="minorEastAsia" w:cstheme="minorEastAsia" w:hint="eastAsia"/>
          <w:sz w:val="30"/>
          <w:szCs w:val="32"/>
          <w:u w:val="single"/>
        </w:rPr>
        <w:t xml:space="preserve">应向发包人支付违约金1000元/人次。   </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w:t>
      </w:r>
      <w:bookmarkStart w:id="68" w:name="_Toc292559364"/>
      <w:bookmarkStart w:id="69" w:name="_Toc292559869"/>
      <w:bookmarkStart w:id="70" w:name="_Toc296346660"/>
      <w:bookmarkStart w:id="71" w:name="_Toc296347158"/>
      <w:bookmarkStart w:id="72" w:name="_Toc296503159"/>
      <w:bookmarkStart w:id="73" w:name="_Toc296890987"/>
      <w:bookmarkStart w:id="74" w:name="_Toc296891199"/>
      <w:bookmarkStart w:id="75" w:name="_Toc296944498"/>
      <w:bookmarkStart w:id="76" w:name="_Toc297048345"/>
      <w:bookmarkStart w:id="77" w:name="_Toc297120459"/>
      <w:bookmarkStart w:id="78" w:name="_Toc297123492"/>
      <w:bookmarkStart w:id="79" w:name="_Toc297216151"/>
      <w:bookmarkStart w:id="80" w:name="_Toc300934945"/>
      <w:bookmarkStart w:id="81" w:name="_Toc303539102"/>
      <w:bookmarkStart w:id="82" w:name="_Toc304295523"/>
      <w:bookmarkStart w:id="83" w:name="_Toc312677988"/>
      <w:r>
        <w:rPr>
          <w:rFonts w:asciiTheme="minorEastAsia" w:eastAsiaTheme="minorEastAsia" w:hAnsiTheme="minorEastAsia" w:cstheme="minorEastAsia" w:hint="eastAsia"/>
          <w:color w:val="000000"/>
          <w:sz w:val="30"/>
          <w:szCs w:val="32"/>
        </w:rPr>
        <w:t>.5 分包</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rsidR="005F683E" w:rsidRDefault="002138B7">
      <w:pPr>
        <w:spacing w:line="360" w:lineRule="auto"/>
        <w:ind w:firstLineChars="200" w:firstLine="60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3</w:t>
      </w:r>
      <w:bookmarkStart w:id="84" w:name="_Toc292559365"/>
      <w:bookmarkStart w:id="85" w:name="_Toc292559870"/>
      <w:bookmarkStart w:id="86" w:name="_Toc296346661"/>
      <w:bookmarkStart w:id="87" w:name="_Toc296347159"/>
      <w:bookmarkStart w:id="88" w:name="_Toc296503160"/>
      <w:bookmarkStart w:id="89" w:name="_Toc296890988"/>
      <w:bookmarkStart w:id="90" w:name="_Toc296891200"/>
      <w:bookmarkStart w:id="91" w:name="_Toc296944499"/>
      <w:bookmarkStart w:id="92" w:name="_Toc297048346"/>
      <w:bookmarkStart w:id="93" w:name="_Toc297120460"/>
      <w:bookmarkStart w:id="94" w:name="_Toc297123493"/>
      <w:bookmarkStart w:id="95" w:name="_Toc297216152"/>
      <w:bookmarkStart w:id="96" w:name="_Toc300934946"/>
      <w:bookmarkStart w:id="97" w:name="_Toc303539103"/>
      <w:bookmarkStart w:id="98" w:name="_Toc304295524"/>
      <w:bookmarkStart w:id="99" w:name="_Toc312677989"/>
      <w:bookmarkStart w:id="100" w:name="_Toc318581158"/>
      <w:r>
        <w:rPr>
          <w:rFonts w:asciiTheme="minorEastAsia" w:eastAsiaTheme="minorEastAsia" w:hAnsiTheme="minorEastAsia" w:cstheme="minorEastAsia" w:hint="eastAsia"/>
          <w:sz w:val="30"/>
          <w:szCs w:val="32"/>
        </w:rPr>
        <w:t>.5.1 分包的一般约定</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禁止分包的工程包括：</w:t>
      </w:r>
      <w:r>
        <w:rPr>
          <w:rFonts w:asciiTheme="minorEastAsia" w:eastAsiaTheme="minorEastAsia" w:hAnsiTheme="minorEastAsia" w:cstheme="minorEastAsia" w:hint="eastAsia"/>
          <w:color w:val="000000"/>
          <w:sz w:val="30"/>
          <w:szCs w:val="32"/>
          <w:u w:val="single"/>
        </w:rPr>
        <w:t>工程的全部内容</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sz w:val="30"/>
          <w:szCs w:val="32"/>
        </w:rPr>
        <w:t>主体结构、关键性工作的范围：</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bookmarkStart w:id="101" w:name="_Toc296346662"/>
      <w:bookmarkStart w:id="102" w:name="_Toc296347160"/>
      <w:bookmarkStart w:id="103" w:name="_Toc296503161"/>
      <w:bookmarkStart w:id="104" w:name="_Toc296890989"/>
      <w:bookmarkStart w:id="105" w:name="_Toc296891201"/>
      <w:bookmarkStart w:id="106" w:name="_Toc296944500"/>
      <w:bookmarkStart w:id="107" w:name="_Toc297048347"/>
      <w:bookmarkStart w:id="108" w:name="_Toc297120461"/>
      <w:bookmarkStart w:id="109" w:name="_Toc297123494"/>
      <w:bookmarkStart w:id="110" w:name="_Toc297216153"/>
      <w:bookmarkStart w:id="111" w:name="_Toc300934947"/>
      <w:bookmarkStart w:id="112" w:name="_Toc303539104"/>
      <w:bookmarkStart w:id="113" w:name="_Toc30429552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5F683E" w:rsidRDefault="002138B7">
      <w:pPr>
        <w:spacing w:line="360" w:lineRule="auto"/>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 xml:space="preserve">    3</w:t>
      </w:r>
      <w:bookmarkStart w:id="114" w:name="_Toc312677990"/>
      <w:bookmarkStart w:id="115" w:name="_Toc318581159"/>
      <w:r>
        <w:rPr>
          <w:rFonts w:asciiTheme="minorEastAsia" w:eastAsiaTheme="minorEastAsia" w:hAnsiTheme="minorEastAsia" w:cstheme="minorEastAsia" w:hint="eastAsia"/>
          <w:sz w:val="30"/>
          <w:szCs w:val="32"/>
        </w:rPr>
        <w:t>.5.2分包的确定</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sz w:val="30"/>
          <w:szCs w:val="32"/>
        </w:rPr>
        <w:t>允许分包的专业工程包括：</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color w:val="000000"/>
          <w:sz w:val="30"/>
          <w:szCs w:val="32"/>
        </w:rPr>
        <w:t>其他关于分包的约定：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3.5.4 分包合同价款</w:t>
      </w:r>
    </w:p>
    <w:p w:rsidR="005F683E" w:rsidRDefault="002138B7">
      <w:pPr>
        <w:spacing w:line="360" w:lineRule="auto"/>
        <w:ind w:firstLineChars="200" w:firstLine="60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关于分包合同价款支付的约定：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bookmarkEnd w:id="114"/>
    <w:bookmarkEnd w:id="115"/>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3.6 工程照管与成品、半成品保护</w:t>
      </w:r>
    </w:p>
    <w:p w:rsidR="005F683E" w:rsidRDefault="002138B7">
      <w:pPr>
        <w:spacing w:before="120" w:after="120" w:line="360" w:lineRule="auto"/>
        <w:ind w:firstLineChars="200" w:firstLine="600"/>
        <w:rPr>
          <w:rFonts w:asciiTheme="minorEastAsia" w:eastAsiaTheme="minorEastAsia" w:hAnsiTheme="minorEastAsia" w:cstheme="minorEastAsia"/>
          <w:color w:val="000000"/>
          <w:kern w:val="0"/>
          <w:sz w:val="30"/>
          <w:szCs w:val="32"/>
          <w:u w:val="single"/>
        </w:rPr>
      </w:pPr>
      <w:r>
        <w:rPr>
          <w:rFonts w:asciiTheme="minorEastAsia" w:eastAsiaTheme="minorEastAsia" w:hAnsiTheme="minorEastAsia" w:cstheme="minorEastAsia" w:hint="eastAsia"/>
          <w:color w:val="000000"/>
          <w:kern w:val="0"/>
          <w:sz w:val="30"/>
          <w:szCs w:val="32"/>
        </w:rPr>
        <w:t>承包人负责照管工程及工程相关的材料、工程设备的起始时间：</w:t>
      </w:r>
      <w:r>
        <w:rPr>
          <w:rFonts w:asciiTheme="minorEastAsia" w:eastAsiaTheme="minorEastAsia" w:hAnsiTheme="minorEastAsia" w:cstheme="minorEastAsia" w:hint="eastAsia"/>
          <w:color w:val="000000"/>
          <w:kern w:val="0"/>
          <w:sz w:val="30"/>
          <w:szCs w:val="32"/>
          <w:u w:val="single"/>
        </w:rPr>
        <w:t xml:space="preserve">  </w:t>
      </w:r>
      <w:r>
        <w:rPr>
          <w:rFonts w:asciiTheme="minorEastAsia" w:eastAsiaTheme="minorEastAsia" w:hAnsiTheme="minorEastAsia" w:cstheme="minorEastAsia" w:hint="eastAsia"/>
          <w:kern w:val="0"/>
          <w:sz w:val="30"/>
          <w:szCs w:val="32"/>
          <w:u w:val="single"/>
        </w:rPr>
        <w:lastRenderedPageBreak/>
        <w:t>自承包人进场之日至移交给发包人之日</w:t>
      </w:r>
      <w:r>
        <w:rPr>
          <w:rFonts w:asciiTheme="minorEastAsia" w:eastAsiaTheme="minorEastAsia" w:hAnsiTheme="minorEastAsia" w:cstheme="minorEastAsia" w:hint="eastAsia"/>
          <w:kern w:val="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3.7 履约担保</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承包人是否提供履约担保：</w:t>
      </w:r>
      <w:r>
        <w:rPr>
          <w:rFonts w:asciiTheme="minorEastAsia" w:eastAsiaTheme="minorEastAsia" w:hAnsiTheme="minorEastAsia" w:cstheme="minorEastAsia" w:hint="eastAsia"/>
          <w:color w:val="000000"/>
          <w:sz w:val="30"/>
          <w:szCs w:val="32"/>
          <w:u w:val="single"/>
        </w:rPr>
        <w:t xml:space="preserve">          是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承包人提供履约担保的形式、金额及期限的：</w:t>
      </w:r>
      <w:bookmarkStart w:id="116" w:name="_Toc351203636"/>
      <w:r>
        <w:rPr>
          <w:rFonts w:asciiTheme="minorEastAsia" w:eastAsiaTheme="minorEastAsia" w:hAnsiTheme="minorEastAsia" w:cstheme="minorEastAsia" w:hint="eastAsia"/>
          <w:color w:val="000000"/>
          <w:sz w:val="30"/>
          <w:szCs w:val="32"/>
          <w:u w:val="single"/>
        </w:rPr>
        <w:t>承包人在接收中标通知书后</w:t>
      </w:r>
      <w:r w:rsidR="000A5DA4">
        <w:rPr>
          <w:rFonts w:asciiTheme="minorEastAsia" w:eastAsiaTheme="minorEastAsia" w:hAnsiTheme="minorEastAsia" w:cstheme="minorEastAsia" w:hint="eastAsia"/>
          <w:color w:val="000000"/>
          <w:sz w:val="30"/>
          <w:szCs w:val="32"/>
          <w:u w:val="single"/>
        </w:rPr>
        <w:t>5</w:t>
      </w:r>
      <w:r>
        <w:rPr>
          <w:rFonts w:asciiTheme="minorEastAsia" w:eastAsiaTheme="minorEastAsia" w:hAnsiTheme="minorEastAsia" w:cstheme="minorEastAsia" w:hint="eastAsia"/>
          <w:color w:val="000000"/>
          <w:sz w:val="30"/>
          <w:szCs w:val="32"/>
          <w:u w:val="single"/>
        </w:rPr>
        <w:t>个工作日内并在签定施工合同前向发包人递交一份履约保证金转账凭据</w:t>
      </w:r>
      <w:r w:rsidR="000A5DA4" w:rsidRPr="000A5DA4">
        <w:rPr>
          <w:rFonts w:asciiTheme="minorEastAsia" w:eastAsiaTheme="minorEastAsia" w:hAnsiTheme="minorEastAsia" w:cstheme="minorEastAsia" w:hint="eastAsia"/>
          <w:color w:val="000000"/>
          <w:sz w:val="30"/>
          <w:szCs w:val="32"/>
          <w:u w:val="single"/>
        </w:rPr>
        <w:t>或履约保函</w:t>
      </w:r>
      <w:r>
        <w:rPr>
          <w:rFonts w:asciiTheme="minorEastAsia" w:eastAsiaTheme="minorEastAsia" w:hAnsiTheme="minorEastAsia" w:cstheme="minorEastAsia" w:hint="eastAsia"/>
          <w:color w:val="000000"/>
          <w:sz w:val="30"/>
          <w:szCs w:val="32"/>
          <w:u w:val="single"/>
        </w:rPr>
        <w:t>，金额为中标金额的10%；</w:t>
      </w:r>
      <w:r w:rsidR="000A5DA4" w:rsidRPr="000A5DA4">
        <w:rPr>
          <w:rFonts w:asciiTheme="minorEastAsia" w:eastAsiaTheme="minorEastAsia" w:hAnsiTheme="minorEastAsia" w:cstheme="minorEastAsia" w:hint="eastAsia"/>
          <w:color w:val="000000"/>
          <w:sz w:val="30"/>
          <w:szCs w:val="32"/>
          <w:u w:val="single"/>
        </w:rPr>
        <w:t>采用现金担保的，</w:t>
      </w:r>
      <w:r>
        <w:rPr>
          <w:rFonts w:asciiTheme="minorEastAsia" w:eastAsiaTheme="minorEastAsia" w:hAnsiTheme="minorEastAsia" w:cstheme="minorEastAsia" w:hint="eastAsia"/>
          <w:color w:val="000000"/>
          <w:sz w:val="30"/>
          <w:szCs w:val="32"/>
          <w:u w:val="single"/>
        </w:rPr>
        <w:t xml:space="preserve">工程竣工验收合格后一次性无息退还。（履约保证金不计息）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43"/>
        <w:jc w:val="left"/>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4</w:t>
      </w:r>
      <w:bookmarkStart w:id="117" w:name="_Toc292559366"/>
      <w:bookmarkStart w:id="118" w:name="_Toc292559871"/>
      <w:bookmarkStart w:id="119" w:name="_Toc267251413"/>
      <w:bookmarkStart w:id="120" w:name="_Toc296346663"/>
      <w:bookmarkStart w:id="121" w:name="_Toc296347161"/>
      <w:bookmarkStart w:id="122" w:name="_Toc296503162"/>
      <w:bookmarkStart w:id="123" w:name="_Toc296890990"/>
      <w:bookmarkStart w:id="124" w:name="_Toc296891202"/>
      <w:bookmarkStart w:id="125" w:name="_Toc296944501"/>
      <w:bookmarkStart w:id="126" w:name="_Toc297048348"/>
      <w:bookmarkStart w:id="127" w:name="_Toc297120462"/>
      <w:r>
        <w:rPr>
          <w:rFonts w:asciiTheme="minorEastAsia" w:eastAsiaTheme="minorEastAsia" w:hAnsiTheme="minorEastAsia" w:cstheme="minorEastAsia" w:hint="eastAsia"/>
          <w:b/>
          <w:color w:val="000000"/>
          <w:sz w:val="32"/>
          <w:szCs w:val="32"/>
        </w:rPr>
        <w:t>. 监</w:t>
      </w:r>
      <w:bookmarkEnd w:id="117"/>
      <w:bookmarkEnd w:id="118"/>
      <w:bookmarkEnd w:id="119"/>
      <w:bookmarkEnd w:id="120"/>
      <w:bookmarkEnd w:id="121"/>
      <w:bookmarkEnd w:id="122"/>
      <w:bookmarkEnd w:id="123"/>
      <w:bookmarkEnd w:id="124"/>
      <w:bookmarkEnd w:id="125"/>
      <w:bookmarkEnd w:id="126"/>
      <w:bookmarkEnd w:id="127"/>
      <w:r>
        <w:rPr>
          <w:rFonts w:asciiTheme="minorEastAsia" w:eastAsiaTheme="minorEastAsia" w:hAnsiTheme="minorEastAsia" w:cstheme="minorEastAsia" w:hint="eastAsia"/>
          <w:b/>
          <w:color w:val="000000"/>
          <w:sz w:val="32"/>
          <w:szCs w:val="32"/>
        </w:rPr>
        <w:t>理人</w:t>
      </w:r>
      <w:bookmarkEnd w:id="116"/>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4.1监理人的一般规定</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关于监理人的监理内容：</w:t>
      </w:r>
      <w:r w:rsidR="002562CC" w:rsidRPr="002562CC">
        <w:rPr>
          <w:rFonts w:asciiTheme="minorEastAsia" w:eastAsiaTheme="minorEastAsia" w:hAnsiTheme="minorEastAsia" w:cstheme="minorEastAsia" w:hint="eastAsia"/>
          <w:color w:val="000000"/>
          <w:sz w:val="30"/>
          <w:szCs w:val="32"/>
          <w:u w:val="single"/>
        </w:rPr>
        <w:t>见发包人与监理人就本工程签订的监理合同</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关于监理人的监理权限：</w:t>
      </w:r>
      <w:r w:rsidR="002562CC" w:rsidRPr="002562CC">
        <w:rPr>
          <w:rFonts w:asciiTheme="minorEastAsia" w:eastAsiaTheme="minorEastAsia" w:hAnsiTheme="minorEastAsia" w:cstheme="minorEastAsia" w:hint="eastAsia"/>
          <w:color w:val="000000"/>
          <w:sz w:val="30"/>
          <w:szCs w:val="32"/>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Theme="minorEastAsia" w:eastAsiaTheme="minorEastAsia" w:hAnsiTheme="minorEastAsia" w:cstheme="minorEastAsia" w:hint="eastAsia"/>
          <w:color w:val="000000"/>
          <w:sz w:val="30"/>
          <w:szCs w:val="32"/>
        </w:rPr>
        <w:t xml:space="preserve">。 </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关于监理人在施工现场的办公场所、生活场所的提供和费用承担的约定：</w:t>
      </w:r>
      <w:r>
        <w:rPr>
          <w:rFonts w:asciiTheme="minorEastAsia" w:eastAsiaTheme="minorEastAsia" w:hAnsiTheme="minorEastAsia" w:cstheme="minorEastAsia" w:hint="eastAsia"/>
          <w:color w:val="000000"/>
          <w:sz w:val="30"/>
          <w:szCs w:val="32"/>
          <w:u w:val="single"/>
        </w:rPr>
        <w:t xml:space="preserve">   </w:t>
      </w:r>
      <w:r w:rsidR="002562CC" w:rsidRPr="002562CC">
        <w:rPr>
          <w:rFonts w:asciiTheme="minorEastAsia" w:eastAsiaTheme="minorEastAsia" w:hAnsiTheme="minorEastAsia" w:cstheme="minorEastAsia" w:hint="eastAsia"/>
          <w:color w:val="000000"/>
          <w:sz w:val="30"/>
          <w:szCs w:val="32"/>
          <w:u w:val="single"/>
        </w:rPr>
        <w:t>由承包人提供</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4.2 监理人员</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总监理工程师：</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姓    名：</w:t>
      </w:r>
      <w:r>
        <w:rPr>
          <w:rFonts w:asciiTheme="minorEastAsia" w:eastAsiaTheme="minorEastAsia" w:hAnsiTheme="minorEastAsia" w:cstheme="minorEastAsia" w:hint="eastAsia"/>
          <w:color w:val="000000"/>
          <w:sz w:val="30"/>
          <w:szCs w:val="32"/>
          <w:u w:val="single"/>
        </w:rPr>
        <w:t xml:space="preserve">       </w:t>
      </w:r>
      <w:r w:rsidR="000A5DA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职    务：</w:t>
      </w:r>
      <w:r>
        <w:rPr>
          <w:rFonts w:asciiTheme="minorEastAsia" w:eastAsiaTheme="minorEastAsia" w:hAnsiTheme="minorEastAsia" w:cstheme="minorEastAsia" w:hint="eastAsia"/>
          <w:color w:val="000000"/>
          <w:sz w:val="30"/>
          <w:szCs w:val="32"/>
          <w:u w:val="single"/>
        </w:rPr>
        <w:t xml:space="preserve">      </w:t>
      </w:r>
      <w:r w:rsidR="000A5DA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监理工程师执业资格证书号：</w:t>
      </w:r>
      <w:r>
        <w:rPr>
          <w:rFonts w:asciiTheme="minorEastAsia" w:eastAsiaTheme="minorEastAsia" w:hAnsiTheme="minorEastAsia" w:cstheme="minorEastAsia" w:hint="eastAsia"/>
          <w:color w:val="000000"/>
          <w:sz w:val="30"/>
          <w:szCs w:val="32"/>
          <w:u w:val="single"/>
        </w:rPr>
        <w:t xml:space="preserve">    </w:t>
      </w:r>
      <w:r w:rsidR="000A5DA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联系电话：</w:t>
      </w:r>
      <w:r>
        <w:rPr>
          <w:rFonts w:asciiTheme="minorEastAsia" w:eastAsiaTheme="minorEastAsia" w:hAnsiTheme="minorEastAsia" w:cstheme="minorEastAsia" w:hint="eastAsia"/>
          <w:color w:val="000000"/>
          <w:sz w:val="30"/>
          <w:szCs w:val="32"/>
          <w:u w:val="single"/>
        </w:rPr>
        <w:t xml:space="preserve">     </w:t>
      </w:r>
      <w:r w:rsidR="000A5DA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电子信箱：</w:t>
      </w:r>
      <w:r>
        <w:rPr>
          <w:rFonts w:asciiTheme="minorEastAsia" w:eastAsiaTheme="minorEastAsia" w:hAnsiTheme="minorEastAsia" w:cstheme="minorEastAsia" w:hint="eastAsia"/>
          <w:color w:val="000000"/>
          <w:sz w:val="30"/>
          <w:szCs w:val="32"/>
          <w:u w:val="single"/>
        </w:rPr>
        <w:t xml:space="preserve">      </w:t>
      </w:r>
      <w:r w:rsidR="000A5DA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通信地址：</w:t>
      </w:r>
      <w:r>
        <w:rPr>
          <w:rFonts w:asciiTheme="minorEastAsia" w:eastAsiaTheme="minorEastAsia" w:hAnsiTheme="minorEastAsia" w:cstheme="minorEastAsia" w:hint="eastAsia"/>
          <w:color w:val="000000"/>
          <w:sz w:val="30"/>
          <w:szCs w:val="32"/>
          <w:u w:val="single"/>
        </w:rPr>
        <w:t xml:space="preserve">      </w:t>
      </w:r>
      <w:r w:rsidR="000A5DA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关于监理人的其他约定：</w:t>
      </w:r>
      <w:r>
        <w:rPr>
          <w:rFonts w:asciiTheme="minorEastAsia" w:eastAsiaTheme="minorEastAsia" w:hAnsiTheme="minorEastAsia" w:cstheme="minorEastAsia" w:hint="eastAsia"/>
          <w:color w:val="000000"/>
          <w:sz w:val="30"/>
          <w:szCs w:val="32"/>
          <w:u w:val="single"/>
        </w:rPr>
        <w:t xml:space="preserve">     </w:t>
      </w:r>
      <w:r w:rsidR="000A5DA4">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4.4 商定或确定</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bookmarkStart w:id="128" w:name="_Toc267251418"/>
      <w:r>
        <w:rPr>
          <w:rFonts w:asciiTheme="minorEastAsia" w:eastAsiaTheme="minorEastAsia" w:hAnsiTheme="minorEastAsia" w:cstheme="minorEastAsia" w:hint="eastAsia"/>
          <w:color w:val="000000"/>
          <w:sz w:val="30"/>
          <w:szCs w:val="32"/>
        </w:rPr>
        <w:t>在发包人和承包人不能通过协商达成一致意见时，发包人授权监理人对以下事项进行确定：</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（2）</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（3）</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129" w:name="_Toc351203637"/>
      <w:r>
        <w:rPr>
          <w:rFonts w:asciiTheme="minorEastAsia" w:eastAsiaTheme="minorEastAsia" w:hAnsiTheme="minorEastAsia" w:cstheme="minorEastAsia" w:hint="eastAsia"/>
          <w:b w:val="0"/>
          <w:color w:val="000000"/>
          <w:sz w:val="32"/>
          <w:szCs w:val="32"/>
        </w:rPr>
        <w:t>5</w:t>
      </w:r>
      <w:bookmarkStart w:id="130" w:name="_Toc296346664"/>
      <w:bookmarkStart w:id="131" w:name="_Toc296347162"/>
      <w:bookmarkStart w:id="132" w:name="_Toc296503163"/>
      <w:bookmarkStart w:id="133" w:name="_Toc292559367"/>
      <w:bookmarkStart w:id="134" w:name="_Toc297120463"/>
      <w:bookmarkStart w:id="135" w:name="_Toc292559872"/>
      <w:bookmarkStart w:id="136" w:name="_Toc296890991"/>
      <w:bookmarkStart w:id="137" w:name="_Toc296891203"/>
      <w:bookmarkStart w:id="138" w:name="_Toc296944502"/>
      <w:bookmarkStart w:id="139" w:name="_Toc297048349"/>
      <w:bookmarkEnd w:id="128"/>
      <w:r>
        <w:rPr>
          <w:rFonts w:asciiTheme="minorEastAsia" w:eastAsiaTheme="minorEastAsia" w:hAnsiTheme="minorEastAsia" w:cstheme="minorEastAsia" w:hint="eastAsia"/>
          <w:b w:val="0"/>
          <w:color w:val="000000"/>
          <w:sz w:val="32"/>
          <w:szCs w:val="32"/>
        </w:rPr>
        <w:t>. 工程质量</w:t>
      </w:r>
      <w:bookmarkEnd w:id="129"/>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5.1 质量要求</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5</w:t>
      </w:r>
      <w:bookmarkStart w:id="140" w:name="_Toc297123496"/>
      <w:bookmarkStart w:id="141" w:name="_Toc297216155"/>
      <w:bookmarkStart w:id="142" w:name="_Toc318581164"/>
      <w:bookmarkStart w:id="143" w:name="_Toc300934949"/>
      <w:bookmarkStart w:id="144" w:name="_Toc312677997"/>
      <w:bookmarkStart w:id="145" w:name="_Toc304295527"/>
      <w:bookmarkStart w:id="146" w:name="_Toc303539106"/>
      <w:r>
        <w:rPr>
          <w:rFonts w:asciiTheme="minorEastAsia" w:eastAsiaTheme="minorEastAsia" w:hAnsiTheme="minorEastAsia" w:cstheme="minorEastAsia" w:hint="eastAsia"/>
          <w:sz w:val="30"/>
          <w:szCs w:val="32"/>
        </w:rPr>
        <w:t>.1.1 特殊质量标准和要求：</w:t>
      </w:r>
      <w:r>
        <w:rPr>
          <w:rFonts w:asciiTheme="minorEastAsia" w:eastAsiaTheme="minorEastAsia" w:hAnsiTheme="minorEastAsia" w:cstheme="minorEastAsia" w:hint="eastAsia"/>
          <w:sz w:val="30"/>
          <w:szCs w:val="32"/>
          <w:u w:val="single"/>
        </w:rPr>
        <w:t>达到国家、行业和重庆市有关施工质量验收规范、技术规范、技术标准、规程、文件等相关规定，并一次性验收合格</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sz w:val="30"/>
          <w:szCs w:val="32"/>
        </w:rPr>
        <w:t>关于工程奖项的约定：</w:t>
      </w:r>
      <w:r>
        <w:rPr>
          <w:rFonts w:asciiTheme="minorEastAsia" w:eastAsiaTheme="minorEastAsia" w:hAnsiTheme="minorEastAsia" w:cstheme="minorEastAsia" w:hint="eastAsia"/>
          <w:sz w:val="30"/>
          <w:szCs w:val="32"/>
          <w:u w:val="single"/>
        </w:rPr>
        <w:t xml:space="preserve"> 不设定   </w:t>
      </w:r>
      <w:r>
        <w:rPr>
          <w:rFonts w:asciiTheme="minorEastAsia" w:eastAsiaTheme="minorEastAsia" w:hAnsiTheme="minorEastAsia" w:cstheme="minorEastAsia" w:hint="eastAsia"/>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5.3 隐蔽工程检查</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5.3.2承包人提前通知监理人隐蔽工程检查的期限的约定：</w:t>
      </w:r>
      <w:r>
        <w:rPr>
          <w:rFonts w:asciiTheme="minorEastAsia" w:eastAsiaTheme="minorEastAsia" w:hAnsiTheme="minorEastAsia" w:cstheme="minorEastAsia" w:hint="eastAsia"/>
          <w:sz w:val="30"/>
          <w:szCs w:val="32"/>
          <w:u w:val="single"/>
        </w:rPr>
        <w:t>承包人应提前 48小时以书面形式通知发包人、跟踪审核人员进行工程隐蔽部位的检查验收</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lastRenderedPageBreak/>
        <w:t>监理人不能按时进行检查时，应提前</w:t>
      </w:r>
      <w:r>
        <w:rPr>
          <w:rFonts w:asciiTheme="minorEastAsia" w:eastAsiaTheme="minorEastAsia" w:hAnsiTheme="minorEastAsia" w:cstheme="minorEastAsia" w:hint="eastAsia"/>
          <w:sz w:val="30"/>
          <w:szCs w:val="32"/>
          <w:u w:val="single"/>
        </w:rPr>
        <w:t xml:space="preserve"> 24 </w:t>
      </w:r>
      <w:r>
        <w:rPr>
          <w:rFonts w:asciiTheme="minorEastAsia" w:eastAsiaTheme="minorEastAsia" w:hAnsiTheme="minorEastAsia" w:cstheme="minorEastAsia" w:hint="eastAsia"/>
          <w:sz w:val="30"/>
          <w:szCs w:val="32"/>
        </w:rPr>
        <w:t>小时提交书面延期要求。</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关于延期最长不得超过：</w:t>
      </w:r>
      <w:r>
        <w:rPr>
          <w:rFonts w:asciiTheme="minorEastAsia" w:eastAsiaTheme="minorEastAsia" w:hAnsiTheme="minorEastAsia" w:cstheme="minorEastAsia" w:hint="eastAsia"/>
          <w:sz w:val="30"/>
          <w:szCs w:val="32"/>
          <w:u w:val="single"/>
        </w:rPr>
        <w:t xml:space="preserve">  24    </w:t>
      </w:r>
      <w:r>
        <w:rPr>
          <w:rFonts w:asciiTheme="minorEastAsia" w:eastAsiaTheme="minorEastAsia" w:hAnsiTheme="minorEastAsia" w:cstheme="minorEastAsia" w:hint="eastAsia"/>
          <w:sz w:val="30"/>
          <w:szCs w:val="32"/>
        </w:rPr>
        <w:t>小时。</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147" w:name="_Toc351203638"/>
      <w:r>
        <w:rPr>
          <w:rFonts w:asciiTheme="minorEastAsia" w:eastAsiaTheme="minorEastAsia" w:hAnsiTheme="minorEastAsia" w:cstheme="minorEastAsia" w:hint="eastAsia"/>
          <w:b w:val="0"/>
          <w:color w:val="000000"/>
          <w:sz w:val="32"/>
          <w:szCs w:val="32"/>
        </w:rPr>
        <w:t>6. 安全文明施工与环境保护</w:t>
      </w:r>
      <w:bookmarkEnd w:id="147"/>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6.1安全文明施工</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6.1.1</w:t>
      </w:r>
      <w:r>
        <w:rPr>
          <w:rFonts w:asciiTheme="minorEastAsia" w:eastAsiaTheme="minorEastAsia" w:hAnsiTheme="minorEastAsia" w:cstheme="minorEastAsia" w:hint="eastAsia"/>
          <w:color w:val="000000"/>
          <w:sz w:val="30"/>
          <w:szCs w:val="32"/>
        </w:rPr>
        <w:t xml:space="preserve"> 项目安全生产的达标目标及相应事项的约定：</w:t>
      </w:r>
      <w:r>
        <w:rPr>
          <w:rFonts w:asciiTheme="minorEastAsia" w:eastAsiaTheme="minorEastAsia" w:hAnsiTheme="minorEastAsia" w:cstheme="minorEastAsia" w:hint="eastAsia"/>
          <w:sz w:val="30"/>
          <w:szCs w:val="32"/>
          <w:u w:val="single"/>
        </w:rPr>
        <w:t xml:space="preserve">承包人应按照《建设工程安全生产管理条例》（中华人民共和国国务院令第393号）、《重庆市建设工程安全生产管理办法》（重庆市政府令第289号）、《重庆市建设工程安全生产监督管理办法》（渝建发【2008】177号）《重庆市房屋建筑和市政基础设施工程现场文明施工标准》〔2008〕169号等相关规定履行好承包人的施工安全责任并向发包人报送施工安全措施方案。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6.1.4 关于治安保卫的特别约定：</w:t>
      </w:r>
      <w:r>
        <w:rPr>
          <w:rFonts w:asciiTheme="minorEastAsia" w:eastAsiaTheme="minorEastAsia" w:hAnsiTheme="minorEastAsia" w:cstheme="minorEastAsia" w:hint="eastAsia"/>
          <w:sz w:val="30"/>
          <w:szCs w:val="32"/>
          <w:u w:val="single"/>
        </w:rPr>
        <w:t xml:space="preserve">由承包人负责现场治安管理机构或联防组织的组建并自行承担相关费用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关于编制施工场地治安管理计划的约定：</w:t>
      </w:r>
      <w:r>
        <w:rPr>
          <w:rFonts w:asciiTheme="minorEastAsia" w:eastAsiaTheme="minorEastAsia" w:hAnsiTheme="minorEastAsia" w:cstheme="minorEastAsia" w:hint="eastAsia"/>
          <w:sz w:val="30"/>
          <w:szCs w:val="32"/>
          <w:u w:val="single"/>
        </w:rPr>
        <w:t xml:space="preserve"> 由承包人编制，并由承包人承担施工现场安全保卫工作及非夜间施工照明安全保卫工作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6.1.5 文明施工</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合同当事人对文明施工的要求：</w:t>
      </w:r>
      <w:r>
        <w:rPr>
          <w:rFonts w:asciiTheme="minorEastAsia" w:eastAsiaTheme="minorEastAsia" w:hAnsiTheme="minorEastAsia" w:cstheme="minorEastAsia" w:hint="eastAsia"/>
          <w:sz w:val="30"/>
          <w:szCs w:val="32"/>
          <w:u w:val="single"/>
        </w:rPr>
        <w:t xml:space="preserve">1、按国务院令第393号《建设工程安全生产管理条例》和《通用条款》第五条执行，并按渝建发[2010]185号文件执行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u w:val="single"/>
        </w:rPr>
        <w:t>2、工程开工前，承包人必须按渝建发[2014]25号第九条规定及</w:t>
      </w:r>
      <w:r>
        <w:rPr>
          <w:rFonts w:asciiTheme="minorEastAsia" w:eastAsiaTheme="minorEastAsia" w:hAnsiTheme="minorEastAsia" w:cstheme="minorEastAsia" w:hint="eastAsia"/>
          <w:sz w:val="30"/>
          <w:szCs w:val="32"/>
          <w:u w:val="single"/>
        </w:rPr>
        <w:lastRenderedPageBreak/>
        <w:t xml:space="preserve">渝建发〔2016〕35号文制定《安全文明施工措施实施方案》及《安全文明施工费使用计划》，报发包人审查同意  </w:t>
      </w:r>
      <w:r>
        <w:rPr>
          <w:rFonts w:asciiTheme="minorEastAsia" w:eastAsiaTheme="minorEastAsia" w:hAnsiTheme="minorEastAsia" w:cstheme="minorEastAsia" w:hint="eastAsia"/>
          <w:sz w:val="30"/>
          <w:szCs w:val="32"/>
        </w:rPr>
        <w:t>。</w:t>
      </w:r>
    </w:p>
    <w:p w:rsidR="005F683E" w:rsidRDefault="002138B7">
      <w:pPr>
        <w:spacing w:line="360" w:lineRule="auto"/>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u w:val="single"/>
        </w:rPr>
        <w:t>3、承包人必须保证本工程施工现场的安全文明施工，达到安全文明施工合格工地的要求，且安全文明施工专项费按合格标准支付。</w:t>
      </w:r>
    </w:p>
    <w:p w:rsidR="005F683E" w:rsidRDefault="002138B7">
      <w:pPr>
        <w:spacing w:line="360" w:lineRule="auto"/>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u w:val="single"/>
        </w:rPr>
        <w:t>4、发包人按单位工程安全生产文明施工状况综合评定结果，如评定为不合格，承包人不得计取安全文明施工费，其已支付的安全文明施工费在结算价中扣除。</w:t>
      </w:r>
    </w:p>
    <w:p w:rsidR="005F683E" w:rsidRDefault="002138B7">
      <w:pPr>
        <w:spacing w:line="360" w:lineRule="auto"/>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u w:val="single"/>
        </w:rPr>
        <w:t>5、承包人应负责施工安全，发生安全事故，责任由承包人全部承担。</w:t>
      </w:r>
    </w:p>
    <w:p w:rsidR="005F683E" w:rsidRDefault="002138B7">
      <w:pPr>
        <w:spacing w:line="360" w:lineRule="auto"/>
        <w:ind w:firstLineChars="200" w:firstLine="600"/>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rPr>
        <w:t>6.1.6 关于安全文明施工费支付比例和支付期限的约定：</w:t>
      </w:r>
      <w:bookmarkStart w:id="148" w:name="_Toc351203639"/>
      <w:bookmarkEnd w:id="140"/>
      <w:bookmarkEnd w:id="141"/>
      <w:bookmarkEnd w:id="142"/>
      <w:bookmarkEnd w:id="143"/>
      <w:bookmarkEnd w:id="144"/>
      <w:bookmarkEnd w:id="145"/>
      <w:bookmarkEnd w:id="146"/>
      <w:r>
        <w:rPr>
          <w:rFonts w:asciiTheme="minorEastAsia" w:eastAsiaTheme="minorEastAsia" w:hAnsiTheme="minorEastAsia" w:cstheme="minorEastAsia" w:hint="eastAsia"/>
          <w:sz w:val="30"/>
          <w:szCs w:val="32"/>
          <w:u w:val="single"/>
        </w:rPr>
        <w:t>发包人下达开工令后</w:t>
      </w:r>
      <w:r>
        <w:rPr>
          <w:rFonts w:asciiTheme="minorEastAsia" w:eastAsiaTheme="minorEastAsia" w:hAnsiTheme="minorEastAsia" w:cstheme="minorEastAsia" w:hint="eastAsia"/>
          <w:color w:val="00B0F0"/>
          <w:sz w:val="30"/>
          <w:szCs w:val="32"/>
          <w:u w:val="single"/>
        </w:rPr>
        <w:t>15</w:t>
      </w:r>
      <w:r>
        <w:rPr>
          <w:rFonts w:asciiTheme="minorEastAsia" w:eastAsiaTheme="minorEastAsia" w:hAnsiTheme="minorEastAsia" w:cstheme="minorEastAsia" w:hint="eastAsia"/>
          <w:sz w:val="30"/>
          <w:szCs w:val="32"/>
          <w:u w:val="single"/>
        </w:rPr>
        <w:t>天内，将50%的安全文明施工费拨付给承包人，支付依据为开工令（原件）及审批通过的《安全文明施工措施实施方案》和《安全文明施工费使用计划》。</w:t>
      </w:r>
    </w:p>
    <w:p w:rsidR="005F683E" w:rsidRDefault="002138B7">
      <w:pPr>
        <w:spacing w:line="360" w:lineRule="auto"/>
        <w:ind w:firstLineChars="200" w:firstLine="600"/>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u w:val="single"/>
        </w:rPr>
        <w:t>其余费用待工程竣工验收通过后支付。发包人按单位工程安全生产文明施工状况综合评定结果，如评定为不合格，承包人不得计取安全文明施工费，其已支付的安全文明施工费在结算价中扣除。</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u w:val="single"/>
        </w:rPr>
        <w:t xml:space="preserve">承包人应负责自身施工安全及对分包人的安全措施进行监督和管理，如因承包人原因发生安全责任事故，责任由承包人全部承担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43"/>
        <w:jc w:val="left"/>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7. 工期和进度</w:t>
      </w:r>
      <w:bookmarkEnd w:id="148"/>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7.1 施工组织设计</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rPr>
        <w:t xml:space="preserve">7.1.1 </w:t>
      </w:r>
      <w:r>
        <w:rPr>
          <w:rFonts w:asciiTheme="minorEastAsia" w:eastAsiaTheme="minorEastAsia" w:hAnsiTheme="minorEastAsia" w:cstheme="minorEastAsia" w:hint="eastAsia"/>
          <w:color w:val="000000"/>
          <w:sz w:val="30"/>
          <w:szCs w:val="32"/>
        </w:rPr>
        <w:t>合</w:t>
      </w:r>
      <w:r>
        <w:rPr>
          <w:rFonts w:asciiTheme="minorEastAsia" w:eastAsiaTheme="minorEastAsia" w:hAnsiTheme="minorEastAsia" w:cstheme="minorEastAsia" w:hint="eastAsia"/>
          <w:color w:val="000000"/>
          <w:kern w:val="0"/>
          <w:sz w:val="30"/>
          <w:szCs w:val="32"/>
        </w:rPr>
        <w:t>同当事人约定的施工组织设计应包括的其他内容：</w:t>
      </w:r>
      <w:r>
        <w:rPr>
          <w:rFonts w:asciiTheme="minorEastAsia" w:eastAsiaTheme="minorEastAsia" w:hAnsiTheme="minorEastAsia" w:cstheme="minorEastAsia" w:hint="eastAsia"/>
          <w:sz w:val="30"/>
          <w:szCs w:val="32"/>
          <w:u w:val="single"/>
        </w:rPr>
        <w:t>承包人应根据施工内容及各个工程的实际情况编制总体工程和各分部分项工程施工方案。</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sz w:val="30"/>
          <w:szCs w:val="32"/>
        </w:rPr>
        <w:lastRenderedPageBreak/>
        <w:t>7.1.2</w:t>
      </w:r>
      <w:r>
        <w:rPr>
          <w:rFonts w:asciiTheme="minorEastAsia" w:eastAsiaTheme="minorEastAsia" w:hAnsiTheme="minorEastAsia" w:cstheme="minorEastAsia" w:hint="eastAsia"/>
          <w:color w:val="000000"/>
          <w:sz w:val="30"/>
          <w:szCs w:val="32"/>
        </w:rPr>
        <w:t xml:space="preserve"> </w:t>
      </w:r>
      <w:r>
        <w:rPr>
          <w:rFonts w:asciiTheme="minorEastAsia" w:eastAsiaTheme="minorEastAsia" w:hAnsiTheme="minorEastAsia" w:cstheme="minorEastAsia" w:hint="eastAsia"/>
          <w:color w:val="000000"/>
          <w:kern w:val="0"/>
          <w:sz w:val="30"/>
          <w:szCs w:val="32"/>
        </w:rPr>
        <w:t>施工组织设计的提交和修改</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color w:val="000000"/>
          <w:kern w:val="0"/>
          <w:sz w:val="30"/>
          <w:szCs w:val="32"/>
        </w:rPr>
        <w:t>承包人提交详细施工组织设计的期限的约定：</w:t>
      </w:r>
      <w:r>
        <w:rPr>
          <w:rFonts w:asciiTheme="minorEastAsia" w:eastAsiaTheme="minorEastAsia" w:hAnsiTheme="minorEastAsia" w:cstheme="minorEastAsia" w:hint="eastAsia"/>
          <w:sz w:val="30"/>
          <w:szCs w:val="32"/>
          <w:u w:val="single"/>
        </w:rPr>
        <w:t>承包人在设计交底后8天内完成相关部分的施工组织设计及专项方案等编报及论证工作并提交给发包人审批，于设计交底后15天内（此时间包括承包人与发包人沟通修改方案的时间）将沟通通过的资料提交给发包人审批，否则由承包人承担违约金5000元，同时承包人承担因此而造成的各项损失</w:t>
      </w:r>
      <w:r>
        <w:rPr>
          <w:rFonts w:asciiTheme="minorEastAsia" w:eastAsiaTheme="minorEastAsia" w:hAnsiTheme="minorEastAsia" w:cstheme="minorEastAsia" w:hint="eastAsia"/>
          <w:sz w:val="30"/>
          <w:szCs w:val="32"/>
        </w:rPr>
        <w:t>。</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发包人和监理人在收到详细的施工组织设计后确认或提出修改意见的期限：</w:t>
      </w:r>
      <w:r>
        <w:rPr>
          <w:rFonts w:asciiTheme="minorEastAsia" w:eastAsiaTheme="minorEastAsia" w:hAnsiTheme="minorEastAsia" w:cstheme="minorEastAsia" w:hint="eastAsia"/>
          <w:sz w:val="30"/>
          <w:szCs w:val="32"/>
          <w:u w:val="single"/>
        </w:rPr>
        <w:t xml:space="preserve">           2天                    </w:t>
      </w:r>
      <w:r>
        <w:rPr>
          <w:rFonts w:asciiTheme="minorEastAsia" w:eastAsiaTheme="minorEastAsia" w:hAnsiTheme="minorEastAsia" w:cstheme="minorEastAsia" w:hint="eastAsia"/>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w:t>
      </w:r>
      <w:bookmarkStart w:id="149" w:name="_Toc303539123"/>
      <w:bookmarkStart w:id="150" w:name="_Toc312678005"/>
      <w:bookmarkStart w:id="151" w:name="_Toc312677479"/>
      <w:bookmarkStart w:id="152" w:name="_Toc297216173"/>
      <w:bookmarkStart w:id="153" w:name="_Toc300934966"/>
      <w:bookmarkStart w:id="154" w:name="_Toc297123514"/>
      <w:bookmarkStart w:id="155" w:name="_Toc304295541"/>
      <w:r>
        <w:rPr>
          <w:rFonts w:asciiTheme="minorEastAsia" w:eastAsiaTheme="minorEastAsia" w:hAnsiTheme="minorEastAsia" w:cstheme="minorEastAsia" w:hint="eastAsia"/>
          <w:color w:val="000000"/>
          <w:sz w:val="30"/>
          <w:szCs w:val="32"/>
        </w:rPr>
        <w:t>.2 施工进度计划</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7.2.2 施工进度计划的修订</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发包人和监理人在收到修订的施工进度计划后确认或提出修改意见的期限：</w:t>
      </w:r>
      <w:r>
        <w:rPr>
          <w:rFonts w:asciiTheme="minorEastAsia" w:eastAsiaTheme="minorEastAsia" w:hAnsiTheme="minorEastAsia" w:cstheme="minorEastAsia" w:hint="eastAsia"/>
          <w:sz w:val="30"/>
          <w:szCs w:val="32"/>
          <w:u w:val="single"/>
        </w:rPr>
        <w:t xml:space="preserve">       2天                </w:t>
      </w:r>
      <w:r>
        <w:rPr>
          <w:rFonts w:asciiTheme="minorEastAsia" w:eastAsiaTheme="minorEastAsia" w:hAnsiTheme="minorEastAsia" w:cstheme="minorEastAsia" w:hint="eastAsia"/>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7.3 开工</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7.3.1 开工准备</w:t>
      </w:r>
    </w:p>
    <w:p w:rsidR="005F683E" w:rsidRDefault="002138B7">
      <w:pPr>
        <w:spacing w:line="360" w:lineRule="auto"/>
        <w:ind w:firstLine="645"/>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color w:val="000000"/>
          <w:sz w:val="30"/>
          <w:szCs w:val="32"/>
        </w:rPr>
        <w:t>关于承包人提交</w:t>
      </w:r>
      <w:r>
        <w:rPr>
          <w:rFonts w:asciiTheme="minorEastAsia" w:eastAsiaTheme="minorEastAsia" w:hAnsiTheme="minorEastAsia" w:cstheme="minorEastAsia" w:hint="eastAsia"/>
          <w:color w:val="000000"/>
          <w:kern w:val="0"/>
          <w:sz w:val="30"/>
          <w:szCs w:val="32"/>
        </w:rPr>
        <w:t>工程开工报审表的期限：</w:t>
      </w:r>
      <w:r>
        <w:rPr>
          <w:rFonts w:asciiTheme="minorEastAsia" w:eastAsiaTheme="minorEastAsia" w:hAnsiTheme="minorEastAsia" w:cstheme="minorEastAsia" w:hint="eastAsia"/>
          <w:sz w:val="30"/>
          <w:szCs w:val="32"/>
          <w:u w:val="single"/>
        </w:rPr>
        <w:t>发包人通知进场前</w:t>
      </w:r>
      <w:r>
        <w:rPr>
          <w:rFonts w:asciiTheme="minorEastAsia" w:eastAsiaTheme="minorEastAsia" w:hAnsiTheme="minorEastAsia" w:cstheme="minorEastAsia" w:hint="eastAsia"/>
          <w:sz w:val="30"/>
          <w:szCs w:val="32"/>
        </w:rPr>
        <w:t>。</w:t>
      </w:r>
    </w:p>
    <w:p w:rsidR="005F683E" w:rsidRDefault="002138B7">
      <w:pPr>
        <w:spacing w:line="360" w:lineRule="auto"/>
        <w:ind w:firstLine="645"/>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关于发包人应完成的其他开工准备工作及期限：</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color w:val="000000"/>
          <w:sz w:val="30"/>
          <w:szCs w:val="32"/>
        </w:rPr>
        <w:t>关于承包人应完成的其他开工准备工作及期限：</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7.3.2开工通知</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因发包人原因造成监理人未能在计划开工日期之日起</w:t>
      </w:r>
      <w:r>
        <w:rPr>
          <w:rFonts w:asciiTheme="minorEastAsia" w:eastAsiaTheme="minorEastAsia" w:hAnsiTheme="minorEastAsia" w:cstheme="minorEastAsia" w:hint="eastAsia"/>
          <w:color w:val="00B0F0"/>
          <w:sz w:val="30"/>
          <w:szCs w:val="32"/>
          <w:u w:val="single"/>
        </w:rPr>
        <w:t>5</w:t>
      </w:r>
      <w:r>
        <w:rPr>
          <w:rFonts w:asciiTheme="minorEastAsia" w:eastAsiaTheme="minorEastAsia" w:hAnsiTheme="minorEastAsia" w:cstheme="minorEastAsia" w:hint="eastAsia"/>
          <w:color w:val="000000"/>
          <w:sz w:val="30"/>
          <w:szCs w:val="32"/>
        </w:rPr>
        <w:t>天内发出开工通知的，承包人有权提出价格调整要求，或者解除合同。</w:t>
      </w:r>
    </w:p>
    <w:bookmarkEnd w:id="149"/>
    <w:bookmarkEnd w:id="150"/>
    <w:bookmarkEnd w:id="151"/>
    <w:bookmarkEnd w:id="152"/>
    <w:bookmarkEnd w:id="153"/>
    <w:bookmarkEnd w:id="154"/>
    <w:bookmarkEnd w:id="155"/>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7.4 测量放线</w:t>
      </w:r>
    </w:p>
    <w:p w:rsidR="005F683E" w:rsidRDefault="002138B7">
      <w:pPr>
        <w:spacing w:line="360" w:lineRule="auto"/>
        <w:ind w:firstLineChars="200" w:firstLine="600"/>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rPr>
        <w:lastRenderedPageBreak/>
        <w:t>7.4.1发包人通过监理人向承包人提供测量基准点、基准线和水准点及其书面资料的期限：</w:t>
      </w:r>
      <w:r>
        <w:rPr>
          <w:rFonts w:asciiTheme="minorEastAsia" w:eastAsiaTheme="minorEastAsia" w:hAnsiTheme="minorEastAsia" w:cstheme="minorEastAsia" w:hint="eastAsia"/>
          <w:sz w:val="30"/>
          <w:szCs w:val="32"/>
          <w:u w:val="single"/>
        </w:rPr>
        <w:t xml:space="preserve">       开工前          </w:t>
      </w:r>
      <w:r>
        <w:rPr>
          <w:rFonts w:asciiTheme="minorEastAsia" w:eastAsiaTheme="minorEastAsia" w:hAnsiTheme="minorEastAsia" w:cstheme="minorEastAsia" w:hint="eastAsia"/>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w:t>
      </w:r>
      <w:bookmarkStart w:id="156" w:name="_Toc297123516"/>
      <w:bookmarkStart w:id="157" w:name="_Toc297216175"/>
      <w:bookmarkStart w:id="158" w:name="_Toc312677484"/>
      <w:bookmarkStart w:id="159" w:name="_Toc312678010"/>
      <w:bookmarkStart w:id="160" w:name="_Toc300934968"/>
      <w:bookmarkStart w:id="161" w:name="_Toc303539125"/>
      <w:bookmarkStart w:id="162" w:name="_Toc304295546"/>
      <w:r>
        <w:rPr>
          <w:rFonts w:asciiTheme="minorEastAsia" w:eastAsiaTheme="minorEastAsia" w:hAnsiTheme="minorEastAsia" w:cstheme="minorEastAsia" w:hint="eastAsia"/>
          <w:color w:val="000000"/>
          <w:sz w:val="30"/>
          <w:szCs w:val="32"/>
        </w:rPr>
        <w:t>.5 工期延误</w:t>
      </w:r>
    </w:p>
    <w:bookmarkEnd w:id="156"/>
    <w:bookmarkEnd w:id="157"/>
    <w:bookmarkEnd w:id="158"/>
    <w:bookmarkEnd w:id="159"/>
    <w:bookmarkEnd w:id="160"/>
    <w:bookmarkEnd w:id="161"/>
    <w:bookmarkEnd w:id="162"/>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7.5.1 因发包人原因导致工期延误</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（7）因发包人原因导致工期延误的其他情形：</w:t>
      </w:r>
      <w:r>
        <w:rPr>
          <w:rFonts w:asciiTheme="minorEastAsia" w:eastAsiaTheme="minorEastAsia" w:hAnsiTheme="minorEastAsia" w:cstheme="minorEastAsia" w:hint="eastAsia"/>
          <w:sz w:val="30"/>
          <w:szCs w:val="32"/>
          <w:u w:val="single"/>
        </w:rPr>
        <w:t xml:space="preserve">由于发包人原因引起的暂停施工(须发包人确认的书面文字资料为准)造成工期延误的，工期顺延，不得要求费用索赔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7</w:t>
      </w:r>
      <w:bookmarkStart w:id="163" w:name="_Toc318581169"/>
      <w:bookmarkStart w:id="164" w:name="_Toc312677486"/>
      <w:bookmarkStart w:id="165" w:name="_Toc312678012"/>
      <w:bookmarkStart w:id="166" w:name="_Toc297123518"/>
      <w:bookmarkStart w:id="167" w:name="_Toc297216177"/>
      <w:bookmarkStart w:id="168" w:name="_Toc300934970"/>
      <w:bookmarkStart w:id="169" w:name="_Toc303539127"/>
      <w:bookmarkStart w:id="170" w:name="_Toc304295548"/>
      <w:r>
        <w:rPr>
          <w:rFonts w:asciiTheme="minorEastAsia" w:eastAsiaTheme="minorEastAsia" w:hAnsiTheme="minorEastAsia" w:cstheme="minorEastAsia" w:hint="eastAsia"/>
          <w:sz w:val="30"/>
          <w:szCs w:val="32"/>
        </w:rPr>
        <w:t>.5.2 因承包人原因导致工期延误</w:t>
      </w:r>
    </w:p>
    <w:bookmarkEnd w:id="163"/>
    <w:bookmarkEnd w:id="164"/>
    <w:bookmarkEnd w:id="165"/>
    <w:p w:rsidR="005F683E" w:rsidRDefault="002138B7">
      <w:pPr>
        <w:spacing w:line="360" w:lineRule="auto"/>
        <w:ind w:firstLineChars="200" w:firstLine="600"/>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rPr>
        <w:t>因</w:t>
      </w:r>
      <w:bookmarkStart w:id="171" w:name="_Toc312677487"/>
      <w:bookmarkStart w:id="172" w:name="_Toc312678013"/>
      <w:bookmarkStart w:id="173" w:name="_Toc318581170"/>
      <w:r>
        <w:rPr>
          <w:rFonts w:asciiTheme="minorEastAsia" w:eastAsiaTheme="minorEastAsia" w:hAnsiTheme="minorEastAsia" w:cstheme="minorEastAsia" w:hint="eastAsia"/>
          <w:sz w:val="30"/>
          <w:szCs w:val="32"/>
        </w:rPr>
        <w:t>承包人原因造成工期延误，逾期竣工违约金的计算方法为：</w:t>
      </w:r>
    </w:p>
    <w:bookmarkEnd w:id="166"/>
    <w:bookmarkEnd w:id="167"/>
    <w:bookmarkEnd w:id="168"/>
    <w:bookmarkEnd w:id="169"/>
    <w:bookmarkEnd w:id="170"/>
    <w:bookmarkEnd w:id="171"/>
    <w:bookmarkEnd w:id="172"/>
    <w:bookmarkEnd w:id="173"/>
    <w:p w:rsidR="005F683E" w:rsidRDefault="002138B7">
      <w:pPr>
        <w:spacing w:line="360" w:lineRule="auto"/>
        <w:ind w:firstLineChars="200" w:firstLine="600"/>
        <w:jc w:val="left"/>
        <w:rPr>
          <w:rFonts w:asciiTheme="minorEastAsia" w:eastAsiaTheme="minorEastAsia" w:hAnsiTheme="minorEastAsia" w:cstheme="minorEastAsia"/>
          <w:color w:val="00B0F0"/>
          <w:sz w:val="30"/>
          <w:szCs w:val="32"/>
        </w:rPr>
      </w:pPr>
      <w:r>
        <w:rPr>
          <w:rFonts w:asciiTheme="minorEastAsia" w:eastAsiaTheme="minorEastAsia" w:hAnsiTheme="minorEastAsia" w:cstheme="minorEastAsia" w:hint="eastAsia"/>
          <w:color w:val="00B0F0"/>
          <w:sz w:val="30"/>
          <w:szCs w:val="32"/>
          <w:u w:val="single"/>
        </w:rPr>
        <w:t>五天以内（含五天）处违约金1000元/天，五天以上处违约金5000元/天</w:t>
      </w:r>
      <w:r>
        <w:rPr>
          <w:rFonts w:asciiTheme="minorEastAsia" w:eastAsiaTheme="minorEastAsia" w:hAnsiTheme="minorEastAsia" w:cstheme="minorEastAsia" w:hint="eastAsia"/>
          <w:color w:val="00B0F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因承包人原因造成工期延误，逾</w:t>
      </w:r>
      <w:bookmarkStart w:id="174" w:name="_Toc312678014"/>
      <w:bookmarkStart w:id="175" w:name="_Toc318581171"/>
      <w:r>
        <w:rPr>
          <w:rFonts w:asciiTheme="minorEastAsia" w:eastAsiaTheme="minorEastAsia" w:hAnsiTheme="minorEastAsia" w:cstheme="minorEastAsia" w:hint="eastAsia"/>
          <w:sz w:val="30"/>
          <w:szCs w:val="32"/>
        </w:rPr>
        <w:t>期竣工违约金的上限：</w:t>
      </w:r>
      <w:bookmarkEnd w:id="174"/>
      <w:bookmarkEnd w:id="175"/>
      <w:r>
        <w:rPr>
          <w:rFonts w:asciiTheme="minorEastAsia" w:eastAsiaTheme="minorEastAsia" w:hAnsiTheme="minorEastAsia" w:cstheme="minorEastAsia" w:hint="eastAsia"/>
          <w:sz w:val="30"/>
          <w:szCs w:val="32"/>
          <w:u w:val="single"/>
        </w:rPr>
        <w:t xml:space="preserve">逾期竣工违约金累计计算但总金额不得超过中标金额的10% </w:t>
      </w:r>
      <w:r>
        <w:rPr>
          <w:rFonts w:asciiTheme="minorEastAsia" w:eastAsiaTheme="minorEastAsia" w:hAnsiTheme="minorEastAsia" w:cstheme="minorEastAsia" w:hint="eastAsia"/>
          <w:sz w:val="30"/>
          <w:szCs w:val="32"/>
        </w:rPr>
        <w:t xml:space="preserve">。 </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w:t>
      </w:r>
      <w:bookmarkStart w:id="176" w:name="_Toc312678015"/>
      <w:bookmarkStart w:id="177" w:name="_Toc297123519"/>
      <w:bookmarkStart w:id="178" w:name="_Toc304295549"/>
      <w:bookmarkStart w:id="179" w:name="_Toc303539128"/>
      <w:bookmarkStart w:id="180" w:name="_Toc297216178"/>
      <w:bookmarkStart w:id="181" w:name="_Toc300934971"/>
      <w:r>
        <w:rPr>
          <w:rFonts w:asciiTheme="minorEastAsia" w:eastAsiaTheme="minorEastAsia" w:hAnsiTheme="minorEastAsia" w:cstheme="minorEastAsia" w:hint="eastAsia"/>
          <w:color w:val="000000"/>
          <w:sz w:val="30"/>
          <w:szCs w:val="32"/>
        </w:rPr>
        <w:t>.6 不</w:t>
      </w:r>
      <w:bookmarkEnd w:id="176"/>
      <w:bookmarkEnd w:id="177"/>
      <w:bookmarkEnd w:id="178"/>
      <w:bookmarkEnd w:id="179"/>
      <w:bookmarkEnd w:id="180"/>
      <w:bookmarkEnd w:id="181"/>
      <w:r>
        <w:rPr>
          <w:rFonts w:asciiTheme="minorEastAsia" w:eastAsiaTheme="minorEastAsia" w:hAnsiTheme="minorEastAsia" w:cstheme="minorEastAsia" w:hint="eastAsia"/>
          <w:color w:val="000000"/>
          <w:sz w:val="30"/>
          <w:szCs w:val="32"/>
        </w:rPr>
        <w:t>利物质条件</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bookmarkStart w:id="182" w:name="_Toc304295550"/>
      <w:bookmarkStart w:id="183" w:name="_Toc312678016"/>
      <w:bookmarkStart w:id="184" w:name="_Toc318581172"/>
      <w:bookmarkStart w:id="185" w:name="_Toc297123520"/>
      <w:bookmarkStart w:id="186" w:name="_Toc297216179"/>
      <w:bookmarkStart w:id="187" w:name="_Toc300934972"/>
      <w:bookmarkStart w:id="188" w:name="_Toc303539129"/>
      <w:r>
        <w:rPr>
          <w:rFonts w:asciiTheme="minorEastAsia" w:eastAsiaTheme="minorEastAsia" w:hAnsiTheme="minorEastAsia" w:cstheme="minorEastAsia" w:hint="eastAsia"/>
          <w:sz w:val="30"/>
          <w:szCs w:val="32"/>
        </w:rPr>
        <w:t>不利物质条件的其他情形和有关约定：</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bookmarkEnd w:id="182"/>
    <w:bookmarkEnd w:id="183"/>
    <w:bookmarkEnd w:id="184"/>
    <w:bookmarkEnd w:id="185"/>
    <w:bookmarkEnd w:id="186"/>
    <w:bookmarkEnd w:id="187"/>
    <w:bookmarkEnd w:id="188"/>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w:t>
      </w:r>
      <w:bookmarkStart w:id="189" w:name="_Toc297216180"/>
      <w:bookmarkStart w:id="190" w:name="_Toc300934973"/>
      <w:bookmarkStart w:id="191" w:name="_Toc297123521"/>
      <w:bookmarkStart w:id="192" w:name="_Toc304295551"/>
      <w:bookmarkStart w:id="193" w:name="_Toc312678017"/>
      <w:bookmarkStart w:id="194" w:name="_Toc303539130"/>
      <w:r>
        <w:rPr>
          <w:rFonts w:asciiTheme="minorEastAsia" w:eastAsiaTheme="minorEastAsia" w:hAnsiTheme="minorEastAsia" w:cstheme="minorEastAsia" w:hint="eastAsia"/>
          <w:color w:val="000000"/>
          <w:sz w:val="30"/>
          <w:szCs w:val="32"/>
        </w:rPr>
        <w:t>.7异常恶劣的气候条件</w:t>
      </w:r>
    </w:p>
    <w:bookmarkEnd w:id="189"/>
    <w:bookmarkEnd w:id="190"/>
    <w:bookmarkEnd w:id="191"/>
    <w:bookmarkEnd w:id="192"/>
    <w:bookmarkEnd w:id="193"/>
    <w:bookmarkEnd w:id="194"/>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发包人和承包人同意以下情形视为异常恶劣的气候条件：</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w:t>
      </w:r>
      <w:r>
        <w:rPr>
          <w:rFonts w:asciiTheme="minorEastAsia" w:eastAsiaTheme="minorEastAsia" w:hAnsiTheme="minorEastAsia" w:cstheme="minorEastAsia" w:hint="eastAsia"/>
          <w:sz w:val="30"/>
          <w:szCs w:val="32"/>
          <w:u w:val="single"/>
        </w:rPr>
        <w:t>出现龙卷风、暴雨、冰雹等异常恶劣气候（按重庆市气象部门公布的50年一遇的最大降水（雪）量等资料确认</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（2）</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（3）</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7.9 提前竣工的奖励</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lastRenderedPageBreak/>
        <w:t>7.9.2提前竣工的奖励：</w:t>
      </w:r>
      <w:r>
        <w:rPr>
          <w:rFonts w:asciiTheme="minorEastAsia" w:eastAsiaTheme="minorEastAsia" w:hAnsiTheme="minorEastAsia" w:cstheme="minorEastAsia" w:hint="eastAsia"/>
          <w:sz w:val="30"/>
          <w:szCs w:val="32"/>
          <w:u w:val="single"/>
        </w:rPr>
        <w:t xml:space="preserve">           不采用            </w:t>
      </w:r>
      <w:r>
        <w:rPr>
          <w:rFonts w:asciiTheme="minorEastAsia" w:eastAsiaTheme="minorEastAsia" w:hAnsiTheme="minorEastAsia" w:cstheme="minorEastAsia" w:hint="eastAsia"/>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195" w:name="_Toc351203640"/>
      <w:r>
        <w:rPr>
          <w:rFonts w:asciiTheme="minorEastAsia" w:eastAsiaTheme="minorEastAsia" w:hAnsiTheme="minorEastAsia" w:cstheme="minorEastAsia" w:hint="eastAsia"/>
          <w:b w:val="0"/>
          <w:color w:val="000000"/>
          <w:sz w:val="32"/>
          <w:szCs w:val="32"/>
        </w:rPr>
        <w:t>8. 材料与设备</w:t>
      </w:r>
      <w:bookmarkEnd w:id="195"/>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bookmarkStart w:id="196" w:name="_Toc280868656"/>
      <w:bookmarkStart w:id="197" w:name="_Toc267251424"/>
      <w:bookmarkStart w:id="198" w:name="_Toc280868655"/>
      <w:bookmarkStart w:id="199" w:name="_Toc351203641"/>
      <w:bookmarkEnd w:id="130"/>
      <w:bookmarkEnd w:id="131"/>
      <w:bookmarkEnd w:id="132"/>
      <w:bookmarkEnd w:id="133"/>
      <w:bookmarkEnd w:id="134"/>
      <w:bookmarkEnd w:id="135"/>
      <w:bookmarkEnd w:id="136"/>
      <w:bookmarkEnd w:id="137"/>
      <w:bookmarkEnd w:id="138"/>
      <w:bookmarkEnd w:id="139"/>
      <w:r>
        <w:rPr>
          <w:rFonts w:asciiTheme="minorEastAsia" w:eastAsiaTheme="minorEastAsia" w:hAnsiTheme="minorEastAsia" w:cstheme="minorEastAsia" w:hint="eastAsia"/>
          <w:color w:val="000000"/>
          <w:sz w:val="30"/>
          <w:szCs w:val="32"/>
        </w:rPr>
        <w:t>8</w:t>
      </w:r>
      <w:bookmarkStart w:id="200" w:name="_Toc280868654"/>
      <w:bookmarkStart w:id="201" w:name="_Toc292559372"/>
      <w:bookmarkStart w:id="202" w:name="_Toc292559877"/>
      <w:bookmarkStart w:id="203" w:name="_Toc296346668"/>
      <w:bookmarkStart w:id="204" w:name="_Toc296347166"/>
      <w:bookmarkStart w:id="205" w:name="_Toc296503167"/>
      <w:bookmarkStart w:id="206" w:name="_Toc296890995"/>
      <w:bookmarkStart w:id="207" w:name="_Toc296891207"/>
      <w:bookmarkStart w:id="208" w:name="_Toc296944506"/>
      <w:bookmarkStart w:id="209" w:name="_Toc297048353"/>
      <w:bookmarkStart w:id="210" w:name="_Toc297120467"/>
      <w:bookmarkStart w:id="211" w:name="_Toc297123527"/>
      <w:bookmarkStart w:id="212" w:name="_Toc297216186"/>
      <w:bookmarkStart w:id="213" w:name="_Toc300934979"/>
      <w:bookmarkStart w:id="214" w:name="_Toc303539136"/>
      <w:bookmarkStart w:id="215" w:name="_Toc304295556"/>
      <w:bookmarkStart w:id="216" w:name="_Toc312677493"/>
      <w:bookmarkStart w:id="217" w:name="_Toc312678019"/>
      <w:r>
        <w:rPr>
          <w:rFonts w:asciiTheme="minorEastAsia" w:eastAsiaTheme="minorEastAsia" w:hAnsiTheme="minorEastAsia" w:cstheme="minorEastAsia" w:hint="eastAsia"/>
          <w:color w:val="000000"/>
          <w:sz w:val="30"/>
          <w:szCs w:val="32"/>
        </w:rPr>
        <w:t>.1材料与工程设备的保管与使用</w:t>
      </w:r>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8</w:t>
      </w:r>
      <w:bookmarkStart w:id="218" w:name="_Toc292559373"/>
      <w:bookmarkStart w:id="219" w:name="_Toc292559878"/>
      <w:r>
        <w:rPr>
          <w:rFonts w:asciiTheme="minorEastAsia" w:eastAsiaTheme="minorEastAsia" w:hAnsiTheme="minorEastAsia" w:cstheme="minorEastAsia" w:hint="eastAsia"/>
          <w:sz w:val="30"/>
          <w:szCs w:val="32"/>
        </w:rPr>
        <w:t>.1.1发包人供应的材料设备的保管费用的承担：</w:t>
      </w:r>
      <w:r>
        <w:rPr>
          <w:rFonts w:asciiTheme="minorEastAsia" w:eastAsiaTheme="minorEastAsia" w:hAnsiTheme="minorEastAsia" w:cstheme="minorEastAsia" w:hint="eastAsia"/>
          <w:sz w:val="30"/>
          <w:szCs w:val="32"/>
          <w:u w:val="single"/>
        </w:rPr>
        <w:t xml:space="preserve"> 承包人承担 </w:t>
      </w:r>
      <w:r>
        <w:rPr>
          <w:rFonts w:asciiTheme="minorEastAsia" w:eastAsiaTheme="minorEastAsia" w:hAnsiTheme="minorEastAsia" w:cstheme="minorEastAsia" w:hint="eastAsia"/>
          <w:sz w:val="30"/>
          <w:szCs w:val="32"/>
        </w:rPr>
        <w:t>。</w:t>
      </w:r>
      <w:bookmarkEnd w:id="218"/>
      <w:bookmarkEnd w:id="219"/>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8.2 样品</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8.2.1</w:t>
      </w:r>
      <w:r>
        <w:rPr>
          <w:rFonts w:asciiTheme="minorEastAsia" w:eastAsiaTheme="minorEastAsia" w:hAnsiTheme="minorEastAsia" w:cstheme="minorEastAsia" w:hint="eastAsia"/>
          <w:color w:val="000000"/>
          <w:kern w:val="0"/>
          <w:sz w:val="30"/>
          <w:szCs w:val="32"/>
        </w:rPr>
        <w:tab/>
        <w:t>样品的报送与封存</w:t>
      </w:r>
    </w:p>
    <w:p w:rsidR="005F683E" w:rsidRDefault="002138B7">
      <w:pPr>
        <w:tabs>
          <w:tab w:val="left" w:pos="1620"/>
        </w:tabs>
        <w:spacing w:line="360" w:lineRule="auto"/>
        <w:ind w:firstLineChars="200" w:firstLine="600"/>
        <w:rPr>
          <w:rFonts w:asciiTheme="minorEastAsia" w:eastAsiaTheme="minorEastAsia" w:hAnsiTheme="minorEastAsia" w:cstheme="minorEastAsia"/>
          <w:kern w:val="0"/>
          <w:sz w:val="30"/>
          <w:szCs w:val="32"/>
        </w:rPr>
      </w:pPr>
      <w:r>
        <w:rPr>
          <w:rFonts w:asciiTheme="minorEastAsia" w:eastAsiaTheme="minorEastAsia" w:hAnsiTheme="minorEastAsia" w:cstheme="minorEastAsia" w:hint="eastAsia"/>
          <w:kern w:val="0"/>
          <w:sz w:val="30"/>
          <w:szCs w:val="32"/>
        </w:rPr>
        <w:t>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或发包人单方解除合同，责令承包人无条件撤场，缴纳的履约保证金不予退还，由承包人赔偿发包人损失人民币</w:t>
      </w:r>
      <w:r>
        <w:rPr>
          <w:rFonts w:asciiTheme="minorEastAsia" w:eastAsiaTheme="minorEastAsia" w:hAnsiTheme="minorEastAsia" w:cstheme="minorEastAsia" w:hint="eastAsia"/>
          <w:color w:val="00B0F0"/>
          <w:kern w:val="0"/>
          <w:sz w:val="30"/>
          <w:szCs w:val="32"/>
        </w:rPr>
        <w:t>10</w:t>
      </w:r>
      <w:r>
        <w:rPr>
          <w:rFonts w:asciiTheme="minorEastAsia" w:eastAsiaTheme="minorEastAsia" w:hAnsiTheme="minorEastAsia" w:cstheme="minorEastAsia" w:hint="eastAsia"/>
          <w:kern w:val="0"/>
          <w:sz w:val="30"/>
          <w:szCs w:val="32"/>
        </w:rPr>
        <w:t>万元，由此造成的损失由承包人自行负责。同时由此产生的甲供材料款由</w:t>
      </w:r>
      <w:r>
        <w:rPr>
          <w:rFonts w:asciiTheme="minorEastAsia" w:eastAsiaTheme="minorEastAsia" w:hAnsiTheme="minorEastAsia" w:cstheme="minorEastAsia" w:hint="eastAsia"/>
          <w:kern w:val="0"/>
          <w:sz w:val="30"/>
          <w:szCs w:val="32"/>
        </w:rPr>
        <w:lastRenderedPageBreak/>
        <w:t>承包人承担。</w:t>
      </w:r>
    </w:p>
    <w:p w:rsidR="005F683E" w:rsidRDefault="002138B7">
      <w:pPr>
        <w:spacing w:line="360" w:lineRule="auto"/>
        <w:ind w:firstLineChars="200" w:firstLine="600"/>
        <w:rPr>
          <w:rFonts w:asciiTheme="minorEastAsia" w:eastAsiaTheme="minorEastAsia" w:hAnsiTheme="minorEastAsia" w:cstheme="minorEastAsia"/>
          <w:kern w:val="0"/>
          <w:sz w:val="30"/>
          <w:szCs w:val="32"/>
        </w:rPr>
      </w:pPr>
      <w:r>
        <w:rPr>
          <w:rFonts w:asciiTheme="minorEastAsia" w:eastAsiaTheme="minorEastAsia" w:hAnsiTheme="minorEastAsia" w:cstheme="minorEastAsia" w:hint="eastAsia"/>
          <w:kern w:val="0"/>
          <w:sz w:val="30"/>
          <w:szCs w:val="32"/>
        </w:rPr>
        <w:t>承包人应承担与本工程有关材料和设备的抽查、验收、试验、试样、检测、复验等的全部费用，必要时发包人有权直接指定符合有关规定的试验检测机构进行相关工作，由此发生的费用由承包人承担，并在进度款和结算款中扣除。</w:t>
      </w:r>
    </w:p>
    <w:p w:rsidR="005F683E" w:rsidRDefault="002138B7">
      <w:pPr>
        <w:spacing w:line="360" w:lineRule="auto"/>
        <w:ind w:firstLineChars="200" w:firstLine="600"/>
        <w:rPr>
          <w:rFonts w:asciiTheme="minorEastAsia" w:eastAsiaTheme="minorEastAsia" w:hAnsiTheme="minorEastAsia" w:cstheme="minorEastAsia"/>
          <w:kern w:val="0"/>
          <w:sz w:val="30"/>
          <w:szCs w:val="32"/>
        </w:rPr>
      </w:pPr>
      <w:r>
        <w:rPr>
          <w:rFonts w:asciiTheme="minorEastAsia" w:eastAsiaTheme="minorEastAsia" w:hAnsiTheme="minorEastAsia" w:cstheme="minorEastAsia" w:hint="eastAsia"/>
          <w:kern w:val="0"/>
          <w:sz w:val="30"/>
          <w:szCs w:val="32"/>
        </w:rPr>
        <w:t>如发现承包人以劣充好，或与发包人确认的材料不符，发包人有权要求承包人更换直至发包人和总监理工程师确认其合格，并对承包人处以该批材料价值总额的10%的违约金，由发包人在进度款和结算款中扣出。材料验收后在施工过程中发生的材料、设备的丢失、损坏由承包人承担全额经济赔偿。</w:t>
      </w:r>
    </w:p>
    <w:p w:rsidR="005F683E" w:rsidRDefault="002138B7">
      <w:pPr>
        <w:spacing w:line="360" w:lineRule="auto"/>
        <w:rPr>
          <w:rFonts w:asciiTheme="minorEastAsia" w:eastAsiaTheme="minorEastAsia" w:hAnsiTheme="minorEastAsia" w:cstheme="minorEastAsia"/>
          <w:kern w:val="0"/>
          <w:sz w:val="30"/>
          <w:szCs w:val="32"/>
        </w:rPr>
      </w:pPr>
      <w:r>
        <w:rPr>
          <w:rFonts w:asciiTheme="minorEastAsia" w:eastAsiaTheme="minorEastAsia" w:hAnsiTheme="minorEastAsia" w:cstheme="minorEastAsia" w:hint="eastAsia"/>
          <w:kern w:val="0"/>
          <w:sz w:val="30"/>
          <w:szCs w:val="32"/>
        </w:rPr>
        <w:t xml:space="preserve">    承包人应根据施工的需要，自行安排所有材料设备的购买时间及进场时间，应当充分考虑所有材料报送发包人和监理人审批所需的时间，不得因材料设备要经发包人和监理人审核等原因为由影响工程的正常施工，同时也不因此延长工期。</w:t>
      </w:r>
    </w:p>
    <w:p w:rsidR="005F683E" w:rsidRDefault="002138B7">
      <w:pPr>
        <w:spacing w:line="360" w:lineRule="auto"/>
        <w:ind w:firstLineChars="200" w:firstLine="600"/>
        <w:rPr>
          <w:rFonts w:asciiTheme="minorEastAsia" w:eastAsiaTheme="minorEastAsia" w:hAnsiTheme="minorEastAsia" w:cstheme="minorEastAsia"/>
          <w:kern w:val="0"/>
          <w:sz w:val="30"/>
          <w:szCs w:val="32"/>
        </w:rPr>
      </w:pPr>
      <w:r>
        <w:rPr>
          <w:rFonts w:asciiTheme="minorEastAsia" w:eastAsiaTheme="minorEastAsia" w:hAnsiTheme="minorEastAsia" w:cstheme="minorEastAsia" w:hint="eastAsia"/>
          <w:kern w:val="0"/>
          <w:sz w:val="30"/>
          <w:szCs w:val="32"/>
        </w:rPr>
        <w:t>材料运输距离由承包人根据自身情况及踏勘现场情况自行确定，中标后不调整。</w:t>
      </w:r>
    </w:p>
    <w:p w:rsidR="005F683E" w:rsidRDefault="002138B7">
      <w:pPr>
        <w:spacing w:line="360" w:lineRule="auto"/>
        <w:ind w:firstLineChars="200" w:firstLine="600"/>
        <w:rPr>
          <w:rFonts w:asciiTheme="minorEastAsia" w:eastAsiaTheme="minorEastAsia" w:hAnsiTheme="minorEastAsia" w:cstheme="minorEastAsia"/>
          <w:sz w:val="30"/>
          <w:szCs w:val="32"/>
        </w:rPr>
      </w:pPr>
      <w:r>
        <w:rPr>
          <w:rFonts w:asciiTheme="minorEastAsia" w:eastAsiaTheme="minorEastAsia" w:hAnsiTheme="minorEastAsia" w:cstheme="minorEastAsia" w:hint="eastAsia"/>
          <w:kern w:val="0"/>
          <w:sz w:val="30"/>
          <w:szCs w:val="32"/>
        </w:rPr>
        <w:t>8.2.2施工工艺控制：严格按照国家现行相关规范、标准和设计要求进行施工，施工单位须严格执行“三检制”，按相关要求申报和组织各分部分项和工序节点等验收工作，并收集整理好过程性影像资料。</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8.3 施工设备和临时设施</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8.3.1 承包人提供的施工设备和临时设施</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lastRenderedPageBreak/>
        <w:t>关于修建临时设施费用承担的约定：</w:t>
      </w:r>
      <w:r>
        <w:rPr>
          <w:rFonts w:asciiTheme="minorEastAsia" w:eastAsiaTheme="minorEastAsia" w:hAnsiTheme="minorEastAsia" w:cstheme="minorEastAsia" w:hint="eastAsia"/>
          <w:sz w:val="30"/>
          <w:szCs w:val="32"/>
          <w:u w:val="single"/>
        </w:rPr>
        <w:t xml:space="preserve">由承包人承担  </w:t>
      </w:r>
      <w:r>
        <w:rPr>
          <w:rFonts w:asciiTheme="minorEastAsia" w:eastAsiaTheme="minorEastAsia" w:hAnsiTheme="minorEastAsia" w:cstheme="minorEastAsia" w:hint="eastAsia"/>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r>
        <w:rPr>
          <w:rFonts w:asciiTheme="minorEastAsia" w:eastAsiaTheme="minorEastAsia" w:hAnsiTheme="minorEastAsia" w:cstheme="minorEastAsia" w:hint="eastAsia"/>
          <w:b w:val="0"/>
          <w:color w:val="000000"/>
          <w:sz w:val="32"/>
          <w:szCs w:val="32"/>
        </w:rPr>
        <w:t>9</w:t>
      </w:r>
      <w:bookmarkStart w:id="220" w:name="_Toc297123533"/>
      <w:bookmarkStart w:id="221" w:name="_Toc297216192"/>
      <w:bookmarkStart w:id="222" w:name="_Toc300934982"/>
      <w:bookmarkStart w:id="223" w:name="_Toc303539139"/>
      <w:bookmarkStart w:id="224" w:name="_Toc304295559"/>
      <w:bookmarkStart w:id="225" w:name="_Toc312677495"/>
      <w:bookmarkStart w:id="226" w:name="_Toc312678021"/>
      <w:bookmarkStart w:id="227" w:name="_Toc267251428"/>
      <w:bookmarkStart w:id="228" w:name="_Toc296944512"/>
      <w:bookmarkStart w:id="229" w:name="_Toc267251427"/>
      <w:bookmarkStart w:id="230" w:name="_Toc296346674"/>
      <w:bookmarkStart w:id="231" w:name="_Toc296347172"/>
      <w:bookmarkStart w:id="232" w:name="_Toc297120473"/>
      <w:bookmarkStart w:id="233" w:name="_Toc296891001"/>
      <w:bookmarkStart w:id="234" w:name="_Toc292559378"/>
      <w:bookmarkStart w:id="235" w:name="_Toc296891213"/>
      <w:bookmarkStart w:id="236" w:name="_Toc297048359"/>
      <w:bookmarkStart w:id="237" w:name="_Toc296503173"/>
      <w:bookmarkStart w:id="238" w:name="_Toc292559883"/>
      <w:bookmarkEnd w:id="196"/>
      <w:bookmarkEnd w:id="197"/>
      <w:bookmarkEnd w:id="198"/>
      <w:r>
        <w:rPr>
          <w:rFonts w:asciiTheme="minorEastAsia" w:eastAsiaTheme="minorEastAsia" w:hAnsiTheme="minorEastAsia" w:cstheme="minorEastAsia" w:hint="eastAsia"/>
          <w:b w:val="0"/>
          <w:color w:val="000000"/>
          <w:sz w:val="32"/>
          <w:szCs w:val="32"/>
        </w:rPr>
        <w:t>. 试验与检验</w:t>
      </w:r>
      <w:bookmarkEnd w:id="199"/>
    </w:p>
    <w:bookmarkEnd w:id="220"/>
    <w:bookmarkEnd w:id="221"/>
    <w:bookmarkEnd w:id="222"/>
    <w:bookmarkEnd w:id="223"/>
    <w:bookmarkEnd w:id="224"/>
    <w:bookmarkEnd w:id="225"/>
    <w:bookmarkEnd w:id="226"/>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9</w:t>
      </w:r>
      <w:bookmarkStart w:id="239" w:name="_Toc297216193"/>
      <w:bookmarkStart w:id="240" w:name="_Toc303539140"/>
      <w:bookmarkStart w:id="241" w:name="_Toc312677496"/>
      <w:bookmarkStart w:id="242" w:name="_Toc300934983"/>
      <w:bookmarkStart w:id="243" w:name="_Toc297123534"/>
      <w:bookmarkStart w:id="244" w:name="_Toc312678022"/>
      <w:bookmarkStart w:id="245" w:name="_Toc304295560"/>
      <w:r>
        <w:rPr>
          <w:rFonts w:asciiTheme="minorEastAsia" w:eastAsiaTheme="minorEastAsia" w:hAnsiTheme="minorEastAsia" w:cstheme="minorEastAsia" w:hint="eastAsia"/>
          <w:color w:val="000000"/>
          <w:sz w:val="30"/>
          <w:szCs w:val="32"/>
        </w:rPr>
        <w:t>.1试验设备与试验人员</w:t>
      </w:r>
    </w:p>
    <w:bookmarkEnd w:id="239"/>
    <w:bookmarkEnd w:id="240"/>
    <w:bookmarkEnd w:id="241"/>
    <w:bookmarkEnd w:id="242"/>
    <w:bookmarkEnd w:id="243"/>
    <w:bookmarkEnd w:id="244"/>
    <w:bookmarkEnd w:id="245"/>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9</w:t>
      </w:r>
      <w:bookmarkStart w:id="246" w:name="_Toc297123535"/>
      <w:bookmarkStart w:id="247" w:name="_Toc312677497"/>
      <w:bookmarkStart w:id="248" w:name="_Toc300934984"/>
      <w:bookmarkStart w:id="249" w:name="_Toc297216194"/>
      <w:bookmarkStart w:id="250" w:name="_Toc304295561"/>
      <w:bookmarkStart w:id="251" w:name="_Toc303539141"/>
      <w:bookmarkStart w:id="252" w:name="_Toc312678023"/>
      <w:bookmarkStart w:id="253" w:name="_Toc318581174"/>
      <w:r>
        <w:rPr>
          <w:rFonts w:asciiTheme="minorEastAsia" w:eastAsiaTheme="minorEastAsia" w:hAnsiTheme="minorEastAsia" w:cstheme="minorEastAsia" w:hint="eastAsia"/>
          <w:sz w:val="30"/>
          <w:szCs w:val="32"/>
        </w:rPr>
        <w:t>.1.2 试验设备</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施工现场需要配置的试验场所：</w:t>
      </w:r>
      <w:bookmarkStart w:id="254" w:name="_Toc297123536"/>
      <w:bookmarkStart w:id="255" w:name="_Toc297216195"/>
      <w:bookmarkStart w:id="256" w:name="_Toc300934985"/>
      <w:bookmarkStart w:id="257" w:name="_Toc303539142"/>
      <w:bookmarkStart w:id="258" w:name="_Toc312678024"/>
      <w:bookmarkStart w:id="259" w:name="_Toc304295562"/>
      <w:bookmarkStart w:id="260" w:name="_Toc312677498"/>
      <w:bookmarkEnd w:id="246"/>
      <w:bookmarkEnd w:id="247"/>
      <w:bookmarkEnd w:id="248"/>
      <w:bookmarkEnd w:id="249"/>
      <w:bookmarkEnd w:id="250"/>
      <w:bookmarkEnd w:id="251"/>
      <w:bookmarkEnd w:id="252"/>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 xml:space="preserve">。 </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施工现场需要配备的试验设备：</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施工现场需要具备的其他试验条件：</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 xml:space="preserve">9.4 现场工艺试验 </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现场工艺试验的有关约定：</w:t>
      </w:r>
      <w:r>
        <w:rPr>
          <w:rFonts w:asciiTheme="minorEastAsia" w:eastAsiaTheme="minorEastAsia" w:hAnsiTheme="minorEastAsia" w:cstheme="minorEastAsia" w:hint="eastAsia"/>
          <w:sz w:val="30"/>
          <w:szCs w:val="32"/>
          <w:u w:val="single"/>
        </w:rPr>
        <w:t xml:space="preserve"> 承包人需按发包人、监理人指示进行工艺试验，未进行工艺试验直接进行施工，承包人承担违约金10000元/次，并承担相应经济损失</w:t>
      </w:r>
      <w:r>
        <w:rPr>
          <w:rFonts w:asciiTheme="minorEastAsia" w:eastAsiaTheme="minorEastAsia" w:hAnsiTheme="minorEastAsia" w:cstheme="minorEastAsia" w:hint="eastAsia"/>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261" w:name="_Toc351203642"/>
      <w:bookmarkEnd w:id="253"/>
      <w:bookmarkEnd w:id="254"/>
      <w:bookmarkEnd w:id="255"/>
      <w:bookmarkEnd w:id="256"/>
      <w:bookmarkEnd w:id="257"/>
      <w:bookmarkEnd w:id="258"/>
      <w:bookmarkEnd w:id="259"/>
      <w:bookmarkEnd w:id="260"/>
      <w:r>
        <w:rPr>
          <w:rFonts w:asciiTheme="minorEastAsia" w:eastAsiaTheme="minorEastAsia" w:hAnsiTheme="minorEastAsia" w:cstheme="minorEastAsia" w:hint="eastAsia"/>
          <w:b w:val="0"/>
          <w:color w:val="000000"/>
          <w:sz w:val="32"/>
          <w:szCs w:val="32"/>
        </w:rPr>
        <w:t>1</w:t>
      </w:r>
      <w:bookmarkStart w:id="262" w:name="_Toc292559398"/>
      <w:bookmarkStart w:id="263" w:name="_Toc292559903"/>
      <w:bookmarkStart w:id="264" w:name="_Toc296346694"/>
      <w:bookmarkStart w:id="265" w:name="_Toc296347192"/>
      <w:bookmarkStart w:id="266" w:name="_Toc296503193"/>
      <w:bookmarkStart w:id="267" w:name="_Toc296891021"/>
      <w:bookmarkStart w:id="268" w:name="_Toc296891233"/>
      <w:bookmarkStart w:id="269" w:name="_Toc296944532"/>
      <w:bookmarkStart w:id="270" w:name="_Toc297048379"/>
      <w:bookmarkStart w:id="271" w:name="_Toc297120493"/>
      <w:bookmarkStart w:id="272" w:name="_Toc297123540"/>
      <w:bookmarkStart w:id="273" w:name="_Toc297216199"/>
      <w:bookmarkStart w:id="274" w:name="_Toc300934989"/>
      <w:bookmarkStart w:id="275" w:name="_Toc303539146"/>
      <w:bookmarkStart w:id="276" w:name="_Toc304295566"/>
      <w:bookmarkStart w:id="277" w:name="_Toc312677499"/>
      <w:bookmarkStart w:id="278" w:name="_Toc312678025"/>
      <w:bookmarkStart w:id="279" w:name="_Toc267251439"/>
      <w:bookmarkStart w:id="280" w:name="_Toc267251437"/>
      <w:bookmarkStart w:id="281" w:name="_Toc267251435"/>
      <w:bookmarkStart w:id="282" w:name="_Toc267251433"/>
      <w:bookmarkStart w:id="283" w:name="_Toc267251441"/>
      <w:bookmarkStart w:id="284" w:name="_Toc267251440"/>
      <w:bookmarkStart w:id="285" w:name="_Toc267251442"/>
      <w:bookmarkEnd w:id="227"/>
      <w:bookmarkEnd w:id="228"/>
      <w:bookmarkEnd w:id="229"/>
      <w:bookmarkEnd w:id="230"/>
      <w:bookmarkEnd w:id="231"/>
      <w:bookmarkEnd w:id="232"/>
      <w:bookmarkEnd w:id="233"/>
      <w:bookmarkEnd w:id="234"/>
      <w:bookmarkEnd w:id="235"/>
      <w:bookmarkEnd w:id="236"/>
      <w:bookmarkEnd w:id="237"/>
      <w:bookmarkEnd w:id="238"/>
      <w:r>
        <w:rPr>
          <w:rFonts w:asciiTheme="minorEastAsia" w:eastAsiaTheme="minorEastAsia" w:hAnsiTheme="minorEastAsia" w:cstheme="minorEastAsia" w:hint="eastAsia"/>
          <w:b w:val="0"/>
          <w:color w:val="000000"/>
          <w:sz w:val="32"/>
          <w:szCs w:val="32"/>
        </w:rPr>
        <w:t>0. 变更</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bookmarkEnd w:id="277"/>
    <w:bookmarkEnd w:id="278"/>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w:t>
      </w:r>
      <w:bookmarkStart w:id="286" w:name="_Toc312678026"/>
      <w:bookmarkStart w:id="287" w:name="_Toc297048380"/>
      <w:bookmarkStart w:id="288" w:name="_Toc292559399"/>
      <w:bookmarkStart w:id="289" w:name="_Toc297216200"/>
      <w:bookmarkStart w:id="290" w:name="_Toc296346695"/>
      <w:bookmarkStart w:id="291" w:name="_Toc303539147"/>
      <w:bookmarkStart w:id="292" w:name="_Toc304295567"/>
      <w:bookmarkStart w:id="293" w:name="_Toc312677500"/>
      <w:bookmarkStart w:id="294" w:name="_Toc296347193"/>
      <w:bookmarkStart w:id="295" w:name="_Toc296944533"/>
      <w:bookmarkStart w:id="296" w:name="_Toc292559904"/>
      <w:bookmarkStart w:id="297" w:name="_Toc297120494"/>
      <w:bookmarkStart w:id="298" w:name="_Toc300934990"/>
      <w:bookmarkStart w:id="299" w:name="_Toc296503194"/>
      <w:bookmarkStart w:id="300" w:name="_Toc296891022"/>
      <w:bookmarkStart w:id="301" w:name="_Toc297123541"/>
      <w:bookmarkStart w:id="302" w:name="_Toc296891234"/>
      <w:r>
        <w:rPr>
          <w:rFonts w:asciiTheme="minorEastAsia" w:eastAsiaTheme="minorEastAsia" w:hAnsiTheme="minorEastAsia" w:cstheme="minorEastAsia" w:hint="eastAsia"/>
          <w:color w:val="000000"/>
          <w:sz w:val="30"/>
          <w:szCs w:val="32"/>
        </w:rPr>
        <w:t>0.1变更的范围</w:t>
      </w:r>
    </w:p>
    <w:p w:rsidR="005F683E" w:rsidRDefault="002138B7">
      <w:pPr>
        <w:spacing w:line="360" w:lineRule="auto"/>
        <w:ind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关于变更的范围的约定：</w:t>
      </w:r>
      <w:r>
        <w:rPr>
          <w:rFonts w:asciiTheme="minorEastAsia" w:eastAsiaTheme="minorEastAsia" w:hAnsiTheme="minorEastAsia" w:cstheme="minorEastAsia" w:hint="eastAsia"/>
          <w:color w:val="000000"/>
          <w:sz w:val="30"/>
          <w:szCs w:val="32"/>
          <w:u w:val="single"/>
        </w:rPr>
        <w:t>（1）一般设计变更必须经</w:t>
      </w:r>
      <w:r w:rsidR="009E5953">
        <w:rPr>
          <w:rFonts w:asciiTheme="minorEastAsia" w:eastAsiaTheme="minorEastAsia" w:hAnsiTheme="minorEastAsia" w:cstheme="minorEastAsia" w:hint="eastAsia"/>
          <w:color w:val="000000"/>
          <w:sz w:val="30"/>
          <w:szCs w:val="32"/>
          <w:u w:val="single"/>
        </w:rPr>
        <w:t>监理人、发包人、设计人</w:t>
      </w:r>
      <w:r>
        <w:rPr>
          <w:rFonts w:asciiTheme="minorEastAsia" w:eastAsiaTheme="minorEastAsia" w:hAnsiTheme="minorEastAsia" w:cstheme="minorEastAsia" w:hint="eastAsia"/>
          <w:color w:val="000000"/>
          <w:sz w:val="30"/>
          <w:szCs w:val="32"/>
          <w:u w:val="single"/>
        </w:rPr>
        <w:t>同意签字确认后方可实施。（2）属重大设计变更的根据现场实际情况，承包方必须事前向</w:t>
      </w:r>
      <w:r w:rsidR="009E5953">
        <w:rPr>
          <w:rFonts w:asciiTheme="minorEastAsia" w:eastAsiaTheme="minorEastAsia" w:hAnsiTheme="minorEastAsia" w:cstheme="minorEastAsia" w:hint="eastAsia"/>
          <w:color w:val="000000"/>
          <w:sz w:val="30"/>
          <w:szCs w:val="32"/>
          <w:u w:val="single"/>
        </w:rPr>
        <w:t>监理人、发包人、设计人</w:t>
      </w:r>
      <w:r>
        <w:rPr>
          <w:rFonts w:asciiTheme="minorEastAsia" w:eastAsiaTheme="minorEastAsia" w:hAnsiTheme="minorEastAsia" w:cstheme="minorEastAsia" w:hint="eastAsia"/>
          <w:color w:val="000000"/>
          <w:sz w:val="30"/>
          <w:szCs w:val="32"/>
          <w:u w:val="single"/>
        </w:rPr>
        <w:t>提交设计变更（技术洽商）申请，同时报设计变更所涉及的价格变化清单（预算），经</w:t>
      </w:r>
      <w:r w:rsidR="009E5953">
        <w:rPr>
          <w:rFonts w:asciiTheme="minorEastAsia" w:eastAsiaTheme="minorEastAsia" w:hAnsiTheme="minorEastAsia" w:cstheme="minorEastAsia" w:hint="eastAsia"/>
          <w:color w:val="000000"/>
          <w:sz w:val="30"/>
          <w:szCs w:val="32"/>
          <w:u w:val="single"/>
        </w:rPr>
        <w:t>监理人、</w:t>
      </w:r>
      <w:r>
        <w:rPr>
          <w:rFonts w:asciiTheme="minorEastAsia" w:eastAsiaTheme="minorEastAsia" w:hAnsiTheme="minorEastAsia" w:cstheme="minorEastAsia" w:hint="eastAsia"/>
          <w:color w:val="000000"/>
          <w:sz w:val="30"/>
          <w:szCs w:val="32"/>
          <w:u w:val="single"/>
        </w:rPr>
        <w:t xml:space="preserve">发包人签字确认，并完善相关审批程序后才可以实施。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10.4 变更估价</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10.4.1 变更估价原则</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lastRenderedPageBreak/>
        <w:t>关于变更估价的约定:</w:t>
      </w:r>
      <w:r>
        <w:rPr>
          <w:rFonts w:asciiTheme="minorEastAsia" w:eastAsiaTheme="minorEastAsia" w:hAnsiTheme="minorEastAsia" w:cstheme="minorEastAsia" w:hint="eastAsia"/>
          <w:color w:val="000000"/>
          <w:sz w:val="30"/>
          <w:szCs w:val="32"/>
          <w:u w:val="single"/>
        </w:rPr>
        <w:t xml:space="preserve"> 按照璧山区政府投资项目管理相关规定执行。</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w:t>
      </w:r>
      <w:bookmarkStart w:id="303" w:name="_Toc296944536"/>
      <w:bookmarkStart w:id="304" w:name="_Toc297048383"/>
      <w:bookmarkStart w:id="305" w:name="_Toc297120497"/>
      <w:bookmarkStart w:id="306" w:name="_Toc296346698"/>
      <w:bookmarkStart w:id="307" w:name="_Toc296347196"/>
      <w:bookmarkStart w:id="308" w:name="_Toc296891237"/>
      <w:bookmarkStart w:id="309" w:name="_Toc300934993"/>
      <w:bookmarkStart w:id="310" w:name="_Toc296891025"/>
      <w:bookmarkStart w:id="311" w:name="_Toc292559402"/>
      <w:bookmarkStart w:id="312" w:name="_Toc292559907"/>
      <w:bookmarkStart w:id="313" w:name="_Toc297216203"/>
      <w:bookmarkStart w:id="314" w:name="_Toc297123544"/>
      <w:bookmarkStart w:id="315" w:name="_Toc303539150"/>
      <w:bookmarkStart w:id="316" w:name="_Toc296503197"/>
      <w:bookmarkStart w:id="317" w:name="_Toc304295570"/>
      <w:bookmarkStart w:id="318" w:name="_Toc312677503"/>
      <w:bookmarkStart w:id="319" w:name="_Toc312678029"/>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heme="minorEastAsia" w:eastAsiaTheme="minorEastAsia" w:hAnsiTheme="minorEastAsia" w:cstheme="minorEastAsia" w:hint="eastAsia"/>
          <w:color w:val="000000"/>
          <w:sz w:val="30"/>
          <w:szCs w:val="32"/>
        </w:rPr>
        <w:t>0.5承</w:t>
      </w:r>
      <w:bookmarkStart w:id="320" w:name="_Toc296346704"/>
      <w:bookmarkStart w:id="321" w:name="_Toc292559913"/>
      <w:bookmarkStart w:id="322" w:name="_Toc296503203"/>
      <w:bookmarkStart w:id="323" w:name="_Toc297120503"/>
      <w:bookmarkStart w:id="324" w:name="_Toc297123545"/>
      <w:bookmarkStart w:id="325" w:name="_Toc296944542"/>
      <w:bookmarkStart w:id="326" w:name="_Toc300934994"/>
      <w:bookmarkStart w:id="327" w:name="_Toc296891243"/>
      <w:bookmarkStart w:id="328" w:name="_Toc303539151"/>
      <w:bookmarkStart w:id="329" w:name="_Toc297216204"/>
      <w:bookmarkStart w:id="330" w:name="_Toc296347202"/>
      <w:bookmarkStart w:id="331" w:name="_Toc292559408"/>
      <w:bookmarkStart w:id="332" w:name="_Toc297048389"/>
      <w:bookmarkStart w:id="333" w:name="_Toc29689103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asciiTheme="minorEastAsia" w:eastAsiaTheme="minorEastAsia" w:hAnsiTheme="minorEastAsia" w:cstheme="minorEastAsia" w:hint="eastAsia"/>
          <w:color w:val="000000"/>
          <w:sz w:val="30"/>
          <w:szCs w:val="32"/>
        </w:rPr>
        <w:t>包人的合理化建议</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监理人审查承包人合理化建议的期限：</w:t>
      </w:r>
      <w:r w:rsidR="009E5953">
        <w:rPr>
          <w:rFonts w:asciiTheme="minorEastAsia" w:eastAsiaTheme="minorEastAsia" w:hAnsiTheme="minorEastAsia" w:cstheme="minorEastAsia" w:hint="eastAsia"/>
          <w:sz w:val="30"/>
          <w:szCs w:val="32"/>
          <w:u w:val="single"/>
        </w:rPr>
        <w:t>应在收到承包人合理化建议的2日内审核</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发包人审批承包人合理化建议的期限：</w:t>
      </w:r>
      <w:r>
        <w:rPr>
          <w:rFonts w:asciiTheme="minorEastAsia" w:eastAsiaTheme="minorEastAsia" w:hAnsiTheme="minorEastAsia" w:cstheme="minorEastAsia" w:hint="eastAsia"/>
          <w:sz w:val="30"/>
          <w:szCs w:val="32"/>
          <w:u w:val="single"/>
        </w:rPr>
        <w:t>应在收到承包人合理化建议的2日内审批</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u w:val="single"/>
        </w:rPr>
      </w:pPr>
      <w:r>
        <w:rPr>
          <w:rFonts w:asciiTheme="minorEastAsia" w:eastAsiaTheme="minorEastAsia" w:hAnsiTheme="minorEastAsia" w:cstheme="minorEastAsia" w:hint="eastAsia"/>
          <w:sz w:val="30"/>
          <w:szCs w:val="32"/>
        </w:rPr>
        <w:t>承</w:t>
      </w:r>
      <w:bookmarkStart w:id="334" w:name="_Toc303539152"/>
      <w:bookmarkStart w:id="335" w:name="_Toc304295571"/>
      <w:bookmarkStart w:id="336" w:name="_Toc312677504"/>
      <w:bookmarkStart w:id="337" w:name="_Toc312678030"/>
      <w:bookmarkStart w:id="338" w:name="_Toc318581175"/>
      <w:bookmarkStart w:id="339" w:name="_Toc292559409"/>
      <w:bookmarkStart w:id="340" w:name="_Toc292559914"/>
      <w:bookmarkStart w:id="341" w:name="_Toc296891244"/>
      <w:bookmarkStart w:id="342" w:name="_Toc296944543"/>
      <w:bookmarkStart w:id="343" w:name="_Toc297048390"/>
      <w:bookmarkStart w:id="344" w:name="_Toc297120504"/>
      <w:bookmarkStart w:id="345" w:name="_Toc296346705"/>
      <w:bookmarkStart w:id="346" w:name="_Toc296347203"/>
      <w:bookmarkStart w:id="347" w:name="_Toc296503204"/>
      <w:bookmarkStart w:id="348" w:name="_Toc296891032"/>
      <w:bookmarkStart w:id="349" w:name="_Toc297123546"/>
      <w:bookmarkStart w:id="350" w:name="_Toc297216205"/>
      <w:bookmarkStart w:id="351" w:name="_Toc300934995"/>
      <w:r>
        <w:rPr>
          <w:rFonts w:asciiTheme="minorEastAsia" w:eastAsiaTheme="minorEastAsia" w:hAnsiTheme="minorEastAsia" w:cstheme="minorEastAsia" w:hint="eastAsia"/>
          <w:sz w:val="30"/>
          <w:szCs w:val="32"/>
        </w:rPr>
        <w:t>包人提出的合理化建议降低了合同价格或者提高了工程经济效益的奖励的方法和金额为：</w:t>
      </w:r>
      <w:r>
        <w:rPr>
          <w:rFonts w:asciiTheme="minorEastAsia" w:eastAsiaTheme="minorEastAsia" w:hAnsiTheme="minorEastAsia" w:cstheme="minorEastAsia" w:hint="eastAsia"/>
          <w:sz w:val="30"/>
          <w:szCs w:val="32"/>
          <w:u w:val="single"/>
        </w:rPr>
        <w:t xml:space="preserve">         不采用           </w:t>
      </w:r>
      <w:r>
        <w:rPr>
          <w:rFonts w:asciiTheme="minorEastAsia" w:eastAsiaTheme="minorEastAsia" w:hAnsiTheme="minorEastAsia" w:cstheme="minorEastAsia" w:hint="eastAsia"/>
          <w:sz w:val="30"/>
          <w:szCs w:val="32"/>
        </w:rPr>
        <w:t>。</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w:t>
      </w:r>
      <w:bookmarkStart w:id="352" w:name="_Toc312678033"/>
      <w:bookmarkStart w:id="353" w:name="_Toc292559404"/>
      <w:bookmarkStart w:id="354" w:name="_Toc292559909"/>
      <w:bookmarkStart w:id="355" w:name="_Toc296347198"/>
      <w:bookmarkStart w:id="356" w:name="_Toc296346700"/>
      <w:bookmarkStart w:id="357" w:name="_Toc296891027"/>
      <w:bookmarkStart w:id="358" w:name="_Toc296891239"/>
      <w:bookmarkStart w:id="359" w:name="_Toc296503199"/>
      <w:bookmarkStart w:id="360" w:name="_Toc297048385"/>
      <w:bookmarkStart w:id="361" w:name="_Toc296944538"/>
      <w:bookmarkStart w:id="362" w:name="_Toc297123548"/>
      <w:bookmarkStart w:id="363" w:name="_Toc297120499"/>
      <w:bookmarkStart w:id="364" w:name="_Toc297216207"/>
      <w:bookmarkStart w:id="365" w:name="_Toc303539154"/>
      <w:bookmarkStart w:id="366" w:name="_Toc300934997"/>
      <w:bookmarkStart w:id="367" w:name="_Toc312677507"/>
      <w:bookmarkStart w:id="368" w:name="_Toc304295574"/>
      <w:r>
        <w:rPr>
          <w:rFonts w:asciiTheme="minorEastAsia" w:eastAsiaTheme="minorEastAsia" w:hAnsiTheme="minorEastAsia" w:cstheme="minorEastAsia" w:hint="eastAsia"/>
          <w:color w:val="000000"/>
          <w:sz w:val="30"/>
          <w:szCs w:val="32"/>
        </w:rPr>
        <w:t>0.7 暂估价</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kern w:val="0"/>
          <w:sz w:val="30"/>
          <w:szCs w:val="32"/>
        </w:rPr>
        <w:t>暂</w:t>
      </w:r>
      <w:bookmarkStart w:id="369" w:name="_Toc318581176"/>
      <w:bookmarkStart w:id="370" w:name="_Toc312677508"/>
      <w:bookmarkStart w:id="371" w:name="_Toc312678034"/>
      <w:r>
        <w:rPr>
          <w:rFonts w:asciiTheme="minorEastAsia" w:eastAsiaTheme="minorEastAsia" w:hAnsiTheme="minorEastAsia" w:cstheme="minorEastAsia" w:hint="eastAsia"/>
          <w:kern w:val="0"/>
          <w:sz w:val="30"/>
          <w:szCs w:val="32"/>
        </w:rPr>
        <w:t>估价材料和工程设备的明细详见附件11：《</w:t>
      </w:r>
      <w:r>
        <w:rPr>
          <w:rFonts w:asciiTheme="minorEastAsia" w:eastAsiaTheme="minorEastAsia" w:hAnsiTheme="minorEastAsia" w:cstheme="minorEastAsia" w:hint="eastAsia"/>
          <w:color w:val="000000"/>
          <w:sz w:val="30"/>
          <w:szCs w:val="32"/>
        </w:rPr>
        <w:t>暂估价一览表》</w:t>
      </w:r>
      <w:r w:rsidR="009E5953">
        <w:rPr>
          <w:rFonts w:asciiTheme="minorEastAsia" w:eastAsiaTheme="minorEastAsia" w:hAnsiTheme="minorEastAsia" w:cstheme="minorEastAsia" w:hint="eastAsia"/>
          <w:kern w:val="0"/>
          <w:sz w:val="30"/>
          <w:szCs w:val="32"/>
        </w:rPr>
        <w:t>（如有）</w:t>
      </w:r>
      <w:r>
        <w:rPr>
          <w:rFonts w:asciiTheme="minorEastAsia" w:eastAsiaTheme="minorEastAsia" w:hAnsiTheme="minorEastAsia" w:cstheme="minorEastAsia" w:hint="eastAsia"/>
          <w:kern w:val="0"/>
          <w:sz w:val="30"/>
          <w:szCs w:val="32"/>
        </w:rPr>
        <w:t>。</w:t>
      </w:r>
    </w:p>
    <w:bookmarkEnd w:id="369"/>
    <w:bookmarkEnd w:id="370"/>
    <w:bookmarkEnd w:id="371"/>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w:t>
      </w:r>
      <w:bookmarkStart w:id="372" w:name="_Toc312678035"/>
      <w:bookmarkStart w:id="373" w:name="_Toc318581177"/>
      <w:bookmarkStart w:id="374" w:name="_Toc312677509"/>
      <w:r>
        <w:rPr>
          <w:rFonts w:asciiTheme="minorEastAsia" w:eastAsiaTheme="minorEastAsia" w:hAnsiTheme="minorEastAsia" w:cstheme="minorEastAsia" w:hint="eastAsia"/>
          <w:sz w:val="30"/>
          <w:szCs w:val="32"/>
        </w:rPr>
        <w:t>0.7.1 依法必须招标的暂估价项目</w:t>
      </w:r>
    </w:p>
    <w:bookmarkEnd w:id="372"/>
    <w:bookmarkEnd w:id="373"/>
    <w:bookmarkEnd w:id="374"/>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对于依法必须招标的暂估价项目的确认和批准采取第</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种方式确定。</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10.7.2 不属于依法必须招标的暂估价项目</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对于不属于依法必须招标的暂估价项目的确认和批准采取第</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 xml:space="preserve"> 种方式确定。</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sz w:val="30"/>
          <w:szCs w:val="32"/>
        </w:rPr>
        <w:t>第3种方式：</w:t>
      </w:r>
      <w:r>
        <w:rPr>
          <w:rFonts w:asciiTheme="minorEastAsia" w:eastAsiaTheme="minorEastAsia" w:hAnsiTheme="minorEastAsia" w:cstheme="minorEastAsia" w:hint="eastAsia"/>
          <w:color w:val="000000"/>
          <w:kern w:val="0"/>
          <w:sz w:val="30"/>
          <w:szCs w:val="32"/>
        </w:rPr>
        <w:t>承包人直接实施的暂估价项目</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承包人直接实施的暂估价项目的约定：</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10.8 暂列金额</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合同当事人关于暂列金额使用的约定：</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375" w:name="_Toc351203643"/>
      <w:r>
        <w:rPr>
          <w:rFonts w:asciiTheme="minorEastAsia" w:eastAsiaTheme="minorEastAsia" w:hAnsiTheme="minorEastAsia" w:cstheme="minorEastAsia" w:hint="eastAsia"/>
          <w:b w:val="0"/>
          <w:color w:val="000000"/>
          <w:sz w:val="32"/>
          <w:szCs w:val="32"/>
        </w:rPr>
        <w:lastRenderedPageBreak/>
        <w:t>11. 价格调整</w:t>
      </w:r>
      <w:bookmarkEnd w:id="375"/>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bookmarkStart w:id="376" w:name="_Toc296346702"/>
      <w:bookmarkStart w:id="377" w:name="_Toc303539157"/>
      <w:bookmarkStart w:id="378" w:name="_Toc296944540"/>
      <w:bookmarkStart w:id="379" w:name="_Toc300935000"/>
      <w:bookmarkStart w:id="380" w:name="_Toc297123550"/>
      <w:bookmarkStart w:id="381" w:name="_Toc304295577"/>
      <w:bookmarkStart w:id="382" w:name="_Toc297216209"/>
      <w:bookmarkStart w:id="383" w:name="_Toc297048387"/>
      <w:bookmarkStart w:id="384" w:name="_Toc296347200"/>
      <w:bookmarkStart w:id="385" w:name="_Toc296503201"/>
      <w:bookmarkStart w:id="386" w:name="_Toc297120501"/>
      <w:bookmarkStart w:id="387" w:name="_Toc296891241"/>
      <w:bookmarkStart w:id="388" w:name="_Toc292559406"/>
      <w:bookmarkStart w:id="389" w:name="_Toc312678039"/>
      <w:bookmarkStart w:id="390" w:name="_Toc292559911"/>
      <w:bookmarkStart w:id="391" w:name="_Toc296891029"/>
      <w:r>
        <w:rPr>
          <w:rFonts w:asciiTheme="minorEastAsia" w:eastAsiaTheme="minorEastAsia" w:hAnsiTheme="minorEastAsia" w:cstheme="minorEastAsia" w:hint="eastAsia"/>
          <w:color w:val="000000"/>
          <w:sz w:val="30"/>
          <w:szCs w:val="32"/>
        </w:rPr>
        <w:t>11.1 市场价格波动引起的调整</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kern w:val="0"/>
          <w:sz w:val="30"/>
          <w:szCs w:val="32"/>
        </w:rPr>
        <w:t>市场价格波动是否调整合同价格的约定：</w:t>
      </w:r>
      <w:r>
        <w:rPr>
          <w:rFonts w:asciiTheme="minorEastAsia" w:eastAsiaTheme="minorEastAsia" w:hAnsiTheme="minorEastAsia" w:cstheme="minorEastAsia" w:hint="eastAsia"/>
          <w:sz w:val="30"/>
          <w:szCs w:val="32"/>
          <w:u w:val="single"/>
        </w:rPr>
        <w:t xml:space="preserve">  不调整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因市场价格波动调整合同价格，采用以下</w:t>
      </w:r>
      <w:r>
        <w:rPr>
          <w:rFonts w:asciiTheme="minorEastAsia" w:eastAsiaTheme="minorEastAsia" w:hAnsiTheme="minorEastAsia" w:cstheme="minorEastAsia" w:hint="eastAsia"/>
          <w:sz w:val="30"/>
          <w:szCs w:val="32"/>
        </w:rPr>
        <w:t>第</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color w:val="000000"/>
          <w:sz w:val="30"/>
          <w:szCs w:val="32"/>
        </w:rPr>
        <w:t>种方式对合同价格进行调整：</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第1种方式：采用价格指数进行价格调整。</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关于各可调因子、定值和变值权重，以及基本价格指数及其来源的约定：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 xml:space="preserve">；  </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第2种方式：采用造价信息进行价格调整。</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（2）关于基准价格的约定：</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专用合同条款①承包人在已标价工程量清单或预算书中载明的材料单价低于基准价格的：专用合同条款合同履行期间材料单价涨幅以基准价格为基础超过</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%时，或材料单价跌幅以已标价工程量清单或预算书中载明材料单价为基础超过</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%时，其超过部分据实调整。</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②承包人在已标价工程量清单或预算书中载明的材料单价高于基准价格的：专用合同条款合同履行期间材料单价跌幅以基准价格为基础超过</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%时，材料单价涨幅以已标价工程量清单或预算书中载明材料单价为基础超过</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%时，其超过部分据实调整。</w:t>
      </w:r>
    </w:p>
    <w:p w:rsidR="005F683E" w:rsidRDefault="002138B7">
      <w:pPr>
        <w:spacing w:line="360" w:lineRule="auto"/>
        <w:ind w:firstLine="645"/>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③承包人在已标价工程量清单或预算书中载明的材料单价等于基准单价的：专用合同条款合同履行期间材料单价涨跌幅以基准单价为基础超过±</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%时，其超过部分据实调整。</w:t>
      </w:r>
    </w:p>
    <w:p w:rsidR="005F683E" w:rsidRDefault="002138B7">
      <w:pPr>
        <w:spacing w:line="360" w:lineRule="auto"/>
        <w:ind w:firstLine="645"/>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第3种方式：其他价格调整方式：</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392" w:name="_Toc292559915"/>
      <w:bookmarkStart w:id="393" w:name="_Toc296346706"/>
      <w:bookmarkStart w:id="394" w:name="_Toc297120505"/>
      <w:bookmarkStart w:id="395" w:name="_Toc296891245"/>
      <w:bookmarkStart w:id="396" w:name="_Toc297048391"/>
      <w:bookmarkStart w:id="397" w:name="_Toc296944544"/>
      <w:bookmarkStart w:id="398" w:name="_Toc296347204"/>
      <w:bookmarkStart w:id="399" w:name="_Toc296503205"/>
      <w:bookmarkStart w:id="400" w:name="_Toc292559410"/>
      <w:bookmarkStart w:id="401" w:name="_Toc296891033"/>
      <w:bookmarkStart w:id="402" w:name="_Toc351203644"/>
      <w:bookmarkStart w:id="403" w:name="_Toc304295579"/>
      <w:bookmarkStart w:id="404" w:name="_Toc303539159"/>
      <w:bookmarkStart w:id="405" w:name="_Toc300935002"/>
      <w:bookmarkStart w:id="406" w:name="_Toc312678040"/>
      <w:bookmarkStart w:id="407" w:name="_Toc297123552"/>
      <w:bookmarkStart w:id="408" w:name="_Toc297216211"/>
      <w:bookmarkEnd w:id="279"/>
      <w:bookmarkEnd w:id="280"/>
      <w:bookmarkEnd w:id="281"/>
      <w:bookmarkEnd w:id="282"/>
      <w:bookmarkEnd w:id="283"/>
      <w:bookmarkEnd w:id="284"/>
      <w:r>
        <w:rPr>
          <w:rFonts w:asciiTheme="minorEastAsia" w:eastAsiaTheme="minorEastAsia" w:hAnsiTheme="minorEastAsia" w:cstheme="minorEastAsia" w:hint="eastAsia"/>
          <w:b w:val="0"/>
          <w:color w:val="000000"/>
          <w:sz w:val="32"/>
          <w:szCs w:val="32"/>
        </w:rPr>
        <w:t xml:space="preserve">12. </w:t>
      </w:r>
      <w:bookmarkEnd w:id="392"/>
      <w:bookmarkEnd w:id="393"/>
      <w:bookmarkEnd w:id="394"/>
      <w:bookmarkEnd w:id="395"/>
      <w:bookmarkEnd w:id="396"/>
      <w:bookmarkEnd w:id="397"/>
      <w:bookmarkEnd w:id="398"/>
      <w:bookmarkEnd w:id="399"/>
      <w:bookmarkEnd w:id="400"/>
      <w:bookmarkEnd w:id="401"/>
      <w:r>
        <w:rPr>
          <w:rFonts w:asciiTheme="minorEastAsia" w:eastAsiaTheme="minorEastAsia" w:hAnsiTheme="minorEastAsia" w:cstheme="minorEastAsia" w:hint="eastAsia"/>
          <w:b w:val="0"/>
          <w:color w:val="000000"/>
          <w:sz w:val="32"/>
          <w:szCs w:val="32"/>
        </w:rPr>
        <w:t>合同价格、计量与支付</w:t>
      </w:r>
      <w:bookmarkEnd w:id="402"/>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bookmarkStart w:id="409" w:name="_Toc292559916"/>
      <w:bookmarkStart w:id="410" w:name="_Toc267251461"/>
      <w:bookmarkStart w:id="411" w:name="_Toc292559411"/>
      <w:bookmarkStart w:id="412" w:name="_Toc296346707"/>
      <w:bookmarkStart w:id="413" w:name="_Toc296347205"/>
      <w:bookmarkStart w:id="414" w:name="_Toc296503206"/>
      <w:bookmarkStart w:id="415" w:name="_Toc296891034"/>
      <w:bookmarkStart w:id="416" w:name="_Toc296891246"/>
      <w:bookmarkStart w:id="417" w:name="_Toc296944545"/>
      <w:bookmarkStart w:id="418" w:name="_Toc297048392"/>
      <w:bookmarkStart w:id="419" w:name="_Toc297120506"/>
      <w:bookmarkStart w:id="420" w:name="_Toc297123553"/>
      <w:bookmarkStart w:id="421" w:name="_Toc297216212"/>
      <w:bookmarkStart w:id="422" w:name="_Toc300935003"/>
      <w:bookmarkStart w:id="423" w:name="_Toc303539160"/>
      <w:bookmarkStart w:id="424" w:name="_Toc304295580"/>
      <w:bookmarkStart w:id="425" w:name="_Toc312678041"/>
      <w:bookmarkEnd w:id="403"/>
      <w:bookmarkEnd w:id="404"/>
      <w:bookmarkEnd w:id="405"/>
      <w:bookmarkEnd w:id="406"/>
      <w:bookmarkEnd w:id="407"/>
      <w:bookmarkEnd w:id="408"/>
      <w:r>
        <w:rPr>
          <w:rFonts w:asciiTheme="minorEastAsia" w:eastAsiaTheme="minorEastAsia" w:hAnsiTheme="minorEastAsia" w:cstheme="minorEastAsia" w:hint="eastAsia"/>
          <w:color w:val="000000"/>
          <w:sz w:val="30"/>
          <w:szCs w:val="32"/>
        </w:rPr>
        <w:t>12.1 合</w:t>
      </w:r>
      <w:bookmarkEnd w:id="409"/>
      <w:bookmarkEnd w:id="410"/>
      <w:bookmarkEnd w:id="411"/>
      <w:r>
        <w:rPr>
          <w:rFonts w:asciiTheme="minorEastAsia" w:eastAsiaTheme="minorEastAsia" w:hAnsiTheme="minorEastAsia" w:cstheme="minorEastAsia" w:hint="eastAsia"/>
          <w:color w:val="000000"/>
          <w:sz w:val="30"/>
          <w:szCs w:val="32"/>
        </w:rPr>
        <w:t>同价</w:t>
      </w:r>
      <w:bookmarkEnd w:id="412"/>
      <w:bookmarkEnd w:id="413"/>
      <w:bookmarkEnd w:id="414"/>
      <w:bookmarkEnd w:id="415"/>
      <w:bookmarkEnd w:id="416"/>
      <w:bookmarkEnd w:id="417"/>
      <w:bookmarkEnd w:id="418"/>
      <w:bookmarkEnd w:id="419"/>
      <w:r>
        <w:rPr>
          <w:rFonts w:asciiTheme="minorEastAsia" w:eastAsiaTheme="minorEastAsia" w:hAnsiTheme="minorEastAsia" w:cstheme="minorEastAsia" w:hint="eastAsia"/>
          <w:color w:val="000000"/>
          <w:sz w:val="30"/>
          <w:szCs w:val="32"/>
        </w:rPr>
        <w:t>格形式</w:t>
      </w:r>
    </w:p>
    <w:bookmarkEnd w:id="420"/>
    <w:bookmarkEnd w:id="421"/>
    <w:bookmarkEnd w:id="422"/>
    <w:bookmarkEnd w:id="423"/>
    <w:bookmarkEnd w:id="424"/>
    <w:bookmarkEnd w:id="425"/>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1、单价合同。</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综合单价包含的风险范围：</w:t>
      </w:r>
      <w:r>
        <w:rPr>
          <w:rFonts w:asciiTheme="minorEastAsia" w:eastAsiaTheme="minorEastAsia" w:hAnsiTheme="minorEastAsia" w:cstheme="minorEastAsia" w:hint="eastAsia"/>
          <w:color w:val="000000"/>
          <w:sz w:val="30"/>
          <w:szCs w:val="32"/>
          <w:u w:val="single"/>
        </w:rPr>
        <w:t xml:space="preserve">除本合同另有约定外，由承包人承担所有风险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风险费用的计算方法：</w:t>
      </w:r>
      <w:r>
        <w:rPr>
          <w:rFonts w:asciiTheme="minorEastAsia" w:eastAsiaTheme="minorEastAsia" w:hAnsiTheme="minorEastAsia" w:cstheme="minorEastAsia" w:hint="eastAsia"/>
          <w:color w:val="000000"/>
          <w:sz w:val="30"/>
          <w:szCs w:val="32"/>
          <w:u w:val="single"/>
        </w:rPr>
        <w:t>除本合同另有约定外，由承包人承担</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风险范围以外合同价格的调整方法：</w:t>
      </w:r>
      <w:r>
        <w:rPr>
          <w:rFonts w:asciiTheme="minorEastAsia" w:eastAsiaTheme="minorEastAsia" w:hAnsiTheme="minorEastAsia" w:cstheme="minorEastAsia" w:hint="eastAsia"/>
          <w:color w:val="000000"/>
          <w:sz w:val="30"/>
          <w:szCs w:val="32"/>
          <w:u w:val="single"/>
        </w:rPr>
        <w:t xml:space="preserve">       无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2、总价合同。</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总价包含的风险范围：</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风险费用的计算方法：</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风险范围以外合同价格的调整方法：</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3、其他价格方式：</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bookmarkStart w:id="426" w:name="_Toc312678042"/>
      <w:bookmarkStart w:id="427" w:name="_Toc297123554"/>
      <w:bookmarkStart w:id="428" w:name="_Toc297216213"/>
      <w:bookmarkStart w:id="429" w:name="_Toc300935004"/>
      <w:bookmarkStart w:id="430" w:name="_Toc303539161"/>
      <w:bookmarkStart w:id="431" w:name="_Toc304295581"/>
      <w:bookmarkStart w:id="432" w:name="_Toc292559412"/>
      <w:bookmarkStart w:id="433" w:name="_Toc292559917"/>
      <w:bookmarkStart w:id="434" w:name="_Toc296346708"/>
      <w:bookmarkStart w:id="435" w:name="_Toc296347206"/>
      <w:bookmarkStart w:id="436" w:name="_Toc296503207"/>
      <w:bookmarkStart w:id="437" w:name="_Toc296891035"/>
      <w:bookmarkStart w:id="438" w:name="_Toc296891247"/>
      <w:bookmarkStart w:id="439" w:name="_Toc296944546"/>
      <w:bookmarkStart w:id="440" w:name="_Toc297048393"/>
      <w:bookmarkStart w:id="441" w:name="_Toc297120507"/>
      <w:r>
        <w:rPr>
          <w:rFonts w:asciiTheme="minorEastAsia" w:eastAsiaTheme="minorEastAsia" w:hAnsiTheme="minorEastAsia" w:cstheme="minorEastAsia" w:hint="eastAsia"/>
          <w:color w:val="000000"/>
          <w:sz w:val="30"/>
          <w:szCs w:val="32"/>
        </w:rPr>
        <w:t>12.2 预付款</w:t>
      </w:r>
    </w:p>
    <w:bookmarkEnd w:id="426"/>
    <w:bookmarkEnd w:id="427"/>
    <w:bookmarkEnd w:id="428"/>
    <w:bookmarkEnd w:id="429"/>
    <w:bookmarkEnd w:id="430"/>
    <w:bookmarkEnd w:id="431"/>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12.2.1 预付款的支付</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预付款支付比例或金额：</w:t>
      </w:r>
      <w:r>
        <w:rPr>
          <w:rFonts w:asciiTheme="minorEastAsia" w:eastAsiaTheme="minorEastAsia" w:hAnsiTheme="minorEastAsia" w:cstheme="minorEastAsia" w:hint="eastAsia"/>
          <w:color w:val="000000"/>
          <w:sz w:val="30"/>
          <w:szCs w:val="32"/>
          <w:u w:val="single"/>
        </w:rPr>
        <w:t xml:space="preserve">               不采用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预付款支付期限：</w:t>
      </w:r>
      <w:r>
        <w:rPr>
          <w:rFonts w:asciiTheme="minorEastAsia" w:eastAsiaTheme="minorEastAsia" w:hAnsiTheme="minorEastAsia" w:cstheme="minorEastAsia" w:hint="eastAsia"/>
          <w:color w:val="000000"/>
          <w:sz w:val="30"/>
          <w:szCs w:val="32"/>
          <w:u w:val="single"/>
        </w:rPr>
        <w:t xml:space="preserve">       不采用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预付款扣回的方式：</w:t>
      </w:r>
      <w:r>
        <w:rPr>
          <w:rFonts w:asciiTheme="minorEastAsia" w:eastAsiaTheme="minorEastAsia" w:hAnsiTheme="minorEastAsia" w:cstheme="minorEastAsia" w:hint="eastAsia"/>
          <w:color w:val="000000"/>
          <w:sz w:val="30"/>
          <w:szCs w:val="32"/>
          <w:u w:val="single"/>
        </w:rPr>
        <w:t xml:space="preserve">         不采用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12.2.2 预付款担保</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承包人提交预付款担保的期限：</w:t>
      </w:r>
      <w:r>
        <w:rPr>
          <w:rFonts w:asciiTheme="minorEastAsia" w:eastAsiaTheme="minorEastAsia" w:hAnsiTheme="minorEastAsia" w:cstheme="minorEastAsia" w:hint="eastAsia"/>
          <w:color w:val="000000"/>
          <w:sz w:val="30"/>
          <w:szCs w:val="32"/>
          <w:u w:val="single"/>
        </w:rPr>
        <w:t xml:space="preserve">       不采用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预付款担保的形式为：</w:t>
      </w:r>
      <w:r>
        <w:rPr>
          <w:rFonts w:asciiTheme="minorEastAsia" w:eastAsiaTheme="minorEastAsia" w:hAnsiTheme="minorEastAsia" w:cstheme="minorEastAsia" w:hint="eastAsia"/>
          <w:color w:val="000000"/>
          <w:sz w:val="30"/>
          <w:szCs w:val="32"/>
          <w:u w:val="single"/>
        </w:rPr>
        <w:t xml:space="preserve">            不采用                </w:t>
      </w:r>
      <w:r>
        <w:rPr>
          <w:rFonts w:asciiTheme="minorEastAsia" w:eastAsiaTheme="minorEastAsia" w:hAnsiTheme="minorEastAsia" w:cstheme="minorEastAsia" w:hint="eastAsia"/>
          <w:color w:val="000000"/>
          <w:sz w:val="30"/>
          <w:szCs w:val="32"/>
        </w:rPr>
        <w:t>。</w:t>
      </w:r>
    </w:p>
    <w:bookmarkEnd w:id="432"/>
    <w:bookmarkEnd w:id="433"/>
    <w:bookmarkEnd w:id="434"/>
    <w:bookmarkEnd w:id="435"/>
    <w:bookmarkEnd w:id="436"/>
    <w:bookmarkEnd w:id="437"/>
    <w:bookmarkEnd w:id="438"/>
    <w:bookmarkEnd w:id="439"/>
    <w:bookmarkEnd w:id="440"/>
    <w:bookmarkEnd w:id="441"/>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12.3 计量</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12.3.1 计量原则</w:t>
      </w:r>
    </w:p>
    <w:p w:rsidR="008A0421" w:rsidRDefault="002138B7" w:rsidP="008A0421">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工程量计算规则：</w:t>
      </w:r>
      <w:r>
        <w:rPr>
          <w:rFonts w:asciiTheme="minorEastAsia" w:eastAsiaTheme="minorEastAsia" w:hAnsiTheme="minorEastAsia" w:cstheme="minorEastAsia" w:hint="eastAsia"/>
          <w:color w:val="000000"/>
          <w:sz w:val="30"/>
          <w:szCs w:val="32"/>
          <w:u w:val="single"/>
        </w:rPr>
        <w:t>按</w:t>
      </w:r>
      <w:r w:rsidR="009E5953" w:rsidRPr="009E5953">
        <w:rPr>
          <w:rFonts w:asciiTheme="minorEastAsia" w:eastAsiaTheme="minorEastAsia" w:hAnsiTheme="minorEastAsia" w:cstheme="minorEastAsia"/>
          <w:color w:val="000000"/>
          <w:sz w:val="30"/>
          <w:szCs w:val="32"/>
          <w:u w:val="single"/>
        </w:rPr>
        <w:t>区公共资源交易监督管理委员会《关于印发璧山区政府投资项目计价原则（202</w:t>
      </w:r>
      <w:r w:rsidR="00830392">
        <w:rPr>
          <w:rFonts w:asciiTheme="minorEastAsia" w:eastAsiaTheme="minorEastAsia" w:hAnsiTheme="minorEastAsia" w:cstheme="minorEastAsia" w:hint="eastAsia"/>
          <w:color w:val="000000"/>
          <w:sz w:val="30"/>
          <w:szCs w:val="32"/>
          <w:u w:val="single"/>
        </w:rPr>
        <w:t>3</w:t>
      </w:r>
      <w:r w:rsidR="009E5953" w:rsidRPr="009E5953">
        <w:rPr>
          <w:rFonts w:asciiTheme="minorEastAsia" w:eastAsiaTheme="minorEastAsia" w:hAnsiTheme="minorEastAsia" w:cstheme="minorEastAsia"/>
          <w:color w:val="000000"/>
          <w:sz w:val="30"/>
          <w:szCs w:val="32"/>
          <w:u w:val="single"/>
        </w:rPr>
        <w:t>年第</w:t>
      </w:r>
      <w:r w:rsidR="00830392">
        <w:rPr>
          <w:rFonts w:asciiTheme="minorEastAsia" w:eastAsiaTheme="minorEastAsia" w:hAnsiTheme="minorEastAsia" w:cstheme="minorEastAsia" w:hint="eastAsia"/>
          <w:color w:val="000000"/>
          <w:sz w:val="30"/>
          <w:szCs w:val="32"/>
          <w:u w:val="single"/>
        </w:rPr>
        <w:t>3</w:t>
      </w:r>
      <w:r w:rsidR="009E5953" w:rsidRPr="009E5953">
        <w:rPr>
          <w:rFonts w:asciiTheme="minorEastAsia" w:eastAsiaTheme="minorEastAsia" w:hAnsiTheme="minorEastAsia" w:cstheme="minorEastAsia"/>
          <w:color w:val="000000"/>
          <w:sz w:val="30"/>
          <w:szCs w:val="32"/>
          <w:u w:val="single"/>
        </w:rPr>
        <w:t>期）的通知》（璧公管办〔202</w:t>
      </w:r>
      <w:r w:rsidR="00830392">
        <w:rPr>
          <w:rFonts w:asciiTheme="minorEastAsia" w:eastAsiaTheme="minorEastAsia" w:hAnsiTheme="minorEastAsia" w:cstheme="minorEastAsia" w:hint="eastAsia"/>
          <w:color w:val="000000"/>
          <w:sz w:val="30"/>
          <w:szCs w:val="32"/>
          <w:u w:val="single"/>
        </w:rPr>
        <w:t>3</w:t>
      </w:r>
      <w:r w:rsidR="009E5953" w:rsidRPr="009E5953">
        <w:rPr>
          <w:rFonts w:asciiTheme="minorEastAsia" w:eastAsiaTheme="minorEastAsia" w:hAnsiTheme="minorEastAsia" w:cstheme="minorEastAsia"/>
          <w:color w:val="000000"/>
          <w:sz w:val="30"/>
          <w:szCs w:val="32"/>
          <w:u w:val="single"/>
        </w:rPr>
        <w:t>〕</w:t>
      </w:r>
      <w:r w:rsidR="00830392">
        <w:rPr>
          <w:rFonts w:asciiTheme="minorEastAsia" w:eastAsiaTheme="minorEastAsia" w:hAnsiTheme="minorEastAsia" w:cstheme="minorEastAsia" w:hint="eastAsia"/>
          <w:color w:val="000000"/>
          <w:sz w:val="30"/>
          <w:szCs w:val="32"/>
          <w:u w:val="single"/>
        </w:rPr>
        <w:t>5</w:t>
      </w:r>
      <w:r w:rsidR="009E5953" w:rsidRPr="009E5953">
        <w:rPr>
          <w:rFonts w:asciiTheme="minorEastAsia" w:eastAsiaTheme="minorEastAsia" w:hAnsiTheme="minorEastAsia" w:cstheme="minorEastAsia"/>
          <w:color w:val="000000"/>
          <w:sz w:val="30"/>
          <w:szCs w:val="32"/>
          <w:u w:val="single"/>
        </w:rPr>
        <w:t>号）、《建设工程工程量清单计价规范》（GB50500-2013）、《重庆市建设工程工程量清单计价规则》（CQJJGZ-2013）、《重庆市建设工程工程量计算规则》（CQJLGZ-2013）、2018年《重庆市房屋建筑与装饰工程计价定额》、2018年《重庆市市政工程计价定额》、2018年《重庆市通用安装工程计价定额》、2018年《重庆市房屋修缮工程计价定额》、2018年《重庆市建设工程费用定额》及相关配套文件。</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12.3.2 计量周期</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关于计量周期的约定：</w:t>
      </w:r>
      <w:r w:rsidR="00457C68" w:rsidRPr="00457C68">
        <w:rPr>
          <w:rFonts w:asciiTheme="minorEastAsia" w:eastAsiaTheme="minorEastAsia" w:hAnsiTheme="minorEastAsia" w:cstheme="minorEastAsia" w:hint="eastAsia"/>
          <w:color w:val="000000"/>
          <w:sz w:val="30"/>
          <w:szCs w:val="32"/>
          <w:u w:val="single"/>
        </w:rPr>
        <w:t>按月计量根据具体项目实际情况可以按月、按进度、按节点等形式计量，按进度、按节点计量的参考按月计量原则执行）</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12.3.3 单价合同的计量</w:t>
      </w:r>
    </w:p>
    <w:p w:rsidR="005F683E" w:rsidRDefault="002138B7" w:rsidP="00457C68">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关于单价合同计量的约定：</w:t>
      </w:r>
      <w:r>
        <w:rPr>
          <w:rFonts w:asciiTheme="minorEastAsia" w:eastAsiaTheme="minorEastAsia" w:hAnsiTheme="minorEastAsia" w:cstheme="minorEastAsia" w:hint="eastAsia"/>
          <w:color w:val="000000"/>
          <w:sz w:val="30"/>
          <w:szCs w:val="32"/>
          <w:u w:val="single"/>
        </w:rPr>
        <w:t xml:space="preserve">承包人需向发包人、跟踪审核单位报送工程量报告进行审核，并完善确认签字盖章手续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12.3.4 总价合同的计量</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关于总价合同计量的约定：</w:t>
      </w:r>
      <w:r>
        <w:rPr>
          <w:rFonts w:asciiTheme="minorEastAsia" w:eastAsiaTheme="minorEastAsia" w:hAnsiTheme="minorEastAsia" w:cstheme="minorEastAsia" w:hint="eastAsia"/>
          <w:color w:val="000000"/>
          <w:sz w:val="30"/>
          <w:szCs w:val="32"/>
          <w:u w:val="single"/>
        </w:rPr>
        <w:t>承包人需向发包人、跟踪审核单位报送工程量报告进行审核，并完善确认签字盖章手续</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12.3.5总价合同采用支付分解表计量支付的，是否适用第</w:t>
      </w:r>
      <w:r>
        <w:rPr>
          <w:rFonts w:asciiTheme="minorEastAsia" w:eastAsiaTheme="minorEastAsia" w:hAnsiTheme="minorEastAsia" w:cstheme="minorEastAsia" w:hint="eastAsia"/>
          <w:color w:val="000000"/>
          <w:kern w:val="0"/>
          <w:sz w:val="30"/>
          <w:szCs w:val="32"/>
        </w:rPr>
        <w:t xml:space="preserve">12.3.4 </w:t>
      </w:r>
      <w:r>
        <w:rPr>
          <w:rFonts w:asciiTheme="minorEastAsia" w:eastAsiaTheme="minorEastAsia" w:hAnsiTheme="minorEastAsia" w:cstheme="minorEastAsia" w:hint="eastAsia"/>
          <w:color w:val="000000"/>
          <w:sz w:val="30"/>
          <w:szCs w:val="32"/>
        </w:rPr>
        <w:t>项</w:t>
      </w:r>
      <w:r>
        <w:rPr>
          <w:rFonts w:asciiTheme="minorEastAsia" w:eastAsiaTheme="minorEastAsia" w:hAnsiTheme="minorEastAsia" w:cstheme="minorEastAsia" w:hint="eastAsia"/>
          <w:color w:val="000000"/>
          <w:kern w:val="0"/>
          <w:sz w:val="30"/>
          <w:szCs w:val="32"/>
        </w:rPr>
        <w:t>〔总价合同的计量〕</w:t>
      </w:r>
      <w:r>
        <w:rPr>
          <w:rFonts w:asciiTheme="minorEastAsia" w:eastAsiaTheme="minorEastAsia" w:hAnsiTheme="minorEastAsia" w:cstheme="minorEastAsia" w:hint="eastAsia"/>
          <w:color w:val="000000"/>
          <w:sz w:val="30"/>
          <w:szCs w:val="32"/>
        </w:rPr>
        <w:t>约定进行计量：</w:t>
      </w:r>
      <w:r>
        <w:rPr>
          <w:rFonts w:asciiTheme="minorEastAsia" w:eastAsiaTheme="minorEastAsia" w:hAnsiTheme="minorEastAsia" w:cstheme="minorEastAsia" w:hint="eastAsia"/>
          <w:color w:val="000000"/>
          <w:sz w:val="30"/>
          <w:szCs w:val="32"/>
          <w:u w:val="single"/>
        </w:rPr>
        <w:t>按照发包人对计量的</w:t>
      </w:r>
      <w:r>
        <w:rPr>
          <w:rFonts w:asciiTheme="minorEastAsia" w:eastAsiaTheme="minorEastAsia" w:hAnsiTheme="minorEastAsia" w:cstheme="minorEastAsia" w:hint="eastAsia"/>
          <w:color w:val="000000"/>
          <w:sz w:val="30"/>
          <w:szCs w:val="32"/>
          <w:u w:val="single"/>
        </w:rPr>
        <w:lastRenderedPageBreak/>
        <w:t xml:space="preserve">要求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12.3.6 其他价格形式合同的计量</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其他价格形式的计量方式和程序：</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12.4 工程进度款支付</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bookmarkStart w:id="442" w:name="_Toc296891039"/>
      <w:bookmarkStart w:id="443" w:name="_Toc296891251"/>
      <w:bookmarkStart w:id="444" w:name="_Toc296944550"/>
      <w:bookmarkStart w:id="445" w:name="_Toc297048397"/>
      <w:bookmarkStart w:id="446" w:name="_Toc297120511"/>
      <w:bookmarkStart w:id="447" w:name="_Toc297123556"/>
      <w:bookmarkStart w:id="448" w:name="_Toc297216215"/>
      <w:bookmarkStart w:id="449" w:name="_Toc300935006"/>
      <w:bookmarkStart w:id="450" w:name="_Toc303539163"/>
      <w:bookmarkStart w:id="451" w:name="_Toc292559921"/>
      <w:bookmarkStart w:id="452" w:name="_Toc296346712"/>
      <w:bookmarkStart w:id="453" w:name="_Toc296347210"/>
      <w:bookmarkStart w:id="454" w:name="_Toc296503211"/>
      <w:bookmarkStart w:id="455" w:name="_Toc292559416"/>
      <w:r>
        <w:rPr>
          <w:rFonts w:asciiTheme="minorEastAsia" w:eastAsiaTheme="minorEastAsia" w:hAnsiTheme="minorEastAsia" w:cstheme="minorEastAsia" w:hint="eastAsia"/>
          <w:color w:val="000000"/>
          <w:sz w:val="30"/>
          <w:szCs w:val="32"/>
        </w:rPr>
        <w:t>12.4.1 付款周期</w:t>
      </w:r>
    </w:p>
    <w:p w:rsidR="005F683E" w:rsidRDefault="002138B7">
      <w:pPr>
        <w:spacing w:line="360" w:lineRule="auto"/>
        <w:ind w:firstLineChars="200" w:firstLine="600"/>
        <w:jc w:val="left"/>
        <w:rPr>
          <w:rFonts w:asciiTheme="minorEastAsia" w:eastAsiaTheme="minorEastAsia" w:hAnsiTheme="minorEastAsia" w:cstheme="minorEastAsia"/>
          <w:color w:val="FF0000"/>
          <w:sz w:val="30"/>
          <w:szCs w:val="32"/>
          <w:u w:val="single"/>
        </w:rPr>
      </w:pPr>
      <w:r>
        <w:rPr>
          <w:rFonts w:asciiTheme="minorEastAsia" w:eastAsiaTheme="minorEastAsia" w:hAnsiTheme="minorEastAsia" w:cstheme="minorEastAsia" w:hint="eastAsia"/>
          <w:sz w:val="30"/>
          <w:szCs w:val="32"/>
        </w:rPr>
        <w:t>关于付款周期的约定：</w:t>
      </w:r>
      <w:r>
        <w:rPr>
          <w:rFonts w:asciiTheme="minorEastAsia" w:eastAsiaTheme="minorEastAsia" w:hAnsiTheme="minorEastAsia" w:cstheme="minorEastAsia" w:hint="eastAsia"/>
          <w:color w:val="FF0000"/>
          <w:sz w:val="30"/>
          <w:szCs w:val="32"/>
          <w:u w:val="single"/>
        </w:rPr>
        <w:t>项目竣工验收合格并经相关的安全验收合格后，支付至按清单计价原则计算合格工程量总价下浮</w:t>
      </w:r>
      <w:r w:rsidR="004B3B13">
        <w:rPr>
          <w:rFonts w:asciiTheme="minorEastAsia" w:eastAsiaTheme="minorEastAsia" w:hAnsiTheme="minorEastAsia" w:cstheme="minorEastAsia" w:hint="eastAsia"/>
          <w:color w:val="FF0000"/>
          <w:sz w:val="30"/>
          <w:szCs w:val="32"/>
          <w:u w:val="single"/>
        </w:rPr>
        <w:t>10</w:t>
      </w:r>
      <w:r>
        <w:rPr>
          <w:rFonts w:asciiTheme="minorEastAsia" w:eastAsiaTheme="minorEastAsia" w:hAnsiTheme="minorEastAsia" w:cstheme="minorEastAsia" w:hint="eastAsia"/>
          <w:color w:val="FF0000"/>
          <w:sz w:val="30"/>
          <w:szCs w:val="32"/>
          <w:u w:val="single"/>
        </w:rPr>
        <w:t>%的80%，且不得超过合同金额的80%，工程竣工审计结束后一个月内支付至审定金额的97%，按审定金额的3%预留质量保证金，保证金待维护保养期满验收合格后一次性无息退还。</w:t>
      </w:r>
    </w:p>
    <w:p w:rsidR="005F683E" w:rsidRDefault="002138B7">
      <w:pPr>
        <w:spacing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12.4.2 进度付款申请单的编制</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关于进度付款申请单编制的约定：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heme="minorEastAsia" w:eastAsiaTheme="minorEastAsia" w:hAnsiTheme="minorEastAsia" w:cstheme="minorEastAsia" w:hint="eastAsia"/>
          <w:color w:val="000000"/>
          <w:sz w:val="30"/>
          <w:szCs w:val="32"/>
        </w:rPr>
        <w:t>2.4.3 进度付款申请单的提交</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（1）单价合同进度付款申请单提交的约定：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（2）总价合同进度付款申请单提交的约定：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（3）其他价格形式合同进度付款申请单提交的约定：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12.4.4 进度款审核和支付</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（1）监理人审查并报送发包人的期限：</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发包人完成审批并签发进度款支付证书的期限：</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（2）发包人支付进度款的期限：</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50" w:firstLine="75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发包人逾期支付进度款的违约金的计算方式：</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50" w:firstLine="75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12.4.6 支付分解表的编制</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2、总价合同支付分解表的编制与审批：</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3、单价合同的总价项目支付分解表的编制与审批：</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456" w:name="_Toc351203645"/>
      <w:bookmarkStart w:id="457" w:name="_Toc292559424"/>
      <w:bookmarkStart w:id="458" w:name="_Toc292559929"/>
      <w:bookmarkStart w:id="459" w:name="_Toc296346720"/>
      <w:bookmarkStart w:id="460" w:name="_Toc296347218"/>
      <w:bookmarkStart w:id="461" w:name="_Toc296503219"/>
      <w:bookmarkStart w:id="462" w:name="_Toc296891047"/>
      <w:bookmarkStart w:id="463" w:name="_Toc296891259"/>
      <w:bookmarkStart w:id="464" w:name="_Toc296944558"/>
      <w:bookmarkStart w:id="465" w:name="_Toc297048405"/>
      <w:bookmarkStart w:id="466" w:name="_Toc297120519"/>
      <w:bookmarkStart w:id="467" w:name="_Toc297123564"/>
      <w:bookmarkStart w:id="468" w:name="_Toc297216223"/>
      <w:bookmarkStart w:id="469" w:name="_Toc300935015"/>
      <w:bookmarkStart w:id="470" w:name="_Toc303539172"/>
      <w:bookmarkStart w:id="471" w:name="_Toc304295593"/>
      <w:bookmarkStart w:id="472" w:name="_Toc312678053"/>
      <w:bookmarkEnd w:id="285"/>
      <w:r>
        <w:rPr>
          <w:rFonts w:asciiTheme="minorEastAsia" w:eastAsiaTheme="minorEastAsia" w:hAnsiTheme="minorEastAsia" w:cstheme="minorEastAsia" w:hint="eastAsia"/>
          <w:b w:val="0"/>
          <w:color w:val="000000"/>
          <w:sz w:val="32"/>
          <w:szCs w:val="32"/>
        </w:rPr>
        <w:t>13. 验收和工程试车</w:t>
      </w:r>
      <w:bookmarkEnd w:id="456"/>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13.1 分部分项工程验收</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13.1.2监理人不能按时进行验收时，应提前</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小时提交书面延期要求。</w:t>
      </w:r>
    </w:p>
    <w:p w:rsidR="005F683E" w:rsidRDefault="002138B7">
      <w:pPr>
        <w:spacing w:line="360" w:lineRule="auto"/>
        <w:ind w:firstLineChars="200" w:firstLine="600"/>
        <w:jc w:val="left"/>
        <w:rPr>
          <w:rFonts w:asciiTheme="minorEastAsia" w:eastAsiaTheme="minorEastAsia" w:hAnsiTheme="minorEastAsia" w:cstheme="minorEastAsia"/>
          <w:b/>
          <w:color w:val="000000"/>
          <w:sz w:val="30"/>
          <w:szCs w:val="32"/>
        </w:rPr>
      </w:pPr>
      <w:r>
        <w:rPr>
          <w:rFonts w:asciiTheme="minorEastAsia" w:eastAsiaTheme="minorEastAsia" w:hAnsiTheme="minorEastAsia" w:cstheme="minorEastAsia" w:hint="eastAsia"/>
          <w:sz w:val="30"/>
          <w:szCs w:val="32"/>
        </w:rPr>
        <w:t>关于延期最长不得超过：</w:t>
      </w:r>
      <w:r>
        <w:rPr>
          <w:rFonts w:asciiTheme="minorEastAsia" w:eastAsiaTheme="minorEastAsia" w:hAnsiTheme="minorEastAsia" w:cstheme="minorEastAsia" w:hint="eastAsia"/>
          <w:sz w:val="30"/>
          <w:szCs w:val="32"/>
          <w:u w:val="single"/>
        </w:rPr>
        <w:t xml:space="preserve">    /  </w:t>
      </w:r>
      <w:r>
        <w:rPr>
          <w:rFonts w:asciiTheme="minorEastAsia" w:eastAsiaTheme="minorEastAsia" w:hAnsiTheme="minorEastAsia" w:cstheme="minorEastAsia" w:hint="eastAsia"/>
          <w:sz w:val="30"/>
          <w:szCs w:val="32"/>
        </w:rPr>
        <w:t>小时。</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bookmarkStart w:id="473" w:name="_Toc292559428"/>
      <w:bookmarkStart w:id="474" w:name="_Toc292559933"/>
      <w:bookmarkStart w:id="475" w:name="_Toc296346724"/>
      <w:bookmarkStart w:id="476" w:name="_Toc296347222"/>
      <w:bookmarkStart w:id="477" w:name="_Toc296503223"/>
      <w:bookmarkStart w:id="478" w:name="_Toc296891051"/>
      <w:bookmarkStart w:id="479" w:name="_Toc296891263"/>
      <w:bookmarkStart w:id="480" w:name="_Toc296944562"/>
      <w:bookmarkStart w:id="481" w:name="_Toc297048409"/>
      <w:bookmarkStart w:id="482" w:name="_Toc297120523"/>
      <w:bookmarkStart w:id="483" w:name="_Toc297123565"/>
      <w:bookmarkStart w:id="484" w:name="_Toc297216224"/>
      <w:bookmarkStart w:id="485" w:name="_Toc300935016"/>
      <w:bookmarkStart w:id="486" w:name="_Toc303539173"/>
      <w:bookmarkStart w:id="487" w:name="_Toc304295596"/>
      <w:bookmarkStart w:id="488" w:name="_Toc312678056"/>
      <w:bookmarkStart w:id="489" w:name="_Toc267251476"/>
      <w:bookmarkStart w:id="490" w:name="_Toc267251475"/>
      <w:bookmarkStart w:id="491" w:name="_Toc267251474"/>
      <w:bookmarkStart w:id="492" w:name="_Toc267251473"/>
      <w:bookmarkStart w:id="493" w:name="_Toc267251472"/>
      <w:bookmarkStart w:id="494" w:name="_Toc267251471"/>
      <w:bookmarkStart w:id="495" w:name="_Toc267251470"/>
      <w:r>
        <w:rPr>
          <w:rFonts w:asciiTheme="minorEastAsia" w:eastAsiaTheme="minorEastAsia" w:hAnsiTheme="minorEastAsia" w:cstheme="minorEastAsia" w:hint="eastAsia"/>
          <w:color w:val="000000"/>
          <w:sz w:val="30"/>
          <w:szCs w:val="32"/>
        </w:rPr>
        <w:t>13.2 竣工验收</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bookmarkStart w:id="496" w:name="_Toc280868704"/>
      <w:bookmarkStart w:id="497" w:name="_Toc280868705"/>
      <w:bookmarkStart w:id="498" w:name="_Toc280868706"/>
      <w:bookmarkStart w:id="499" w:name="_Toc280868707"/>
      <w:bookmarkStart w:id="500" w:name="_Toc280868708"/>
      <w:bookmarkStart w:id="501" w:name="_Toc28086870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Theme="minorEastAsia" w:eastAsiaTheme="minorEastAsia" w:hAnsiTheme="minorEastAsia" w:cstheme="minorEastAsia" w:hint="eastAsia"/>
          <w:color w:val="000000"/>
          <w:sz w:val="30"/>
          <w:szCs w:val="32"/>
        </w:rPr>
        <w:t>13.2.2竣工验收程序</w:t>
      </w:r>
    </w:p>
    <w:bookmarkEnd w:id="496"/>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kern w:val="0"/>
          <w:sz w:val="30"/>
          <w:szCs w:val="32"/>
        </w:rPr>
        <w:t>关于竣工验收程序的约定：</w:t>
      </w:r>
      <w:r>
        <w:rPr>
          <w:rFonts w:asciiTheme="minorEastAsia" w:eastAsiaTheme="minorEastAsia" w:hAnsiTheme="minorEastAsia" w:cstheme="minorEastAsia" w:hint="eastAsia"/>
          <w:color w:val="000000"/>
          <w:sz w:val="30"/>
          <w:szCs w:val="32"/>
          <w:u w:val="single"/>
        </w:rPr>
        <w:t>按国家建设工程档案验收所需的所有资料 。</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kern w:val="0"/>
          <w:sz w:val="30"/>
          <w:szCs w:val="32"/>
        </w:rPr>
        <w:t>发包人不按照本项约定组织竣工验收、颁发工程接收证书的违约金的计算方法：</w:t>
      </w:r>
      <w:r>
        <w:rPr>
          <w:rFonts w:asciiTheme="minorEastAsia" w:eastAsiaTheme="minorEastAsia" w:hAnsiTheme="minorEastAsia" w:cstheme="minorEastAsia" w:hint="eastAsia"/>
          <w:color w:val="000000"/>
          <w:sz w:val="30"/>
          <w:szCs w:val="32"/>
          <w:u w:val="single"/>
        </w:rPr>
        <w:t xml:space="preserve">        不采用                        </w:t>
      </w:r>
      <w:r>
        <w:rPr>
          <w:rFonts w:asciiTheme="minorEastAsia" w:eastAsiaTheme="minorEastAsia" w:hAnsiTheme="minorEastAsia" w:cstheme="minorEastAsia" w:hint="eastAsia"/>
          <w:color w:val="000000"/>
          <w:sz w:val="30"/>
          <w:szCs w:val="32"/>
        </w:rPr>
        <w:t>。</w:t>
      </w:r>
    </w:p>
    <w:bookmarkEnd w:id="497"/>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13.2.5移交、接收全部与部分工程</w:t>
      </w:r>
    </w:p>
    <w:bookmarkEnd w:id="498"/>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承包人向发包人移交工程的期限：</w:t>
      </w:r>
      <w:r>
        <w:rPr>
          <w:rFonts w:asciiTheme="minorEastAsia" w:eastAsiaTheme="minorEastAsia" w:hAnsiTheme="minorEastAsia" w:cstheme="minorEastAsia" w:hint="eastAsia"/>
          <w:color w:val="000000"/>
          <w:sz w:val="30"/>
          <w:szCs w:val="32"/>
          <w:u w:val="single"/>
        </w:rPr>
        <w:t>竣工验收合格之日或发包人要求接受之日</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kern w:val="0"/>
          <w:sz w:val="30"/>
          <w:szCs w:val="32"/>
        </w:rPr>
        <w:t>发包人未按本合同约定接收全部或部分工程的，违约金的计算方法为：</w:t>
      </w:r>
      <w:r>
        <w:rPr>
          <w:rFonts w:asciiTheme="minorEastAsia" w:eastAsiaTheme="minorEastAsia" w:hAnsiTheme="minorEastAsia" w:cstheme="minorEastAsia" w:hint="eastAsia"/>
          <w:color w:val="000000"/>
          <w:sz w:val="30"/>
          <w:szCs w:val="32"/>
          <w:u w:val="single"/>
        </w:rPr>
        <w:t xml:space="preserve">             不采用                       </w:t>
      </w:r>
      <w:r>
        <w:rPr>
          <w:rFonts w:asciiTheme="minorEastAsia" w:eastAsiaTheme="minorEastAsia" w:hAnsiTheme="minorEastAsia" w:cstheme="minorEastAsia" w:hint="eastAsia"/>
          <w:color w:val="000000"/>
          <w:sz w:val="30"/>
          <w:szCs w:val="32"/>
        </w:rPr>
        <w:t>。</w:t>
      </w:r>
    </w:p>
    <w:bookmarkEnd w:id="499"/>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sz w:val="30"/>
          <w:szCs w:val="32"/>
        </w:rPr>
        <w:t>承包人未按时移交工程的，违约金的计算方法为：</w:t>
      </w:r>
      <w:r>
        <w:rPr>
          <w:rFonts w:asciiTheme="minorEastAsia" w:eastAsiaTheme="minorEastAsia" w:hAnsiTheme="minorEastAsia" w:cstheme="minorEastAsia" w:hint="eastAsia"/>
          <w:sz w:val="30"/>
          <w:szCs w:val="32"/>
          <w:u w:val="single"/>
        </w:rPr>
        <w:t xml:space="preserve">每逾期一天，按每天5000元计算违约金   </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13.3 工程试车</w:t>
      </w:r>
    </w:p>
    <w:bookmarkEnd w:id="500"/>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lastRenderedPageBreak/>
        <w:t>13.3.1 试车程序</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工程试车内容：</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（1）单机无负荷试车费用由</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kern w:val="0"/>
          <w:sz w:val="30"/>
          <w:szCs w:val="32"/>
        </w:rPr>
        <w:t>承担；</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（2）无负荷联动试车费用由</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kern w:val="0"/>
          <w:sz w:val="30"/>
          <w:szCs w:val="32"/>
        </w:rPr>
        <w:t>承担。</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13.3.3 投料试车</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关于投料试车相关事项的约定：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13.6 竣工退场</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13.6.1 竣工退场</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承包人完成竣工退场的期限：</w:t>
      </w:r>
      <w:bookmarkStart w:id="502" w:name="_Toc351203646"/>
      <w:r>
        <w:rPr>
          <w:rFonts w:asciiTheme="minorEastAsia" w:eastAsiaTheme="minorEastAsia" w:hAnsiTheme="minorEastAsia" w:cstheme="minorEastAsia" w:hint="eastAsia"/>
          <w:color w:val="000000"/>
          <w:sz w:val="30"/>
          <w:szCs w:val="32"/>
          <w:u w:val="single"/>
        </w:rPr>
        <w:t>竣工验收合格后5日内撤离，逾期未完成的，发包人有权出售或另行处理承包人遗留的物品，所得收益归发包人所有；由此支出的费用超出出售或处理遗留物品所得收益的由承包人承担</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43"/>
        <w:jc w:val="left"/>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14. 竣工结算</w:t>
      </w:r>
      <w:bookmarkEnd w:id="502"/>
    </w:p>
    <w:p w:rsidR="00CE2D1A" w:rsidRDefault="002138B7" w:rsidP="00CE2D1A">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 xml:space="preserve">14.1 </w:t>
      </w:r>
      <w:r w:rsidR="00CE2D1A">
        <w:rPr>
          <w:rFonts w:asciiTheme="minorEastAsia" w:eastAsiaTheme="minorEastAsia" w:hAnsiTheme="minorEastAsia" w:cstheme="minorEastAsia" w:hint="eastAsia"/>
          <w:color w:val="000000"/>
          <w:sz w:val="30"/>
          <w:szCs w:val="32"/>
        </w:rPr>
        <w:t>结算原则</w:t>
      </w:r>
    </w:p>
    <w:p w:rsidR="00CE2D1A" w:rsidRDefault="00CE2D1A" w:rsidP="00CE2D1A">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工程结算按本合同中12.3.1 计量原则执行，如项目计价清单与计量原则不一致时，结算审核时以计量原则予以修正。</w:t>
      </w:r>
    </w:p>
    <w:p w:rsidR="005F683E" w:rsidRDefault="00CE2D1A">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14.2</w:t>
      </w:r>
      <w:r w:rsidR="002138B7">
        <w:rPr>
          <w:rFonts w:asciiTheme="minorEastAsia" w:eastAsiaTheme="minorEastAsia" w:hAnsiTheme="minorEastAsia" w:cstheme="minorEastAsia" w:hint="eastAsia"/>
          <w:color w:val="000000"/>
          <w:sz w:val="30"/>
          <w:szCs w:val="32"/>
        </w:rPr>
        <w:t>竣工结算申请</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sz w:val="30"/>
          <w:szCs w:val="32"/>
        </w:rPr>
        <w:t>承包人提交竣工结算申请单的期限：</w:t>
      </w:r>
      <w:r>
        <w:rPr>
          <w:rFonts w:asciiTheme="minorEastAsia" w:eastAsiaTheme="minorEastAsia" w:hAnsiTheme="minorEastAsia" w:cstheme="minorEastAsia" w:hint="eastAsia"/>
          <w:color w:val="000000"/>
          <w:sz w:val="30"/>
          <w:szCs w:val="32"/>
          <w:u w:val="single"/>
        </w:rPr>
        <w:t>工程接收证书颁发后14天内</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color w:val="000000"/>
          <w:sz w:val="30"/>
          <w:szCs w:val="32"/>
        </w:rPr>
        <w:t>竣工结算申请单应包括的内容：</w:t>
      </w:r>
      <w:r>
        <w:rPr>
          <w:rFonts w:asciiTheme="minorEastAsia" w:eastAsiaTheme="minorEastAsia" w:hAnsiTheme="minorEastAsia" w:cstheme="minorEastAsia" w:hint="eastAsia"/>
          <w:color w:val="000000"/>
          <w:sz w:val="30"/>
          <w:szCs w:val="32"/>
          <w:u w:val="single"/>
        </w:rPr>
        <w:t xml:space="preserve">竣工决算合同总价、应扣留的质量保证金、应支付的竣工付款金额等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14.2 竣工结算审核</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lastRenderedPageBreak/>
        <w:t>发包人审批竣工付款申请单的期限：</w:t>
      </w:r>
      <w:r>
        <w:rPr>
          <w:rFonts w:asciiTheme="minorEastAsia" w:eastAsiaTheme="minorEastAsia" w:hAnsiTheme="minorEastAsia" w:cstheme="minorEastAsia" w:hint="eastAsia"/>
          <w:color w:val="000000"/>
          <w:sz w:val="30"/>
          <w:szCs w:val="32"/>
          <w:u w:val="single"/>
        </w:rPr>
        <w:t>承包人提交结算报告以及完整的结算资料后10个工作日内</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sz w:val="30"/>
          <w:szCs w:val="32"/>
        </w:rPr>
        <w:t>发包人完成竣工付款的期限：</w:t>
      </w:r>
      <w:r>
        <w:rPr>
          <w:rFonts w:asciiTheme="minorEastAsia" w:eastAsiaTheme="minorEastAsia" w:hAnsiTheme="minorEastAsia" w:cstheme="minorEastAsia" w:hint="eastAsia"/>
          <w:color w:val="000000"/>
          <w:sz w:val="30"/>
          <w:szCs w:val="32"/>
          <w:u w:val="single"/>
        </w:rPr>
        <w:t xml:space="preserve">  </w:t>
      </w:r>
      <w:r w:rsidR="00376353">
        <w:rPr>
          <w:rFonts w:asciiTheme="minorEastAsia" w:eastAsiaTheme="minorEastAsia" w:hAnsiTheme="minorEastAsia" w:cstheme="minorEastAsia" w:hint="eastAsia"/>
          <w:color w:val="000000"/>
          <w:sz w:val="30"/>
          <w:szCs w:val="32"/>
          <w:u w:val="single"/>
        </w:rPr>
        <w:t>按璧山区财政局要求</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关于竣工付款证书异议部分复核的方式和程序：</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14.4 最终结清</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14.4.1 最终结清申请单</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承包人提交最终结清申请单的份数：</w:t>
      </w:r>
      <w:r>
        <w:rPr>
          <w:rFonts w:asciiTheme="minorEastAsia" w:eastAsiaTheme="minorEastAsia" w:hAnsiTheme="minorEastAsia" w:cstheme="minorEastAsia" w:hint="eastAsia"/>
          <w:color w:val="000000"/>
          <w:sz w:val="30"/>
          <w:szCs w:val="32"/>
          <w:u w:val="single"/>
        </w:rPr>
        <w:t xml:space="preserve">     </w:t>
      </w:r>
      <w:r w:rsidR="004B3B13">
        <w:rPr>
          <w:rFonts w:asciiTheme="minorEastAsia" w:eastAsiaTheme="minorEastAsia" w:hAnsiTheme="minorEastAsia" w:cstheme="minorEastAsia" w:hint="eastAsia"/>
          <w:color w:val="000000"/>
          <w:sz w:val="30"/>
          <w:szCs w:val="32"/>
          <w:u w:val="single"/>
        </w:rPr>
        <w:t>三份</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color w:val="000000"/>
          <w:kern w:val="0"/>
          <w:sz w:val="30"/>
          <w:szCs w:val="32"/>
        </w:rPr>
        <w:t>承包人提交最终结算申请单的期限：</w:t>
      </w:r>
      <w:r>
        <w:rPr>
          <w:rFonts w:asciiTheme="minorEastAsia" w:eastAsiaTheme="minorEastAsia" w:hAnsiTheme="minorEastAsia" w:cstheme="minorEastAsia" w:hint="eastAsia"/>
          <w:color w:val="000000"/>
          <w:sz w:val="30"/>
          <w:szCs w:val="32"/>
          <w:u w:val="single"/>
        </w:rPr>
        <w:t>在缺陷责任期终止证书颁发后28天内</w:t>
      </w:r>
      <w:r>
        <w:rPr>
          <w:rFonts w:asciiTheme="minorEastAsia" w:eastAsiaTheme="minorEastAsia" w:hAnsiTheme="minorEastAsia" w:cstheme="minorEastAsia" w:hint="eastAsia"/>
          <w:color w:val="000000"/>
          <w:sz w:val="30"/>
          <w:szCs w:val="32"/>
        </w:rPr>
        <w:t>。</w:t>
      </w:r>
      <w:r>
        <w:rPr>
          <w:rFonts w:asciiTheme="minorEastAsia" w:eastAsiaTheme="minorEastAsia" w:hAnsiTheme="minorEastAsia" w:cstheme="minorEastAsia" w:hint="eastAsia"/>
          <w:sz w:val="30"/>
          <w:szCs w:val="32"/>
        </w:rPr>
        <w:t xml:space="preserve"> </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14.4.2 最终结清证书和支付</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（1）发包人完成最终结清申请单的审批并颁发最终结清证书的期限：</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sz w:val="30"/>
          <w:szCs w:val="32"/>
        </w:rPr>
      </w:pPr>
      <w:r>
        <w:rPr>
          <w:rFonts w:asciiTheme="minorEastAsia" w:eastAsiaTheme="minorEastAsia" w:hAnsiTheme="minorEastAsia" w:cstheme="minorEastAsia" w:hint="eastAsia"/>
          <w:sz w:val="30"/>
          <w:szCs w:val="32"/>
        </w:rPr>
        <w:t>（2）发包人完成支付的期限：</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rsidP="00CE2D1A">
      <w:pPr>
        <w:spacing w:line="360" w:lineRule="auto"/>
        <w:ind w:firstLineChars="200" w:firstLine="643"/>
        <w:jc w:val="left"/>
        <w:rPr>
          <w:rFonts w:asciiTheme="minorEastAsia" w:eastAsiaTheme="minorEastAsia" w:hAnsiTheme="minorEastAsia" w:cstheme="minorEastAsia"/>
          <w:b/>
          <w:color w:val="000000"/>
          <w:sz w:val="32"/>
          <w:szCs w:val="32"/>
        </w:rPr>
      </w:pPr>
      <w:bookmarkStart w:id="503" w:name="_Toc351203647"/>
      <w:bookmarkStart w:id="504" w:name="_Toc267251483"/>
      <w:bookmarkStart w:id="505" w:name="_Toc267251482"/>
      <w:bookmarkStart w:id="506" w:name="_Toc267251484"/>
      <w:bookmarkStart w:id="507" w:name="_Toc267251485"/>
      <w:bookmarkStart w:id="508" w:name="_Toc267251490"/>
      <w:bookmarkStart w:id="509" w:name="_Toc267251489"/>
      <w:bookmarkStart w:id="510" w:name="_Toc267251488"/>
      <w:bookmarkStart w:id="511" w:name="_Toc267251486"/>
      <w:bookmarkStart w:id="512" w:name="_Toc267251491"/>
      <w:bookmarkStart w:id="513" w:name="_Toc267251492"/>
      <w:bookmarkStart w:id="514" w:name="_Toc267251494"/>
      <w:bookmarkStart w:id="515" w:name="_Toc267251495"/>
      <w:bookmarkStart w:id="516" w:name="_Toc267251496"/>
      <w:bookmarkStart w:id="517" w:name="_Toc267251497"/>
      <w:bookmarkStart w:id="518" w:name="_Toc267251493"/>
      <w:bookmarkStart w:id="519" w:name="_Toc267251498"/>
      <w:bookmarkStart w:id="520" w:name="_Toc267251499"/>
      <w:bookmarkStart w:id="521" w:name="_Toc267251503"/>
      <w:bookmarkStart w:id="522" w:name="_Toc267251502"/>
      <w:bookmarkStart w:id="523" w:name="_Toc267251501"/>
      <w:bookmarkStart w:id="524" w:name="_Toc267251506"/>
      <w:bookmarkStart w:id="525" w:name="_Toc267251504"/>
      <w:bookmarkStart w:id="526" w:name="_Toc267251507"/>
      <w:bookmarkStart w:id="527" w:name="_Toc267251508"/>
      <w:bookmarkStart w:id="528" w:name="_Toc267251509"/>
      <w:bookmarkStart w:id="529" w:name="_Toc267251510"/>
      <w:bookmarkStart w:id="530" w:name="_Toc267251511"/>
      <w:bookmarkStart w:id="531" w:name="_Toc267251514"/>
      <w:bookmarkStart w:id="532" w:name="_Toc267251513"/>
      <w:bookmarkStart w:id="533" w:name="_Toc267251515"/>
      <w:bookmarkEnd w:id="489"/>
      <w:bookmarkEnd w:id="490"/>
      <w:bookmarkEnd w:id="491"/>
      <w:bookmarkEnd w:id="492"/>
      <w:bookmarkEnd w:id="493"/>
      <w:bookmarkEnd w:id="494"/>
      <w:bookmarkEnd w:id="495"/>
      <w:bookmarkEnd w:id="501"/>
      <w:r w:rsidRPr="00CE2D1A">
        <w:rPr>
          <w:rFonts w:asciiTheme="minorEastAsia" w:eastAsiaTheme="minorEastAsia" w:hAnsiTheme="minorEastAsia" w:cstheme="minorEastAsia" w:hint="eastAsia"/>
          <w:b/>
          <w:color w:val="000000"/>
          <w:sz w:val="32"/>
          <w:szCs w:val="32"/>
        </w:rPr>
        <w:t>15. 缺陷责任期与保修</w:t>
      </w:r>
      <w:bookmarkEnd w:id="503"/>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15.2缺陷责任期</w:t>
      </w:r>
      <w:bookmarkEnd w:id="504"/>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缺陷责任期的具体期限：</w:t>
      </w:r>
      <w:r>
        <w:rPr>
          <w:rFonts w:asciiTheme="minorEastAsia" w:eastAsiaTheme="minorEastAsia" w:hAnsiTheme="minorEastAsia" w:cstheme="minorEastAsia" w:hint="eastAsia"/>
          <w:color w:val="000000"/>
          <w:sz w:val="30"/>
          <w:szCs w:val="32"/>
          <w:u w:val="single"/>
        </w:rPr>
        <w:t xml:space="preserve">           24个月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15.3 质量保证金</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关于是否扣留质量保证金的约定：</w:t>
      </w:r>
      <w:r>
        <w:rPr>
          <w:rFonts w:asciiTheme="minorEastAsia" w:eastAsiaTheme="minorEastAsia" w:hAnsiTheme="minorEastAsia" w:cstheme="minorEastAsia" w:hint="eastAsia"/>
          <w:color w:val="000000"/>
          <w:sz w:val="30"/>
          <w:szCs w:val="32"/>
          <w:u w:val="single"/>
        </w:rPr>
        <w:t xml:space="preserve">    是    </w:t>
      </w:r>
      <w:r>
        <w:rPr>
          <w:rFonts w:asciiTheme="minorEastAsia" w:eastAsiaTheme="minorEastAsia" w:hAnsiTheme="minorEastAsia" w:cstheme="minorEastAsia" w:hint="eastAsia"/>
          <w:color w:val="000000"/>
          <w:sz w:val="30"/>
          <w:szCs w:val="32"/>
        </w:rPr>
        <w:t>。在工程项目竣工前，承包人按专用合同条款第3.7条提供履约担保的，发包人不得同时预留工程质量保证金。</w:t>
      </w:r>
    </w:p>
    <w:p w:rsidR="005F683E" w:rsidRDefault="005F683E">
      <w:pPr>
        <w:spacing w:line="360" w:lineRule="auto"/>
        <w:ind w:firstLineChars="200" w:firstLine="600"/>
        <w:jc w:val="left"/>
        <w:rPr>
          <w:rFonts w:asciiTheme="minorEastAsia" w:eastAsiaTheme="minorEastAsia" w:hAnsiTheme="minorEastAsia" w:cstheme="minorEastAsia"/>
          <w:color w:val="000000"/>
          <w:sz w:val="30"/>
          <w:szCs w:val="32"/>
        </w:rPr>
      </w:pPr>
    </w:p>
    <w:p w:rsidR="005F683E" w:rsidRDefault="002138B7">
      <w:pPr>
        <w:spacing w:line="360" w:lineRule="auto"/>
        <w:ind w:firstLineChars="200" w:firstLine="600"/>
        <w:jc w:val="left"/>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15.3.1 承包人提供质量保证金的方式</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质量保证金采用以下第</w:t>
      </w:r>
      <w:r>
        <w:rPr>
          <w:rFonts w:asciiTheme="minorEastAsia" w:eastAsiaTheme="minorEastAsia" w:hAnsiTheme="minorEastAsia" w:cstheme="minorEastAsia" w:hint="eastAsia"/>
          <w:color w:val="000000"/>
          <w:kern w:val="0"/>
          <w:sz w:val="30"/>
          <w:szCs w:val="32"/>
          <w:u w:val="single"/>
        </w:rPr>
        <w:t>（2）</w:t>
      </w:r>
      <w:r>
        <w:rPr>
          <w:rFonts w:asciiTheme="minorEastAsia" w:eastAsiaTheme="minorEastAsia" w:hAnsiTheme="minorEastAsia" w:cstheme="minorEastAsia" w:hint="eastAsia"/>
          <w:color w:val="000000"/>
          <w:sz w:val="30"/>
          <w:szCs w:val="32"/>
          <w:u w:val="single"/>
        </w:rPr>
        <w:t xml:space="preserve">  </w:t>
      </w:r>
      <w:r>
        <w:rPr>
          <w:rFonts w:asciiTheme="minorEastAsia" w:eastAsiaTheme="minorEastAsia" w:hAnsiTheme="minorEastAsia" w:cstheme="minorEastAsia" w:hint="eastAsia"/>
          <w:color w:val="000000"/>
          <w:sz w:val="30"/>
          <w:szCs w:val="32"/>
        </w:rPr>
        <w:t>种方式：</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（1）质量保证金保函，保证金额为：</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 xml:space="preserve">； </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（2）</w:t>
      </w:r>
      <w:r>
        <w:rPr>
          <w:rFonts w:asciiTheme="minorEastAsia" w:eastAsiaTheme="minorEastAsia" w:hAnsiTheme="minorEastAsia" w:cstheme="minorEastAsia" w:hint="eastAsia"/>
          <w:color w:val="000000"/>
          <w:kern w:val="0"/>
          <w:sz w:val="30"/>
          <w:szCs w:val="32"/>
          <w:u w:val="single"/>
        </w:rPr>
        <w:t xml:space="preserve">  3   </w:t>
      </w:r>
      <w:r>
        <w:rPr>
          <w:rFonts w:asciiTheme="minorEastAsia" w:eastAsiaTheme="minorEastAsia" w:hAnsiTheme="minorEastAsia" w:cstheme="minorEastAsia" w:hint="eastAsia"/>
          <w:color w:val="000000"/>
          <w:kern w:val="0"/>
          <w:sz w:val="30"/>
          <w:szCs w:val="32"/>
        </w:rPr>
        <w:t>%的工程款；</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（3）其他方式:</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 xml:space="preserve">15.3.2 质量保证金的扣留 </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质量保证金的扣留采取以下第</w:t>
      </w:r>
      <w:r>
        <w:rPr>
          <w:rFonts w:asciiTheme="minorEastAsia" w:eastAsiaTheme="minorEastAsia" w:hAnsiTheme="minorEastAsia" w:cstheme="minorEastAsia" w:hint="eastAsia"/>
          <w:color w:val="000000"/>
          <w:sz w:val="30"/>
          <w:szCs w:val="32"/>
          <w:u w:val="single"/>
        </w:rPr>
        <w:t xml:space="preserve">（2） </w:t>
      </w:r>
      <w:r>
        <w:rPr>
          <w:rFonts w:asciiTheme="minorEastAsia" w:eastAsiaTheme="minorEastAsia" w:hAnsiTheme="minorEastAsia" w:cstheme="minorEastAsia" w:hint="eastAsia"/>
          <w:color w:val="000000"/>
          <w:sz w:val="30"/>
          <w:szCs w:val="32"/>
        </w:rPr>
        <w:t>种方式：</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（1）在支付工程进度款时逐次扣留，在此情形下，质量保证金的计算基数不包括预付款的支付、扣回以及价格调整的金额；</w:t>
      </w:r>
    </w:p>
    <w:p w:rsidR="005F683E" w:rsidRDefault="002138B7">
      <w:pPr>
        <w:autoSpaceDE w:val="0"/>
        <w:autoSpaceDN w:val="0"/>
        <w:adjustRightInd w:val="0"/>
        <w:spacing w:line="360" w:lineRule="auto"/>
        <w:ind w:firstLineChars="200" w:firstLine="600"/>
        <w:jc w:val="left"/>
        <w:outlineLvl w:val="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（2）工程竣工结算时一次性扣留质量保证金；</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（3）其他扣留方式:</w:t>
      </w:r>
      <w:r>
        <w:rPr>
          <w:rFonts w:asciiTheme="minorEastAsia" w:eastAsiaTheme="minorEastAsia" w:hAnsiTheme="minorEastAsia" w:cstheme="minorEastAsia" w:hint="eastAsia"/>
          <w:color w:val="000000"/>
          <w:kern w:val="0"/>
          <w:sz w:val="30"/>
          <w:szCs w:val="32"/>
          <w:u w:val="single"/>
        </w:rPr>
        <w:t xml:space="preserve">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关于质量保证金的补充约定：</w:t>
      </w:r>
      <w:r>
        <w:rPr>
          <w:rFonts w:asciiTheme="minorEastAsia" w:eastAsiaTheme="minorEastAsia" w:hAnsiTheme="minorEastAsia" w:cstheme="minorEastAsia" w:hint="eastAsia"/>
          <w:color w:val="000000"/>
          <w:kern w:val="0"/>
          <w:sz w:val="30"/>
          <w:szCs w:val="32"/>
          <w:u w:val="single"/>
        </w:rPr>
        <w:t xml:space="preserve">       </w:t>
      </w:r>
      <w:r>
        <w:rPr>
          <w:rFonts w:asciiTheme="minorEastAsia" w:eastAsiaTheme="minorEastAsia" w:hAnsiTheme="minorEastAsia" w:cstheme="minorEastAsia" w:hint="eastAsia"/>
          <w:color w:val="000000"/>
          <w:kern w:val="0"/>
          <w:sz w:val="30"/>
          <w:szCs w:val="32"/>
        </w:rPr>
        <w:t>。</w:t>
      </w:r>
    </w:p>
    <w:bookmarkEnd w:id="505"/>
    <w:bookmarkEnd w:id="506"/>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15.4保修</w:t>
      </w:r>
    </w:p>
    <w:bookmarkEnd w:id="507"/>
    <w:p w:rsidR="005F683E" w:rsidRDefault="002138B7">
      <w:pPr>
        <w:spacing w:line="360" w:lineRule="auto"/>
        <w:ind w:firstLineChars="195" w:firstLine="585"/>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15.4.1 保修责任</w:t>
      </w:r>
    </w:p>
    <w:p w:rsidR="005F683E" w:rsidRDefault="002138B7">
      <w:pPr>
        <w:spacing w:line="360" w:lineRule="auto"/>
        <w:ind w:firstLineChars="195" w:firstLine="585"/>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sz w:val="30"/>
          <w:szCs w:val="32"/>
        </w:rPr>
        <w:t>工程保修期为：</w:t>
      </w:r>
      <w:r>
        <w:rPr>
          <w:rFonts w:asciiTheme="minorEastAsia" w:eastAsiaTheme="minorEastAsia" w:hAnsiTheme="minorEastAsia" w:cstheme="minorEastAsia" w:hint="eastAsia"/>
          <w:color w:val="000000"/>
          <w:kern w:val="0"/>
          <w:sz w:val="30"/>
          <w:szCs w:val="32"/>
          <w:u w:val="single"/>
        </w:rPr>
        <w:t xml:space="preserve">     五年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195" w:firstLine="585"/>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15.4.3 修复通知</w:t>
      </w:r>
    </w:p>
    <w:p w:rsidR="005F683E" w:rsidRDefault="002138B7">
      <w:pPr>
        <w:spacing w:line="360" w:lineRule="auto"/>
        <w:ind w:firstLineChars="195" w:firstLine="585"/>
        <w:jc w:val="left"/>
        <w:rPr>
          <w:rFonts w:asciiTheme="minorEastAsia" w:eastAsiaTheme="minorEastAsia" w:hAnsiTheme="minorEastAsia" w:cstheme="minorEastAsia"/>
          <w:color w:val="000000"/>
          <w:kern w:val="0"/>
          <w:sz w:val="30"/>
          <w:szCs w:val="32"/>
          <w:u w:val="single"/>
        </w:rPr>
      </w:pPr>
      <w:r>
        <w:rPr>
          <w:rFonts w:asciiTheme="minorEastAsia" w:eastAsiaTheme="minorEastAsia" w:hAnsiTheme="minorEastAsia" w:cstheme="minorEastAsia" w:hint="eastAsia"/>
          <w:color w:val="000000"/>
          <w:kern w:val="0"/>
          <w:sz w:val="30"/>
          <w:szCs w:val="32"/>
        </w:rPr>
        <w:t>承包人收到保修通知并到达工程现场的合理时间：</w:t>
      </w:r>
      <w:r>
        <w:rPr>
          <w:rFonts w:asciiTheme="minorEastAsia" w:eastAsiaTheme="minorEastAsia" w:hAnsiTheme="minorEastAsia" w:cstheme="minorEastAsia" w:hint="eastAsia"/>
          <w:color w:val="000000"/>
          <w:kern w:val="0"/>
          <w:sz w:val="30"/>
          <w:szCs w:val="32"/>
          <w:u w:val="single"/>
        </w:rPr>
        <w:t xml:space="preserve">  2日内   </w:t>
      </w:r>
      <w:r>
        <w:rPr>
          <w:rFonts w:asciiTheme="minorEastAsia" w:eastAsiaTheme="minorEastAsia" w:hAnsiTheme="minorEastAsia" w:cstheme="minorEastAsia" w:hint="eastAsia"/>
          <w:color w:val="000000"/>
          <w:kern w:val="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534" w:name="_Toc351203648"/>
      <w:bookmarkStart w:id="535" w:name="_Toc280868717"/>
      <w:bookmarkStart w:id="536" w:name="_Toc280868718"/>
      <w:bookmarkEnd w:id="508"/>
      <w:bookmarkEnd w:id="509"/>
      <w:bookmarkEnd w:id="510"/>
      <w:bookmarkEnd w:id="511"/>
      <w:r>
        <w:rPr>
          <w:rFonts w:asciiTheme="minorEastAsia" w:eastAsiaTheme="minorEastAsia" w:hAnsiTheme="minorEastAsia" w:cstheme="minorEastAsia" w:hint="eastAsia"/>
          <w:b w:val="0"/>
          <w:color w:val="000000"/>
          <w:sz w:val="32"/>
          <w:szCs w:val="32"/>
        </w:rPr>
        <w:t>16. 违约</w:t>
      </w:r>
      <w:bookmarkEnd w:id="534"/>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16.1 发包人违约</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16.1.1发包人违约的情形</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发包人违约的其他情形：</w:t>
      </w:r>
      <w:r>
        <w:rPr>
          <w:rFonts w:asciiTheme="minorEastAsia" w:eastAsiaTheme="minorEastAsia" w:hAnsiTheme="minorEastAsia" w:cstheme="minorEastAsia" w:hint="eastAsia"/>
          <w:color w:val="000000"/>
          <w:kern w:val="0"/>
          <w:sz w:val="30"/>
          <w:szCs w:val="32"/>
          <w:u w:val="single"/>
        </w:rPr>
        <w:t>除顺延工期外不承担其他责任。</w:t>
      </w:r>
    </w:p>
    <w:p w:rsidR="005F683E" w:rsidRDefault="002138B7">
      <w:pPr>
        <w:spacing w:line="360" w:lineRule="auto"/>
        <w:ind w:left="1500" w:hangingChars="500" w:hanging="15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 xml:space="preserve">    16.1.2 发包人违约的责任</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lastRenderedPageBreak/>
        <w:t>发包人违约责任的承担方式和计算方法：</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u w:val="single"/>
        </w:rPr>
      </w:pPr>
      <w:r>
        <w:rPr>
          <w:rFonts w:asciiTheme="minorEastAsia" w:eastAsiaTheme="minorEastAsia" w:hAnsiTheme="minorEastAsia" w:cstheme="minorEastAsia" w:hint="eastAsia"/>
          <w:color w:val="000000"/>
          <w:kern w:val="0"/>
          <w:sz w:val="30"/>
          <w:szCs w:val="32"/>
        </w:rPr>
        <w:t>（1）因发包人原因未能在计划开工日期前7天内下达开工通知的违约责任：</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（2）因发包人原因未能按合同约定支付合同价款的违约责任：</w:t>
      </w:r>
      <w:r>
        <w:rPr>
          <w:rFonts w:asciiTheme="minorEastAsia" w:eastAsiaTheme="minorEastAsia" w:hAnsiTheme="minorEastAsia" w:cstheme="minorEastAsia" w:hint="eastAsia"/>
          <w:color w:val="000000"/>
          <w:kern w:val="0"/>
          <w:sz w:val="30"/>
          <w:szCs w:val="32"/>
          <w:u w:val="single"/>
        </w:rPr>
        <w:t xml:space="preserve">                                        </w:t>
      </w:r>
      <w:r w:rsidR="004B3B13">
        <w:rPr>
          <w:rFonts w:asciiTheme="minorEastAsia" w:eastAsiaTheme="minorEastAsia" w:hAnsiTheme="minorEastAsia" w:cstheme="minorEastAsia" w:hint="eastAsia"/>
          <w:color w:val="000000"/>
          <w:kern w:val="0"/>
          <w:sz w:val="30"/>
          <w:szCs w:val="32"/>
          <w:u w:val="single"/>
        </w:rPr>
        <w:t>/</w:t>
      </w:r>
      <w:r>
        <w:rPr>
          <w:rFonts w:asciiTheme="minorEastAsia" w:eastAsiaTheme="minorEastAsia" w:hAnsiTheme="minorEastAsia" w:cstheme="minorEastAsia" w:hint="eastAsia"/>
          <w:color w:val="000000"/>
          <w:kern w:val="0"/>
          <w:sz w:val="30"/>
          <w:szCs w:val="32"/>
          <w:u w:val="single"/>
        </w:rPr>
        <w:t xml:space="preserve">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（3）发包人违反第10.1款〔变更的范围〕第（2）项约定，自行实施被取消的工作或转由他人实施的违约责任：</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（4）发包人提供的材料、工程设备的规格、数量或质量不符合合同约定，或因发包人原因导致交货日期延误或交货地点变更等情况的违约责任：</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（5）因发包人违反合同约定造成暂停施工的违约责任：</w:t>
      </w:r>
      <w:r>
        <w:rPr>
          <w:rFonts w:asciiTheme="minorEastAsia" w:eastAsiaTheme="minorEastAsia" w:hAnsiTheme="minorEastAsia" w:cstheme="minorEastAsia" w:hint="eastAsia"/>
          <w:color w:val="000000"/>
          <w:kern w:val="0"/>
          <w:sz w:val="30"/>
          <w:szCs w:val="32"/>
          <w:u w:val="single"/>
        </w:rPr>
        <w:t xml:space="preserve"> </w:t>
      </w:r>
      <w:r w:rsidR="004B3B13">
        <w:rPr>
          <w:rFonts w:asciiTheme="minorEastAsia" w:eastAsiaTheme="minorEastAsia" w:hAnsiTheme="minorEastAsia" w:cstheme="minorEastAsia" w:hint="eastAsia"/>
          <w:color w:val="000000"/>
          <w:kern w:val="0"/>
          <w:sz w:val="30"/>
          <w:szCs w:val="32"/>
          <w:u w:val="single"/>
        </w:rPr>
        <w:t>/</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（6）发包人无正当理由没有在约定期限内发出复工指示，导致承包人无法复工的违约责任：</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（7）其他：</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16.1.3 因发包人违约解除合同</w:t>
      </w:r>
    </w:p>
    <w:p w:rsidR="005F683E" w:rsidRDefault="002138B7">
      <w:pPr>
        <w:autoSpaceDE w:val="0"/>
        <w:autoSpaceDN w:val="0"/>
        <w:adjustRightInd w:val="0"/>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承包人按16.1.1项〔发包人违约的情形〕约定暂停施工满</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天后发包人仍不纠正其违约行为并致使合同目的不能实现的，承包人有权解除合同。</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16.2 承包人违约</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16.2.1 承包人违约的情形</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承包人违约的其他情形：</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16.2.2承包人违约的责任</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u w:val="single"/>
        </w:rPr>
      </w:pPr>
      <w:r>
        <w:rPr>
          <w:rFonts w:asciiTheme="minorEastAsia" w:eastAsiaTheme="minorEastAsia" w:hAnsiTheme="minorEastAsia" w:cstheme="minorEastAsia" w:hint="eastAsia"/>
          <w:color w:val="000000"/>
          <w:kern w:val="0"/>
          <w:sz w:val="30"/>
          <w:szCs w:val="32"/>
        </w:rPr>
        <w:lastRenderedPageBreak/>
        <w:t>承包人违约责任的承担方式和计算方法：</w:t>
      </w:r>
      <w:r>
        <w:rPr>
          <w:rFonts w:asciiTheme="minorEastAsia" w:eastAsiaTheme="minorEastAsia" w:hAnsiTheme="minorEastAsia" w:cstheme="minorEastAsia" w:hint="eastAsia"/>
          <w:color w:val="000000"/>
          <w:kern w:val="0"/>
          <w:sz w:val="30"/>
          <w:szCs w:val="32"/>
          <w:u w:val="single"/>
        </w:rPr>
        <w:t xml:space="preserve"> 发包人根据合同规定解除合同的，承包人在接到退场通知书后3日内必须无条件退场，并在10日内向监理及发包人移交前期技术资料，资料移交完毕后30日内向承包人提交合格部分工程的结算资料办理工程结算，承包人已做合格部分由发包人在工程竣工后指定政府审计机关审计，以确定承包人已做合格部分的工程量及价款，结算承包人已做合格工程价款按照合同约定的价格进行，并以政府审计机关审计结果为准</w:t>
      </w:r>
      <w:r>
        <w:rPr>
          <w:rFonts w:asciiTheme="minorEastAsia" w:eastAsiaTheme="minorEastAsia" w:hAnsiTheme="minorEastAsia" w:cstheme="minorEastAsia" w:hint="eastAsia"/>
          <w:color w:val="000000"/>
          <w:kern w:val="0"/>
          <w:sz w:val="30"/>
          <w:szCs w:val="32"/>
        </w:rPr>
        <w:t>。</w:t>
      </w:r>
      <w:r>
        <w:rPr>
          <w:rFonts w:asciiTheme="minorEastAsia" w:eastAsiaTheme="minorEastAsia" w:hAnsiTheme="minorEastAsia" w:cstheme="minorEastAsia" w:hint="eastAsia"/>
          <w:color w:val="000000"/>
          <w:sz w:val="30"/>
          <w:szCs w:val="32"/>
        </w:rPr>
        <w:t xml:space="preserve">    </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16.2.3 因承包人违约解除合同</w:t>
      </w:r>
    </w:p>
    <w:p w:rsidR="005F683E" w:rsidRDefault="002138B7">
      <w:pPr>
        <w:spacing w:before="120" w:after="120"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关于承包人违约解除合同的特别约定：</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before="120" w:after="120" w:line="360" w:lineRule="auto"/>
        <w:ind w:firstLineChars="200" w:firstLine="60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发包人继续使用承包人在施工现场的材料、设备、临时工程、承包人文件和由承包人或以其名义编制的其他文件的费用承担方式：</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537" w:name="_Toc351203649"/>
      <w:r>
        <w:rPr>
          <w:rFonts w:asciiTheme="minorEastAsia" w:eastAsiaTheme="minorEastAsia" w:hAnsiTheme="minorEastAsia" w:cstheme="minorEastAsia" w:hint="eastAsia"/>
          <w:b w:val="0"/>
          <w:color w:val="000000"/>
          <w:sz w:val="32"/>
          <w:szCs w:val="32"/>
        </w:rPr>
        <w:t>17. 不可抗力</w:t>
      </w:r>
      <w:bookmarkEnd w:id="537"/>
      <w:r>
        <w:rPr>
          <w:rFonts w:asciiTheme="minorEastAsia" w:eastAsiaTheme="minorEastAsia" w:hAnsiTheme="minorEastAsia" w:cstheme="minorEastAsia" w:hint="eastAsia"/>
          <w:b w:val="0"/>
          <w:color w:val="000000"/>
          <w:sz w:val="32"/>
          <w:szCs w:val="32"/>
        </w:rPr>
        <w:t xml:space="preserve"> </w:t>
      </w:r>
      <w:bookmarkEnd w:id="535"/>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17.1 不可抗力的确认</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u w:val="single"/>
        </w:rPr>
      </w:pPr>
      <w:r>
        <w:rPr>
          <w:rFonts w:asciiTheme="minorEastAsia" w:eastAsiaTheme="minorEastAsia" w:hAnsiTheme="minorEastAsia" w:cstheme="minorEastAsia" w:hint="eastAsia"/>
          <w:color w:val="000000"/>
          <w:sz w:val="30"/>
          <w:szCs w:val="32"/>
        </w:rPr>
        <w:t xml:space="preserve">除通用合同条款约定的不可抗力事件之外，视为不可抗力的其他情形： </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17.4 因不可抗力解除合同</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合同解除后，发包人应在商定或确定发包人应支付款项后</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天内完成款项的支付。</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538" w:name="_Toc351203650"/>
      <w:r>
        <w:rPr>
          <w:rFonts w:asciiTheme="minorEastAsia" w:eastAsiaTheme="minorEastAsia" w:hAnsiTheme="minorEastAsia" w:cstheme="minorEastAsia" w:hint="eastAsia"/>
          <w:b w:val="0"/>
          <w:color w:val="000000"/>
          <w:sz w:val="32"/>
          <w:szCs w:val="32"/>
        </w:rPr>
        <w:t>18. 保险</w:t>
      </w:r>
      <w:bookmarkEnd w:id="538"/>
    </w:p>
    <w:bookmarkEnd w:id="536"/>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18.1 工程保险</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lastRenderedPageBreak/>
        <w:t>关于工程保险的特别约定：</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18.3 其他保险</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sz w:val="30"/>
          <w:szCs w:val="32"/>
        </w:rPr>
        <w:t>关于其他保险的约定：</w:t>
      </w:r>
      <w:r>
        <w:rPr>
          <w:rFonts w:asciiTheme="minorEastAsia" w:eastAsiaTheme="minorEastAsia" w:hAnsiTheme="minorEastAsia" w:cstheme="minorEastAsia" w:hint="eastAsia"/>
          <w:color w:val="000000"/>
          <w:kern w:val="0"/>
          <w:sz w:val="30"/>
          <w:szCs w:val="32"/>
          <w:u w:val="single"/>
        </w:rPr>
        <w:t xml:space="preserve">             /                 </w:t>
      </w:r>
      <w:r>
        <w:rPr>
          <w:rFonts w:asciiTheme="minorEastAsia" w:eastAsiaTheme="minorEastAsia" w:hAnsiTheme="minorEastAsia" w:cstheme="minorEastAsia" w:hint="eastAsia"/>
          <w:color w:val="000000"/>
          <w:kern w:val="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sz w:val="30"/>
          <w:szCs w:val="32"/>
        </w:rPr>
        <w:t>承包人是否应为其施工设备等办理财产保险：</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18.7 通知义务</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kern w:val="0"/>
          <w:sz w:val="30"/>
          <w:szCs w:val="32"/>
        </w:rPr>
        <w:t>关于变更保险合同时的通知义务的约定：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pStyle w:val="4"/>
        <w:spacing w:before="120" w:after="120" w:line="360" w:lineRule="auto"/>
        <w:rPr>
          <w:rFonts w:asciiTheme="minorEastAsia" w:eastAsiaTheme="minorEastAsia" w:hAnsiTheme="minorEastAsia" w:cstheme="minorEastAsia"/>
          <w:b w:val="0"/>
          <w:color w:val="000000"/>
          <w:sz w:val="32"/>
          <w:szCs w:val="32"/>
        </w:rPr>
      </w:pPr>
      <w:bookmarkStart w:id="539" w:name="_Toc351203651"/>
      <w:bookmarkEnd w:id="512"/>
      <w:bookmarkEnd w:id="513"/>
      <w:bookmarkEnd w:id="514"/>
      <w:bookmarkEnd w:id="515"/>
      <w:bookmarkEnd w:id="516"/>
      <w:bookmarkEnd w:id="517"/>
      <w:bookmarkEnd w:id="518"/>
      <w:bookmarkEnd w:id="519"/>
      <w:bookmarkEnd w:id="520"/>
      <w:bookmarkEnd w:id="521"/>
      <w:bookmarkEnd w:id="522"/>
      <w:bookmarkEnd w:id="523"/>
      <w:r>
        <w:rPr>
          <w:rFonts w:asciiTheme="minorEastAsia" w:eastAsiaTheme="minorEastAsia" w:hAnsiTheme="minorEastAsia" w:cstheme="minorEastAsia" w:hint="eastAsia"/>
          <w:b w:val="0"/>
          <w:color w:val="000000"/>
          <w:sz w:val="32"/>
          <w:szCs w:val="32"/>
        </w:rPr>
        <w:t>20. 争议解决</w:t>
      </w:r>
      <w:bookmarkEnd w:id="539"/>
    </w:p>
    <w:bookmarkEnd w:id="524"/>
    <w:bookmarkEnd w:id="525"/>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20.3 争</w:t>
      </w:r>
      <w:bookmarkEnd w:id="526"/>
      <w:r>
        <w:rPr>
          <w:rFonts w:asciiTheme="minorEastAsia" w:eastAsiaTheme="minorEastAsia" w:hAnsiTheme="minorEastAsia" w:cstheme="minorEastAsia" w:hint="eastAsia"/>
          <w:color w:val="000000"/>
          <w:sz w:val="30"/>
          <w:szCs w:val="32"/>
        </w:rPr>
        <w:t>议评审</w:t>
      </w:r>
    </w:p>
    <w:p w:rsidR="005F683E" w:rsidRDefault="002138B7">
      <w:pPr>
        <w:spacing w:line="360" w:lineRule="auto"/>
        <w:ind w:leftChars="71" w:left="149" w:firstLineChars="150" w:firstLine="45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合同当事人是否同意将工程争议提交争议评审小组决定：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 xml:space="preserve">。  </w:t>
      </w:r>
    </w:p>
    <w:p w:rsidR="005F683E" w:rsidRDefault="002138B7">
      <w:pPr>
        <w:spacing w:line="360" w:lineRule="auto"/>
        <w:ind w:firstLineChars="200" w:firstLine="600"/>
        <w:jc w:val="left"/>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20.3.1 争议评审小组的确定</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u w:val="single"/>
        </w:rPr>
      </w:pPr>
      <w:r>
        <w:rPr>
          <w:rFonts w:asciiTheme="minorEastAsia" w:eastAsiaTheme="minorEastAsia" w:hAnsiTheme="minorEastAsia" w:cstheme="minorEastAsia" w:hint="eastAsia"/>
          <w:color w:val="000000"/>
          <w:sz w:val="30"/>
          <w:szCs w:val="32"/>
        </w:rPr>
        <w:t>争议评审小组成员的确定：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选定争议评审员的期限：</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争议评审小组成员的报酬承担方式：</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其他事项的约定：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autoSpaceDE w:val="0"/>
        <w:autoSpaceDN w:val="0"/>
        <w:adjustRightInd w:val="0"/>
        <w:spacing w:line="360" w:lineRule="auto"/>
        <w:ind w:firstLineChars="200" w:firstLine="600"/>
        <w:jc w:val="left"/>
        <w:outlineLvl w:val="0"/>
        <w:rPr>
          <w:rFonts w:asciiTheme="minorEastAsia" w:eastAsiaTheme="minorEastAsia" w:hAnsiTheme="minorEastAsia" w:cstheme="minorEastAsia"/>
          <w:color w:val="000000"/>
          <w:kern w:val="0"/>
          <w:sz w:val="30"/>
          <w:szCs w:val="32"/>
        </w:rPr>
      </w:pPr>
      <w:r>
        <w:rPr>
          <w:rFonts w:asciiTheme="minorEastAsia" w:eastAsiaTheme="minorEastAsia" w:hAnsiTheme="minorEastAsia" w:cstheme="minorEastAsia" w:hint="eastAsia"/>
          <w:color w:val="000000"/>
          <w:kern w:val="0"/>
          <w:sz w:val="30"/>
          <w:szCs w:val="32"/>
        </w:rPr>
        <w:t>20.3.2 争议评审小组的决定</w:t>
      </w:r>
    </w:p>
    <w:p w:rsidR="005F683E" w:rsidRDefault="002138B7">
      <w:pPr>
        <w:spacing w:line="360" w:lineRule="auto"/>
        <w:ind w:firstLineChars="200" w:firstLine="600"/>
        <w:jc w:val="left"/>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合同当事人关于本项的约定：</w:t>
      </w:r>
      <w:r>
        <w:rPr>
          <w:rFonts w:asciiTheme="minorEastAsia" w:eastAsiaTheme="minorEastAsia" w:hAnsiTheme="minorEastAsia" w:cstheme="minorEastAsia" w:hint="eastAsia"/>
          <w:color w:val="000000"/>
          <w:sz w:val="30"/>
          <w:szCs w:val="32"/>
          <w:u w:val="single"/>
        </w:rPr>
        <w:t xml:space="preserve">         /           </w:t>
      </w:r>
      <w:r>
        <w:rPr>
          <w:rFonts w:asciiTheme="minorEastAsia" w:eastAsiaTheme="minorEastAsia" w:hAnsiTheme="minorEastAsia" w:cstheme="minorEastAsia" w:hint="eastAsia"/>
          <w:color w:val="000000"/>
          <w:sz w:val="30"/>
          <w:szCs w:val="32"/>
        </w:rPr>
        <w:t>。</w:t>
      </w:r>
    </w:p>
    <w:p w:rsidR="005F683E" w:rsidRDefault="002138B7">
      <w:pPr>
        <w:spacing w:after="120" w:line="360" w:lineRule="auto"/>
        <w:ind w:firstLineChars="200" w:firstLine="600"/>
        <w:outlineLvl w:val="0"/>
        <w:rPr>
          <w:rFonts w:asciiTheme="minorEastAsia" w:eastAsiaTheme="minorEastAsia" w:hAnsiTheme="minorEastAsia" w:cstheme="minorEastAsia"/>
          <w:color w:val="000000"/>
          <w:sz w:val="30"/>
          <w:szCs w:val="32"/>
        </w:rPr>
      </w:pPr>
      <w:r>
        <w:rPr>
          <w:rFonts w:asciiTheme="minorEastAsia" w:eastAsiaTheme="minorEastAsia" w:hAnsiTheme="minorEastAsia" w:cstheme="minorEastAsia" w:hint="eastAsia"/>
          <w:color w:val="000000"/>
          <w:sz w:val="30"/>
          <w:szCs w:val="32"/>
        </w:rPr>
        <w:t>20.4仲裁或诉讼</w:t>
      </w:r>
      <w:bookmarkEnd w:id="527"/>
    </w:p>
    <w:p w:rsidR="005F683E" w:rsidRDefault="002138B7">
      <w:pPr>
        <w:spacing w:after="120" w:line="360" w:lineRule="auto"/>
        <w:ind w:firstLineChars="200" w:firstLine="600"/>
        <w:rPr>
          <w:rFonts w:eastAsia="黑体"/>
          <w:color w:val="000000"/>
          <w:sz w:val="30"/>
          <w:szCs w:val="32"/>
        </w:rPr>
      </w:pPr>
      <w:r>
        <w:rPr>
          <w:rFonts w:eastAsia="仿宋_GB2312"/>
          <w:color w:val="000000"/>
          <w:sz w:val="30"/>
          <w:szCs w:val="32"/>
        </w:rPr>
        <w:t>因合同及合同有关事项发生的争议，按下列第</w:t>
      </w:r>
      <w:r>
        <w:rPr>
          <w:rFonts w:eastAsia="仿宋_GB2312"/>
          <w:color w:val="000000"/>
          <w:sz w:val="30"/>
          <w:szCs w:val="32"/>
          <w:u w:val="single"/>
        </w:rPr>
        <w:t xml:space="preserve"> </w:t>
      </w:r>
      <w:r>
        <w:rPr>
          <w:rFonts w:eastAsia="仿宋_GB2312" w:hint="eastAsia"/>
          <w:color w:val="000000"/>
          <w:sz w:val="30"/>
          <w:szCs w:val="32"/>
          <w:u w:val="single"/>
        </w:rPr>
        <w:t>（</w:t>
      </w:r>
      <w:r>
        <w:rPr>
          <w:rFonts w:eastAsia="仿宋_GB2312" w:hint="eastAsia"/>
          <w:color w:val="000000"/>
          <w:sz w:val="30"/>
          <w:szCs w:val="32"/>
          <w:u w:val="single"/>
        </w:rPr>
        <w:t>2</w:t>
      </w:r>
      <w:r>
        <w:rPr>
          <w:rFonts w:eastAsia="仿宋_GB2312" w:hint="eastAsia"/>
          <w:color w:val="000000"/>
          <w:sz w:val="30"/>
          <w:szCs w:val="32"/>
          <w:u w:val="single"/>
        </w:rPr>
        <w:t>）</w:t>
      </w:r>
      <w:r>
        <w:rPr>
          <w:rFonts w:eastAsia="仿宋_GB2312"/>
          <w:color w:val="000000"/>
          <w:sz w:val="30"/>
          <w:szCs w:val="32"/>
          <w:u w:val="single"/>
        </w:rPr>
        <w:t xml:space="preserve"> </w:t>
      </w:r>
      <w:r>
        <w:rPr>
          <w:rFonts w:eastAsia="仿宋_GB2312"/>
          <w:color w:val="000000"/>
          <w:sz w:val="30"/>
          <w:szCs w:val="32"/>
        </w:rPr>
        <w:t>种方式</w:t>
      </w:r>
      <w:r>
        <w:rPr>
          <w:rFonts w:eastAsia="仿宋_GB2312" w:hint="eastAsia"/>
          <w:color w:val="000000"/>
          <w:sz w:val="30"/>
          <w:szCs w:val="32"/>
        </w:rPr>
        <w:t>解</w:t>
      </w:r>
      <w:r>
        <w:rPr>
          <w:rFonts w:eastAsia="仿宋_GB2312"/>
          <w:color w:val="000000"/>
          <w:sz w:val="30"/>
          <w:szCs w:val="32"/>
        </w:rPr>
        <w:t>决：</w:t>
      </w:r>
    </w:p>
    <w:p w:rsidR="005F683E" w:rsidRDefault="002138B7">
      <w:pPr>
        <w:spacing w:line="360" w:lineRule="auto"/>
        <w:ind w:firstLineChars="200" w:firstLine="600"/>
        <w:jc w:val="left"/>
        <w:rPr>
          <w:rFonts w:eastAsia="仿宋_GB2312"/>
          <w:color w:val="000000"/>
          <w:sz w:val="30"/>
          <w:szCs w:val="32"/>
        </w:rPr>
      </w:pPr>
      <w:r>
        <w:rPr>
          <w:rFonts w:eastAsia="仿宋_GB2312"/>
          <w:color w:val="000000"/>
          <w:sz w:val="30"/>
          <w:szCs w:val="32"/>
        </w:rPr>
        <w:t>（</w:t>
      </w:r>
      <w:r>
        <w:rPr>
          <w:rFonts w:eastAsia="仿宋_GB2312"/>
          <w:color w:val="000000"/>
          <w:sz w:val="30"/>
          <w:szCs w:val="32"/>
        </w:rPr>
        <w:t>1</w:t>
      </w:r>
      <w:r>
        <w:rPr>
          <w:rFonts w:eastAsia="仿宋_GB2312"/>
          <w:color w:val="000000"/>
          <w:sz w:val="30"/>
          <w:szCs w:val="32"/>
        </w:rPr>
        <w:t>）向</w:t>
      </w:r>
      <w:r>
        <w:rPr>
          <w:rFonts w:eastAsia="仿宋_GB2312"/>
          <w:color w:val="000000"/>
          <w:sz w:val="30"/>
          <w:szCs w:val="32"/>
          <w:u w:val="single"/>
        </w:rPr>
        <w:t xml:space="preserve">                     </w:t>
      </w:r>
      <w:r>
        <w:rPr>
          <w:rFonts w:eastAsia="仿宋_GB2312"/>
          <w:color w:val="000000"/>
          <w:sz w:val="30"/>
          <w:szCs w:val="32"/>
        </w:rPr>
        <w:t>仲裁委员会申请仲裁；</w:t>
      </w:r>
    </w:p>
    <w:p w:rsidR="005F683E" w:rsidRDefault="002138B7">
      <w:pPr>
        <w:spacing w:line="360" w:lineRule="auto"/>
        <w:ind w:firstLineChars="200" w:firstLine="600"/>
        <w:jc w:val="left"/>
        <w:rPr>
          <w:rFonts w:eastAsia="仿宋_GB2312"/>
          <w:color w:val="000000"/>
          <w:sz w:val="30"/>
          <w:szCs w:val="32"/>
        </w:rPr>
      </w:pPr>
      <w:r>
        <w:rPr>
          <w:rFonts w:eastAsia="仿宋_GB2312"/>
          <w:color w:val="000000"/>
          <w:sz w:val="30"/>
          <w:szCs w:val="32"/>
        </w:rPr>
        <w:t>（</w:t>
      </w:r>
      <w:r>
        <w:rPr>
          <w:rFonts w:eastAsia="仿宋_GB2312"/>
          <w:color w:val="000000"/>
          <w:sz w:val="30"/>
          <w:szCs w:val="32"/>
        </w:rPr>
        <w:t>2</w:t>
      </w:r>
      <w:r>
        <w:rPr>
          <w:rFonts w:eastAsia="仿宋_GB2312"/>
          <w:color w:val="000000"/>
          <w:sz w:val="30"/>
          <w:szCs w:val="32"/>
        </w:rPr>
        <w:t>）向</w:t>
      </w:r>
      <w:r>
        <w:rPr>
          <w:rFonts w:eastAsia="仿宋_GB2312"/>
          <w:color w:val="000000"/>
          <w:sz w:val="30"/>
          <w:szCs w:val="32"/>
          <w:u w:val="single"/>
        </w:rPr>
        <w:t xml:space="preserve">   </w:t>
      </w:r>
      <w:r>
        <w:rPr>
          <w:rFonts w:eastAsia="仿宋_GB2312" w:hint="eastAsia"/>
          <w:color w:val="000000"/>
          <w:sz w:val="30"/>
          <w:szCs w:val="32"/>
          <w:u w:val="single"/>
        </w:rPr>
        <w:t>工程所在地</w:t>
      </w:r>
      <w:r>
        <w:rPr>
          <w:rFonts w:eastAsia="仿宋_GB2312"/>
          <w:color w:val="000000"/>
          <w:sz w:val="30"/>
          <w:szCs w:val="32"/>
          <w:u w:val="single"/>
        </w:rPr>
        <w:t xml:space="preserve">   </w:t>
      </w:r>
      <w:r>
        <w:rPr>
          <w:rFonts w:eastAsia="仿宋_GB2312"/>
          <w:color w:val="000000"/>
          <w:sz w:val="30"/>
          <w:szCs w:val="32"/>
        </w:rPr>
        <w:t>人民法院起诉。</w:t>
      </w:r>
      <w:bookmarkEnd w:id="528"/>
      <w:bookmarkEnd w:id="529"/>
      <w:bookmarkEnd w:id="530"/>
      <w:bookmarkEnd w:id="531"/>
      <w:bookmarkEnd w:id="532"/>
      <w:bookmarkEnd w:id="533"/>
    </w:p>
    <w:p w:rsidR="005F683E" w:rsidRDefault="002138B7">
      <w:pPr>
        <w:spacing w:line="360" w:lineRule="auto"/>
        <w:jc w:val="left"/>
        <w:rPr>
          <w:rFonts w:eastAsia="黑体"/>
          <w:b/>
          <w:color w:val="000000"/>
          <w:sz w:val="32"/>
          <w:szCs w:val="32"/>
        </w:rPr>
      </w:pPr>
      <w:r>
        <w:rPr>
          <w:rFonts w:eastAsia="仿宋_GB2312"/>
          <w:color w:val="000000"/>
          <w:sz w:val="30"/>
          <w:szCs w:val="32"/>
        </w:rPr>
        <w:br w:type="page"/>
      </w:r>
      <w:bookmarkStart w:id="540" w:name="_Toc351203652"/>
      <w:r>
        <w:rPr>
          <w:rFonts w:eastAsia="黑体"/>
          <w:b/>
          <w:color w:val="000000"/>
          <w:sz w:val="32"/>
          <w:szCs w:val="32"/>
        </w:rPr>
        <w:lastRenderedPageBreak/>
        <w:t>附件</w:t>
      </w:r>
      <w:bookmarkEnd w:id="540"/>
    </w:p>
    <w:p w:rsidR="005F683E" w:rsidRDefault="002138B7">
      <w:pPr>
        <w:spacing w:line="360" w:lineRule="auto"/>
        <w:jc w:val="left"/>
        <w:rPr>
          <w:rFonts w:eastAsia="仿宋_GB2312"/>
          <w:color w:val="000000"/>
          <w:sz w:val="30"/>
          <w:szCs w:val="32"/>
        </w:rPr>
      </w:pPr>
      <w:r>
        <w:rPr>
          <w:rFonts w:eastAsia="仿宋_GB2312"/>
          <w:color w:val="000000"/>
          <w:sz w:val="30"/>
          <w:szCs w:val="32"/>
        </w:rPr>
        <w:t>附件</w:t>
      </w:r>
      <w:r>
        <w:rPr>
          <w:rFonts w:eastAsia="仿宋_GB2312"/>
          <w:color w:val="000000"/>
          <w:sz w:val="30"/>
          <w:szCs w:val="32"/>
        </w:rPr>
        <w:t>1</w:t>
      </w:r>
      <w:r>
        <w:rPr>
          <w:rFonts w:eastAsia="仿宋_GB2312"/>
          <w:color w:val="000000"/>
          <w:sz w:val="30"/>
          <w:szCs w:val="32"/>
        </w:rPr>
        <w:t>：工程质量保修书</w:t>
      </w:r>
    </w:p>
    <w:p w:rsidR="005F683E" w:rsidRDefault="002138B7">
      <w:pPr>
        <w:spacing w:line="360" w:lineRule="auto"/>
        <w:jc w:val="left"/>
        <w:rPr>
          <w:rFonts w:eastAsia="仿宋_GB2312"/>
          <w:color w:val="000000"/>
          <w:sz w:val="30"/>
          <w:szCs w:val="32"/>
        </w:rPr>
      </w:pPr>
      <w:r>
        <w:rPr>
          <w:rFonts w:eastAsia="仿宋_GB2312"/>
          <w:color w:val="000000"/>
          <w:sz w:val="30"/>
          <w:szCs w:val="32"/>
        </w:rPr>
        <w:t>附件</w:t>
      </w:r>
      <w:r>
        <w:rPr>
          <w:rFonts w:eastAsia="仿宋_GB2312"/>
          <w:color w:val="000000"/>
          <w:sz w:val="30"/>
          <w:szCs w:val="32"/>
        </w:rPr>
        <w:t>2</w:t>
      </w:r>
      <w:r>
        <w:rPr>
          <w:rFonts w:eastAsia="仿宋_GB2312"/>
          <w:color w:val="000000"/>
          <w:sz w:val="30"/>
          <w:szCs w:val="32"/>
        </w:rPr>
        <w:t>：承包人主要施工管理人员表</w:t>
      </w:r>
    </w:p>
    <w:p w:rsidR="005F683E" w:rsidRDefault="005F683E">
      <w:pPr>
        <w:spacing w:line="440" w:lineRule="exact"/>
        <w:rPr>
          <w:rFonts w:eastAsia="仿宋_GB2312"/>
          <w:b/>
          <w:color w:val="000000"/>
          <w:sz w:val="30"/>
          <w:szCs w:val="30"/>
        </w:rPr>
        <w:sectPr w:rsidR="005F683E">
          <w:headerReference w:type="even" r:id="rId9"/>
          <w:headerReference w:type="default" r:id="rId10"/>
          <w:footerReference w:type="even" r:id="rId11"/>
          <w:footerReference w:type="default" r:id="rId12"/>
          <w:headerReference w:type="first" r:id="rId13"/>
          <w:footerReference w:type="first" r:id="rId14"/>
          <w:pgSz w:w="11906" w:h="16838"/>
          <w:pgMar w:top="1418" w:right="1531" w:bottom="1418" w:left="1554" w:header="851" w:footer="992" w:gutter="0"/>
          <w:cols w:space="720"/>
          <w:titlePg/>
          <w:docGrid w:type="linesAndChars" w:linePitch="312"/>
        </w:sectPr>
      </w:pPr>
    </w:p>
    <w:p w:rsidR="005F683E" w:rsidRDefault="002138B7">
      <w:pPr>
        <w:spacing w:line="440" w:lineRule="exact"/>
        <w:rPr>
          <w:rFonts w:eastAsia="黑体"/>
          <w:color w:val="000000"/>
          <w:sz w:val="30"/>
          <w:szCs w:val="30"/>
        </w:rPr>
      </w:pPr>
      <w:r>
        <w:rPr>
          <w:rFonts w:eastAsia="仿宋_GB2312"/>
          <w:color w:val="000000"/>
          <w:sz w:val="30"/>
          <w:szCs w:val="30"/>
        </w:rPr>
        <w:lastRenderedPageBreak/>
        <w:t>附</w:t>
      </w:r>
      <w:bookmarkStart w:id="541" w:name="_Toc296891266"/>
      <w:bookmarkStart w:id="542" w:name="_Toc296347225"/>
      <w:bookmarkStart w:id="543" w:name="_Toc296346727"/>
      <w:bookmarkStart w:id="544" w:name="_Toc267261693"/>
      <w:bookmarkStart w:id="545" w:name="_Toc296944565"/>
      <w:bookmarkStart w:id="546" w:name="_Toc296891054"/>
      <w:bookmarkStart w:id="547" w:name="_Toc296503226"/>
      <w:r>
        <w:rPr>
          <w:rFonts w:eastAsia="仿宋_GB2312"/>
          <w:color w:val="000000"/>
          <w:sz w:val="30"/>
          <w:szCs w:val="30"/>
        </w:rPr>
        <w:t>件</w:t>
      </w:r>
      <w:r>
        <w:rPr>
          <w:rFonts w:eastAsia="仿宋_GB2312"/>
          <w:color w:val="000000"/>
          <w:sz w:val="30"/>
          <w:szCs w:val="30"/>
        </w:rPr>
        <w:t>1</w:t>
      </w:r>
      <w:r>
        <w:rPr>
          <w:rFonts w:eastAsia="仿宋_GB2312"/>
          <w:color w:val="000000"/>
          <w:sz w:val="30"/>
          <w:szCs w:val="30"/>
        </w:rPr>
        <w:t>：</w:t>
      </w:r>
      <w:bookmarkEnd w:id="541"/>
      <w:bookmarkEnd w:id="542"/>
      <w:bookmarkEnd w:id="543"/>
      <w:bookmarkEnd w:id="544"/>
      <w:bookmarkEnd w:id="545"/>
      <w:bookmarkEnd w:id="546"/>
      <w:bookmarkEnd w:id="547"/>
      <w:r>
        <w:rPr>
          <w:rFonts w:eastAsia="黑体"/>
          <w:color w:val="000000"/>
          <w:sz w:val="30"/>
          <w:szCs w:val="30"/>
        </w:rPr>
        <w:t xml:space="preserve">    </w:t>
      </w:r>
    </w:p>
    <w:p w:rsidR="005F683E" w:rsidRDefault="002138B7" w:rsidP="00F541F1">
      <w:pPr>
        <w:spacing w:beforeLines="50" w:before="156" w:afterLines="50" w:after="156" w:line="440" w:lineRule="exact"/>
        <w:jc w:val="center"/>
        <w:rPr>
          <w:rFonts w:eastAsia="黑体"/>
          <w:color w:val="000000"/>
          <w:sz w:val="30"/>
          <w:szCs w:val="30"/>
        </w:rPr>
      </w:pPr>
      <w:r>
        <w:rPr>
          <w:rFonts w:eastAsia="黑体"/>
          <w:color w:val="000000"/>
          <w:sz w:val="30"/>
          <w:szCs w:val="30"/>
        </w:rPr>
        <w:t>工程质量保修书</w:t>
      </w:r>
    </w:p>
    <w:p w:rsidR="005F683E" w:rsidRDefault="002138B7">
      <w:pPr>
        <w:spacing w:line="600" w:lineRule="exact"/>
        <w:ind w:firstLineChars="200" w:firstLine="6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eastAsia="仿宋_GB2312" w:hint="eastAsia"/>
          <w:color w:val="000000"/>
          <w:sz w:val="30"/>
          <w:szCs w:val="30"/>
          <w:u w:val="single"/>
        </w:rPr>
        <w:t xml:space="preserve">  </w:t>
      </w:r>
      <w:r w:rsidR="0067425C">
        <w:rPr>
          <w:rFonts w:eastAsia="仿宋_GB2312" w:hint="eastAsia"/>
          <w:color w:val="000000"/>
          <w:sz w:val="30"/>
          <w:szCs w:val="30"/>
          <w:u w:val="single"/>
        </w:rPr>
        <w:t>重庆市璧山区第二人民医院</w:t>
      </w:r>
      <w:r>
        <w:rPr>
          <w:rFonts w:eastAsia="仿宋_GB2312"/>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 xml:space="preserve">　　承包人（全称）：</w:t>
      </w:r>
      <w:r>
        <w:rPr>
          <w:rFonts w:eastAsia="仿宋_GB2312"/>
          <w:color w:val="000000"/>
          <w:sz w:val="30"/>
          <w:szCs w:val="30"/>
          <w:u w:val="single"/>
        </w:rPr>
        <w:t xml:space="preserve">                              </w:t>
      </w:r>
      <w:r>
        <w:rPr>
          <w:rFonts w:eastAsia="仿宋_GB2312"/>
          <w:color w:val="000000"/>
          <w:sz w:val="30"/>
          <w:szCs w:val="30"/>
        </w:rPr>
        <w:t xml:space="preserve"> </w:t>
      </w:r>
    </w:p>
    <w:p w:rsidR="005F683E" w:rsidRDefault="005F683E">
      <w:pPr>
        <w:spacing w:line="600" w:lineRule="exact"/>
        <w:rPr>
          <w:rFonts w:eastAsia="仿宋_GB2312"/>
          <w:color w:val="000000"/>
          <w:sz w:val="30"/>
          <w:szCs w:val="30"/>
        </w:rPr>
      </w:pPr>
    </w:p>
    <w:p w:rsidR="005F683E" w:rsidRDefault="002138B7">
      <w:pPr>
        <w:spacing w:line="600" w:lineRule="exact"/>
        <w:rPr>
          <w:rFonts w:eastAsia="仿宋_GB2312"/>
          <w:color w:val="000000"/>
          <w:sz w:val="30"/>
          <w:szCs w:val="30"/>
        </w:rPr>
      </w:pPr>
      <w:r>
        <w:rPr>
          <w:rFonts w:eastAsia="仿宋_GB2312"/>
          <w:color w:val="000000"/>
          <w:sz w:val="30"/>
          <w:szCs w:val="30"/>
        </w:rPr>
        <w:t xml:space="preserve">　　发包人和承包人根据《中华人民共和国建筑法》和《建设工程质量管理条例》，经协商一致就</w:t>
      </w:r>
      <w:r>
        <w:rPr>
          <w:rFonts w:eastAsia="仿宋_GB2312"/>
          <w:color w:val="000000"/>
          <w:sz w:val="30"/>
          <w:szCs w:val="30"/>
          <w:u w:val="single"/>
        </w:rPr>
        <w:t xml:space="preserve"> </w:t>
      </w:r>
      <w:r w:rsidR="006D67E9">
        <w:rPr>
          <w:rFonts w:eastAsia="仿宋_GB2312" w:hint="eastAsia"/>
          <w:color w:val="000000"/>
          <w:sz w:val="30"/>
          <w:szCs w:val="30"/>
          <w:u w:val="single"/>
        </w:rPr>
        <w:t>重庆市璧山区第二人民医院</w:t>
      </w:r>
      <w:r w:rsidR="003768F4">
        <w:rPr>
          <w:rFonts w:eastAsia="仿宋_GB2312" w:hint="eastAsia"/>
          <w:color w:val="000000"/>
          <w:sz w:val="30"/>
          <w:szCs w:val="30"/>
          <w:u w:val="single"/>
        </w:rPr>
        <w:t>手术室翻新维修</w:t>
      </w:r>
      <w:r w:rsidR="00B46A18">
        <w:rPr>
          <w:rFonts w:eastAsia="仿宋_GB2312" w:hint="eastAsia"/>
          <w:color w:val="000000"/>
          <w:sz w:val="30"/>
          <w:szCs w:val="30"/>
          <w:u w:val="single"/>
        </w:rPr>
        <w:t>项目</w:t>
      </w:r>
      <w:r>
        <w:rPr>
          <w:rFonts w:eastAsia="仿宋_GB2312"/>
          <w:color w:val="000000"/>
          <w:sz w:val="30"/>
          <w:szCs w:val="30"/>
        </w:rPr>
        <w:t>（工程全称）签订工程质量保修书。</w:t>
      </w:r>
    </w:p>
    <w:p w:rsidR="005F683E" w:rsidRDefault="002138B7">
      <w:pPr>
        <w:spacing w:line="600" w:lineRule="exact"/>
        <w:outlineLvl w:val="0"/>
        <w:rPr>
          <w:rFonts w:eastAsia="黑体"/>
          <w:color w:val="000000"/>
          <w:sz w:val="30"/>
          <w:szCs w:val="30"/>
        </w:rPr>
      </w:pPr>
      <w:r>
        <w:rPr>
          <w:rFonts w:eastAsia="黑体"/>
          <w:color w:val="000000"/>
          <w:sz w:val="30"/>
          <w:szCs w:val="30"/>
        </w:rPr>
        <w:t xml:space="preserve">　　一、工程质量保修范围和内容</w:t>
      </w:r>
    </w:p>
    <w:p w:rsidR="005F683E" w:rsidRDefault="002138B7">
      <w:pPr>
        <w:spacing w:line="600" w:lineRule="exact"/>
        <w:rPr>
          <w:rFonts w:eastAsia="仿宋_GB2312"/>
          <w:color w:val="000000"/>
          <w:sz w:val="30"/>
          <w:szCs w:val="30"/>
        </w:rPr>
      </w:pPr>
      <w:r>
        <w:rPr>
          <w:rFonts w:eastAsia="仿宋_GB2312"/>
          <w:color w:val="000000"/>
          <w:sz w:val="30"/>
          <w:szCs w:val="30"/>
        </w:rPr>
        <w:t xml:space="preserve">　　承包人在质量保修期内，按照有关法律规定和合同约定，承担工程质量保修责任。</w:t>
      </w:r>
    </w:p>
    <w:p w:rsidR="005F683E" w:rsidRDefault="002138B7">
      <w:pPr>
        <w:spacing w:line="600" w:lineRule="exact"/>
        <w:rPr>
          <w:rFonts w:eastAsia="仿宋_GB2312"/>
          <w:color w:val="000000"/>
          <w:sz w:val="30"/>
          <w:szCs w:val="30"/>
        </w:rPr>
      </w:pPr>
      <w:r>
        <w:rPr>
          <w:rFonts w:eastAsia="仿宋_GB2312"/>
          <w:color w:val="000000"/>
          <w:sz w:val="30"/>
          <w:szCs w:val="3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F683E" w:rsidRDefault="002138B7">
      <w:pPr>
        <w:spacing w:line="600" w:lineRule="exact"/>
        <w:rPr>
          <w:rFonts w:eastAsia="仿宋_GB2312"/>
          <w:color w:val="000000"/>
          <w:sz w:val="30"/>
          <w:szCs w:val="30"/>
        </w:rPr>
      </w:pPr>
      <w:r>
        <w:rPr>
          <w:rFonts w:eastAsia="仿宋_GB2312"/>
          <w:color w:val="000000"/>
          <w:sz w:val="30"/>
          <w:szCs w:val="30"/>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rsidR="005F683E" w:rsidRDefault="002138B7">
      <w:pPr>
        <w:spacing w:line="600" w:lineRule="exact"/>
        <w:outlineLvl w:val="0"/>
        <w:rPr>
          <w:rFonts w:eastAsia="黑体"/>
          <w:color w:val="000000"/>
          <w:sz w:val="30"/>
          <w:szCs w:val="30"/>
        </w:rPr>
      </w:pPr>
      <w:r>
        <w:rPr>
          <w:rFonts w:eastAsia="仿宋_GB2312"/>
          <w:b/>
          <w:color w:val="000000"/>
          <w:sz w:val="30"/>
          <w:szCs w:val="30"/>
        </w:rPr>
        <w:t xml:space="preserve">　　</w:t>
      </w:r>
      <w:r>
        <w:rPr>
          <w:rFonts w:eastAsia="黑体"/>
          <w:color w:val="000000"/>
          <w:sz w:val="30"/>
          <w:szCs w:val="30"/>
        </w:rPr>
        <w:t>二、质量保修期</w:t>
      </w:r>
    </w:p>
    <w:p w:rsidR="005F683E" w:rsidRDefault="002138B7">
      <w:pPr>
        <w:spacing w:line="600" w:lineRule="exact"/>
        <w:ind w:firstLineChars="200" w:firstLine="600"/>
        <w:rPr>
          <w:rFonts w:eastAsia="仿宋_GB2312"/>
          <w:color w:val="000000"/>
          <w:sz w:val="30"/>
          <w:szCs w:val="30"/>
        </w:rPr>
      </w:pPr>
      <w:r>
        <w:rPr>
          <w:rFonts w:eastAsia="仿宋_GB2312"/>
          <w:color w:val="000000"/>
          <w:sz w:val="30"/>
          <w:szCs w:val="30"/>
        </w:rPr>
        <w:t>根据《建设工程质量管理条例》及有关规定，工程的质量保修期如下：</w:t>
      </w:r>
    </w:p>
    <w:p w:rsidR="005F683E" w:rsidRDefault="002138B7">
      <w:pPr>
        <w:spacing w:line="600" w:lineRule="exact"/>
        <w:ind w:firstLineChars="200" w:firstLine="600"/>
        <w:rPr>
          <w:rFonts w:ascii="仿宋_GB2312" w:eastAsia="仿宋_GB2312"/>
          <w:sz w:val="30"/>
          <w:szCs w:val="30"/>
        </w:rPr>
      </w:pPr>
      <w:r>
        <w:rPr>
          <w:rFonts w:ascii="仿宋_GB2312" w:eastAsia="仿宋_GB2312" w:hint="eastAsia"/>
          <w:sz w:val="30"/>
          <w:szCs w:val="30"/>
        </w:rPr>
        <w:t>1</w:t>
      </w:r>
      <w:r>
        <w:rPr>
          <w:rFonts w:eastAsia="仿宋_GB2312" w:hint="eastAsia"/>
          <w:color w:val="000000"/>
          <w:sz w:val="30"/>
          <w:szCs w:val="30"/>
        </w:rPr>
        <w:t>．</w:t>
      </w:r>
      <w:r>
        <w:rPr>
          <w:rFonts w:ascii="仿宋_GB2312" w:eastAsia="仿宋_GB2312" w:hint="eastAsia"/>
          <w:sz w:val="30"/>
          <w:szCs w:val="30"/>
        </w:rPr>
        <w:t>地基基础工程和主体结构工程为设计文件规定的工程合理使用年限；</w:t>
      </w:r>
    </w:p>
    <w:p w:rsidR="005F683E" w:rsidRDefault="002138B7">
      <w:pPr>
        <w:spacing w:line="600" w:lineRule="exact"/>
        <w:ind w:firstLineChars="200" w:firstLine="600"/>
        <w:rPr>
          <w:rFonts w:eastAsia="仿宋_GB2312"/>
          <w:color w:val="000000"/>
          <w:sz w:val="30"/>
          <w:szCs w:val="30"/>
        </w:rPr>
      </w:pPr>
      <w:r>
        <w:rPr>
          <w:rFonts w:eastAsia="仿宋_GB2312" w:hint="eastAsia"/>
          <w:color w:val="000000"/>
          <w:sz w:val="30"/>
          <w:szCs w:val="30"/>
        </w:rPr>
        <w:lastRenderedPageBreak/>
        <w:t>2</w:t>
      </w:r>
      <w:r>
        <w:rPr>
          <w:rFonts w:ascii="仿宋_GB2312" w:eastAsia="仿宋_GB2312" w:hint="eastAsia"/>
          <w:sz w:val="30"/>
          <w:szCs w:val="30"/>
        </w:rPr>
        <w:t>．</w:t>
      </w:r>
      <w:r>
        <w:rPr>
          <w:rFonts w:eastAsia="仿宋_GB2312"/>
          <w:color w:val="000000"/>
          <w:sz w:val="30"/>
          <w:szCs w:val="30"/>
        </w:rPr>
        <w:t>屋面防水工程、有防水要求的卫生间、房间和外墙面的防渗</w:t>
      </w:r>
      <w:r>
        <w:rPr>
          <w:rFonts w:eastAsia="仿宋_GB2312" w:hint="eastAsia"/>
          <w:color w:val="000000"/>
          <w:sz w:val="30"/>
          <w:szCs w:val="30"/>
        </w:rPr>
        <w:t>为</w:t>
      </w:r>
      <w:r>
        <w:rPr>
          <w:rFonts w:eastAsia="仿宋_GB2312" w:hint="eastAsia"/>
          <w:color w:val="000000"/>
          <w:sz w:val="30"/>
          <w:szCs w:val="30"/>
          <w:u w:val="single"/>
        </w:rPr>
        <w:t xml:space="preserve">     </w:t>
      </w:r>
      <w:r>
        <w:rPr>
          <w:rFonts w:eastAsia="仿宋_GB2312"/>
          <w:color w:val="000000"/>
          <w:sz w:val="30"/>
          <w:szCs w:val="30"/>
          <w:u w:val="single"/>
        </w:rPr>
        <w:t>5</w:t>
      </w:r>
      <w:r>
        <w:rPr>
          <w:rFonts w:eastAsia="仿宋_GB2312" w:hint="eastAsia"/>
          <w:color w:val="000000"/>
          <w:sz w:val="30"/>
          <w:szCs w:val="30"/>
          <w:u w:val="single"/>
        </w:rPr>
        <w:t xml:space="preserve">   </w:t>
      </w:r>
      <w:r>
        <w:rPr>
          <w:rFonts w:eastAsia="仿宋_GB2312"/>
          <w:color w:val="000000"/>
          <w:sz w:val="30"/>
          <w:szCs w:val="30"/>
        </w:rPr>
        <w:t>年；</w:t>
      </w:r>
    </w:p>
    <w:p w:rsidR="005F683E" w:rsidRDefault="002138B7">
      <w:pPr>
        <w:spacing w:line="600" w:lineRule="exact"/>
        <w:ind w:leftChars="200" w:left="420" w:firstLineChars="50" w:firstLine="150"/>
        <w:rPr>
          <w:rFonts w:eastAsia="仿宋_GB2312"/>
          <w:color w:val="000000"/>
          <w:sz w:val="30"/>
          <w:szCs w:val="30"/>
        </w:rPr>
      </w:pPr>
      <w:r>
        <w:rPr>
          <w:rFonts w:eastAsia="仿宋_GB2312" w:hint="eastAsia"/>
          <w:color w:val="000000"/>
          <w:sz w:val="30"/>
          <w:szCs w:val="30"/>
        </w:rPr>
        <w:t>3</w:t>
      </w:r>
      <w:r>
        <w:rPr>
          <w:rFonts w:ascii="仿宋_GB2312" w:eastAsia="仿宋_GB2312" w:hint="eastAsia"/>
          <w:sz w:val="30"/>
          <w:szCs w:val="30"/>
        </w:rPr>
        <w:t>．</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rsidR="005F683E" w:rsidRDefault="002138B7">
      <w:pPr>
        <w:spacing w:line="600" w:lineRule="exact"/>
        <w:ind w:leftChars="200" w:left="420" w:firstLineChars="50" w:firstLine="150"/>
        <w:rPr>
          <w:rFonts w:eastAsia="仿宋_GB2312"/>
          <w:color w:val="000000"/>
          <w:sz w:val="30"/>
          <w:szCs w:val="30"/>
        </w:rPr>
      </w:pPr>
      <w:r>
        <w:rPr>
          <w:rFonts w:eastAsia="仿宋_GB2312" w:hint="eastAsia"/>
          <w:color w:val="000000"/>
          <w:sz w:val="30"/>
          <w:szCs w:val="30"/>
        </w:rPr>
        <w:t>4</w:t>
      </w:r>
      <w:r>
        <w:rPr>
          <w:rFonts w:ascii="仿宋_GB2312" w:eastAsia="仿宋_GB2312" w:hint="eastAsia"/>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w:t>
      </w:r>
      <w:r>
        <w:rPr>
          <w:rFonts w:eastAsia="仿宋_GB2312" w:hint="eastAsia"/>
          <w:color w:val="000000"/>
          <w:sz w:val="30"/>
          <w:szCs w:val="30"/>
          <w:u w:val="single"/>
        </w:rPr>
        <w:t>2</w:t>
      </w:r>
      <w:r>
        <w:rPr>
          <w:rFonts w:eastAsia="仿宋_GB2312"/>
          <w:color w:val="000000"/>
          <w:sz w:val="30"/>
          <w:szCs w:val="30"/>
          <w:u w:val="single"/>
        </w:rPr>
        <w:t xml:space="preserve">     </w:t>
      </w:r>
      <w:r>
        <w:rPr>
          <w:rFonts w:eastAsia="仿宋_GB2312"/>
          <w:color w:val="000000"/>
          <w:sz w:val="30"/>
          <w:szCs w:val="30"/>
        </w:rPr>
        <w:t>年；</w:t>
      </w:r>
    </w:p>
    <w:p w:rsidR="005F683E" w:rsidRDefault="002138B7">
      <w:pPr>
        <w:spacing w:line="600" w:lineRule="exact"/>
        <w:ind w:leftChars="200" w:left="420" w:firstLineChars="50" w:firstLine="150"/>
        <w:rPr>
          <w:rFonts w:eastAsia="仿宋_GB2312"/>
          <w:color w:val="000000"/>
          <w:sz w:val="30"/>
          <w:szCs w:val="30"/>
        </w:rPr>
      </w:pPr>
      <w:r>
        <w:rPr>
          <w:rFonts w:eastAsia="仿宋_GB2312" w:hint="eastAsia"/>
          <w:color w:val="000000"/>
          <w:sz w:val="30"/>
          <w:szCs w:val="30"/>
        </w:rPr>
        <w:t>5</w:t>
      </w:r>
      <w:r>
        <w:rPr>
          <w:rFonts w:ascii="仿宋_GB2312" w:eastAsia="仿宋_GB2312" w:hint="eastAsia"/>
          <w:sz w:val="30"/>
          <w:szCs w:val="30"/>
        </w:rPr>
        <w:t>．</w:t>
      </w:r>
      <w:r>
        <w:rPr>
          <w:rFonts w:eastAsia="仿宋_GB2312"/>
          <w:color w:val="000000"/>
          <w:sz w:val="30"/>
          <w:szCs w:val="30"/>
        </w:rPr>
        <w:t>供热与供冷系统为</w:t>
      </w:r>
      <w:r>
        <w:rPr>
          <w:rFonts w:eastAsia="仿宋_GB2312"/>
          <w:color w:val="000000"/>
          <w:sz w:val="30"/>
          <w:szCs w:val="30"/>
          <w:u w:val="single"/>
        </w:rPr>
        <w:t xml:space="preserve">   </w:t>
      </w:r>
      <w:r w:rsidR="004B3B13">
        <w:rPr>
          <w:rFonts w:eastAsia="仿宋_GB2312" w:hint="eastAsia"/>
          <w:color w:val="000000"/>
          <w:sz w:val="30"/>
          <w:szCs w:val="30"/>
          <w:u w:val="single"/>
        </w:rPr>
        <w:t>2</w:t>
      </w:r>
      <w:r>
        <w:rPr>
          <w:rFonts w:eastAsia="仿宋_GB2312"/>
          <w:color w:val="000000"/>
          <w:sz w:val="30"/>
          <w:szCs w:val="30"/>
          <w:u w:val="single"/>
        </w:rPr>
        <w:t xml:space="preserve">    </w:t>
      </w:r>
      <w:r>
        <w:rPr>
          <w:rFonts w:eastAsia="仿宋_GB2312"/>
          <w:color w:val="000000"/>
          <w:sz w:val="30"/>
          <w:szCs w:val="30"/>
        </w:rPr>
        <w:t>个采暖期、供冷期；</w:t>
      </w:r>
    </w:p>
    <w:p w:rsidR="005F683E" w:rsidRDefault="002138B7">
      <w:pPr>
        <w:spacing w:line="600" w:lineRule="exact"/>
        <w:ind w:leftChars="200" w:left="420" w:firstLineChars="50" w:firstLine="150"/>
        <w:rPr>
          <w:rFonts w:eastAsia="仿宋_GB2312"/>
          <w:color w:val="000000"/>
          <w:sz w:val="30"/>
          <w:szCs w:val="30"/>
        </w:rPr>
      </w:pPr>
      <w:r>
        <w:rPr>
          <w:rFonts w:eastAsia="仿宋_GB2312" w:hint="eastAsia"/>
          <w:color w:val="000000"/>
          <w:sz w:val="30"/>
          <w:szCs w:val="30"/>
        </w:rPr>
        <w:t>6</w:t>
      </w:r>
      <w:r>
        <w:rPr>
          <w:rFonts w:ascii="仿宋_GB2312" w:eastAsia="仿宋_GB2312" w:hint="eastAsia"/>
          <w:sz w:val="30"/>
          <w:szCs w:val="30"/>
        </w:rPr>
        <w:t>．</w:t>
      </w:r>
      <w:r>
        <w:rPr>
          <w:rFonts w:eastAsia="仿宋_GB2312"/>
          <w:color w:val="000000"/>
          <w:sz w:val="30"/>
          <w:szCs w:val="30"/>
        </w:rPr>
        <w:t>住宅小区内的给排水设施、道路等配套工程为</w:t>
      </w:r>
      <w:r>
        <w:rPr>
          <w:rFonts w:eastAsia="仿宋_GB2312"/>
          <w:color w:val="000000"/>
          <w:sz w:val="30"/>
          <w:szCs w:val="30"/>
          <w:u w:val="single"/>
        </w:rPr>
        <w:t xml:space="preserve">         </w:t>
      </w:r>
      <w:r>
        <w:rPr>
          <w:rFonts w:eastAsia="仿宋_GB2312"/>
          <w:color w:val="000000"/>
          <w:sz w:val="30"/>
          <w:szCs w:val="30"/>
        </w:rPr>
        <w:t>年；</w:t>
      </w:r>
    </w:p>
    <w:p w:rsidR="005F683E" w:rsidRDefault="002138B7">
      <w:pPr>
        <w:spacing w:line="600" w:lineRule="exact"/>
        <w:ind w:leftChars="200" w:left="420" w:firstLineChars="50" w:firstLine="150"/>
        <w:rPr>
          <w:rFonts w:eastAsia="仿宋_GB2312"/>
          <w:color w:val="000000"/>
          <w:sz w:val="30"/>
          <w:szCs w:val="30"/>
        </w:rPr>
      </w:pPr>
      <w:r>
        <w:rPr>
          <w:rFonts w:eastAsia="仿宋_GB2312" w:hint="eastAsia"/>
          <w:color w:val="000000"/>
          <w:sz w:val="30"/>
          <w:szCs w:val="30"/>
        </w:rPr>
        <w:t>7</w:t>
      </w:r>
      <w:r>
        <w:rPr>
          <w:rFonts w:ascii="仿宋_GB2312" w:eastAsia="仿宋_GB2312" w:hint="eastAsia"/>
          <w:sz w:val="30"/>
          <w:szCs w:val="30"/>
        </w:rPr>
        <w:t>．</w:t>
      </w:r>
      <w:r>
        <w:rPr>
          <w:rFonts w:eastAsia="仿宋_GB2312"/>
          <w:color w:val="000000"/>
          <w:sz w:val="30"/>
          <w:szCs w:val="30"/>
        </w:rPr>
        <w:t>其他项目保修期限约定如下：</w:t>
      </w:r>
    </w:p>
    <w:p w:rsidR="005F683E" w:rsidRDefault="002138B7">
      <w:pPr>
        <w:spacing w:line="600" w:lineRule="exact"/>
        <w:rPr>
          <w:rFonts w:eastAsia="仿宋_GB2312"/>
          <w:color w:val="000000"/>
          <w:sz w:val="30"/>
          <w:szCs w:val="30"/>
        </w:rPr>
      </w:pP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rsidR="005F683E" w:rsidRDefault="002138B7">
      <w:pPr>
        <w:spacing w:line="600" w:lineRule="exact"/>
        <w:rPr>
          <w:rFonts w:eastAsia="仿宋_GB2312"/>
          <w:color w:val="000000"/>
          <w:sz w:val="30"/>
          <w:szCs w:val="30"/>
        </w:rPr>
      </w:pPr>
      <w:r>
        <w:rPr>
          <w:rFonts w:eastAsia="仿宋_GB2312"/>
          <w:color w:val="000000"/>
          <w:sz w:val="30"/>
          <w:szCs w:val="30"/>
        </w:rPr>
        <w:t xml:space="preserve">　　质量保修期自工程竣工验收合格之日起计算。</w:t>
      </w:r>
    </w:p>
    <w:p w:rsidR="005F683E" w:rsidRDefault="002138B7">
      <w:pPr>
        <w:spacing w:line="600" w:lineRule="exact"/>
        <w:ind w:firstLineChars="200" w:firstLine="600"/>
        <w:outlineLvl w:val="0"/>
        <w:rPr>
          <w:rFonts w:eastAsia="黑体"/>
          <w:color w:val="000000"/>
          <w:sz w:val="30"/>
          <w:szCs w:val="30"/>
        </w:rPr>
      </w:pPr>
      <w:r>
        <w:rPr>
          <w:rFonts w:eastAsia="黑体"/>
          <w:color w:val="000000"/>
          <w:sz w:val="30"/>
          <w:szCs w:val="30"/>
        </w:rPr>
        <w:t>三、缺陷责任期</w:t>
      </w:r>
    </w:p>
    <w:p w:rsidR="005F683E" w:rsidRDefault="002138B7">
      <w:pPr>
        <w:spacing w:line="600" w:lineRule="exact"/>
        <w:ind w:firstLineChars="200" w:firstLine="6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w:t>
      </w:r>
      <w:r w:rsidR="004B3B13">
        <w:rPr>
          <w:rFonts w:eastAsia="仿宋_GB2312" w:hint="eastAsia"/>
          <w:color w:val="000000"/>
          <w:sz w:val="30"/>
          <w:szCs w:val="30"/>
          <w:u w:val="single"/>
        </w:rPr>
        <w:t>24</w:t>
      </w:r>
      <w:r>
        <w:rPr>
          <w:rFonts w:eastAsia="仿宋_GB2312"/>
          <w:color w:val="000000"/>
          <w:sz w:val="30"/>
          <w:szCs w:val="30"/>
          <w:u w:val="single"/>
        </w:rPr>
        <w:t xml:space="preserve">   </w:t>
      </w:r>
      <w:r>
        <w:rPr>
          <w:rFonts w:eastAsia="仿宋_GB2312"/>
          <w:color w:val="000000"/>
          <w:sz w:val="30"/>
          <w:szCs w:val="30"/>
        </w:rPr>
        <w:t>个月，缺陷责任期自工程</w:t>
      </w:r>
      <w:r>
        <w:rPr>
          <w:rFonts w:eastAsia="仿宋_GB2312" w:hint="eastAsia"/>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rsidR="005F683E" w:rsidRDefault="002138B7">
      <w:pPr>
        <w:spacing w:line="600" w:lineRule="exact"/>
        <w:ind w:firstLineChars="200" w:firstLine="600"/>
        <w:rPr>
          <w:rFonts w:eastAsia="仿宋_GB2312"/>
          <w:color w:val="000000"/>
          <w:sz w:val="30"/>
          <w:szCs w:val="30"/>
        </w:rPr>
      </w:pPr>
      <w:r>
        <w:rPr>
          <w:rFonts w:eastAsia="仿宋_GB2312"/>
          <w:color w:val="000000"/>
          <w:sz w:val="30"/>
          <w:szCs w:val="30"/>
        </w:rPr>
        <w:t>缺陷责任期终止后，发包人应退还剩余的质量保证金。</w:t>
      </w:r>
    </w:p>
    <w:p w:rsidR="005F683E" w:rsidRDefault="002138B7">
      <w:pPr>
        <w:spacing w:line="600" w:lineRule="exact"/>
        <w:outlineLvl w:val="0"/>
        <w:rPr>
          <w:rFonts w:eastAsia="黑体"/>
          <w:color w:val="000000"/>
          <w:sz w:val="30"/>
          <w:szCs w:val="30"/>
        </w:rPr>
      </w:pPr>
      <w:r>
        <w:rPr>
          <w:rFonts w:eastAsia="黑体"/>
          <w:color w:val="000000"/>
          <w:sz w:val="30"/>
          <w:szCs w:val="30"/>
        </w:rPr>
        <w:t xml:space="preserve">    </w:t>
      </w:r>
      <w:r>
        <w:rPr>
          <w:rFonts w:eastAsia="黑体"/>
          <w:color w:val="000000"/>
          <w:sz w:val="30"/>
          <w:szCs w:val="30"/>
        </w:rPr>
        <w:t>四、质量保修责任</w:t>
      </w:r>
    </w:p>
    <w:p w:rsidR="005F683E" w:rsidRDefault="002138B7">
      <w:pPr>
        <w:spacing w:line="600" w:lineRule="exact"/>
        <w:ind w:leftChars="50" w:left="105" w:firstLineChars="205" w:firstLine="615"/>
        <w:rPr>
          <w:rFonts w:eastAsia="仿宋_GB2312"/>
          <w:color w:val="000000"/>
          <w:sz w:val="30"/>
          <w:szCs w:val="30"/>
        </w:rPr>
      </w:pPr>
      <w:r>
        <w:rPr>
          <w:rFonts w:eastAsia="仿宋_GB2312" w:hint="eastAsia"/>
          <w:color w:val="000000"/>
          <w:sz w:val="30"/>
          <w:szCs w:val="30"/>
        </w:rPr>
        <w:t>1</w:t>
      </w:r>
      <w:r>
        <w:rPr>
          <w:rFonts w:ascii="仿宋_GB2312" w:eastAsia="仿宋_GB2312" w:hint="eastAsia"/>
          <w:sz w:val="30"/>
          <w:szCs w:val="30"/>
        </w:rPr>
        <w:t>．</w:t>
      </w:r>
      <w:r>
        <w:rPr>
          <w:rFonts w:eastAsia="仿宋_GB2312"/>
          <w:color w:val="000000"/>
          <w:sz w:val="30"/>
          <w:szCs w:val="30"/>
        </w:rPr>
        <w:t>属于保修范围、内容的项目，承包人应当在接到保修通知之日起</w:t>
      </w:r>
      <w:r>
        <w:rPr>
          <w:rFonts w:eastAsia="仿宋_GB2312"/>
          <w:color w:val="000000"/>
          <w:sz w:val="30"/>
          <w:szCs w:val="30"/>
        </w:rPr>
        <w:t>7</w:t>
      </w:r>
      <w:r>
        <w:rPr>
          <w:rFonts w:eastAsia="仿宋_GB2312"/>
          <w:color w:val="000000"/>
          <w:sz w:val="30"/>
          <w:szCs w:val="30"/>
        </w:rPr>
        <w:t>天内派人保修。承包人不在约定期限内派人保修的，发包人可以委托他人修理。</w:t>
      </w:r>
    </w:p>
    <w:p w:rsidR="005F683E" w:rsidRDefault="002138B7">
      <w:pPr>
        <w:spacing w:line="600" w:lineRule="exact"/>
        <w:ind w:leftChars="50" w:left="105" w:firstLineChars="205" w:firstLine="615"/>
        <w:rPr>
          <w:rFonts w:eastAsia="仿宋_GB2312"/>
          <w:color w:val="000000"/>
          <w:sz w:val="30"/>
          <w:szCs w:val="30"/>
        </w:rPr>
      </w:pPr>
      <w:r>
        <w:rPr>
          <w:rFonts w:eastAsia="仿宋_GB2312" w:hint="eastAsia"/>
          <w:color w:val="000000"/>
          <w:sz w:val="30"/>
          <w:szCs w:val="30"/>
        </w:rPr>
        <w:t>2</w:t>
      </w:r>
      <w:r>
        <w:rPr>
          <w:rFonts w:ascii="仿宋_GB2312" w:eastAsia="仿宋_GB2312" w:hint="eastAsia"/>
          <w:sz w:val="30"/>
          <w:szCs w:val="30"/>
        </w:rPr>
        <w:t>．</w:t>
      </w:r>
      <w:r>
        <w:rPr>
          <w:rFonts w:eastAsia="仿宋_GB2312"/>
          <w:color w:val="000000"/>
          <w:sz w:val="30"/>
          <w:szCs w:val="30"/>
        </w:rPr>
        <w:t>发生紧急事故需抢修的，承包人在接到事故通知后，应当立即到达事故现场抢修。</w:t>
      </w:r>
    </w:p>
    <w:p w:rsidR="005F683E" w:rsidRDefault="002138B7">
      <w:pPr>
        <w:spacing w:line="600" w:lineRule="exact"/>
        <w:ind w:leftChars="50" w:left="105" w:firstLineChars="205" w:firstLine="615"/>
        <w:rPr>
          <w:rFonts w:eastAsia="仿宋_GB2312"/>
          <w:color w:val="000000"/>
          <w:sz w:val="30"/>
          <w:szCs w:val="30"/>
        </w:rPr>
      </w:pPr>
      <w:r>
        <w:rPr>
          <w:rFonts w:eastAsia="仿宋_GB2312" w:hint="eastAsia"/>
          <w:color w:val="000000"/>
          <w:sz w:val="30"/>
          <w:szCs w:val="30"/>
        </w:rPr>
        <w:lastRenderedPageBreak/>
        <w:t>3</w:t>
      </w:r>
      <w:r>
        <w:rPr>
          <w:rFonts w:ascii="仿宋_GB2312" w:eastAsia="仿宋_GB2312" w:hint="eastAsia"/>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F683E" w:rsidRDefault="002138B7">
      <w:pPr>
        <w:spacing w:line="600" w:lineRule="exact"/>
        <w:ind w:leftChars="200" w:left="420" w:firstLineChars="50" w:firstLine="150"/>
        <w:rPr>
          <w:rFonts w:eastAsia="仿宋_GB2312"/>
          <w:color w:val="000000"/>
          <w:sz w:val="30"/>
          <w:szCs w:val="30"/>
        </w:rPr>
      </w:pPr>
      <w:r>
        <w:rPr>
          <w:rFonts w:eastAsia="仿宋_GB2312" w:hint="eastAsia"/>
          <w:color w:val="000000"/>
          <w:sz w:val="30"/>
          <w:szCs w:val="30"/>
        </w:rPr>
        <w:t>4</w:t>
      </w:r>
      <w:r>
        <w:rPr>
          <w:rFonts w:ascii="仿宋_GB2312" w:eastAsia="仿宋_GB2312" w:hint="eastAsia"/>
          <w:sz w:val="30"/>
          <w:szCs w:val="30"/>
        </w:rPr>
        <w:t>．</w:t>
      </w:r>
      <w:r>
        <w:rPr>
          <w:rFonts w:eastAsia="仿宋_GB2312"/>
          <w:color w:val="000000"/>
          <w:sz w:val="30"/>
          <w:szCs w:val="30"/>
        </w:rPr>
        <w:t>质量保修完成后，由发包人组织验收。</w:t>
      </w:r>
    </w:p>
    <w:p w:rsidR="005F683E" w:rsidRDefault="002138B7">
      <w:pPr>
        <w:spacing w:line="600" w:lineRule="exact"/>
        <w:outlineLvl w:val="0"/>
        <w:rPr>
          <w:rFonts w:eastAsia="黑体"/>
          <w:color w:val="000000"/>
          <w:sz w:val="30"/>
          <w:szCs w:val="30"/>
        </w:rPr>
      </w:pPr>
      <w:r>
        <w:rPr>
          <w:rFonts w:eastAsia="黑体"/>
          <w:color w:val="000000"/>
          <w:sz w:val="30"/>
          <w:szCs w:val="30"/>
        </w:rPr>
        <w:t xml:space="preserve">　　五、保修费用</w:t>
      </w:r>
    </w:p>
    <w:p w:rsidR="005F683E" w:rsidRDefault="002138B7">
      <w:pPr>
        <w:spacing w:line="600" w:lineRule="exact"/>
        <w:rPr>
          <w:rFonts w:eastAsia="仿宋_GB2312"/>
          <w:color w:val="000000"/>
          <w:sz w:val="30"/>
          <w:szCs w:val="30"/>
        </w:rPr>
      </w:pPr>
      <w:r>
        <w:rPr>
          <w:rFonts w:eastAsia="仿宋_GB2312"/>
          <w:color w:val="000000"/>
          <w:sz w:val="30"/>
          <w:szCs w:val="30"/>
        </w:rPr>
        <w:t xml:space="preserve">　　保修费用由造成质量缺陷的责任方承担。</w:t>
      </w:r>
    </w:p>
    <w:p w:rsidR="005F683E" w:rsidRDefault="002138B7">
      <w:pPr>
        <w:spacing w:line="600" w:lineRule="exact"/>
        <w:ind w:firstLine="600"/>
        <w:jc w:val="left"/>
        <w:outlineLvl w:val="0"/>
        <w:rPr>
          <w:rFonts w:eastAsia="仿宋_GB2312"/>
          <w:color w:val="000000"/>
          <w:sz w:val="30"/>
          <w:szCs w:val="30"/>
          <w:u w:val="single"/>
        </w:rPr>
      </w:pPr>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5F683E" w:rsidRDefault="002138B7">
      <w:pPr>
        <w:spacing w:line="600" w:lineRule="exact"/>
        <w:jc w:val="left"/>
        <w:rPr>
          <w:rFonts w:eastAsia="仿宋_GB2312"/>
          <w:color w:val="000000"/>
          <w:sz w:val="30"/>
          <w:szCs w:val="30"/>
        </w:rPr>
      </w:pP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rsidR="005F683E" w:rsidRDefault="002138B7">
      <w:pPr>
        <w:spacing w:line="600" w:lineRule="exact"/>
        <w:ind w:firstLineChars="190" w:firstLine="57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rsidR="005F683E" w:rsidRDefault="005F683E">
      <w:pPr>
        <w:spacing w:line="600" w:lineRule="exact"/>
        <w:ind w:firstLine="420"/>
        <w:rPr>
          <w:rFonts w:eastAsia="仿宋_GB2312"/>
          <w:color w:val="000000"/>
          <w:sz w:val="30"/>
          <w:szCs w:val="30"/>
        </w:rPr>
      </w:pPr>
    </w:p>
    <w:p w:rsidR="005F683E" w:rsidRDefault="002138B7">
      <w:pPr>
        <w:spacing w:line="600" w:lineRule="exact"/>
        <w:rPr>
          <w:rFonts w:eastAsia="仿宋_GB2312"/>
          <w:color w:val="000000"/>
          <w:sz w:val="30"/>
          <w:szCs w:val="30"/>
        </w:rPr>
      </w:pPr>
      <w:r>
        <w:rPr>
          <w:rFonts w:eastAsia="仿宋_GB2312"/>
          <w:color w:val="000000"/>
          <w:sz w:val="30"/>
          <w:szCs w:val="30"/>
        </w:rPr>
        <w:t>发包人</w:t>
      </w:r>
      <w:r>
        <w:rPr>
          <w:rFonts w:eastAsia="仿宋_GB2312"/>
          <w:color w:val="000000"/>
          <w:sz w:val="30"/>
          <w:szCs w:val="30"/>
        </w:rPr>
        <w:t>(</w:t>
      </w:r>
      <w:r>
        <w:rPr>
          <w:rFonts w:eastAsia="仿宋_GB2312"/>
          <w:color w:val="000000"/>
          <w:sz w:val="30"/>
          <w:szCs w:val="30"/>
        </w:rPr>
        <w:t>公章</w:t>
      </w:r>
      <w:r>
        <w:rPr>
          <w:rFonts w:eastAsia="仿宋_GB2312"/>
          <w:color w:val="000000"/>
          <w:sz w:val="30"/>
          <w:szCs w:val="30"/>
        </w:rPr>
        <w:t>)</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rPr>
        <w:t>承包人</w:t>
      </w:r>
      <w:r>
        <w:rPr>
          <w:rFonts w:eastAsia="仿宋_GB2312"/>
          <w:color w:val="000000"/>
          <w:sz w:val="30"/>
          <w:szCs w:val="30"/>
        </w:rPr>
        <w:t>(</w:t>
      </w:r>
      <w:r>
        <w:rPr>
          <w:rFonts w:eastAsia="仿宋_GB2312"/>
          <w:color w:val="000000"/>
          <w:sz w:val="30"/>
          <w:szCs w:val="30"/>
        </w:rPr>
        <w:t>公章</w:t>
      </w:r>
      <w:r>
        <w:rPr>
          <w:rFonts w:eastAsia="仿宋_GB2312"/>
          <w:color w:val="000000"/>
          <w:sz w:val="30"/>
          <w:szCs w:val="30"/>
        </w:rPr>
        <w:t>)</w:t>
      </w:r>
      <w:r>
        <w:rPr>
          <w:rFonts w:eastAsia="仿宋_GB2312"/>
          <w:color w:val="000000"/>
          <w:sz w:val="30"/>
          <w:szCs w:val="30"/>
        </w:rPr>
        <w:t>：</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地</w:t>
      </w:r>
      <w:r>
        <w:rPr>
          <w:rFonts w:eastAsia="仿宋_GB2312"/>
          <w:color w:val="000000"/>
          <w:sz w:val="30"/>
          <w:szCs w:val="30"/>
        </w:rPr>
        <w:t xml:space="preserve">  </w:t>
      </w:r>
      <w:r>
        <w:rPr>
          <w:rFonts w:eastAsia="仿宋_GB2312"/>
          <w:color w:val="000000"/>
          <w:sz w:val="30"/>
          <w:szCs w:val="30"/>
        </w:rPr>
        <w:t>址：</w:t>
      </w:r>
      <w:r>
        <w:rPr>
          <w:rFonts w:eastAsia="仿宋_GB2312"/>
          <w:color w:val="000000"/>
          <w:sz w:val="30"/>
          <w:szCs w:val="30"/>
          <w:u w:val="single"/>
        </w:rPr>
        <w:t xml:space="preserve">                </w:t>
      </w:r>
      <w:r>
        <w:rPr>
          <w:rFonts w:eastAsia="仿宋_GB2312" w:hint="eastAsia"/>
          <w:color w:val="000000"/>
          <w:sz w:val="30"/>
          <w:szCs w:val="30"/>
        </w:rPr>
        <w:t xml:space="preserve"> </w:t>
      </w:r>
      <w:r>
        <w:rPr>
          <w:rFonts w:eastAsia="仿宋_GB2312"/>
          <w:color w:val="000000"/>
          <w:sz w:val="30"/>
          <w:szCs w:val="30"/>
        </w:rPr>
        <w:t xml:space="preserve">    </w:t>
      </w:r>
      <w:r>
        <w:rPr>
          <w:rFonts w:eastAsia="仿宋_GB2312"/>
          <w:color w:val="000000"/>
          <w:sz w:val="30"/>
          <w:szCs w:val="30"/>
        </w:rPr>
        <w:t>地</w:t>
      </w:r>
      <w:r>
        <w:rPr>
          <w:rFonts w:eastAsia="仿宋_GB2312"/>
          <w:color w:val="000000"/>
          <w:sz w:val="30"/>
          <w:szCs w:val="30"/>
        </w:rPr>
        <w:t xml:space="preserve">  </w:t>
      </w:r>
      <w:r>
        <w:rPr>
          <w:rFonts w:eastAsia="仿宋_GB2312"/>
          <w:color w:val="000000"/>
          <w:sz w:val="30"/>
          <w:szCs w:val="30"/>
        </w:rPr>
        <w:t>址：</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rPr>
        <w:t>(</w:t>
      </w:r>
      <w:r>
        <w:rPr>
          <w:rFonts w:eastAsia="仿宋_GB2312"/>
          <w:color w:val="000000"/>
          <w:sz w:val="30"/>
          <w:szCs w:val="30"/>
        </w:rPr>
        <w:t>签字</w:t>
      </w:r>
      <w:r>
        <w:rPr>
          <w:rFonts w:eastAsia="仿宋_GB2312"/>
          <w:color w:val="000000"/>
          <w:sz w:val="30"/>
          <w:szCs w:val="30"/>
        </w:rPr>
        <w:t>)</w:t>
      </w:r>
      <w:r>
        <w:rPr>
          <w:rFonts w:eastAsia="仿宋_GB2312"/>
          <w:color w:val="000000"/>
          <w:sz w:val="30"/>
          <w:szCs w:val="30"/>
        </w:rPr>
        <w:t>：</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rPr>
        <w:t>(</w:t>
      </w:r>
      <w:r>
        <w:rPr>
          <w:rFonts w:eastAsia="仿宋_GB2312"/>
          <w:color w:val="000000"/>
          <w:sz w:val="30"/>
          <w:szCs w:val="30"/>
        </w:rPr>
        <w:t>签字</w:t>
      </w:r>
      <w:r>
        <w:rPr>
          <w:rFonts w:eastAsia="仿宋_GB2312"/>
          <w:color w:val="000000"/>
          <w:sz w:val="30"/>
          <w:szCs w:val="30"/>
        </w:rPr>
        <w:t>)</w:t>
      </w:r>
      <w:r>
        <w:rPr>
          <w:rFonts w:eastAsia="仿宋_GB2312"/>
          <w:color w:val="000000"/>
          <w:sz w:val="30"/>
          <w:szCs w:val="30"/>
        </w:rPr>
        <w:t>：</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委托代理人</w:t>
      </w:r>
      <w:r>
        <w:rPr>
          <w:rFonts w:eastAsia="仿宋_GB2312"/>
          <w:color w:val="000000"/>
          <w:sz w:val="30"/>
          <w:szCs w:val="30"/>
        </w:rPr>
        <w:t>(</w:t>
      </w:r>
      <w:r>
        <w:rPr>
          <w:rFonts w:eastAsia="仿宋_GB2312"/>
          <w:color w:val="000000"/>
          <w:sz w:val="30"/>
          <w:szCs w:val="30"/>
        </w:rPr>
        <w:t>签字</w:t>
      </w:r>
      <w:r>
        <w:rPr>
          <w:rFonts w:eastAsia="仿宋_GB2312"/>
          <w:color w:val="000000"/>
          <w:sz w:val="30"/>
          <w:szCs w:val="30"/>
        </w:rPr>
        <w:t>)</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rPr>
        <w:t>(</w:t>
      </w:r>
      <w:r>
        <w:rPr>
          <w:rFonts w:eastAsia="仿宋_GB2312"/>
          <w:color w:val="000000"/>
          <w:sz w:val="30"/>
          <w:szCs w:val="30"/>
        </w:rPr>
        <w:t>签字</w:t>
      </w:r>
      <w:r>
        <w:rPr>
          <w:rFonts w:eastAsia="仿宋_GB2312"/>
          <w:color w:val="000000"/>
          <w:sz w:val="30"/>
          <w:szCs w:val="30"/>
        </w:rPr>
        <w:t>)</w:t>
      </w:r>
      <w:r>
        <w:rPr>
          <w:rFonts w:eastAsia="仿宋_GB2312"/>
          <w:color w:val="000000"/>
          <w:sz w:val="30"/>
          <w:szCs w:val="30"/>
        </w:rPr>
        <w:t>：</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电</w:t>
      </w:r>
      <w:r>
        <w:rPr>
          <w:rFonts w:eastAsia="仿宋_GB2312"/>
          <w:color w:val="000000"/>
          <w:sz w:val="30"/>
          <w:szCs w:val="30"/>
        </w:rPr>
        <w:t xml:space="preserve">  </w:t>
      </w:r>
      <w:r>
        <w:rPr>
          <w:rFonts w:eastAsia="仿宋_GB2312"/>
          <w:color w:val="000000"/>
          <w:sz w:val="30"/>
          <w:szCs w:val="30"/>
        </w:rPr>
        <w:t>话：</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rPr>
        <w:t>电</w:t>
      </w:r>
      <w:r>
        <w:rPr>
          <w:rFonts w:eastAsia="仿宋_GB2312"/>
          <w:color w:val="000000"/>
          <w:sz w:val="30"/>
          <w:szCs w:val="30"/>
        </w:rPr>
        <w:t xml:space="preserve">  </w:t>
      </w:r>
      <w:r>
        <w:rPr>
          <w:rFonts w:eastAsia="仿宋_GB2312"/>
          <w:color w:val="000000"/>
          <w:sz w:val="30"/>
          <w:szCs w:val="30"/>
        </w:rPr>
        <w:t>话：</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传</w:t>
      </w:r>
      <w:r>
        <w:rPr>
          <w:rFonts w:eastAsia="仿宋_GB2312"/>
          <w:color w:val="000000"/>
          <w:sz w:val="30"/>
          <w:szCs w:val="30"/>
        </w:rPr>
        <w:t xml:space="preserve">  </w:t>
      </w:r>
      <w:r>
        <w:rPr>
          <w:rFonts w:eastAsia="仿宋_GB2312"/>
          <w:color w:val="000000"/>
          <w:sz w:val="30"/>
          <w:szCs w:val="30"/>
        </w:rPr>
        <w:t>真：</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rPr>
        <w:t>传</w:t>
      </w:r>
      <w:r>
        <w:rPr>
          <w:rFonts w:eastAsia="仿宋_GB2312"/>
          <w:color w:val="000000"/>
          <w:sz w:val="30"/>
          <w:szCs w:val="30"/>
        </w:rPr>
        <w:t xml:space="preserve">  </w:t>
      </w:r>
      <w:r>
        <w:rPr>
          <w:rFonts w:eastAsia="仿宋_GB2312"/>
          <w:color w:val="000000"/>
          <w:sz w:val="30"/>
          <w:szCs w:val="30"/>
        </w:rPr>
        <w:t>真：</w:t>
      </w:r>
      <w:r>
        <w:rPr>
          <w:rFonts w:eastAsia="仿宋_GB2312"/>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开户银行：</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rPr>
        <w:t>开户银行：</w:t>
      </w:r>
      <w:r>
        <w:rPr>
          <w:rFonts w:eastAsia="仿宋_GB2312"/>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账</w:t>
      </w:r>
      <w:r>
        <w:rPr>
          <w:rFonts w:eastAsia="仿宋_GB2312"/>
          <w:color w:val="000000"/>
          <w:sz w:val="30"/>
          <w:szCs w:val="30"/>
        </w:rPr>
        <w:t xml:space="preserve">  </w:t>
      </w:r>
      <w:r>
        <w:rPr>
          <w:rFonts w:eastAsia="仿宋_GB2312"/>
          <w:color w:val="000000"/>
          <w:sz w:val="30"/>
          <w:szCs w:val="30"/>
        </w:rPr>
        <w:t>号：</w:t>
      </w:r>
      <w:r>
        <w:rPr>
          <w:rFonts w:eastAsia="仿宋_GB2312"/>
          <w:color w:val="000000"/>
          <w:sz w:val="30"/>
          <w:szCs w:val="30"/>
          <w:u w:val="single"/>
        </w:rPr>
        <w:t xml:space="preserve">              </w:t>
      </w:r>
      <w:r>
        <w:rPr>
          <w:rFonts w:eastAsia="仿宋_GB2312" w:hint="eastAsia"/>
          <w:color w:val="000000"/>
          <w:sz w:val="30"/>
          <w:szCs w:val="30"/>
        </w:rPr>
        <w:t xml:space="preserve"> </w:t>
      </w: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账</w:t>
      </w:r>
      <w:r>
        <w:rPr>
          <w:rFonts w:eastAsia="仿宋_GB2312" w:hint="eastAsia"/>
          <w:color w:val="000000"/>
          <w:sz w:val="30"/>
          <w:szCs w:val="30"/>
        </w:rPr>
        <w:t xml:space="preserve"> </w:t>
      </w:r>
      <w:r>
        <w:rPr>
          <w:rFonts w:eastAsia="仿宋_GB2312"/>
          <w:color w:val="000000"/>
          <w:sz w:val="30"/>
          <w:szCs w:val="30"/>
        </w:rPr>
        <w:t xml:space="preserve"> </w:t>
      </w:r>
      <w:r>
        <w:rPr>
          <w:rFonts w:eastAsia="仿宋_GB2312"/>
          <w:color w:val="000000"/>
          <w:sz w:val="30"/>
          <w:szCs w:val="30"/>
        </w:rPr>
        <w:t>号：</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p>
    <w:p w:rsidR="005F683E" w:rsidRDefault="002138B7">
      <w:pPr>
        <w:spacing w:line="600" w:lineRule="exact"/>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rsidR="005F683E" w:rsidRDefault="002138B7">
      <w:pPr>
        <w:spacing w:line="440" w:lineRule="exact"/>
        <w:rPr>
          <w:rFonts w:eastAsia="仿宋_GB2312"/>
          <w:color w:val="000000"/>
          <w:sz w:val="30"/>
          <w:szCs w:val="30"/>
        </w:rPr>
      </w:pPr>
      <w:r>
        <w:rPr>
          <w:rFonts w:eastAsia="仿宋_GB2312"/>
          <w:b/>
          <w:color w:val="000000"/>
          <w:sz w:val="30"/>
          <w:szCs w:val="30"/>
        </w:rPr>
        <w:br w:type="page"/>
      </w:r>
      <w:r>
        <w:rPr>
          <w:rFonts w:eastAsia="仿宋_GB2312"/>
          <w:color w:val="000000"/>
          <w:sz w:val="30"/>
          <w:szCs w:val="30"/>
        </w:rPr>
        <w:lastRenderedPageBreak/>
        <w:t xml:space="preserve"> </w:t>
      </w:r>
    </w:p>
    <w:p w:rsidR="005F683E" w:rsidRDefault="002138B7">
      <w:pPr>
        <w:spacing w:line="440" w:lineRule="exact"/>
        <w:rPr>
          <w:rFonts w:eastAsia="黑体"/>
          <w:color w:val="000000"/>
          <w:sz w:val="30"/>
          <w:szCs w:val="30"/>
        </w:rPr>
      </w:pPr>
      <w:r>
        <w:rPr>
          <w:rFonts w:eastAsia="仿宋_GB2312"/>
          <w:color w:val="000000"/>
          <w:sz w:val="30"/>
          <w:szCs w:val="30"/>
        </w:rPr>
        <w:t>附</w:t>
      </w:r>
      <w:bookmarkStart w:id="548" w:name="_Toc267261699"/>
      <w:bookmarkStart w:id="549" w:name="_Toc296346729"/>
      <w:bookmarkStart w:id="550" w:name="_Toc296347227"/>
      <w:bookmarkStart w:id="551" w:name="_Toc296503228"/>
      <w:bookmarkStart w:id="552" w:name="_Toc296891056"/>
      <w:bookmarkStart w:id="553" w:name="_Toc296891268"/>
      <w:bookmarkStart w:id="554" w:name="_Toc296944567"/>
      <w:r>
        <w:rPr>
          <w:rFonts w:eastAsia="仿宋_GB2312"/>
          <w:color w:val="000000"/>
          <w:sz w:val="30"/>
          <w:szCs w:val="30"/>
        </w:rPr>
        <w:t>件</w:t>
      </w:r>
      <w:r>
        <w:rPr>
          <w:rFonts w:eastAsia="仿宋_GB2312"/>
          <w:color w:val="000000"/>
          <w:sz w:val="30"/>
          <w:szCs w:val="30"/>
        </w:rPr>
        <w:t>2</w:t>
      </w:r>
      <w:r>
        <w:rPr>
          <w:rFonts w:eastAsia="仿宋_GB2312"/>
          <w:color w:val="000000"/>
          <w:sz w:val="30"/>
          <w:szCs w:val="30"/>
        </w:rPr>
        <w:t>：</w:t>
      </w:r>
    </w:p>
    <w:bookmarkEnd w:id="548"/>
    <w:bookmarkEnd w:id="549"/>
    <w:bookmarkEnd w:id="550"/>
    <w:bookmarkEnd w:id="551"/>
    <w:bookmarkEnd w:id="552"/>
    <w:bookmarkEnd w:id="553"/>
    <w:bookmarkEnd w:id="554"/>
    <w:p w:rsidR="005F683E" w:rsidRDefault="002138B7" w:rsidP="00F541F1">
      <w:pPr>
        <w:spacing w:beforeLines="50" w:before="156" w:afterLines="50" w:after="156" w:line="440" w:lineRule="exact"/>
        <w:jc w:val="center"/>
        <w:rPr>
          <w:rFonts w:eastAsia="黑体"/>
          <w:color w:val="000000"/>
          <w:sz w:val="30"/>
          <w:szCs w:val="30"/>
        </w:rPr>
      </w:pPr>
      <w:r>
        <w:rPr>
          <w:rFonts w:eastAsia="黑体"/>
          <w:color w:val="000000"/>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5F683E">
        <w:trPr>
          <w:jc w:val="center"/>
        </w:trPr>
        <w:tc>
          <w:tcPr>
            <w:tcW w:w="1871" w:type="dxa"/>
            <w:tcBorders>
              <w:top w:val="single" w:sz="12" w:space="0" w:color="auto"/>
              <w:bottom w:val="doub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名</w:t>
            </w:r>
            <w:r>
              <w:rPr>
                <w:rFonts w:eastAsia="仿宋_GB2312"/>
                <w:color w:val="000000"/>
                <w:kern w:val="2"/>
                <w:sz w:val="28"/>
                <w:szCs w:val="30"/>
              </w:rPr>
              <w:t xml:space="preserve">    </w:t>
            </w:r>
            <w:r>
              <w:rPr>
                <w:rFonts w:eastAsia="仿宋_GB2312"/>
                <w:color w:val="000000"/>
                <w:kern w:val="2"/>
                <w:sz w:val="28"/>
                <w:szCs w:val="30"/>
              </w:rPr>
              <w:t>称</w:t>
            </w:r>
          </w:p>
        </w:tc>
        <w:tc>
          <w:tcPr>
            <w:tcW w:w="1418" w:type="dxa"/>
            <w:tcBorders>
              <w:top w:val="single" w:sz="12" w:space="0" w:color="auto"/>
              <w:bottom w:val="doub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sz="12" w:space="0" w:color="auto"/>
              <w:bottom w:val="double" w:sz="6" w:space="0" w:color="auto"/>
            </w:tcBorders>
            <w:vAlign w:val="center"/>
          </w:tcPr>
          <w:p w:rsidR="005F683E" w:rsidRDefault="002138B7">
            <w:pPr>
              <w:pStyle w:val="a9"/>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sz="12" w:space="0" w:color="auto"/>
              <w:bottom w:val="double" w:sz="6" w:space="0" w:color="auto"/>
            </w:tcBorders>
            <w:vAlign w:val="center"/>
          </w:tcPr>
          <w:p w:rsidR="005F683E" w:rsidRDefault="002138B7">
            <w:pPr>
              <w:pStyle w:val="a9"/>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sz="12" w:space="0" w:color="auto"/>
              <w:bottom w:val="double" w:sz="6" w:space="0" w:color="auto"/>
            </w:tcBorders>
            <w:vAlign w:val="center"/>
          </w:tcPr>
          <w:p w:rsidR="005F683E" w:rsidRDefault="002138B7">
            <w:pPr>
              <w:pStyle w:val="a9"/>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rsidR="005F683E">
        <w:trPr>
          <w:jc w:val="center"/>
        </w:trPr>
        <w:tc>
          <w:tcPr>
            <w:tcW w:w="9809" w:type="dxa"/>
            <w:gridSpan w:val="5"/>
            <w:tcBorders>
              <w:top w:val="doub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一、总部人员</w:t>
            </w:r>
          </w:p>
        </w:tc>
      </w:tr>
      <w:tr w:rsidR="005F683E">
        <w:trPr>
          <w:jc w:val="center"/>
        </w:trPr>
        <w:tc>
          <w:tcPr>
            <w:tcW w:w="1871" w:type="dxa"/>
            <w:tcBorders>
              <w:top w:val="nil"/>
              <w:bottom w:val="nil"/>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tcBorders>
              <w:top w:val="nil"/>
            </w:tcBorders>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tcBorders>
              <w:top w:val="nil"/>
            </w:tcBorders>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tcBorders>
              <w:top w:val="nil"/>
            </w:tcBorders>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single" w:sz="6" w:space="0" w:color="auto"/>
              <w:bottom w:val="nil"/>
            </w:tcBorders>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nil"/>
              <w:bottom w:val="nil"/>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nil"/>
              <w:bottom w:val="nil"/>
            </w:tcBorders>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9809" w:type="dxa"/>
            <w:gridSpan w:val="5"/>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二、现场人员</w:t>
            </w:r>
          </w:p>
        </w:tc>
      </w:tr>
      <w:tr w:rsidR="005F683E">
        <w:trPr>
          <w:jc w:val="center"/>
        </w:trPr>
        <w:tc>
          <w:tcPr>
            <w:tcW w:w="1871" w:type="dxa"/>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项目副经理</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造价管理</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质量管理</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材料管理</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计划管理</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tcBorders>
              <w:top w:val="single" w:sz="6" w:space="0" w:color="auto"/>
              <w:bottom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vMerge w:val="restart"/>
            <w:tcBorders>
              <w:top w:val="single" w:sz="6" w:space="0" w:color="auto"/>
            </w:tcBorders>
            <w:vAlign w:val="center"/>
          </w:tcPr>
          <w:p w:rsidR="005F683E" w:rsidRDefault="002138B7">
            <w:pPr>
              <w:pStyle w:val="a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vMerge/>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418" w:type="dxa"/>
            <w:tcBorders>
              <w:bottom w:val="nil"/>
            </w:tcBorders>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tcBorders>
              <w:bottom w:val="nil"/>
            </w:tcBorders>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tcBorders>
              <w:bottom w:val="nil"/>
            </w:tcBorders>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tcBorders>
              <w:bottom w:val="nil"/>
            </w:tcBorders>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vMerge/>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vMerge/>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vMerge/>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418" w:type="dxa"/>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vAlign w:val="center"/>
          </w:tcPr>
          <w:p w:rsidR="005F683E" w:rsidRDefault="005F683E">
            <w:pPr>
              <w:pStyle w:val="a9"/>
              <w:keepNext/>
              <w:spacing w:after="0" w:line="440" w:lineRule="exact"/>
              <w:ind w:left="63" w:right="63"/>
              <w:rPr>
                <w:rFonts w:eastAsia="仿宋_GB2312"/>
                <w:color w:val="000000"/>
                <w:kern w:val="2"/>
                <w:sz w:val="30"/>
                <w:szCs w:val="30"/>
              </w:rPr>
            </w:pPr>
          </w:p>
        </w:tc>
      </w:tr>
      <w:tr w:rsidR="005F683E">
        <w:trPr>
          <w:jc w:val="center"/>
        </w:trPr>
        <w:tc>
          <w:tcPr>
            <w:tcW w:w="1871" w:type="dxa"/>
            <w:vMerge/>
            <w:tcBorders>
              <w:bottom w:val="single" w:sz="12" w:space="0" w:color="auto"/>
            </w:tcBorders>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418" w:type="dxa"/>
            <w:tcBorders>
              <w:bottom w:val="single" w:sz="12" w:space="0" w:color="auto"/>
            </w:tcBorders>
            <w:vAlign w:val="center"/>
          </w:tcPr>
          <w:p w:rsidR="005F683E" w:rsidRDefault="005F683E">
            <w:pPr>
              <w:pStyle w:val="a9"/>
              <w:keepNext/>
              <w:spacing w:after="0" w:line="440" w:lineRule="exact"/>
              <w:ind w:left="63" w:right="63"/>
              <w:rPr>
                <w:rFonts w:eastAsia="仿宋_GB2312"/>
                <w:color w:val="000000"/>
                <w:kern w:val="2"/>
                <w:sz w:val="28"/>
                <w:szCs w:val="30"/>
              </w:rPr>
            </w:pPr>
          </w:p>
        </w:tc>
        <w:tc>
          <w:tcPr>
            <w:tcW w:w="1134" w:type="dxa"/>
            <w:tcBorders>
              <w:bottom w:val="single" w:sz="12" w:space="0" w:color="auto"/>
            </w:tcBorders>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1134" w:type="dxa"/>
            <w:tcBorders>
              <w:bottom w:val="single" w:sz="12" w:space="0" w:color="auto"/>
            </w:tcBorders>
            <w:vAlign w:val="center"/>
          </w:tcPr>
          <w:p w:rsidR="005F683E" w:rsidRDefault="005F683E">
            <w:pPr>
              <w:pStyle w:val="a9"/>
              <w:keepNext/>
              <w:spacing w:after="0" w:line="440" w:lineRule="exact"/>
              <w:ind w:left="63" w:right="63"/>
              <w:rPr>
                <w:rFonts w:eastAsia="仿宋_GB2312"/>
                <w:color w:val="000000"/>
                <w:kern w:val="2"/>
                <w:sz w:val="30"/>
                <w:szCs w:val="30"/>
              </w:rPr>
            </w:pPr>
          </w:p>
        </w:tc>
        <w:tc>
          <w:tcPr>
            <w:tcW w:w="4252" w:type="dxa"/>
            <w:tcBorders>
              <w:bottom w:val="single" w:sz="12" w:space="0" w:color="auto"/>
            </w:tcBorders>
            <w:vAlign w:val="center"/>
          </w:tcPr>
          <w:p w:rsidR="005F683E" w:rsidRDefault="005F683E">
            <w:pPr>
              <w:pStyle w:val="a9"/>
              <w:keepNext/>
              <w:spacing w:after="0" w:line="440" w:lineRule="exact"/>
              <w:ind w:left="63" w:right="63"/>
              <w:rPr>
                <w:rFonts w:eastAsia="仿宋_GB2312"/>
                <w:color w:val="000000"/>
                <w:kern w:val="2"/>
                <w:sz w:val="30"/>
                <w:szCs w:val="30"/>
              </w:rPr>
            </w:pPr>
          </w:p>
        </w:tc>
      </w:tr>
    </w:tbl>
    <w:p w:rsidR="005F683E" w:rsidRDefault="002138B7">
      <w:pPr>
        <w:spacing w:line="440" w:lineRule="exact"/>
        <w:rPr>
          <w:rFonts w:eastAsia="仿宋_GB2312"/>
          <w:color w:val="000000"/>
          <w:sz w:val="30"/>
          <w:szCs w:val="30"/>
        </w:rPr>
      </w:pPr>
      <w:r>
        <w:rPr>
          <w:rFonts w:eastAsia="仿宋_GB2312"/>
          <w:color w:val="000000"/>
          <w:sz w:val="30"/>
          <w:szCs w:val="30"/>
        </w:rPr>
        <w:t xml:space="preserve"> </w:t>
      </w:r>
    </w:p>
    <w:sectPr w:rsidR="005F683E" w:rsidSect="00F61282">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F2C" w:rsidRDefault="00F64F2C">
      <w:r>
        <w:separator/>
      </w:r>
    </w:p>
  </w:endnote>
  <w:endnote w:type="continuationSeparator" w:id="0">
    <w:p w:rsidR="00F64F2C" w:rsidRDefault="00F6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92" w:rsidRDefault="0083039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92" w:rsidRDefault="00830392">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92" w:rsidRDefault="00830392">
    <w:pPr>
      <w:jc w:val="center"/>
    </w:pPr>
    <w:r>
      <w:fldChar w:fldCharType="begin"/>
    </w:r>
    <w:r>
      <w:instrText xml:space="preserve"> PAGE  \* MERGEFORMAT </w:instrText>
    </w:r>
    <w:r>
      <w:fldChar w:fldCharType="separate"/>
    </w:r>
    <w:r w:rsidR="00D9022A">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203898"/>
    </w:sdtPr>
    <w:sdtEndPr/>
    <w:sdtContent>
      <w:p w:rsidR="00830392" w:rsidRDefault="00830392">
        <w:pPr>
          <w:pStyle w:val="af"/>
          <w:jc w:val="right"/>
        </w:pPr>
        <w:r>
          <w:fldChar w:fldCharType="begin"/>
        </w:r>
        <w:r>
          <w:instrText>PAGE   \* MERGEFORMAT</w:instrText>
        </w:r>
        <w:r>
          <w:fldChar w:fldCharType="separate"/>
        </w:r>
        <w:r w:rsidR="00D9022A" w:rsidRPr="00D9022A">
          <w:rPr>
            <w:noProof/>
            <w:lang w:val="zh-CN"/>
          </w:rPr>
          <w:t>42</w:t>
        </w:r>
        <w:r>
          <w:rPr>
            <w:noProof/>
            <w:lang w:val="zh-CN"/>
          </w:rPr>
          <w:fldChar w:fldCharType="end"/>
        </w:r>
      </w:p>
    </w:sdtContent>
  </w:sdt>
  <w:p w:rsidR="00830392" w:rsidRDefault="0083039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F2C" w:rsidRDefault="00F64F2C">
      <w:r>
        <w:separator/>
      </w:r>
    </w:p>
  </w:footnote>
  <w:footnote w:type="continuationSeparator" w:id="0">
    <w:p w:rsidR="00F64F2C" w:rsidRDefault="00F6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92" w:rsidRDefault="0083039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92" w:rsidRDefault="00830392" w:rsidP="00376353">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92" w:rsidRDefault="0083039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0C6258"/>
    <w:multiLevelType w:val="singleLevel"/>
    <w:tmpl w:val="DE0C6258"/>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jU0NDQ1MWNmYmQzODQxZWEwNjkwZTE2NGM1MzMifQ=="/>
  </w:docVars>
  <w:rsids>
    <w:rsidRoot w:val="00C065FC"/>
    <w:rsid w:val="00004CB8"/>
    <w:rsid w:val="00031ABE"/>
    <w:rsid w:val="000400CE"/>
    <w:rsid w:val="0004741B"/>
    <w:rsid w:val="00060966"/>
    <w:rsid w:val="000843AC"/>
    <w:rsid w:val="000A5DA4"/>
    <w:rsid w:val="000D02C4"/>
    <w:rsid w:val="000D55BC"/>
    <w:rsid w:val="000F0EFE"/>
    <w:rsid w:val="001036DE"/>
    <w:rsid w:val="00111049"/>
    <w:rsid w:val="00127944"/>
    <w:rsid w:val="001356A2"/>
    <w:rsid w:val="00157675"/>
    <w:rsid w:val="00162992"/>
    <w:rsid w:val="00163256"/>
    <w:rsid w:val="001653A2"/>
    <w:rsid w:val="001762FB"/>
    <w:rsid w:val="00177074"/>
    <w:rsid w:val="001A52DC"/>
    <w:rsid w:val="001B0BDC"/>
    <w:rsid w:val="001B4A63"/>
    <w:rsid w:val="001B4D38"/>
    <w:rsid w:val="001B5693"/>
    <w:rsid w:val="001C66E1"/>
    <w:rsid w:val="001F22C2"/>
    <w:rsid w:val="002138B7"/>
    <w:rsid w:val="00217EB7"/>
    <w:rsid w:val="00236A0D"/>
    <w:rsid w:val="002514C4"/>
    <w:rsid w:val="00255233"/>
    <w:rsid w:val="002562CC"/>
    <w:rsid w:val="002654F5"/>
    <w:rsid w:val="002710FD"/>
    <w:rsid w:val="002768D5"/>
    <w:rsid w:val="0028013A"/>
    <w:rsid w:val="00283D00"/>
    <w:rsid w:val="002F0A55"/>
    <w:rsid w:val="002F3668"/>
    <w:rsid w:val="002F3C15"/>
    <w:rsid w:val="00307CB9"/>
    <w:rsid w:val="0031083A"/>
    <w:rsid w:val="00316567"/>
    <w:rsid w:val="00320664"/>
    <w:rsid w:val="00336155"/>
    <w:rsid w:val="003361A9"/>
    <w:rsid w:val="00336D09"/>
    <w:rsid w:val="00356B70"/>
    <w:rsid w:val="00360A78"/>
    <w:rsid w:val="00367B0D"/>
    <w:rsid w:val="00376353"/>
    <w:rsid w:val="003768F4"/>
    <w:rsid w:val="00392565"/>
    <w:rsid w:val="003D741C"/>
    <w:rsid w:val="004020B7"/>
    <w:rsid w:val="00406F6D"/>
    <w:rsid w:val="00407CD8"/>
    <w:rsid w:val="0042087A"/>
    <w:rsid w:val="0045721C"/>
    <w:rsid w:val="00457C68"/>
    <w:rsid w:val="00460870"/>
    <w:rsid w:val="00460EAB"/>
    <w:rsid w:val="00467522"/>
    <w:rsid w:val="00472E8C"/>
    <w:rsid w:val="00473A36"/>
    <w:rsid w:val="00476C20"/>
    <w:rsid w:val="004A60B5"/>
    <w:rsid w:val="004B3B13"/>
    <w:rsid w:val="004D1766"/>
    <w:rsid w:val="004D4D5E"/>
    <w:rsid w:val="004F09DF"/>
    <w:rsid w:val="004F789B"/>
    <w:rsid w:val="005056FF"/>
    <w:rsid w:val="005134CF"/>
    <w:rsid w:val="0052145F"/>
    <w:rsid w:val="00530470"/>
    <w:rsid w:val="00556C93"/>
    <w:rsid w:val="00565F0A"/>
    <w:rsid w:val="00573D46"/>
    <w:rsid w:val="005A02D7"/>
    <w:rsid w:val="005A4AE8"/>
    <w:rsid w:val="005A7CF7"/>
    <w:rsid w:val="005C0250"/>
    <w:rsid w:val="005D20A7"/>
    <w:rsid w:val="005F276F"/>
    <w:rsid w:val="005F683E"/>
    <w:rsid w:val="0060027C"/>
    <w:rsid w:val="006002DE"/>
    <w:rsid w:val="00602A92"/>
    <w:rsid w:val="00604173"/>
    <w:rsid w:val="00613818"/>
    <w:rsid w:val="00616F28"/>
    <w:rsid w:val="00622D79"/>
    <w:rsid w:val="0062582E"/>
    <w:rsid w:val="00627CC4"/>
    <w:rsid w:val="00631CD0"/>
    <w:rsid w:val="00635C78"/>
    <w:rsid w:val="00654555"/>
    <w:rsid w:val="006703BA"/>
    <w:rsid w:val="0067425C"/>
    <w:rsid w:val="00684ACA"/>
    <w:rsid w:val="006900BF"/>
    <w:rsid w:val="00694B33"/>
    <w:rsid w:val="006B5257"/>
    <w:rsid w:val="006B6241"/>
    <w:rsid w:val="006C35CB"/>
    <w:rsid w:val="006C62F7"/>
    <w:rsid w:val="006D4D72"/>
    <w:rsid w:val="006D67E9"/>
    <w:rsid w:val="006D7F62"/>
    <w:rsid w:val="006E174C"/>
    <w:rsid w:val="006F033C"/>
    <w:rsid w:val="006F4814"/>
    <w:rsid w:val="00700544"/>
    <w:rsid w:val="007034C4"/>
    <w:rsid w:val="00712CFF"/>
    <w:rsid w:val="0072581C"/>
    <w:rsid w:val="0072772B"/>
    <w:rsid w:val="0073121A"/>
    <w:rsid w:val="007401BE"/>
    <w:rsid w:val="007414A3"/>
    <w:rsid w:val="0075441D"/>
    <w:rsid w:val="00763484"/>
    <w:rsid w:val="00771FE3"/>
    <w:rsid w:val="007726B7"/>
    <w:rsid w:val="00785660"/>
    <w:rsid w:val="007978F0"/>
    <w:rsid w:val="007A3BA5"/>
    <w:rsid w:val="007B76E1"/>
    <w:rsid w:val="007C30C2"/>
    <w:rsid w:val="007C3640"/>
    <w:rsid w:val="007D4592"/>
    <w:rsid w:val="007E2F63"/>
    <w:rsid w:val="007E54B7"/>
    <w:rsid w:val="007F3704"/>
    <w:rsid w:val="007F52EC"/>
    <w:rsid w:val="007F6941"/>
    <w:rsid w:val="00802081"/>
    <w:rsid w:val="00804844"/>
    <w:rsid w:val="008102DF"/>
    <w:rsid w:val="00814A86"/>
    <w:rsid w:val="00830392"/>
    <w:rsid w:val="00847FD4"/>
    <w:rsid w:val="00854790"/>
    <w:rsid w:val="00891B75"/>
    <w:rsid w:val="008922C5"/>
    <w:rsid w:val="008A0421"/>
    <w:rsid w:val="008D798D"/>
    <w:rsid w:val="008F0E94"/>
    <w:rsid w:val="008F1780"/>
    <w:rsid w:val="0090255D"/>
    <w:rsid w:val="00910031"/>
    <w:rsid w:val="00920BED"/>
    <w:rsid w:val="00923454"/>
    <w:rsid w:val="00935BAF"/>
    <w:rsid w:val="00937116"/>
    <w:rsid w:val="00945E3A"/>
    <w:rsid w:val="00954C4A"/>
    <w:rsid w:val="00962169"/>
    <w:rsid w:val="00962531"/>
    <w:rsid w:val="00986B5E"/>
    <w:rsid w:val="009A5EC5"/>
    <w:rsid w:val="009B04D6"/>
    <w:rsid w:val="009B5793"/>
    <w:rsid w:val="009C4130"/>
    <w:rsid w:val="009E5953"/>
    <w:rsid w:val="009E5984"/>
    <w:rsid w:val="009F6E69"/>
    <w:rsid w:val="00A02777"/>
    <w:rsid w:val="00A0691B"/>
    <w:rsid w:val="00A30556"/>
    <w:rsid w:val="00A41FC7"/>
    <w:rsid w:val="00A51507"/>
    <w:rsid w:val="00A51F7B"/>
    <w:rsid w:val="00A52DDF"/>
    <w:rsid w:val="00A6118D"/>
    <w:rsid w:val="00A64C5B"/>
    <w:rsid w:val="00A7012A"/>
    <w:rsid w:val="00A74735"/>
    <w:rsid w:val="00A82925"/>
    <w:rsid w:val="00A93670"/>
    <w:rsid w:val="00AA31E1"/>
    <w:rsid w:val="00AB573B"/>
    <w:rsid w:val="00AC6E9A"/>
    <w:rsid w:val="00AD0A36"/>
    <w:rsid w:val="00AD0FFF"/>
    <w:rsid w:val="00AD17D2"/>
    <w:rsid w:val="00AF0622"/>
    <w:rsid w:val="00AF2A18"/>
    <w:rsid w:val="00B0190A"/>
    <w:rsid w:val="00B03722"/>
    <w:rsid w:val="00B040E2"/>
    <w:rsid w:val="00B1066D"/>
    <w:rsid w:val="00B1605A"/>
    <w:rsid w:val="00B17BCA"/>
    <w:rsid w:val="00B43EB7"/>
    <w:rsid w:val="00B46A18"/>
    <w:rsid w:val="00B53093"/>
    <w:rsid w:val="00B54BBD"/>
    <w:rsid w:val="00B602F9"/>
    <w:rsid w:val="00B64596"/>
    <w:rsid w:val="00B717A4"/>
    <w:rsid w:val="00B760DD"/>
    <w:rsid w:val="00B95F20"/>
    <w:rsid w:val="00BA0835"/>
    <w:rsid w:val="00BA58E7"/>
    <w:rsid w:val="00BB0D13"/>
    <w:rsid w:val="00BB1795"/>
    <w:rsid w:val="00BD4737"/>
    <w:rsid w:val="00BE08B5"/>
    <w:rsid w:val="00BE1899"/>
    <w:rsid w:val="00BE4BE0"/>
    <w:rsid w:val="00BF4C8C"/>
    <w:rsid w:val="00C065FC"/>
    <w:rsid w:val="00C12B13"/>
    <w:rsid w:val="00C57310"/>
    <w:rsid w:val="00C64C7F"/>
    <w:rsid w:val="00C71681"/>
    <w:rsid w:val="00C7569C"/>
    <w:rsid w:val="00C84E86"/>
    <w:rsid w:val="00C95981"/>
    <w:rsid w:val="00CA2DEB"/>
    <w:rsid w:val="00CA4998"/>
    <w:rsid w:val="00CA60E1"/>
    <w:rsid w:val="00CE2D1A"/>
    <w:rsid w:val="00CF06C3"/>
    <w:rsid w:val="00D1168E"/>
    <w:rsid w:val="00D14709"/>
    <w:rsid w:val="00D15C3A"/>
    <w:rsid w:val="00D22077"/>
    <w:rsid w:val="00D3517C"/>
    <w:rsid w:val="00D43DCB"/>
    <w:rsid w:val="00D51C85"/>
    <w:rsid w:val="00D61FBD"/>
    <w:rsid w:val="00D77E33"/>
    <w:rsid w:val="00D86363"/>
    <w:rsid w:val="00D9022A"/>
    <w:rsid w:val="00D93610"/>
    <w:rsid w:val="00D97F1B"/>
    <w:rsid w:val="00DB7884"/>
    <w:rsid w:val="00DC6255"/>
    <w:rsid w:val="00DD0FA1"/>
    <w:rsid w:val="00DE05B1"/>
    <w:rsid w:val="00DF0ECB"/>
    <w:rsid w:val="00DF1436"/>
    <w:rsid w:val="00DF1A50"/>
    <w:rsid w:val="00DF6406"/>
    <w:rsid w:val="00E051DF"/>
    <w:rsid w:val="00E12800"/>
    <w:rsid w:val="00E26BD4"/>
    <w:rsid w:val="00E30395"/>
    <w:rsid w:val="00E3678A"/>
    <w:rsid w:val="00E40B8A"/>
    <w:rsid w:val="00E515B0"/>
    <w:rsid w:val="00E5624A"/>
    <w:rsid w:val="00E75223"/>
    <w:rsid w:val="00E76D40"/>
    <w:rsid w:val="00E833C6"/>
    <w:rsid w:val="00E838F3"/>
    <w:rsid w:val="00E910C5"/>
    <w:rsid w:val="00EA1E48"/>
    <w:rsid w:val="00EA6F96"/>
    <w:rsid w:val="00EC5D94"/>
    <w:rsid w:val="00ED2071"/>
    <w:rsid w:val="00EE1BAA"/>
    <w:rsid w:val="00EF5D3D"/>
    <w:rsid w:val="00F13287"/>
    <w:rsid w:val="00F13E4A"/>
    <w:rsid w:val="00F41EFB"/>
    <w:rsid w:val="00F441F1"/>
    <w:rsid w:val="00F503B5"/>
    <w:rsid w:val="00F541F1"/>
    <w:rsid w:val="00F5612E"/>
    <w:rsid w:val="00F572A8"/>
    <w:rsid w:val="00F61282"/>
    <w:rsid w:val="00F6314D"/>
    <w:rsid w:val="00F64F2C"/>
    <w:rsid w:val="00F72833"/>
    <w:rsid w:val="00FD6E71"/>
    <w:rsid w:val="00FE7262"/>
    <w:rsid w:val="00FF0C25"/>
    <w:rsid w:val="00FF3341"/>
    <w:rsid w:val="00FF798A"/>
    <w:rsid w:val="13EE56AE"/>
    <w:rsid w:val="212A67C0"/>
    <w:rsid w:val="41EB24D7"/>
    <w:rsid w:val="476A154B"/>
    <w:rsid w:val="5FAD614A"/>
    <w:rsid w:val="672E2DAB"/>
    <w:rsid w:val="737E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37D519"/>
  <w15:docId w15:val="{9EA50837-C026-4339-9839-1ED5C18E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Cambria" w:hAnsi="Cambria" w:cs="Times New Roman"/>
      <w:b/>
      <w:bCs/>
      <w:sz w:val="32"/>
      <w:szCs w:val="32"/>
    </w:rPr>
  </w:style>
  <w:style w:type="paragraph" w:styleId="3">
    <w:name w:val="heading 3"/>
    <w:basedOn w:val="a"/>
    <w:next w:val="a"/>
    <w:link w:val="30"/>
    <w:qFormat/>
    <w:pPr>
      <w:keepNext/>
      <w:keepLines/>
      <w:spacing w:before="260" w:after="260" w:line="413" w:lineRule="auto"/>
      <w:outlineLvl w:val="2"/>
    </w:pPr>
    <w:rPr>
      <w:rFonts w:ascii="Times New Roman" w:hAnsi="Times New Roman" w:cs="Times New Roman"/>
      <w:b/>
      <w:bCs/>
      <w:sz w:val="32"/>
      <w:szCs w:val="32"/>
    </w:rPr>
  </w:style>
  <w:style w:type="paragraph" w:styleId="4">
    <w:name w:val="heading 4"/>
    <w:basedOn w:val="a"/>
    <w:next w:val="a"/>
    <w:link w:val="40"/>
    <w:qFormat/>
    <w:pPr>
      <w:keepNext/>
      <w:keepLines/>
      <w:spacing w:before="280" w:after="290" w:line="372" w:lineRule="auto"/>
      <w:outlineLvl w:val="3"/>
    </w:pPr>
    <w:rPr>
      <w:rFonts w:ascii="Cambria" w:hAnsi="Cambria" w:cs="Times New Roman"/>
      <w:b/>
      <w:bCs/>
      <w:sz w:val="28"/>
      <w:szCs w:val="28"/>
    </w:rPr>
  </w:style>
  <w:style w:type="paragraph" w:styleId="5">
    <w:name w:val="heading 5"/>
    <w:basedOn w:val="a"/>
    <w:next w:val="a"/>
    <w:link w:val="50"/>
    <w:qFormat/>
    <w:pPr>
      <w:keepNext/>
      <w:keepLines/>
      <w:spacing w:before="280" w:after="290" w:line="372" w:lineRule="auto"/>
      <w:outlineLvl w:val="4"/>
    </w:pPr>
    <w:rPr>
      <w:rFonts w:ascii="Times New Roman" w:hAnsi="Times New Roman" w:cs="Times New Roman"/>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cs="Times New Roman"/>
      <w:b/>
      <w:bCs/>
      <w:sz w:val="24"/>
    </w:rPr>
  </w:style>
  <w:style w:type="paragraph" w:styleId="7">
    <w:name w:val="heading 7"/>
    <w:basedOn w:val="a"/>
    <w:next w:val="a"/>
    <w:link w:val="70"/>
    <w:qFormat/>
    <w:pPr>
      <w:keepNext/>
      <w:keepLines/>
      <w:spacing w:before="240" w:after="64" w:line="317" w:lineRule="auto"/>
      <w:outlineLvl w:val="6"/>
    </w:pPr>
    <w:rPr>
      <w:rFonts w:ascii="Times New Roman" w:hAnsi="Times New Roman" w:cs="Times New Roman"/>
      <w:b/>
      <w:bCs/>
      <w:sz w:val="24"/>
    </w:rPr>
  </w:style>
  <w:style w:type="paragraph" w:styleId="8">
    <w:name w:val="heading 8"/>
    <w:basedOn w:val="a"/>
    <w:next w:val="a"/>
    <w:link w:val="80"/>
    <w:qFormat/>
    <w:pPr>
      <w:keepNext/>
      <w:keepLines/>
      <w:spacing w:before="240" w:after="64" w:line="317" w:lineRule="auto"/>
      <w:outlineLvl w:val="7"/>
    </w:pPr>
    <w:rPr>
      <w:rFonts w:ascii="Cambria" w:hAnsi="Cambria" w:cs="Times New Roman"/>
      <w:sz w:val="24"/>
    </w:rPr>
  </w:style>
  <w:style w:type="paragraph" w:styleId="9">
    <w:name w:val="heading 9"/>
    <w:basedOn w:val="a"/>
    <w:next w:val="a"/>
    <w:link w:val="90"/>
    <w:qFormat/>
    <w:pPr>
      <w:keepNext/>
      <w:keepLines/>
      <w:spacing w:before="240" w:after="64" w:line="317" w:lineRule="auto"/>
      <w:outlineLvl w:val="8"/>
    </w:pPr>
    <w:rPr>
      <w:rFonts w:ascii="Cambria"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Chars="1200" w:left="2520"/>
    </w:pPr>
    <w:rPr>
      <w:rFonts w:ascii="Times New Roman" w:hAnsi="Times New Roman" w:cs="Times New Roman"/>
      <w:szCs w:val="22"/>
    </w:rPr>
  </w:style>
  <w:style w:type="paragraph" w:styleId="a3">
    <w:name w:val="Normal Indent"/>
    <w:basedOn w:val="a"/>
    <w:qFormat/>
    <w:pPr>
      <w:adjustRightInd w:val="0"/>
      <w:spacing w:line="360" w:lineRule="atLeast"/>
      <w:ind w:firstLine="482"/>
      <w:textAlignment w:val="baseline"/>
    </w:pPr>
    <w:rPr>
      <w:rFonts w:ascii="Times New Roman" w:hAnsi="Times New Roman" w:cs="Times New Roman"/>
      <w:kern w:val="0"/>
      <w:sz w:val="24"/>
      <w:szCs w:val="20"/>
    </w:rPr>
  </w:style>
  <w:style w:type="paragraph" w:styleId="a4">
    <w:name w:val="caption"/>
    <w:basedOn w:val="a"/>
    <w:next w:val="a"/>
    <w:qFormat/>
    <w:rPr>
      <w:rFonts w:ascii="Cambria" w:eastAsia="黑体" w:hAnsi="Cambria" w:cs="Times New Roman"/>
      <w:sz w:val="20"/>
      <w:szCs w:val="20"/>
    </w:rPr>
  </w:style>
  <w:style w:type="paragraph" w:styleId="a5">
    <w:name w:val="Document Map"/>
    <w:basedOn w:val="a"/>
    <w:link w:val="a6"/>
    <w:qFormat/>
    <w:pPr>
      <w:shd w:val="clear" w:color="auto" w:fill="000080"/>
    </w:pPr>
    <w:rPr>
      <w:kern w:val="0"/>
      <w:sz w:val="20"/>
      <w:shd w:val="clear" w:color="auto" w:fill="000080"/>
    </w:rPr>
  </w:style>
  <w:style w:type="paragraph" w:styleId="a7">
    <w:name w:val="annotation text"/>
    <w:basedOn w:val="a"/>
    <w:link w:val="a8"/>
    <w:qFormat/>
    <w:pPr>
      <w:jc w:val="left"/>
    </w:pPr>
    <w:rPr>
      <w:szCs w:val="22"/>
    </w:rPr>
  </w:style>
  <w:style w:type="paragraph" w:styleId="a9">
    <w:name w:val="Body Text"/>
    <w:basedOn w:val="a"/>
    <w:link w:val="aa"/>
    <w:qFormat/>
    <w:pPr>
      <w:adjustRightInd w:val="0"/>
      <w:spacing w:after="60" w:line="360" w:lineRule="atLeast"/>
      <w:ind w:leftChars="30" w:left="72" w:rightChars="30" w:right="30"/>
      <w:jc w:val="center"/>
      <w:textAlignment w:val="baseline"/>
    </w:pPr>
    <w:rPr>
      <w:kern w:val="0"/>
      <w:sz w:val="20"/>
      <w:szCs w:val="20"/>
    </w:rPr>
  </w:style>
  <w:style w:type="paragraph" w:styleId="41">
    <w:name w:val="index 4"/>
    <w:basedOn w:val="a"/>
    <w:next w:val="a"/>
    <w:qFormat/>
    <w:pPr>
      <w:ind w:leftChars="600" w:left="600"/>
    </w:pPr>
    <w:rPr>
      <w:rFonts w:ascii="Times New Roman" w:hAnsi="Times New Roman" w:cs="Times New Roman"/>
    </w:rPr>
  </w:style>
  <w:style w:type="paragraph" w:styleId="51">
    <w:name w:val="toc 5"/>
    <w:basedOn w:val="a"/>
    <w:next w:val="a"/>
    <w:qFormat/>
    <w:pPr>
      <w:tabs>
        <w:tab w:val="right" w:leader="dot" w:pos="8296"/>
      </w:tabs>
      <w:ind w:leftChars="500" w:left="1050"/>
    </w:pPr>
    <w:rPr>
      <w:rFonts w:ascii="Times New Roman" w:hAnsi="Times New Roman" w:cs="Times New Roman"/>
      <w:szCs w:val="22"/>
    </w:rPr>
  </w:style>
  <w:style w:type="paragraph" w:styleId="31">
    <w:name w:val="toc 3"/>
    <w:basedOn w:val="a"/>
    <w:next w:val="a"/>
    <w:qFormat/>
    <w:pPr>
      <w:ind w:leftChars="400" w:left="840"/>
    </w:pPr>
    <w:rPr>
      <w:rFonts w:ascii="Times New Roman" w:hAnsi="Times New Roman" w:cs="Times New Roman"/>
      <w:szCs w:val="22"/>
    </w:rPr>
  </w:style>
  <w:style w:type="paragraph" w:styleId="81">
    <w:name w:val="toc 8"/>
    <w:basedOn w:val="a"/>
    <w:next w:val="a"/>
    <w:qFormat/>
    <w:pPr>
      <w:ind w:leftChars="1400" w:left="2940"/>
    </w:pPr>
    <w:rPr>
      <w:rFonts w:ascii="Times New Roman" w:hAnsi="Times New Roman" w:cs="Times New Roman"/>
      <w:szCs w:val="22"/>
    </w:rPr>
  </w:style>
  <w:style w:type="paragraph" w:styleId="ab">
    <w:name w:val="Date"/>
    <w:basedOn w:val="a"/>
    <w:next w:val="a"/>
    <w:link w:val="ac"/>
    <w:unhideWhenUsed/>
    <w:qFormat/>
    <w:pPr>
      <w:ind w:leftChars="2500" w:left="100"/>
    </w:pPr>
  </w:style>
  <w:style w:type="paragraph" w:styleId="ad">
    <w:name w:val="Balloon Text"/>
    <w:basedOn w:val="a"/>
    <w:link w:val="ae"/>
    <w:qFormat/>
    <w:rPr>
      <w:rFonts w:ascii="宋体"/>
      <w:kern w:val="0"/>
      <w:sz w:val="18"/>
      <w:szCs w:val="18"/>
    </w:rPr>
  </w:style>
  <w:style w:type="paragraph" w:styleId="af">
    <w:name w:val="footer"/>
    <w:basedOn w:val="a"/>
    <w:link w:val="af0"/>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8296"/>
      </w:tabs>
    </w:pPr>
    <w:rPr>
      <w:rFonts w:ascii="宋体" w:eastAsia="楷体_GB2312" w:hAnsi="Times New Roman" w:cs="TimesNewRomanPSMT"/>
      <w:b/>
      <w:kern w:val="0"/>
      <w:sz w:val="28"/>
      <w:szCs w:val="20"/>
    </w:rPr>
  </w:style>
  <w:style w:type="paragraph" w:styleId="42">
    <w:name w:val="toc 4"/>
    <w:basedOn w:val="a"/>
    <w:next w:val="a"/>
    <w:qFormat/>
    <w:pPr>
      <w:tabs>
        <w:tab w:val="left" w:pos="1890"/>
        <w:tab w:val="right" w:leader="dot" w:pos="8296"/>
      </w:tabs>
      <w:ind w:leftChars="300" w:left="630"/>
    </w:pPr>
    <w:rPr>
      <w:rFonts w:ascii="Times New Roman" w:hAnsi="Times New Roman" w:cs="Times New Roman"/>
      <w:szCs w:val="22"/>
    </w:rPr>
  </w:style>
  <w:style w:type="paragraph" w:styleId="af3">
    <w:name w:val="Subtitle"/>
    <w:basedOn w:val="a"/>
    <w:next w:val="a"/>
    <w:link w:val="af4"/>
    <w:qFormat/>
    <w:pPr>
      <w:spacing w:before="240" w:after="60" w:line="312" w:lineRule="auto"/>
      <w:jc w:val="center"/>
      <w:outlineLvl w:val="1"/>
    </w:pPr>
    <w:rPr>
      <w:rFonts w:ascii="Cambria" w:hAnsi="Cambria"/>
      <w:b/>
      <w:bCs/>
      <w:kern w:val="28"/>
      <w:sz w:val="32"/>
      <w:szCs w:val="32"/>
    </w:rPr>
  </w:style>
  <w:style w:type="paragraph" w:styleId="61">
    <w:name w:val="toc 6"/>
    <w:basedOn w:val="a"/>
    <w:next w:val="a"/>
    <w:qFormat/>
    <w:pPr>
      <w:ind w:leftChars="1000" w:left="2100"/>
    </w:pPr>
    <w:rPr>
      <w:rFonts w:ascii="Times New Roman" w:hAnsi="Times New Roman" w:cs="Times New Roman"/>
      <w:szCs w:val="22"/>
    </w:rPr>
  </w:style>
  <w:style w:type="paragraph" w:styleId="21">
    <w:name w:val="toc 2"/>
    <w:basedOn w:val="a"/>
    <w:next w:val="a"/>
    <w:qFormat/>
    <w:pPr>
      <w:ind w:leftChars="200" w:left="420"/>
    </w:pPr>
    <w:rPr>
      <w:rFonts w:ascii="宋体" w:hAnsi="Times New Roman" w:cs="Times New Roman"/>
      <w:b/>
      <w:sz w:val="28"/>
      <w:szCs w:val="20"/>
    </w:rPr>
  </w:style>
  <w:style w:type="paragraph" w:styleId="91">
    <w:name w:val="toc 9"/>
    <w:basedOn w:val="a"/>
    <w:next w:val="a"/>
    <w:qFormat/>
    <w:pPr>
      <w:ind w:leftChars="1600" w:left="3360"/>
    </w:pPr>
    <w:rPr>
      <w:rFonts w:ascii="Times New Roman" w:hAnsi="Times New Roman" w:cs="Times New Roman"/>
      <w:szCs w:val="22"/>
    </w:rPr>
  </w:style>
  <w:style w:type="paragraph" w:styleId="af5">
    <w:name w:val="Normal (Web)"/>
    <w:basedOn w:val="a"/>
    <w:uiPriority w:val="99"/>
    <w:qFormat/>
    <w:pPr>
      <w:widowControl/>
      <w:spacing w:before="100" w:beforeAutospacing="1" w:after="100" w:afterAutospacing="1" w:line="320" w:lineRule="atLeast"/>
      <w:jc w:val="left"/>
    </w:pPr>
    <w:rPr>
      <w:rFonts w:ascii="宋体" w:hAnsi="宋体" w:cs="Times New Roman"/>
      <w:kern w:val="0"/>
      <w:sz w:val="18"/>
      <w:szCs w:val="18"/>
    </w:rPr>
  </w:style>
  <w:style w:type="paragraph" w:styleId="af6">
    <w:name w:val="Title"/>
    <w:basedOn w:val="a"/>
    <w:next w:val="a"/>
    <w:link w:val="af7"/>
    <w:qFormat/>
    <w:pPr>
      <w:spacing w:before="240" w:after="60"/>
      <w:jc w:val="center"/>
      <w:outlineLvl w:val="0"/>
    </w:pPr>
    <w:rPr>
      <w:rFonts w:ascii="Cambria" w:hAnsi="Cambria"/>
      <w:b/>
      <w:bCs/>
      <w:sz w:val="32"/>
      <w:szCs w:val="32"/>
    </w:rPr>
  </w:style>
  <w:style w:type="paragraph" w:styleId="af8">
    <w:name w:val="annotation subject"/>
    <w:basedOn w:val="a7"/>
    <w:next w:val="a7"/>
    <w:link w:val="af9"/>
    <w:qFormat/>
    <w:rPr>
      <w:rFonts w:ascii="宋体"/>
      <w:b/>
      <w:bCs/>
      <w:kern w:val="0"/>
      <w:sz w:val="28"/>
      <w:szCs w:val="20"/>
    </w:rPr>
  </w:style>
  <w:style w:type="character" w:styleId="afa">
    <w:name w:val="Strong"/>
    <w:qFormat/>
    <w:rPr>
      <w:b/>
      <w:bCs/>
    </w:rPr>
  </w:style>
  <w:style w:type="character" w:styleId="afb">
    <w:name w:val="page number"/>
    <w:qFormat/>
    <w:rPr>
      <w:rFonts w:cs="Times New Roman"/>
    </w:rPr>
  </w:style>
  <w:style w:type="character" w:styleId="afc">
    <w:name w:val="Emphasis"/>
    <w:qFormat/>
    <w:rPr>
      <w:i/>
      <w:iCs/>
    </w:rPr>
  </w:style>
  <w:style w:type="character" w:styleId="afd">
    <w:name w:val="Hyperlink"/>
    <w:basedOn w:val="a0"/>
    <w:unhideWhenUsed/>
    <w:qFormat/>
    <w:rPr>
      <w:color w:val="0000FF"/>
      <w:u w:val="single"/>
    </w:rPr>
  </w:style>
  <w:style w:type="character" w:styleId="afe">
    <w:name w:val="annotation reference"/>
    <w:rPr>
      <w:rFonts w:cs="Times New Roman"/>
      <w:sz w:val="21"/>
      <w:szCs w:val="21"/>
    </w:rPr>
  </w:style>
  <w:style w:type="character" w:customStyle="1" w:styleId="af2">
    <w:name w:val="页眉 字符"/>
    <w:basedOn w:val="a0"/>
    <w:link w:val="af1"/>
    <w:qFormat/>
    <w:rPr>
      <w:kern w:val="2"/>
      <w:sz w:val="18"/>
      <w:szCs w:val="18"/>
    </w:rPr>
  </w:style>
  <w:style w:type="character" w:customStyle="1" w:styleId="af0">
    <w:name w:val="页脚 字符"/>
    <w:basedOn w:val="a0"/>
    <w:link w:val="af"/>
    <w:qFormat/>
    <w:rPr>
      <w:kern w:val="2"/>
      <w:sz w:val="18"/>
      <w:szCs w:val="18"/>
    </w:rPr>
  </w:style>
  <w:style w:type="paragraph" w:styleId="aff">
    <w:name w:val="List Paragraph"/>
    <w:basedOn w:val="a"/>
    <w:uiPriority w:val="34"/>
    <w:qFormat/>
    <w:pPr>
      <w:ind w:firstLineChars="200" w:firstLine="420"/>
    </w:pPr>
  </w:style>
  <w:style w:type="character" w:customStyle="1" w:styleId="ac">
    <w:name w:val="日期 字符"/>
    <w:basedOn w:val="a0"/>
    <w:link w:val="ab"/>
    <w:rPr>
      <w:kern w:val="2"/>
      <w:sz w:val="21"/>
      <w:szCs w:val="24"/>
    </w:rPr>
  </w:style>
  <w:style w:type="character" w:customStyle="1" w:styleId="10">
    <w:name w:val="标题 1 字符"/>
    <w:basedOn w:val="a0"/>
    <w:link w:val="1"/>
    <w:rPr>
      <w:rFonts w:ascii="Times New Roman" w:hAnsi="Times New Roman" w:cs="Times New Roman"/>
      <w:b/>
      <w:bCs/>
      <w:kern w:val="44"/>
      <w:sz w:val="44"/>
      <w:szCs w:val="44"/>
    </w:rPr>
  </w:style>
  <w:style w:type="character" w:customStyle="1" w:styleId="20">
    <w:name w:val="标题 2 字符"/>
    <w:basedOn w:val="a0"/>
    <w:link w:val="2"/>
    <w:rPr>
      <w:rFonts w:ascii="Cambria" w:hAnsi="Cambria" w:cs="Times New Roman"/>
      <w:b/>
      <w:bCs/>
      <w:kern w:val="2"/>
      <w:sz w:val="32"/>
      <w:szCs w:val="32"/>
    </w:rPr>
  </w:style>
  <w:style w:type="character" w:customStyle="1" w:styleId="30">
    <w:name w:val="标题 3 字符"/>
    <w:basedOn w:val="a0"/>
    <w:link w:val="3"/>
    <w:qFormat/>
    <w:rPr>
      <w:rFonts w:ascii="Times New Roman" w:hAnsi="Times New Roman" w:cs="Times New Roman"/>
      <w:b/>
      <w:bCs/>
      <w:kern w:val="2"/>
      <w:sz w:val="32"/>
      <w:szCs w:val="32"/>
    </w:rPr>
  </w:style>
  <w:style w:type="character" w:customStyle="1" w:styleId="40">
    <w:name w:val="标题 4 字符"/>
    <w:basedOn w:val="a0"/>
    <w:link w:val="4"/>
    <w:rPr>
      <w:rFonts w:ascii="Cambria" w:hAnsi="Cambria" w:cs="Times New Roman"/>
      <w:b/>
      <w:bCs/>
      <w:kern w:val="2"/>
      <w:sz w:val="28"/>
      <w:szCs w:val="28"/>
    </w:rPr>
  </w:style>
  <w:style w:type="character" w:customStyle="1" w:styleId="50">
    <w:name w:val="标题 5 字符"/>
    <w:basedOn w:val="a0"/>
    <w:link w:val="5"/>
    <w:rPr>
      <w:rFonts w:ascii="Times New Roman" w:hAnsi="Times New Roman" w:cs="Times New Roman"/>
      <w:b/>
      <w:bCs/>
      <w:kern w:val="2"/>
      <w:sz w:val="28"/>
      <w:szCs w:val="28"/>
    </w:rPr>
  </w:style>
  <w:style w:type="character" w:customStyle="1" w:styleId="60">
    <w:name w:val="标题 6 字符"/>
    <w:basedOn w:val="a0"/>
    <w:link w:val="6"/>
    <w:rPr>
      <w:rFonts w:ascii="Cambria" w:hAnsi="Cambria" w:cs="Times New Roman"/>
      <w:b/>
      <w:bCs/>
      <w:kern w:val="2"/>
      <w:sz w:val="24"/>
      <w:szCs w:val="24"/>
    </w:rPr>
  </w:style>
  <w:style w:type="character" w:customStyle="1" w:styleId="70">
    <w:name w:val="标题 7 字符"/>
    <w:basedOn w:val="a0"/>
    <w:link w:val="7"/>
    <w:rPr>
      <w:rFonts w:ascii="Times New Roman" w:hAnsi="Times New Roman" w:cs="Times New Roman"/>
      <w:b/>
      <w:bCs/>
      <w:kern w:val="2"/>
      <w:sz w:val="24"/>
      <w:szCs w:val="24"/>
    </w:rPr>
  </w:style>
  <w:style w:type="character" w:customStyle="1" w:styleId="80">
    <w:name w:val="标题 8 字符"/>
    <w:basedOn w:val="a0"/>
    <w:link w:val="8"/>
    <w:rPr>
      <w:rFonts w:ascii="Cambria" w:hAnsi="Cambria" w:cs="Times New Roman"/>
      <w:kern w:val="2"/>
      <w:sz w:val="24"/>
      <w:szCs w:val="24"/>
    </w:rPr>
  </w:style>
  <w:style w:type="character" w:customStyle="1" w:styleId="90">
    <w:name w:val="标题 9 字符"/>
    <w:basedOn w:val="a0"/>
    <w:link w:val="9"/>
    <w:rPr>
      <w:rFonts w:ascii="Cambria" w:hAnsi="Cambria" w:cs="Times New Roman"/>
      <w:kern w:val="2"/>
      <w:sz w:val="21"/>
      <w:szCs w:val="21"/>
    </w:rPr>
  </w:style>
  <w:style w:type="character" w:customStyle="1" w:styleId="Char1">
    <w:name w:val="文档结构图 Char1"/>
    <w:rPr>
      <w:rFonts w:ascii="宋体"/>
      <w:kern w:val="2"/>
      <w:sz w:val="18"/>
      <w:szCs w:val="18"/>
    </w:rPr>
  </w:style>
  <w:style w:type="character" w:customStyle="1" w:styleId="Char10">
    <w:name w:val="批注框文本 Char1"/>
    <w:rPr>
      <w:kern w:val="2"/>
      <w:sz w:val="18"/>
      <w:szCs w:val="18"/>
    </w:rPr>
  </w:style>
  <w:style w:type="character" w:customStyle="1" w:styleId="12">
    <w:name w:val="明显强调1"/>
    <w:qFormat/>
    <w:rPr>
      <w:b/>
      <w:bCs/>
      <w:i/>
      <w:iCs/>
      <w:color w:val="4F81BD"/>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qFormat/>
    <w:rPr>
      <w:rFonts w:ascii="Arial" w:hAnsi="Arial" w:cs="宋体"/>
      <w:kern w:val="0"/>
      <w:sz w:val="24"/>
    </w:rPr>
  </w:style>
  <w:style w:type="character" w:customStyle="1" w:styleId="13">
    <w:name w:val="不明显参考1"/>
    <w:qFormat/>
    <w:rPr>
      <w:smallCaps/>
      <w:color w:val="C0504D"/>
      <w:u w:val="single"/>
    </w:rPr>
  </w:style>
  <w:style w:type="character" w:customStyle="1" w:styleId="4CharChar">
    <w:name w:val="标题4 Char Char"/>
    <w:link w:val="43"/>
    <w:rPr>
      <w:rFonts w:ascii="Arial" w:hAnsi="Arial"/>
      <w:b/>
      <w:bCs/>
      <w:sz w:val="24"/>
      <w:szCs w:val="32"/>
    </w:rPr>
  </w:style>
  <w:style w:type="paragraph" w:customStyle="1" w:styleId="43">
    <w:name w:val="标题4"/>
    <w:basedOn w:val="2"/>
    <w:next w:val="41"/>
    <w:link w:val="4CharChar"/>
    <w:qFormat/>
    <w:rPr>
      <w:rFonts w:ascii="Arial" w:hAnsi="Arial" w:cs="宋体"/>
      <w:kern w:val="0"/>
      <w:sz w:val="24"/>
    </w:rPr>
  </w:style>
  <w:style w:type="character" w:customStyle="1" w:styleId="textcontents">
    <w:name w:val="textcontents"/>
    <w:rPr>
      <w:rFonts w:cs="Times New Roman"/>
    </w:rPr>
  </w:style>
  <w:style w:type="character" w:customStyle="1" w:styleId="CharChar">
    <w:name w:val="批注文字 Char Char"/>
    <w:rPr>
      <w:rFonts w:ascii="宋体" w:eastAsia="宋体" w:hAnsi="Times New Roman" w:cs="Times New Roman"/>
      <w:sz w:val="28"/>
      <w:szCs w:val="20"/>
    </w:rPr>
  </w:style>
  <w:style w:type="character" w:customStyle="1" w:styleId="Char11">
    <w:name w:val="正文文本 Char1"/>
    <w:rPr>
      <w:kern w:val="2"/>
      <w:sz w:val="21"/>
      <w:szCs w:val="22"/>
    </w:rPr>
  </w:style>
  <w:style w:type="character" w:customStyle="1" w:styleId="af4">
    <w:name w:val="副标题 字符"/>
    <w:link w:val="af3"/>
    <w:rPr>
      <w:rFonts w:ascii="Cambria" w:hAnsi="Cambria"/>
      <w:b/>
      <w:bCs/>
      <w:kern w:val="28"/>
      <w:sz w:val="32"/>
      <w:szCs w:val="32"/>
    </w:rPr>
  </w:style>
  <w:style w:type="character" w:customStyle="1" w:styleId="aff0">
    <w:name w:val="明显引用 字符"/>
    <w:link w:val="aff1"/>
    <w:rPr>
      <w:b/>
      <w:bCs/>
      <w:i/>
      <w:iCs/>
      <w:color w:val="4F81BD"/>
      <w:kern w:val="2"/>
      <w:sz w:val="21"/>
      <w:szCs w:val="22"/>
    </w:rPr>
  </w:style>
  <w:style w:type="paragraph" w:styleId="aff1">
    <w:name w:val="Intense Quote"/>
    <w:basedOn w:val="a"/>
    <w:next w:val="a"/>
    <w:link w:val="aff0"/>
    <w:qFormat/>
    <w:pPr>
      <w:pBdr>
        <w:bottom w:val="single" w:sz="4" w:space="4" w:color="4F81BD"/>
      </w:pBdr>
      <w:spacing w:before="200" w:after="280"/>
      <w:ind w:left="936" w:right="936"/>
    </w:pPr>
    <w:rPr>
      <w:b/>
      <w:bCs/>
      <w:i/>
      <w:iCs/>
      <w:color w:val="4F81BD"/>
      <w:szCs w:val="22"/>
    </w:rPr>
  </w:style>
  <w:style w:type="character" w:customStyle="1" w:styleId="af9">
    <w:name w:val="批注主题 字符"/>
    <w:link w:val="af8"/>
    <w:rPr>
      <w:rFonts w:ascii="宋体"/>
      <w:b/>
      <w:bCs/>
      <w:sz w:val="28"/>
    </w:rPr>
  </w:style>
  <w:style w:type="character" w:customStyle="1" w:styleId="Char12">
    <w:name w:val="日期 Char1"/>
    <w:rPr>
      <w:kern w:val="2"/>
      <w:sz w:val="21"/>
      <w:szCs w:val="22"/>
    </w:rPr>
  </w:style>
  <w:style w:type="character" w:customStyle="1" w:styleId="ae">
    <w:name w:val="批注框文本 字符"/>
    <w:link w:val="ad"/>
    <w:rPr>
      <w:rFonts w:ascii="宋体"/>
      <w:sz w:val="18"/>
      <w:szCs w:val="18"/>
    </w:rPr>
  </w:style>
  <w:style w:type="character" w:customStyle="1" w:styleId="aff2">
    <w:name w:val="引用 字符"/>
    <w:link w:val="aff3"/>
    <w:rPr>
      <w:i/>
      <w:iCs/>
      <w:color w:val="000000"/>
      <w:kern w:val="2"/>
      <w:sz w:val="21"/>
      <w:szCs w:val="22"/>
    </w:rPr>
  </w:style>
  <w:style w:type="paragraph" w:styleId="aff3">
    <w:name w:val="Quote"/>
    <w:basedOn w:val="a"/>
    <w:next w:val="a"/>
    <w:link w:val="aff2"/>
    <w:qFormat/>
    <w:rPr>
      <w:i/>
      <w:iCs/>
      <w:color w:val="000000"/>
      <w:szCs w:val="22"/>
    </w:rPr>
  </w:style>
  <w:style w:type="character" w:customStyle="1" w:styleId="a6">
    <w:name w:val="文档结构图 字符"/>
    <w:link w:val="a5"/>
    <w:rPr>
      <w:szCs w:val="24"/>
      <w:shd w:val="clear" w:color="auto" w:fill="000080"/>
    </w:rPr>
  </w:style>
  <w:style w:type="character" w:customStyle="1" w:styleId="14">
    <w:name w:val="书籍标题1"/>
    <w:qFormat/>
    <w:rPr>
      <w:b/>
      <w:bCs/>
      <w:smallCaps/>
      <w:spacing w:val="5"/>
    </w:rPr>
  </w:style>
  <w:style w:type="character" w:customStyle="1" w:styleId="af7">
    <w:name w:val="标题 字符"/>
    <w:link w:val="af6"/>
    <w:rPr>
      <w:rFonts w:ascii="Cambria" w:hAnsi="Cambria"/>
      <w:b/>
      <w:bCs/>
      <w:kern w:val="2"/>
      <w:sz w:val="32"/>
      <w:szCs w:val="32"/>
    </w:rPr>
  </w:style>
  <w:style w:type="character" w:customStyle="1" w:styleId="aa">
    <w:name w:val="正文文本 字符"/>
    <w:link w:val="a9"/>
  </w:style>
  <w:style w:type="character" w:customStyle="1" w:styleId="a8">
    <w:name w:val="批注文字 字符"/>
    <w:link w:val="a7"/>
    <w:rPr>
      <w:kern w:val="2"/>
      <w:sz w:val="21"/>
      <w:szCs w:val="22"/>
    </w:rPr>
  </w:style>
  <w:style w:type="character" w:customStyle="1" w:styleId="15">
    <w:name w:val="不明显强调1"/>
    <w:qFormat/>
    <w:rPr>
      <w:i/>
      <w:iCs/>
      <w:color w:val="808080"/>
    </w:rPr>
  </w:style>
  <w:style w:type="character" w:customStyle="1" w:styleId="Char13">
    <w:name w:val="批注主题 Char1"/>
    <w:rPr>
      <w:b/>
      <w:bCs/>
      <w:kern w:val="2"/>
      <w:sz w:val="21"/>
      <w:szCs w:val="22"/>
    </w:rPr>
  </w:style>
  <w:style w:type="character" w:customStyle="1" w:styleId="16">
    <w:name w:val="明显参考1"/>
    <w:qFormat/>
    <w:rPr>
      <w:b/>
      <w:bCs/>
      <w:smallCaps/>
      <w:color w:val="C0504D"/>
      <w:spacing w:val="5"/>
      <w:u w:val="single"/>
    </w:rPr>
  </w:style>
  <w:style w:type="character" w:customStyle="1" w:styleId="17">
    <w:name w:val="日期 字符1"/>
    <w:basedOn w:val="a0"/>
    <w:uiPriority w:val="99"/>
    <w:semiHidden/>
    <w:rPr>
      <w:kern w:val="2"/>
      <w:sz w:val="21"/>
      <w:szCs w:val="22"/>
    </w:rPr>
  </w:style>
  <w:style w:type="character" w:customStyle="1" w:styleId="18">
    <w:name w:val="正文文本 字符1"/>
    <w:basedOn w:val="a0"/>
    <w:uiPriority w:val="99"/>
    <w:semiHidden/>
    <w:rPr>
      <w:kern w:val="2"/>
      <w:sz w:val="21"/>
      <w:szCs w:val="24"/>
    </w:rPr>
  </w:style>
  <w:style w:type="character" w:customStyle="1" w:styleId="19">
    <w:name w:val="文档结构图 字符1"/>
    <w:basedOn w:val="a0"/>
    <w:uiPriority w:val="99"/>
    <w:semiHidden/>
    <w:rPr>
      <w:rFonts w:ascii="Microsoft YaHei UI" w:eastAsia="Microsoft YaHei UI"/>
      <w:kern w:val="2"/>
      <w:sz w:val="18"/>
      <w:szCs w:val="18"/>
    </w:rPr>
  </w:style>
  <w:style w:type="character" w:customStyle="1" w:styleId="1a">
    <w:name w:val="页眉 字符1"/>
    <w:basedOn w:val="a0"/>
    <w:uiPriority w:val="99"/>
    <w:semiHidden/>
    <w:rPr>
      <w:kern w:val="2"/>
      <w:sz w:val="18"/>
      <w:szCs w:val="18"/>
    </w:rPr>
  </w:style>
  <w:style w:type="character" w:customStyle="1" w:styleId="1b">
    <w:name w:val="副标题 字符1"/>
    <w:basedOn w:val="a0"/>
    <w:uiPriority w:val="11"/>
    <w:rPr>
      <w:rFonts w:asciiTheme="minorHAnsi" w:eastAsiaTheme="minorEastAsia" w:hAnsiTheme="minorHAnsi" w:cstheme="minorBidi"/>
      <w:b/>
      <w:bCs/>
      <w:kern w:val="28"/>
      <w:sz w:val="32"/>
      <w:szCs w:val="32"/>
    </w:rPr>
  </w:style>
  <w:style w:type="character" w:customStyle="1" w:styleId="1c">
    <w:name w:val="页脚 字符1"/>
    <w:basedOn w:val="a0"/>
    <w:uiPriority w:val="99"/>
    <w:semiHidden/>
    <w:rPr>
      <w:kern w:val="2"/>
      <w:sz w:val="18"/>
      <w:szCs w:val="18"/>
    </w:rPr>
  </w:style>
  <w:style w:type="character" w:customStyle="1" w:styleId="1d">
    <w:name w:val="批注框文本 字符1"/>
    <w:basedOn w:val="a0"/>
    <w:uiPriority w:val="99"/>
    <w:semiHidden/>
    <w:rPr>
      <w:kern w:val="2"/>
      <w:sz w:val="18"/>
      <w:szCs w:val="18"/>
    </w:rPr>
  </w:style>
  <w:style w:type="character" w:customStyle="1" w:styleId="1e">
    <w:name w:val="批注文字 字符1"/>
    <w:basedOn w:val="a0"/>
    <w:uiPriority w:val="99"/>
    <w:semiHidden/>
    <w:rPr>
      <w:kern w:val="2"/>
      <w:sz w:val="21"/>
      <w:szCs w:val="24"/>
    </w:rPr>
  </w:style>
  <w:style w:type="character" w:customStyle="1" w:styleId="1f">
    <w:name w:val="标题 字符1"/>
    <w:basedOn w:val="a0"/>
    <w:uiPriority w:val="10"/>
    <w:qFormat/>
    <w:rPr>
      <w:rFonts w:asciiTheme="majorHAnsi" w:eastAsiaTheme="majorEastAsia" w:hAnsiTheme="majorHAnsi" w:cstheme="majorBidi"/>
      <w:b/>
      <w:bCs/>
      <w:kern w:val="2"/>
      <w:sz w:val="32"/>
      <w:szCs w:val="32"/>
    </w:rPr>
  </w:style>
  <w:style w:type="character" w:customStyle="1" w:styleId="1f0">
    <w:name w:val="批注主题 字符1"/>
    <w:basedOn w:val="1e"/>
    <w:uiPriority w:val="99"/>
    <w:semiHidden/>
    <w:qFormat/>
    <w:rPr>
      <w:b/>
      <w:bCs/>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ff4">
    <w:name w:val="No Spacing"/>
    <w:qFormat/>
    <w:pPr>
      <w:widowControl w:val="0"/>
      <w:jc w:val="both"/>
    </w:pPr>
    <w:rPr>
      <w:rFonts w:ascii="Times New Roman" w:hAnsi="Times New Roman" w:cs="Times New Roman"/>
      <w:kern w:val="2"/>
      <w:sz w:val="21"/>
      <w:szCs w:val="22"/>
    </w:rPr>
  </w:style>
  <w:style w:type="paragraph" w:customStyle="1" w:styleId="TOC1">
    <w:name w:val="TOC 标题1"/>
    <w:basedOn w:val="1"/>
    <w:next w:val="a"/>
    <w:qFormat/>
    <w:pPr>
      <w:outlineLvl w:val="9"/>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character" w:customStyle="1" w:styleId="1f1">
    <w:name w:val="引用 字符1"/>
    <w:basedOn w:val="a0"/>
    <w:uiPriority w:val="29"/>
    <w:qFormat/>
    <w:rPr>
      <w:i/>
      <w:iCs/>
      <w:color w:val="404040" w:themeColor="text1" w:themeTint="BF"/>
      <w:kern w:val="2"/>
      <w:sz w:val="21"/>
      <w:szCs w:val="24"/>
    </w:rPr>
  </w:style>
  <w:style w:type="paragraph" w:customStyle="1" w:styleId="aff5">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1f2">
    <w:name w:val="修订1"/>
    <w:qFormat/>
    <w:rPr>
      <w:rFonts w:ascii="Times New Roman" w:hAnsi="Times New Roman" w:cs="Times New Roman"/>
      <w:kern w:val="2"/>
      <w:sz w:val="21"/>
      <w:szCs w:val="24"/>
    </w:rPr>
  </w:style>
  <w:style w:type="character" w:customStyle="1" w:styleId="1f3">
    <w:name w:val="明显引用 字符1"/>
    <w:basedOn w:val="a0"/>
    <w:uiPriority w:val="30"/>
    <w:qFormat/>
    <w:rPr>
      <w:i/>
      <w:iCs/>
      <w:color w:val="4F81BD" w:themeColor="accent1"/>
      <w:kern w:val="2"/>
      <w:sz w:val="21"/>
      <w:szCs w:val="24"/>
    </w:rPr>
  </w:style>
  <w:style w:type="paragraph" w:customStyle="1" w:styleId="Default">
    <w:name w:val="Default"/>
    <w:qFormat/>
    <w:rsid w:val="00336D09"/>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2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F5DBA-5A50-462D-8D5E-E9FB3084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42</Pages>
  <Words>3047</Words>
  <Characters>17371</Characters>
  <Application>Microsoft Office Word</Application>
  <DocSecurity>0</DocSecurity>
  <Lines>144</Lines>
  <Paragraphs>40</Paragraphs>
  <ScaleCrop>false</ScaleCrop>
  <Company>Users</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2023-03-07T01:37:00Z</cp:lastPrinted>
  <dcterms:created xsi:type="dcterms:W3CDTF">2023-11-16T04:02:00Z</dcterms:created>
  <dcterms:modified xsi:type="dcterms:W3CDTF">2024-03-18T04:51:00Z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1345BAACDF4A4F0095156520E57D84B0</vt:lpwstr>
  </property>
  <property fmtid="{D5CDD505-2E9C-101B-9397-08002B2CF9AE}" pid="4" name="KSOSaveFontToCloudKey">
    <vt:lpwstr>249439104_btnclosed</vt:lpwstr>
  </property>
</Properties>
</file>