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八塘镇抗旱水源水毁修复工程项目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抗旱水源水毁修复工程项目按时、保质保量完成，甲、乙双方在平等、诚实信用、协商一致的基础上，根据《中华人民共和国合同法》等法律法规的规定，甲、乙双方就璧山区八塘镇抗旱水源水毁修复工程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璧山区八塘镇抗旱水源水毁修复工程项目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璧山区八塘镇抗旱水源水毁修复工程项目单价清单表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四、工程建设工期要求：整个工期要求在2024年6月30日前全面完工。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价款=已完成的合格工程量×中标的全费用清单清单单价×0.9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320020.62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元（叁拾贰万壹拾元陆角贰分整）。付款方式：经甲方及上级相关部门验收合格后，按照报账制进行划拨工程款。在划拨工程款时留工程总价的3％作质保金，待工程运行一年后无任何质量问题再划拨质保金。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本协议一式四份，甲乙双方各一份，八塘镇农业服务中心一份，八塘镇党政办一份。本协议经甲乙双方代表签字后生效，合同执行完毕自动失效。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 xml:space="preserve">2024年  月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>日</w:t>
      </w:r>
    </w:p>
    <w:tbl>
      <w:tblPr>
        <w:tblStyle w:val="2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81"/>
        <w:gridCol w:w="829"/>
        <w:gridCol w:w="1080"/>
        <w:gridCol w:w="1206"/>
        <w:gridCol w:w="112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八塘镇抗旱水源水毁修复工程项目发包清单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320020.62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龙塘山坪塘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232593.21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上游坝坡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108729.54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原面板表面清理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C25混凝土镇脚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47234.34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25893.83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3679.08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下游坝坡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52194.30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干砌条石镇脚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39973.88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干砌条石镇脚（旧条石翻安）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3241.13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放水设施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C20包封混凝土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31751.61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555.03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岩石表面清理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C25混凝土镇脚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3532.12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10113.64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5740.01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Φ18锚筋、长0.8m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437.94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镀锌方管拆除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复合人行板拆除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1104.84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镀锌方管安装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镀锌方管安装（利用原方钢）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复合人行板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33989.46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旧条石拆除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C25混凝土边墙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13208.40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C25混凝土底板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1536.45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17794.03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邓水田山坪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36347.43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25676.37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979.79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2488.54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1394.68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M7.5浆砌条石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20813.36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10671.06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M7.5浆砌条石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5757.23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C25混凝土地面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7330.66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预制板安装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2168.45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C25混凝土地面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石新山坪塘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39019.96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上游坝坡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959.07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拆除原有防浪板 70mm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含5%水泥山砂垫层 10mm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六角形C15砼防浪板护坡 70mm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防渗墙（左岸及溢流堰）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16612.38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524.48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C25混凝土防渗墙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11759.93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1804.91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φ18螺纹锚筋 长1m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左岸浆砌条石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21448.51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黏土夯实回填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M7.5浆砌条石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315291.2532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4729.37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760" w:firstLineChars="18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420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2QzOGE5OWVlMTJlZDRiMjg4ZmY5YzdjNjE0NDkifQ=="/>
  </w:docVars>
  <w:rsids>
    <w:rsidRoot w:val="00000000"/>
    <w:rsid w:val="1A215473"/>
    <w:rsid w:val="3B982DA9"/>
    <w:rsid w:val="6CD42A2B"/>
    <w:rsid w:val="71444BF6"/>
    <w:rsid w:val="72FB6C03"/>
    <w:rsid w:val="75C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2911</Words>
  <Characters>3832</Characters>
  <Lines>0</Lines>
  <Paragraphs>0</Paragraphs>
  <TotalTime>1</TotalTime>
  <ScaleCrop>false</ScaleCrop>
  <LinksUpToDate>false</LinksUpToDate>
  <CharactersWithSpaces>3851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2023-07-26T07:01:00Z</dcterms:created>
  <dc:creator>lyz</dc:creator>
  <cp:lastModifiedBy>邹云燕</cp:lastModifiedBy>
  <dcterms:modified xsi:type="dcterms:W3CDTF">2024-05-07T07:24:01Z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6C70246819F74EC98A3C27BEEA51F883_12</vt:lpwstr>
  </property>
</Properties>
</file>