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05CCF">
      <w:pPr>
        <w:pStyle w:val="11"/>
        <w:spacing w:line="263" w:lineRule="auto"/>
      </w:pPr>
      <w:bookmarkStart w:id="0" w:name="_Toc523096883"/>
      <w:bookmarkStart w:id="1" w:name="_Toc6494199"/>
      <w:bookmarkStart w:id="2" w:name="_Toc524004638"/>
      <w:bookmarkStart w:id="3" w:name="_Toc6494424"/>
      <w:bookmarkStart w:id="4" w:name="_Toc527543405"/>
      <w:bookmarkStart w:id="5" w:name="_Toc523996187"/>
      <w:bookmarkStart w:id="6" w:name="_Toc524005429"/>
      <w:bookmarkStart w:id="7" w:name="_Toc523148606"/>
      <w:bookmarkStart w:id="8" w:name="_Toc523995679"/>
      <w:bookmarkStart w:id="9" w:name="_Toc527543812"/>
      <w:bookmarkStart w:id="10" w:name="_Toc523094188"/>
      <w:bookmarkStart w:id="11" w:name="_Toc524004801"/>
      <w:bookmarkStart w:id="12" w:name="_Toc23375"/>
      <w:bookmarkStart w:id="13" w:name="_Toc11551"/>
      <w:bookmarkStart w:id="14" w:name="_Toc169253044"/>
      <w:bookmarkStart w:id="15" w:name="_Toc142098095"/>
      <w:bookmarkStart w:id="16" w:name="_Toc170229287"/>
    </w:p>
    <w:p w14:paraId="720637B1">
      <w:pPr>
        <w:pStyle w:val="11"/>
        <w:spacing w:line="264" w:lineRule="auto"/>
      </w:pPr>
    </w:p>
    <w:p w14:paraId="09106327">
      <w:pPr>
        <w:pStyle w:val="11"/>
        <w:spacing w:line="264" w:lineRule="auto"/>
      </w:pPr>
    </w:p>
    <w:p w14:paraId="693F5B8D">
      <w:pPr>
        <w:pStyle w:val="11"/>
        <w:spacing w:line="264" w:lineRule="auto"/>
      </w:pPr>
    </w:p>
    <w:p w14:paraId="0B9CD1D3">
      <w:pPr>
        <w:spacing w:before="152" w:line="934" w:lineRule="exact"/>
        <w:ind w:left="41" w:firstLine="0" w:firstLineChars="0"/>
        <w:jc w:val="center"/>
        <w:rPr>
          <w:rFonts w:hint="eastAsia" w:ascii="黑体" w:hAnsi="黑体" w:eastAsia="黑体" w:cs="黑体"/>
          <w:kern w:val="0"/>
          <w:position w:val="33"/>
          <w:sz w:val="47"/>
          <w:szCs w:val="47"/>
          <w14:textOutline w14:w="8712" w14:cap="flat" w14:cmpd="sng" w14:algn="ctr">
            <w14:solidFill>
              <w14:srgbClr w14:val="000000"/>
            </w14:solidFill>
            <w14:prstDash w14:val="solid"/>
            <w14:miter w14:val="0"/>
          </w14:textOutline>
        </w:rPr>
      </w:pPr>
      <w:r>
        <w:rPr>
          <w:rFonts w:ascii="黑体" w:hAnsi="黑体" w:eastAsia="黑体" w:cs="黑体"/>
          <w:spacing w:val="1"/>
          <w:w w:val="99"/>
          <w:kern w:val="0"/>
          <w:position w:val="33"/>
          <w:sz w:val="47"/>
          <w:szCs w:val="47"/>
          <w:fitText w:val="7280" w:id="-681939967"/>
          <w14:textOutline w14:w="8712" w14:cap="flat" w14:cmpd="sng" w14:algn="ctr">
            <w14:solidFill>
              <w14:srgbClr w14:val="000000"/>
            </w14:solidFill>
            <w14:prstDash w14:val="solid"/>
            <w14:miter w14:val="0"/>
          </w14:textOutline>
        </w:rPr>
        <w:t>重庆市璧山区</w:t>
      </w:r>
      <w:r>
        <w:rPr>
          <w:rFonts w:hint="eastAsia" w:ascii="黑体" w:hAnsi="黑体" w:eastAsia="黑体" w:cs="黑体"/>
          <w:spacing w:val="1"/>
          <w:w w:val="99"/>
          <w:kern w:val="0"/>
          <w:position w:val="33"/>
          <w:sz w:val="47"/>
          <w:szCs w:val="47"/>
          <w:fitText w:val="7280" w:id="-681939967"/>
          <w14:textOutline w14:w="8712" w14:cap="flat" w14:cmpd="sng" w14:algn="ctr">
            <w14:solidFill>
              <w14:srgbClr w14:val="000000"/>
            </w14:solidFill>
            <w14:prstDash w14:val="solid"/>
            <w14:miter w14:val="0"/>
          </w14:textOutline>
        </w:rPr>
        <w:t>福禄镇红山</w:t>
      </w:r>
      <w:r>
        <w:rPr>
          <w:rFonts w:ascii="黑体" w:hAnsi="黑体" w:eastAsia="黑体" w:cs="黑体"/>
          <w:spacing w:val="1"/>
          <w:w w:val="99"/>
          <w:kern w:val="0"/>
          <w:position w:val="33"/>
          <w:sz w:val="47"/>
          <w:szCs w:val="47"/>
          <w:fitText w:val="7280" w:id="-681939967"/>
          <w14:textOutline w14:w="8712" w14:cap="flat" w14:cmpd="sng" w14:algn="ctr">
            <w14:solidFill>
              <w14:srgbClr w14:val="000000"/>
            </w14:solidFill>
            <w14:prstDash w14:val="solid"/>
            <w14:miter w14:val="0"/>
          </w14:textOutline>
        </w:rPr>
        <w:t>村2025</w:t>
      </w:r>
      <w:r>
        <w:rPr>
          <w:rFonts w:ascii="黑体" w:hAnsi="黑体" w:eastAsia="黑体" w:cs="黑体"/>
          <w:spacing w:val="37"/>
          <w:w w:val="99"/>
          <w:kern w:val="0"/>
          <w:position w:val="33"/>
          <w:sz w:val="47"/>
          <w:szCs w:val="47"/>
          <w:fitText w:val="7280" w:id="-681939967"/>
          <w14:textOutline w14:w="8712" w14:cap="flat" w14:cmpd="sng" w14:algn="ctr">
            <w14:solidFill>
              <w14:srgbClr w14:val="000000"/>
            </w14:solidFill>
            <w14:prstDash w14:val="solid"/>
            <w14:miter w14:val="0"/>
          </w14:textOutline>
        </w:rPr>
        <w:t>年</w:t>
      </w:r>
    </w:p>
    <w:p w14:paraId="40EA9FE8">
      <w:pPr>
        <w:spacing w:before="152" w:line="934" w:lineRule="exact"/>
        <w:ind w:left="41" w:firstLine="0" w:firstLineChars="0"/>
        <w:jc w:val="center"/>
        <w:rPr>
          <w:rFonts w:ascii="黑体" w:hAnsi="黑体" w:eastAsia="黑体" w:cs="黑体"/>
          <w:sz w:val="47"/>
          <w:szCs w:val="47"/>
        </w:rPr>
      </w:pPr>
      <w:r>
        <w:rPr>
          <w:rFonts w:hint="eastAsia" w:ascii="黑体" w:hAnsi="黑体" w:eastAsia="黑体" w:cs="黑体"/>
          <w:w w:val="99"/>
          <w:kern w:val="0"/>
          <w:position w:val="33"/>
          <w:sz w:val="47"/>
          <w:szCs w:val="47"/>
          <w14:textOutline w14:w="8712" w14:cap="flat" w14:cmpd="sng" w14:algn="ctr">
            <w14:solidFill>
              <w14:srgbClr w14:val="000000"/>
            </w14:solidFill>
            <w14:prstDash w14:val="solid"/>
            <w14:miter w14:val="0"/>
          </w14:textOutline>
        </w:rPr>
        <w:t>农村供水保障维修养护工程</w:t>
      </w:r>
    </w:p>
    <w:p w14:paraId="03DE8517">
      <w:pPr>
        <w:spacing w:before="1" w:line="225" w:lineRule="auto"/>
        <w:ind w:firstLine="940"/>
        <w:jc w:val="left"/>
        <w:rPr>
          <w:rFonts w:ascii="黑体" w:hAnsi="黑体" w:eastAsia="黑体" w:cs="黑体"/>
          <w:sz w:val="47"/>
          <w:szCs w:val="47"/>
        </w:rPr>
      </w:pPr>
    </w:p>
    <w:p w14:paraId="5F3775C7">
      <w:pPr>
        <w:pStyle w:val="11"/>
        <w:spacing w:line="252" w:lineRule="auto"/>
      </w:pPr>
    </w:p>
    <w:p w14:paraId="33890973">
      <w:pPr>
        <w:pStyle w:val="11"/>
        <w:spacing w:line="253" w:lineRule="auto"/>
      </w:pPr>
    </w:p>
    <w:p w14:paraId="38877DFA">
      <w:pPr>
        <w:pStyle w:val="11"/>
        <w:spacing w:line="253" w:lineRule="auto"/>
      </w:pPr>
    </w:p>
    <w:p w14:paraId="1206F80E">
      <w:pPr>
        <w:pStyle w:val="11"/>
        <w:spacing w:line="253" w:lineRule="auto"/>
      </w:pPr>
    </w:p>
    <w:p w14:paraId="555428BD">
      <w:pPr>
        <w:pStyle w:val="11"/>
        <w:spacing w:line="253" w:lineRule="auto"/>
      </w:pPr>
    </w:p>
    <w:p w14:paraId="2F88E9A2">
      <w:pPr>
        <w:spacing w:before="274" w:line="237" w:lineRule="auto"/>
        <w:ind w:firstLine="476" w:firstLineChars="60"/>
        <w:jc w:val="center"/>
        <w:outlineLvl w:val="0"/>
        <w:rPr>
          <w:rFonts w:ascii="华文新魏" w:hAnsi="华文新魏" w:eastAsia="华文新魏" w:cs="华文新魏"/>
          <w:sz w:val="83"/>
          <w:szCs w:val="83"/>
        </w:rPr>
      </w:pPr>
      <w:r>
        <w:rPr>
          <w:rFonts w:ascii="华文新魏" w:hAnsi="华文新魏" w:eastAsia="华文新魏" w:cs="华文新魏"/>
          <w:spacing w:val="-18"/>
          <w:sz w:val="83"/>
          <w:szCs w:val="83"/>
        </w:rPr>
        <w:t>实施方案</w:t>
      </w:r>
    </w:p>
    <w:p w14:paraId="4A6846AD">
      <w:pPr>
        <w:pStyle w:val="11"/>
        <w:spacing w:line="247" w:lineRule="auto"/>
      </w:pPr>
    </w:p>
    <w:p w14:paraId="04923947">
      <w:pPr>
        <w:pStyle w:val="11"/>
        <w:spacing w:line="247" w:lineRule="auto"/>
      </w:pPr>
    </w:p>
    <w:p w14:paraId="2E231937">
      <w:pPr>
        <w:pStyle w:val="11"/>
        <w:spacing w:line="247" w:lineRule="auto"/>
      </w:pPr>
    </w:p>
    <w:p w14:paraId="1B6DAA96">
      <w:pPr>
        <w:pStyle w:val="11"/>
        <w:spacing w:line="247" w:lineRule="auto"/>
      </w:pPr>
    </w:p>
    <w:p w14:paraId="79E2E0DA">
      <w:pPr>
        <w:pStyle w:val="11"/>
        <w:spacing w:line="247" w:lineRule="auto"/>
      </w:pPr>
    </w:p>
    <w:p w14:paraId="6A2ACF86">
      <w:pPr>
        <w:pStyle w:val="11"/>
        <w:spacing w:line="247" w:lineRule="auto"/>
      </w:pPr>
    </w:p>
    <w:p w14:paraId="326C4216">
      <w:pPr>
        <w:pStyle w:val="11"/>
        <w:spacing w:line="248" w:lineRule="auto"/>
      </w:pPr>
    </w:p>
    <w:p w14:paraId="7C862D04">
      <w:pPr>
        <w:pStyle w:val="11"/>
        <w:spacing w:line="248" w:lineRule="auto"/>
      </w:pPr>
      <w:r>
        <w:drawing>
          <wp:anchor distT="0" distB="0" distL="0" distR="0" simplePos="0" relativeHeight="251659264" behindDoc="0" locked="0" layoutInCell="0" allowOverlap="1">
            <wp:simplePos x="0" y="0"/>
            <wp:positionH relativeFrom="page">
              <wp:posOffset>2351405</wp:posOffset>
            </wp:positionH>
            <wp:positionV relativeFrom="page">
              <wp:posOffset>8126095</wp:posOffset>
            </wp:positionV>
            <wp:extent cx="457200" cy="44640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6"/>
                    <a:stretch>
                      <a:fillRect/>
                    </a:stretch>
                  </pic:blipFill>
                  <pic:spPr>
                    <a:xfrm>
                      <a:off x="0" y="0"/>
                      <a:ext cx="457200" cy="446405"/>
                    </a:xfrm>
                    <a:prstGeom prst="rect">
                      <a:avLst/>
                    </a:prstGeom>
                  </pic:spPr>
                </pic:pic>
              </a:graphicData>
            </a:graphic>
          </wp:anchor>
        </w:drawing>
      </w:r>
    </w:p>
    <w:p w14:paraId="2F1CFAD7">
      <w:pPr>
        <w:spacing w:before="129" w:line="628" w:lineRule="exact"/>
        <w:ind w:left="2393" w:firstLine="728"/>
        <w:rPr>
          <w:rFonts w:ascii="华文中宋" w:hAnsi="华文中宋" w:eastAsia="华文中宋" w:cs="华文中宋"/>
          <w:sz w:val="35"/>
          <w:szCs w:val="35"/>
        </w:rPr>
      </w:pPr>
      <w:r>
        <w:rPr>
          <w:rFonts w:ascii="华文中宋" w:hAnsi="华文中宋" w:eastAsia="华文中宋" w:cs="华文中宋"/>
          <w:spacing w:val="7"/>
          <w:position w:val="22"/>
          <w:sz w:val="35"/>
          <w:szCs w:val="35"/>
        </w:rPr>
        <w:t>皓筠工程设计有限公司</w:t>
      </w:r>
    </w:p>
    <w:p w14:paraId="48BAFF0F">
      <w:pPr>
        <w:spacing w:before="1" w:line="194" w:lineRule="auto"/>
        <w:ind w:left="2921" w:firstLine="768"/>
        <w:rPr>
          <w:rFonts w:ascii="华文中宋" w:hAnsi="华文中宋" w:eastAsia="华文中宋" w:cs="华文中宋"/>
          <w:sz w:val="35"/>
          <w:szCs w:val="35"/>
        </w:rPr>
      </w:pPr>
      <w:r>
        <w:rPr>
          <w:rFonts w:hint="eastAsia" w:ascii="华文中宋" w:hAnsi="华文中宋" w:eastAsia="华文中宋" w:cs="华文中宋"/>
          <w:spacing w:val="17"/>
          <w:sz w:val="35"/>
          <w:szCs w:val="35"/>
          <w:lang w:eastAsia="zh-CN"/>
        </w:rPr>
        <w:t>二〇二五</w:t>
      </w:r>
      <w:r>
        <w:rPr>
          <w:rFonts w:ascii="华文中宋" w:hAnsi="华文中宋" w:eastAsia="华文中宋" w:cs="华文中宋"/>
          <w:spacing w:val="17"/>
          <w:sz w:val="35"/>
          <w:szCs w:val="35"/>
        </w:rPr>
        <w:t>年</w:t>
      </w:r>
      <w:r>
        <w:rPr>
          <w:rFonts w:hint="eastAsia" w:ascii="华文中宋" w:hAnsi="华文中宋" w:eastAsia="华文中宋" w:cs="华文中宋"/>
          <w:spacing w:val="17"/>
          <w:sz w:val="35"/>
          <w:szCs w:val="35"/>
        </w:rPr>
        <w:t>七</w:t>
      </w:r>
      <w:r>
        <w:rPr>
          <w:rFonts w:ascii="华文中宋" w:hAnsi="华文中宋" w:eastAsia="华文中宋" w:cs="华文中宋"/>
          <w:spacing w:val="17"/>
          <w:sz w:val="35"/>
          <w:szCs w:val="35"/>
        </w:rPr>
        <w:t>月</w:t>
      </w:r>
    </w:p>
    <w:p w14:paraId="05AB08CB">
      <w:pPr>
        <w:spacing w:line="194" w:lineRule="auto"/>
        <w:ind w:firstLine="700"/>
        <w:rPr>
          <w:rFonts w:ascii="华文中宋" w:hAnsi="华文中宋" w:eastAsia="华文中宋" w:cs="华文中宋"/>
          <w:sz w:val="35"/>
          <w:szCs w:val="35"/>
        </w:rPr>
        <w:sectPr>
          <w:pgSz w:w="11906" w:h="16839"/>
          <w:pgMar w:top="1431" w:right="1785" w:bottom="0" w:left="1785" w:header="0" w:footer="0" w:gutter="0"/>
          <w:cols w:space="720" w:num="1"/>
        </w:sectPr>
      </w:pPr>
    </w:p>
    <w:p w14:paraId="715F2703">
      <w:pPr>
        <w:pStyle w:val="11"/>
        <w:spacing w:line="274" w:lineRule="auto"/>
        <w:rPr>
          <w:rFonts w:hint="eastAsia"/>
        </w:rPr>
      </w:pPr>
    </w:p>
    <w:p w14:paraId="52C25887">
      <w:pPr>
        <w:pStyle w:val="11"/>
        <w:spacing w:line="274" w:lineRule="auto"/>
        <w:rPr>
          <w:rFonts w:hint="eastAsia"/>
        </w:rPr>
      </w:pPr>
    </w:p>
    <w:p w14:paraId="36081506">
      <w:pPr>
        <w:pStyle w:val="11"/>
        <w:spacing w:line="274" w:lineRule="auto"/>
      </w:pPr>
    </w:p>
    <w:p w14:paraId="10E53D40">
      <w:pPr>
        <w:pStyle w:val="11"/>
        <w:spacing w:line="275" w:lineRule="auto"/>
        <w:ind w:firstLine="0" w:firstLineChars="0"/>
        <w:jc w:val="center"/>
        <w:rPr>
          <w:rFonts w:hint="eastAsia" w:ascii="方正黑体_GBK" w:eastAsia="方正黑体_GBK"/>
          <w:sz w:val="47"/>
          <w:szCs w:val="47"/>
        </w:rPr>
      </w:pPr>
      <w:r>
        <w:rPr>
          <w:rFonts w:hint="eastAsia" w:ascii="方正黑体_GBK" w:eastAsia="方正黑体_GBK"/>
          <w:sz w:val="47"/>
          <w:szCs w:val="47"/>
        </w:rPr>
        <w:t>重庆市璧山区福禄镇红山村</w:t>
      </w:r>
    </w:p>
    <w:p w14:paraId="5A10C98F">
      <w:pPr>
        <w:pStyle w:val="11"/>
        <w:spacing w:line="275" w:lineRule="auto"/>
        <w:ind w:firstLine="0" w:firstLineChars="0"/>
        <w:jc w:val="center"/>
        <w:rPr>
          <w:rFonts w:hint="eastAsia" w:ascii="方正黑体_GBK" w:eastAsia="方正黑体_GBK"/>
          <w:sz w:val="47"/>
          <w:szCs w:val="47"/>
        </w:rPr>
      </w:pPr>
      <w:r>
        <w:rPr>
          <w:rFonts w:hint="eastAsia" w:ascii="方正黑体_GBK" w:eastAsia="方正黑体_GBK"/>
          <w:sz w:val="47"/>
          <w:szCs w:val="47"/>
        </w:rPr>
        <w:t>2025 年农村供水保障维修养护工程</w:t>
      </w:r>
    </w:p>
    <w:p w14:paraId="0BDB1FFC">
      <w:pPr>
        <w:pStyle w:val="11"/>
        <w:spacing w:line="275" w:lineRule="auto"/>
        <w:ind w:firstLine="0" w:firstLineChars="0"/>
        <w:jc w:val="center"/>
        <w:rPr>
          <w:rFonts w:hint="eastAsia" w:ascii="方正黑体_GBK" w:eastAsia="方正黑体_GBK"/>
          <w:sz w:val="47"/>
          <w:szCs w:val="47"/>
        </w:rPr>
      </w:pPr>
      <w:r>
        <w:rPr>
          <w:rFonts w:hint="eastAsia" w:ascii="方正黑体_GBK" w:eastAsia="方正黑体_GBK"/>
          <w:sz w:val="47"/>
          <w:szCs w:val="47"/>
        </w:rPr>
        <w:t>实施方案编制人员</w:t>
      </w:r>
    </w:p>
    <w:p w14:paraId="2C2B1A0F">
      <w:pPr>
        <w:spacing w:before="9"/>
        <w:rPr>
          <w:rFonts w:hint="eastAsia"/>
        </w:rPr>
      </w:pPr>
    </w:p>
    <w:p w14:paraId="582B8122">
      <w:pPr>
        <w:spacing w:before="9"/>
        <w:rPr>
          <w:rFonts w:hint="eastAsia"/>
        </w:rPr>
      </w:pPr>
    </w:p>
    <w:p w14:paraId="400C7B79">
      <w:pPr>
        <w:spacing w:before="9"/>
        <w:rPr>
          <w:rFonts w:hint="eastAsia"/>
        </w:rPr>
      </w:pPr>
    </w:p>
    <w:p w14:paraId="39A689FC">
      <w:pPr>
        <w:spacing w:before="9"/>
      </w:pPr>
    </w:p>
    <w:p w14:paraId="42E0FD48">
      <w:pPr>
        <w:sectPr>
          <w:pgSz w:w="11906" w:h="16839"/>
          <w:pgMar w:top="1431" w:right="1785" w:bottom="0" w:left="1785" w:header="0" w:footer="0" w:gutter="0"/>
          <w:cols w:equalWidth="0" w:num="1">
            <w:col w:w="8335"/>
          </w:cols>
        </w:sectPr>
      </w:pPr>
    </w:p>
    <w:p w14:paraId="04845B47">
      <w:pPr>
        <w:spacing w:before="158" w:line="419" w:lineRule="auto"/>
        <w:ind w:right="482" w:firstLineChars="0"/>
        <w:rPr>
          <w:rFonts w:hint="eastAsia" w:cs="宋体"/>
          <w:spacing w:val="8"/>
          <w:sz w:val="31"/>
          <w:szCs w:val="31"/>
        </w:rPr>
      </w:pPr>
      <w:r>
        <w:rPr>
          <w:rFonts w:cs="宋体"/>
          <w:spacing w:val="-25"/>
          <w:sz w:val="31"/>
          <w:szCs w:val="31"/>
          <w14:textOutline w14:w="5791" w14:cap="flat" w14:cmpd="sng" w14:algn="ctr">
            <w14:solidFill>
              <w14:srgbClr w14:val="000000"/>
            </w14:solidFill>
            <w14:prstDash w14:val="solid"/>
            <w14:miter w14:val="0"/>
          </w14:textOutline>
        </w:rPr>
        <w:t>批准：</w:t>
      </w:r>
      <w:r>
        <w:rPr>
          <w:rFonts w:cs="宋体"/>
          <w:spacing w:val="8"/>
          <w:sz w:val="31"/>
          <w:szCs w:val="31"/>
        </w:rPr>
        <w:t xml:space="preserve">      </w:t>
      </w:r>
    </w:p>
    <w:p w14:paraId="106BF65B">
      <w:pPr>
        <w:spacing w:before="158" w:line="419" w:lineRule="auto"/>
        <w:ind w:right="482" w:firstLineChars="0"/>
        <w:rPr>
          <w:rFonts w:cs="宋体"/>
          <w:sz w:val="31"/>
          <w:szCs w:val="31"/>
        </w:rPr>
      </w:pPr>
      <w:r>
        <w:rPr>
          <w:rFonts w:cs="宋体"/>
          <w:spacing w:val="-29"/>
          <w:sz w:val="31"/>
          <w:szCs w:val="31"/>
          <w14:textOutline w14:w="5791" w14:cap="flat" w14:cmpd="sng" w14:algn="ctr">
            <w14:solidFill>
              <w14:srgbClr w14:val="000000"/>
            </w14:solidFill>
            <w14:prstDash w14:val="solid"/>
            <w14:miter w14:val="0"/>
          </w14:textOutline>
        </w:rPr>
        <w:t>核定：</w:t>
      </w:r>
    </w:p>
    <w:p w14:paraId="7497537D">
      <w:pPr>
        <w:spacing w:line="225" w:lineRule="auto"/>
        <w:ind w:firstLine="478" w:firstLineChars="164"/>
        <w:rPr>
          <w:rFonts w:cs="宋体"/>
          <w:sz w:val="31"/>
          <w:szCs w:val="31"/>
        </w:rPr>
      </w:pPr>
      <w:r>
        <w:rPr>
          <w:rFonts w:cs="宋体"/>
          <w:spacing w:val="-9"/>
          <w:sz w:val="31"/>
          <w:szCs w:val="31"/>
          <w14:textOutline w14:w="5791" w14:cap="flat" w14:cmpd="sng" w14:algn="ctr">
            <w14:solidFill>
              <w14:srgbClr w14:val="000000"/>
            </w14:solidFill>
            <w14:prstDash w14:val="solid"/>
            <w14:miter w14:val="0"/>
          </w14:textOutline>
        </w:rPr>
        <w:t>审查：</w:t>
      </w:r>
    </w:p>
    <w:p w14:paraId="3046820A">
      <w:pPr>
        <w:spacing w:before="245" w:line="624" w:lineRule="exact"/>
        <w:ind w:firstLineChars="150"/>
        <w:rPr>
          <w:rFonts w:cs="宋体"/>
          <w:sz w:val="31"/>
          <w:szCs w:val="31"/>
        </w:rPr>
      </w:pPr>
      <w:r>
        <w:rPr>
          <w:rFonts w:cs="宋体"/>
          <w:spacing w:val="5"/>
          <w:position w:val="23"/>
          <w:sz w:val="31"/>
          <w:szCs w:val="31"/>
          <w14:textOutline w14:w="5791" w14:cap="flat" w14:cmpd="sng" w14:algn="ctr">
            <w14:solidFill>
              <w14:srgbClr w14:val="000000"/>
            </w14:solidFill>
            <w14:prstDash w14:val="solid"/>
            <w14:miter w14:val="0"/>
          </w14:textOutline>
        </w:rPr>
        <w:t>项目负责人：</w:t>
      </w:r>
    </w:p>
    <w:p w14:paraId="54209F77">
      <w:pPr>
        <w:spacing w:before="2" w:line="224" w:lineRule="auto"/>
        <w:ind w:firstLineChars="150"/>
        <w:rPr>
          <w:rFonts w:hint="eastAsia" w:cs="宋体"/>
          <w:spacing w:val="5"/>
          <w:sz w:val="31"/>
          <w:szCs w:val="31"/>
          <w14:textOutline w14:w="5791" w14:cap="flat" w14:cmpd="sng" w14:algn="ctr">
            <w14:solidFill>
              <w14:srgbClr w14:val="000000"/>
            </w14:solidFill>
            <w14:prstDash w14:val="solid"/>
            <w14:miter w14:val="0"/>
          </w14:textOutline>
        </w:rPr>
      </w:pPr>
      <w:r>
        <w:rPr>
          <w:rFonts w:cs="宋体"/>
          <w:spacing w:val="5"/>
          <w:sz w:val="31"/>
          <w:szCs w:val="31"/>
          <w14:textOutline w14:w="5791" w14:cap="flat" w14:cmpd="sng" w14:algn="ctr">
            <w14:solidFill>
              <w14:srgbClr w14:val="000000"/>
            </w14:solidFill>
            <w14:prstDash w14:val="solid"/>
            <w14:miter w14:val="0"/>
          </w14:textOutline>
        </w:rPr>
        <w:t>设计及编写：</w:t>
      </w:r>
    </w:p>
    <w:p w14:paraId="3314559C">
      <w:pPr>
        <w:spacing w:before="2" w:line="224" w:lineRule="auto"/>
        <w:ind w:firstLine="0" w:firstLineChars="0"/>
        <w:rPr>
          <w:rFonts w:hint="eastAsia" w:cs="宋体"/>
          <w:spacing w:val="5"/>
          <w:sz w:val="31"/>
          <w:szCs w:val="31"/>
          <w14:textOutline w14:w="5791" w14:cap="flat" w14:cmpd="sng" w14:algn="ctr">
            <w14:solidFill>
              <w14:srgbClr w14:val="000000"/>
            </w14:solidFill>
            <w14:prstDash w14:val="solid"/>
            <w14:miter w14:val="0"/>
          </w14:textOutline>
        </w:rPr>
      </w:pPr>
    </w:p>
    <w:p w14:paraId="649DB30B">
      <w:pPr>
        <w:pStyle w:val="11"/>
        <w:spacing w:line="248" w:lineRule="auto"/>
        <w:ind w:firstLine="0" w:firstLineChars="0"/>
      </w:pPr>
    </w:p>
    <w:p w14:paraId="7A7CD7E0">
      <w:pPr>
        <w:spacing w:before="2" w:line="224" w:lineRule="auto"/>
        <w:ind w:firstLine="0" w:firstLineChars="0"/>
        <w:jc w:val="left"/>
        <w:rPr>
          <w:rFonts w:cs="宋体"/>
          <w:sz w:val="31"/>
          <w:szCs w:val="31"/>
        </w:rPr>
      </w:pPr>
    </w:p>
    <w:p w14:paraId="1B5BE38B">
      <w:pPr>
        <w:pStyle w:val="11"/>
        <w:spacing w:line="14" w:lineRule="auto"/>
        <w:ind w:firstLine="40"/>
        <w:rPr>
          <w:sz w:val="2"/>
        </w:rPr>
      </w:pPr>
      <w:r>
        <w:rPr>
          <w:sz w:val="2"/>
          <w:szCs w:val="2"/>
        </w:rPr>
        <w:br w:type="column"/>
      </w:r>
    </w:p>
    <w:p w14:paraId="0F030698">
      <w:pPr>
        <w:spacing w:before="91" w:line="225" w:lineRule="auto"/>
        <w:ind w:firstLine="0" w:firstLineChars="0"/>
        <w:rPr>
          <w:rFonts w:cs="宋体"/>
          <w:sz w:val="31"/>
          <w:szCs w:val="31"/>
        </w:rPr>
      </w:pPr>
      <w:r>
        <w:rPr>
          <w:rFonts w:cs="宋体"/>
          <w:spacing w:val="6"/>
          <w:sz w:val="31"/>
          <w:szCs w:val="31"/>
          <w14:textOutline w14:w="5791" w14:cap="flat" w14:cmpd="sng" w14:algn="ctr">
            <w14:solidFill>
              <w14:srgbClr w14:val="000000"/>
            </w14:solidFill>
            <w14:prstDash w14:val="solid"/>
            <w14:miter w14:val="0"/>
          </w14:textOutline>
        </w:rPr>
        <w:t>邵子春</w:t>
      </w:r>
    </w:p>
    <w:p w14:paraId="10D65D18">
      <w:pPr>
        <w:pStyle w:val="11"/>
        <w:spacing w:line="277" w:lineRule="auto"/>
      </w:pPr>
    </w:p>
    <w:p w14:paraId="39E0EE0B">
      <w:pPr>
        <w:spacing w:before="101" w:line="715" w:lineRule="exact"/>
        <w:ind w:firstLine="0" w:firstLineChars="0"/>
        <w:rPr>
          <w:rFonts w:cs="宋体"/>
          <w:sz w:val="31"/>
          <w:szCs w:val="31"/>
        </w:rPr>
      </w:pPr>
      <w:r>
        <w:rPr>
          <w:rFonts w:cs="宋体"/>
          <w:spacing w:val="-5"/>
          <w:position w:val="30"/>
          <w:sz w:val="31"/>
          <w:szCs w:val="31"/>
          <w14:textOutline w14:w="5791" w14:cap="flat" w14:cmpd="sng" w14:algn="ctr">
            <w14:solidFill>
              <w14:srgbClr w14:val="000000"/>
            </w14:solidFill>
            <w14:prstDash w14:val="solid"/>
            <w14:miter w14:val="0"/>
          </w14:textOutline>
        </w:rPr>
        <w:t>郑</w:t>
      </w:r>
      <w:r>
        <w:rPr>
          <w:rFonts w:cs="宋体"/>
          <w:spacing w:val="17"/>
          <w:position w:val="30"/>
          <w:sz w:val="31"/>
          <w:szCs w:val="31"/>
        </w:rPr>
        <w:t xml:space="preserve">  </w:t>
      </w:r>
      <w:r>
        <w:rPr>
          <w:rFonts w:cs="宋体"/>
          <w:spacing w:val="-5"/>
          <w:position w:val="30"/>
          <w:sz w:val="31"/>
          <w:szCs w:val="31"/>
          <w14:textOutline w14:w="5791" w14:cap="flat" w14:cmpd="sng" w14:algn="ctr">
            <w14:solidFill>
              <w14:srgbClr w14:val="000000"/>
            </w14:solidFill>
            <w14:prstDash w14:val="solid"/>
            <w14:miter w14:val="0"/>
          </w14:textOutline>
        </w:rPr>
        <w:t>红</w:t>
      </w:r>
    </w:p>
    <w:p w14:paraId="7BFBABD0">
      <w:pPr>
        <w:spacing w:line="225" w:lineRule="auto"/>
        <w:ind w:firstLine="0" w:firstLineChars="0"/>
        <w:rPr>
          <w:rFonts w:cs="宋体"/>
          <w:sz w:val="31"/>
          <w:szCs w:val="31"/>
        </w:rPr>
      </w:pPr>
      <w:r>
        <w:rPr>
          <w:rFonts w:cs="宋体"/>
          <w:spacing w:val="5"/>
          <w:sz w:val="31"/>
          <w:szCs w:val="31"/>
          <w14:textOutline w14:w="5791" w14:cap="flat" w14:cmpd="sng" w14:algn="ctr">
            <w14:solidFill>
              <w14:srgbClr w14:val="000000"/>
            </w14:solidFill>
            <w14:prstDash w14:val="solid"/>
            <w14:miter w14:val="0"/>
          </w14:textOutline>
        </w:rPr>
        <w:t>傅广仁</w:t>
      </w:r>
    </w:p>
    <w:p w14:paraId="0E8F8F25">
      <w:pPr>
        <w:spacing w:before="245" w:line="227" w:lineRule="auto"/>
        <w:ind w:firstLine="0" w:firstLineChars="0"/>
        <w:rPr>
          <w:rFonts w:cs="宋体"/>
          <w:sz w:val="31"/>
          <w:szCs w:val="31"/>
        </w:rPr>
      </w:pPr>
      <w:r>
        <w:rPr>
          <w:rFonts w:cs="宋体"/>
          <w:spacing w:val="4"/>
          <w:sz w:val="31"/>
          <w:szCs w:val="31"/>
          <w14:textOutline w14:w="5791" w14:cap="flat" w14:cmpd="sng" w14:algn="ctr">
            <w14:solidFill>
              <w14:srgbClr w14:val="000000"/>
            </w14:solidFill>
            <w14:prstDash w14:val="solid"/>
            <w14:miter w14:val="0"/>
          </w14:textOutline>
        </w:rPr>
        <w:t>张弘瑞</w:t>
      </w:r>
    </w:p>
    <w:p w14:paraId="6A3EA7FC">
      <w:pPr>
        <w:spacing w:before="244" w:line="226" w:lineRule="auto"/>
        <w:ind w:firstLine="0" w:firstLineChars="0"/>
        <w:rPr>
          <w:rFonts w:hint="eastAsia" w:cs="宋体"/>
          <w:spacing w:val="6"/>
          <w:sz w:val="31"/>
          <w:szCs w:val="31"/>
          <w14:textOutline w14:w="5791" w14:cap="flat" w14:cmpd="sng" w14:algn="ctr">
            <w14:solidFill>
              <w14:srgbClr w14:val="000000"/>
            </w14:solidFill>
            <w14:prstDash w14:val="solid"/>
            <w14:miter w14:val="0"/>
          </w14:textOutline>
        </w:rPr>
      </w:pPr>
      <w:r>
        <w:rPr>
          <w:rFonts w:cs="宋体"/>
          <w:spacing w:val="6"/>
          <w:sz w:val="31"/>
          <w:szCs w:val="31"/>
          <w14:textOutline w14:w="5791" w14:cap="flat" w14:cmpd="sng" w14:algn="ctr">
            <w14:solidFill>
              <w14:srgbClr w14:val="000000"/>
            </w14:solidFill>
            <w14:prstDash w14:val="solid"/>
            <w14:miter w14:val="0"/>
          </w14:textOutline>
        </w:rPr>
        <w:t>彭永健</w:t>
      </w:r>
    </w:p>
    <w:p w14:paraId="69D5A050">
      <w:pPr>
        <w:spacing w:before="244" w:line="226" w:lineRule="auto"/>
        <w:ind w:firstLine="0" w:firstLineChars="0"/>
        <w:rPr>
          <w:rFonts w:cs="宋体"/>
          <w:sz w:val="31"/>
          <w:szCs w:val="31"/>
        </w:rPr>
      </w:pPr>
    </w:p>
    <w:p w14:paraId="3A9450DB">
      <w:pPr>
        <w:pStyle w:val="11"/>
        <w:spacing w:line="14" w:lineRule="auto"/>
        <w:ind w:firstLine="40"/>
        <w:rPr>
          <w:sz w:val="2"/>
        </w:rPr>
      </w:pPr>
      <w:r>
        <w:rPr>
          <w:sz w:val="2"/>
          <w:szCs w:val="2"/>
        </w:rPr>
        <w:br w:type="column"/>
      </w:r>
    </w:p>
    <w:p w14:paraId="4C3CCF30">
      <w:pPr>
        <w:spacing w:line="557" w:lineRule="exact"/>
      </w:pPr>
      <w:r>
        <w:rPr>
          <w:position w:val="-11"/>
        </w:rPr>
        <w:drawing>
          <wp:inline distT="0" distB="0" distL="0" distR="0">
            <wp:extent cx="723900" cy="353695"/>
            <wp:effectExtent l="0" t="0" r="0" b="0"/>
            <wp:docPr id="7" name="IM 6"/>
            <wp:cNvGraphicFramePr/>
            <a:graphic xmlns:a="http://schemas.openxmlformats.org/drawingml/2006/main">
              <a:graphicData uri="http://schemas.openxmlformats.org/drawingml/2006/picture">
                <pic:pic xmlns:pic="http://schemas.openxmlformats.org/drawingml/2006/picture">
                  <pic:nvPicPr>
                    <pic:cNvPr id="7" name="IM 6"/>
                    <pic:cNvPicPr/>
                  </pic:nvPicPr>
                  <pic:blipFill>
                    <a:blip r:embed="rId27"/>
                    <a:stretch>
                      <a:fillRect/>
                    </a:stretch>
                  </pic:blipFill>
                  <pic:spPr>
                    <a:xfrm>
                      <a:off x="0" y="0"/>
                      <a:ext cx="723900" cy="354216"/>
                    </a:xfrm>
                    <a:prstGeom prst="rect">
                      <a:avLst/>
                    </a:prstGeom>
                  </pic:spPr>
                </pic:pic>
              </a:graphicData>
            </a:graphic>
          </wp:inline>
        </w:drawing>
      </w:r>
    </w:p>
    <w:p w14:paraId="017DF9BF">
      <w:pPr>
        <w:spacing w:before="139" w:line="689" w:lineRule="exact"/>
      </w:pPr>
      <w:r>
        <w:rPr>
          <w:position w:val="-13"/>
        </w:rPr>
        <w:drawing>
          <wp:inline distT="0" distB="0" distL="0" distR="0">
            <wp:extent cx="622935" cy="43688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8"/>
                    <a:stretch>
                      <a:fillRect/>
                    </a:stretch>
                  </pic:blipFill>
                  <pic:spPr>
                    <a:xfrm>
                      <a:off x="0" y="0"/>
                      <a:ext cx="623315" cy="437388"/>
                    </a:xfrm>
                    <a:prstGeom prst="rect">
                      <a:avLst/>
                    </a:prstGeom>
                  </pic:spPr>
                </pic:pic>
              </a:graphicData>
            </a:graphic>
          </wp:inline>
        </w:drawing>
      </w:r>
    </w:p>
    <w:p w14:paraId="3CE1D833">
      <w:pPr>
        <w:spacing w:before="65" w:line="535" w:lineRule="exact"/>
      </w:pPr>
      <w:r>
        <w:rPr>
          <w:position w:val="-10"/>
        </w:rPr>
        <w:drawing>
          <wp:inline distT="0" distB="0" distL="0" distR="0">
            <wp:extent cx="821055" cy="33972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9"/>
                    <a:stretch>
                      <a:fillRect/>
                    </a:stretch>
                  </pic:blipFill>
                  <pic:spPr>
                    <a:xfrm>
                      <a:off x="0" y="0"/>
                      <a:ext cx="821435" cy="339852"/>
                    </a:xfrm>
                    <a:prstGeom prst="rect">
                      <a:avLst/>
                    </a:prstGeom>
                  </pic:spPr>
                </pic:pic>
              </a:graphicData>
            </a:graphic>
          </wp:inline>
        </w:drawing>
      </w:r>
    </w:p>
    <w:p w14:paraId="0B82CB6B">
      <w:pPr>
        <w:spacing w:before="89" w:line="544" w:lineRule="exact"/>
      </w:pPr>
      <w:r>
        <w:rPr>
          <w:position w:val="-10"/>
        </w:rPr>
        <w:drawing>
          <wp:inline distT="0" distB="0" distL="0" distR="0">
            <wp:extent cx="778510" cy="34544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30"/>
                    <a:stretch>
                      <a:fillRect/>
                    </a:stretch>
                  </pic:blipFill>
                  <pic:spPr>
                    <a:xfrm>
                      <a:off x="0" y="0"/>
                      <a:ext cx="778764" cy="345947"/>
                    </a:xfrm>
                    <a:prstGeom prst="rect">
                      <a:avLst/>
                    </a:prstGeom>
                  </pic:spPr>
                </pic:pic>
              </a:graphicData>
            </a:graphic>
          </wp:inline>
        </w:drawing>
      </w:r>
    </w:p>
    <w:p w14:paraId="497CE18A">
      <w:pPr>
        <w:spacing w:before="161" w:line="600" w:lineRule="exact"/>
      </w:pPr>
      <w:r>
        <w:rPr>
          <w:position w:val="-12"/>
        </w:rPr>
        <w:drawing>
          <wp:inline distT="0" distB="0" distL="0" distR="0">
            <wp:extent cx="695960" cy="38100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31"/>
                    <a:stretch>
                      <a:fillRect/>
                    </a:stretch>
                  </pic:blipFill>
                  <pic:spPr>
                    <a:xfrm>
                      <a:off x="0" y="0"/>
                      <a:ext cx="696467" cy="381000"/>
                    </a:xfrm>
                    <a:prstGeom prst="rect">
                      <a:avLst/>
                    </a:prstGeom>
                  </pic:spPr>
                </pic:pic>
              </a:graphicData>
            </a:graphic>
          </wp:inline>
        </w:drawing>
      </w:r>
    </w:p>
    <w:p w14:paraId="6A678434">
      <w:pPr>
        <w:spacing w:line="600" w:lineRule="exact"/>
        <w:ind w:firstLine="0" w:firstLineChars="0"/>
        <w:sectPr>
          <w:type w:val="continuous"/>
          <w:pgSz w:w="11906" w:h="16839"/>
          <w:pgMar w:top="1431" w:right="1785" w:bottom="0" w:left="1785" w:header="0" w:footer="0" w:gutter="0"/>
          <w:cols w:equalWidth="0" w:num="3">
            <w:col w:w="4027" w:space="49"/>
            <w:col w:w="1510" w:space="21"/>
            <w:col w:w="2729"/>
          </w:cols>
        </w:sectPr>
      </w:pPr>
    </w:p>
    <w:p w14:paraId="672FE97A">
      <w:pPr>
        <w:adjustRightInd w:val="0"/>
        <w:snapToGrid w:val="0"/>
        <w:spacing w:line="440" w:lineRule="exact"/>
        <w:ind w:firstLine="0" w:firstLineChars="0"/>
        <w:jc w:val="center"/>
        <w:rPr>
          <w:rFonts w:cs="黑体" w:asciiTheme="minorEastAsia" w:hAnsiTheme="minorEastAsia" w:eastAsiaTheme="minorEastAsia"/>
          <w:b/>
          <w:bCs/>
          <w:sz w:val="30"/>
          <w:szCs w:val="30"/>
        </w:rPr>
      </w:pPr>
      <w:r>
        <w:rPr>
          <w:rFonts w:hint="eastAsia" w:cs="宋体" w:asciiTheme="minorEastAsia" w:hAnsiTheme="minorEastAsia" w:eastAsiaTheme="minorEastAsia"/>
          <w:b/>
          <w:bCs/>
          <w:sz w:val="30"/>
          <w:szCs w:val="30"/>
        </w:rPr>
        <w:t>目  录</w:t>
      </w:r>
    </w:p>
    <w:p w14:paraId="1A8F1806">
      <w:pPr>
        <w:pStyle w:val="21"/>
        <w:tabs>
          <w:tab w:val="right" w:leader="dot" w:pos="9739"/>
        </w:tabs>
        <w:ind w:firstLine="482"/>
        <w:rPr>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TOC \o "1-2" \h \u </w:instrText>
      </w:r>
      <w:r>
        <w:rPr>
          <w:rFonts w:hint="eastAsia" w:ascii="宋体" w:hAnsi="宋体" w:cs="宋体"/>
          <w:sz w:val="24"/>
          <w:szCs w:val="24"/>
        </w:rPr>
        <w:fldChar w:fldCharType="separate"/>
      </w:r>
      <w:r>
        <w:fldChar w:fldCharType="begin"/>
      </w:r>
      <w:r>
        <w:instrText xml:space="preserve"> HYPERLINK \l "_Toc26465" </w:instrText>
      </w:r>
      <w:r>
        <w:fldChar w:fldCharType="separate"/>
      </w:r>
      <w:r>
        <w:rPr>
          <w:rFonts w:asciiTheme="minorEastAsia" w:hAnsiTheme="minorEastAsia"/>
          <w:sz w:val="24"/>
          <w:szCs w:val="24"/>
        </w:rPr>
        <w:t xml:space="preserve">第1章 </w:t>
      </w:r>
      <w:r>
        <w:rPr>
          <w:rFonts w:hint="eastAsia" w:asciiTheme="minorEastAsia" w:hAnsiTheme="minorEastAsia" w:eastAsiaTheme="minorEastAsia"/>
          <w:sz w:val="24"/>
          <w:szCs w:val="24"/>
        </w:rPr>
        <w:t>综合说明</w:t>
      </w:r>
      <w:r>
        <w:rPr>
          <w:sz w:val="24"/>
          <w:szCs w:val="24"/>
        </w:rPr>
        <w:tab/>
      </w:r>
      <w:r>
        <w:rPr>
          <w:sz w:val="24"/>
          <w:szCs w:val="24"/>
        </w:rPr>
        <w:fldChar w:fldCharType="begin"/>
      </w:r>
      <w:r>
        <w:rPr>
          <w:sz w:val="24"/>
          <w:szCs w:val="24"/>
        </w:rPr>
        <w:instrText xml:space="preserve"> PAGEREF _Toc26465 \h </w:instrText>
      </w:r>
      <w:r>
        <w:rPr>
          <w:sz w:val="24"/>
          <w:szCs w:val="24"/>
        </w:rPr>
        <w:fldChar w:fldCharType="separate"/>
      </w:r>
      <w:r>
        <w:rPr>
          <w:sz w:val="24"/>
          <w:szCs w:val="24"/>
        </w:rPr>
        <w:t>1</w:t>
      </w:r>
      <w:r>
        <w:rPr>
          <w:sz w:val="24"/>
          <w:szCs w:val="24"/>
        </w:rPr>
        <w:fldChar w:fldCharType="end"/>
      </w:r>
      <w:r>
        <w:rPr>
          <w:sz w:val="24"/>
          <w:szCs w:val="24"/>
        </w:rPr>
        <w:fldChar w:fldCharType="end"/>
      </w:r>
    </w:p>
    <w:p w14:paraId="767D12C3">
      <w:pPr>
        <w:pStyle w:val="26"/>
        <w:tabs>
          <w:tab w:val="right" w:leader="dot" w:pos="9739"/>
        </w:tabs>
        <w:rPr>
          <w:sz w:val="24"/>
          <w:szCs w:val="24"/>
        </w:rPr>
      </w:pPr>
      <w:r>
        <w:fldChar w:fldCharType="begin"/>
      </w:r>
      <w:r>
        <w:instrText xml:space="preserve"> HYPERLINK \l "_Toc20502" </w:instrText>
      </w:r>
      <w:r>
        <w:fldChar w:fldCharType="separate"/>
      </w:r>
      <w:r>
        <w:rPr>
          <w:rFonts w:ascii="宋体" w:hAnsi="宋体" w:cs="宋体"/>
          <w:sz w:val="24"/>
          <w:szCs w:val="24"/>
        </w:rPr>
        <w:t xml:space="preserve">1.1 </w:t>
      </w:r>
      <w:r>
        <w:rPr>
          <w:rFonts w:hint="eastAsia"/>
          <w:sz w:val="24"/>
          <w:szCs w:val="24"/>
        </w:rPr>
        <w:t>项目概况</w:t>
      </w:r>
      <w:r>
        <w:rPr>
          <w:sz w:val="24"/>
          <w:szCs w:val="24"/>
        </w:rPr>
        <w:tab/>
      </w:r>
      <w:r>
        <w:rPr>
          <w:sz w:val="24"/>
          <w:szCs w:val="24"/>
        </w:rPr>
        <w:fldChar w:fldCharType="begin"/>
      </w:r>
      <w:r>
        <w:rPr>
          <w:sz w:val="24"/>
          <w:szCs w:val="24"/>
        </w:rPr>
        <w:instrText xml:space="preserve"> PAGEREF _Toc20502 \h </w:instrText>
      </w:r>
      <w:r>
        <w:rPr>
          <w:sz w:val="24"/>
          <w:szCs w:val="24"/>
        </w:rPr>
        <w:fldChar w:fldCharType="separate"/>
      </w:r>
      <w:r>
        <w:rPr>
          <w:sz w:val="24"/>
          <w:szCs w:val="24"/>
        </w:rPr>
        <w:t>1</w:t>
      </w:r>
      <w:r>
        <w:rPr>
          <w:sz w:val="24"/>
          <w:szCs w:val="24"/>
        </w:rPr>
        <w:fldChar w:fldCharType="end"/>
      </w:r>
      <w:r>
        <w:rPr>
          <w:sz w:val="24"/>
          <w:szCs w:val="24"/>
        </w:rPr>
        <w:fldChar w:fldCharType="end"/>
      </w:r>
    </w:p>
    <w:p w14:paraId="2C61D1A2">
      <w:pPr>
        <w:pStyle w:val="26"/>
        <w:tabs>
          <w:tab w:val="right" w:leader="dot" w:pos="9739"/>
        </w:tabs>
        <w:rPr>
          <w:sz w:val="24"/>
          <w:szCs w:val="24"/>
        </w:rPr>
      </w:pPr>
      <w:r>
        <w:fldChar w:fldCharType="begin"/>
      </w:r>
      <w:r>
        <w:instrText xml:space="preserve"> HYPERLINK \l "_Toc24319" </w:instrText>
      </w:r>
      <w:r>
        <w:fldChar w:fldCharType="separate"/>
      </w:r>
      <w:r>
        <w:rPr>
          <w:rFonts w:ascii="宋体" w:hAnsi="宋体" w:cs="宋体"/>
          <w:sz w:val="24"/>
          <w:szCs w:val="24"/>
        </w:rPr>
        <w:t xml:space="preserve">1.2 </w:t>
      </w:r>
      <w:r>
        <w:rPr>
          <w:rFonts w:hint="eastAsia"/>
          <w:sz w:val="24"/>
          <w:szCs w:val="24"/>
        </w:rPr>
        <w:t>项目编制原则及依据</w:t>
      </w:r>
      <w:r>
        <w:rPr>
          <w:sz w:val="24"/>
          <w:szCs w:val="24"/>
        </w:rPr>
        <w:tab/>
      </w:r>
      <w:r>
        <w:rPr>
          <w:sz w:val="24"/>
          <w:szCs w:val="24"/>
        </w:rPr>
        <w:fldChar w:fldCharType="begin"/>
      </w:r>
      <w:r>
        <w:rPr>
          <w:sz w:val="24"/>
          <w:szCs w:val="24"/>
        </w:rPr>
        <w:instrText xml:space="preserve"> PAGEREF _Toc24319 \h </w:instrText>
      </w:r>
      <w:r>
        <w:rPr>
          <w:sz w:val="24"/>
          <w:szCs w:val="24"/>
        </w:rPr>
        <w:fldChar w:fldCharType="separate"/>
      </w:r>
      <w:r>
        <w:rPr>
          <w:sz w:val="24"/>
          <w:szCs w:val="24"/>
        </w:rPr>
        <w:t>3</w:t>
      </w:r>
      <w:r>
        <w:rPr>
          <w:sz w:val="24"/>
          <w:szCs w:val="24"/>
        </w:rPr>
        <w:fldChar w:fldCharType="end"/>
      </w:r>
      <w:r>
        <w:rPr>
          <w:sz w:val="24"/>
          <w:szCs w:val="24"/>
        </w:rPr>
        <w:fldChar w:fldCharType="end"/>
      </w:r>
    </w:p>
    <w:p w14:paraId="520B0647">
      <w:pPr>
        <w:pStyle w:val="26"/>
        <w:tabs>
          <w:tab w:val="right" w:leader="dot" w:pos="9739"/>
        </w:tabs>
        <w:rPr>
          <w:sz w:val="24"/>
          <w:szCs w:val="24"/>
        </w:rPr>
      </w:pPr>
      <w:r>
        <w:fldChar w:fldCharType="begin"/>
      </w:r>
      <w:r>
        <w:instrText xml:space="preserve"> HYPERLINK \l "_Toc13787" </w:instrText>
      </w:r>
      <w:r>
        <w:fldChar w:fldCharType="separate"/>
      </w:r>
      <w:r>
        <w:rPr>
          <w:rFonts w:ascii="宋体" w:hAnsi="宋体" w:cs="宋体"/>
          <w:sz w:val="24"/>
          <w:szCs w:val="24"/>
        </w:rPr>
        <w:t xml:space="preserve">1.3 </w:t>
      </w:r>
      <w:r>
        <w:rPr>
          <w:rFonts w:hint="eastAsia" w:ascii="宋体" w:hAnsi="宋体"/>
          <w:sz w:val="24"/>
          <w:szCs w:val="24"/>
        </w:rPr>
        <w:t>设计水平年</w:t>
      </w:r>
      <w:r>
        <w:rPr>
          <w:sz w:val="24"/>
          <w:szCs w:val="24"/>
        </w:rPr>
        <w:tab/>
      </w:r>
      <w:r>
        <w:rPr>
          <w:sz w:val="24"/>
          <w:szCs w:val="24"/>
        </w:rPr>
        <w:fldChar w:fldCharType="begin"/>
      </w:r>
      <w:r>
        <w:rPr>
          <w:sz w:val="24"/>
          <w:szCs w:val="24"/>
        </w:rPr>
        <w:instrText xml:space="preserve"> PAGEREF _Toc13787 \h </w:instrText>
      </w:r>
      <w:r>
        <w:rPr>
          <w:sz w:val="24"/>
          <w:szCs w:val="24"/>
        </w:rPr>
        <w:fldChar w:fldCharType="separate"/>
      </w:r>
      <w:r>
        <w:rPr>
          <w:sz w:val="24"/>
          <w:szCs w:val="24"/>
        </w:rPr>
        <w:t>5</w:t>
      </w:r>
      <w:r>
        <w:rPr>
          <w:sz w:val="24"/>
          <w:szCs w:val="24"/>
        </w:rPr>
        <w:fldChar w:fldCharType="end"/>
      </w:r>
      <w:r>
        <w:rPr>
          <w:sz w:val="24"/>
          <w:szCs w:val="24"/>
        </w:rPr>
        <w:fldChar w:fldCharType="end"/>
      </w:r>
    </w:p>
    <w:p w14:paraId="76CB376C">
      <w:pPr>
        <w:pStyle w:val="21"/>
        <w:tabs>
          <w:tab w:val="right" w:leader="dot" w:pos="9739"/>
        </w:tabs>
        <w:ind w:firstLine="482"/>
        <w:rPr>
          <w:sz w:val="24"/>
          <w:szCs w:val="24"/>
        </w:rPr>
      </w:pPr>
      <w:r>
        <w:fldChar w:fldCharType="begin"/>
      </w:r>
      <w:r>
        <w:instrText xml:space="preserve"> HYPERLINK \l "_Toc19053" </w:instrText>
      </w:r>
      <w:r>
        <w:fldChar w:fldCharType="separate"/>
      </w:r>
      <w:r>
        <w:rPr>
          <w:rFonts w:asciiTheme="minorEastAsia" w:hAnsiTheme="minorEastAsia"/>
          <w:sz w:val="24"/>
          <w:szCs w:val="24"/>
        </w:rPr>
        <w:t xml:space="preserve">第2章 </w:t>
      </w:r>
      <w:r>
        <w:rPr>
          <w:rFonts w:hint="eastAsia" w:asciiTheme="minorEastAsia" w:hAnsiTheme="minorEastAsia" w:eastAsiaTheme="minorEastAsia"/>
          <w:sz w:val="24"/>
          <w:szCs w:val="24"/>
        </w:rPr>
        <w:t>工程建设背景及必要性</w:t>
      </w:r>
      <w:r>
        <w:rPr>
          <w:sz w:val="24"/>
          <w:szCs w:val="24"/>
        </w:rPr>
        <w:tab/>
      </w:r>
      <w:r>
        <w:rPr>
          <w:sz w:val="24"/>
          <w:szCs w:val="24"/>
        </w:rPr>
        <w:fldChar w:fldCharType="begin"/>
      </w:r>
      <w:r>
        <w:rPr>
          <w:sz w:val="24"/>
          <w:szCs w:val="24"/>
        </w:rPr>
        <w:instrText xml:space="preserve"> PAGEREF _Toc19053 \h </w:instrText>
      </w:r>
      <w:r>
        <w:rPr>
          <w:sz w:val="24"/>
          <w:szCs w:val="24"/>
        </w:rPr>
        <w:fldChar w:fldCharType="separate"/>
      </w:r>
      <w:r>
        <w:rPr>
          <w:sz w:val="24"/>
          <w:szCs w:val="24"/>
        </w:rPr>
        <w:t>6</w:t>
      </w:r>
      <w:r>
        <w:rPr>
          <w:sz w:val="24"/>
          <w:szCs w:val="24"/>
        </w:rPr>
        <w:fldChar w:fldCharType="end"/>
      </w:r>
      <w:r>
        <w:rPr>
          <w:sz w:val="24"/>
          <w:szCs w:val="24"/>
        </w:rPr>
        <w:fldChar w:fldCharType="end"/>
      </w:r>
    </w:p>
    <w:p w14:paraId="7BE9D18F">
      <w:pPr>
        <w:pStyle w:val="26"/>
        <w:tabs>
          <w:tab w:val="right" w:leader="dot" w:pos="9739"/>
        </w:tabs>
        <w:rPr>
          <w:sz w:val="24"/>
          <w:szCs w:val="24"/>
        </w:rPr>
      </w:pPr>
      <w:r>
        <w:fldChar w:fldCharType="begin"/>
      </w:r>
      <w:r>
        <w:instrText xml:space="preserve"> HYPERLINK \l "_Toc5491" </w:instrText>
      </w:r>
      <w:r>
        <w:fldChar w:fldCharType="separate"/>
      </w:r>
      <w:r>
        <w:rPr>
          <w:rFonts w:ascii="宋体" w:hAnsi="宋体" w:cs="宋体"/>
          <w:sz w:val="24"/>
          <w:szCs w:val="24"/>
        </w:rPr>
        <w:t xml:space="preserve">2.1 </w:t>
      </w:r>
      <w:r>
        <w:rPr>
          <w:rFonts w:hint="eastAsia"/>
          <w:sz w:val="24"/>
          <w:szCs w:val="24"/>
        </w:rPr>
        <w:t>工程建设背景</w:t>
      </w:r>
      <w:r>
        <w:rPr>
          <w:sz w:val="24"/>
          <w:szCs w:val="24"/>
        </w:rPr>
        <w:tab/>
      </w:r>
      <w:r>
        <w:rPr>
          <w:sz w:val="24"/>
          <w:szCs w:val="24"/>
        </w:rPr>
        <w:fldChar w:fldCharType="begin"/>
      </w:r>
      <w:r>
        <w:rPr>
          <w:sz w:val="24"/>
          <w:szCs w:val="24"/>
        </w:rPr>
        <w:instrText xml:space="preserve"> PAGEREF _Toc5491 \h </w:instrText>
      </w:r>
      <w:r>
        <w:rPr>
          <w:sz w:val="24"/>
          <w:szCs w:val="24"/>
        </w:rPr>
        <w:fldChar w:fldCharType="separate"/>
      </w:r>
      <w:r>
        <w:rPr>
          <w:sz w:val="24"/>
          <w:szCs w:val="24"/>
        </w:rPr>
        <w:t>6</w:t>
      </w:r>
      <w:r>
        <w:rPr>
          <w:sz w:val="24"/>
          <w:szCs w:val="24"/>
        </w:rPr>
        <w:fldChar w:fldCharType="end"/>
      </w:r>
      <w:r>
        <w:rPr>
          <w:sz w:val="24"/>
          <w:szCs w:val="24"/>
        </w:rPr>
        <w:fldChar w:fldCharType="end"/>
      </w:r>
    </w:p>
    <w:p w14:paraId="5B299D5F">
      <w:pPr>
        <w:pStyle w:val="26"/>
        <w:tabs>
          <w:tab w:val="right" w:leader="dot" w:pos="9739"/>
        </w:tabs>
        <w:rPr>
          <w:sz w:val="24"/>
          <w:szCs w:val="24"/>
        </w:rPr>
      </w:pPr>
      <w:r>
        <w:fldChar w:fldCharType="begin"/>
      </w:r>
      <w:r>
        <w:instrText xml:space="preserve"> HYPERLINK \l "_Toc23970" </w:instrText>
      </w:r>
      <w:r>
        <w:fldChar w:fldCharType="separate"/>
      </w:r>
      <w:r>
        <w:rPr>
          <w:rFonts w:ascii="宋体" w:hAnsi="宋体" w:cs="宋体"/>
          <w:sz w:val="24"/>
          <w:szCs w:val="24"/>
        </w:rPr>
        <w:t xml:space="preserve">2.2 </w:t>
      </w:r>
      <w:r>
        <w:rPr>
          <w:rFonts w:hint="eastAsia" w:ascii="宋体" w:hAnsi="宋体"/>
          <w:sz w:val="24"/>
          <w:szCs w:val="24"/>
        </w:rPr>
        <w:t>项目区概况</w:t>
      </w:r>
      <w:r>
        <w:rPr>
          <w:sz w:val="24"/>
          <w:szCs w:val="24"/>
        </w:rPr>
        <w:tab/>
      </w:r>
      <w:r>
        <w:rPr>
          <w:sz w:val="24"/>
          <w:szCs w:val="24"/>
        </w:rPr>
        <w:fldChar w:fldCharType="begin"/>
      </w:r>
      <w:r>
        <w:rPr>
          <w:sz w:val="24"/>
          <w:szCs w:val="24"/>
        </w:rPr>
        <w:instrText xml:space="preserve"> PAGEREF _Toc23970 \h </w:instrText>
      </w:r>
      <w:r>
        <w:rPr>
          <w:sz w:val="24"/>
          <w:szCs w:val="24"/>
        </w:rPr>
        <w:fldChar w:fldCharType="separate"/>
      </w:r>
      <w:r>
        <w:rPr>
          <w:sz w:val="24"/>
          <w:szCs w:val="24"/>
        </w:rPr>
        <w:t>6</w:t>
      </w:r>
      <w:r>
        <w:rPr>
          <w:sz w:val="24"/>
          <w:szCs w:val="24"/>
        </w:rPr>
        <w:fldChar w:fldCharType="end"/>
      </w:r>
      <w:r>
        <w:rPr>
          <w:sz w:val="24"/>
          <w:szCs w:val="24"/>
        </w:rPr>
        <w:fldChar w:fldCharType="end"/>
      </w:r>
    </w:p>
    <w:p w14:paraId="743F5EDC">
      <w:pPr>
        <w:pStyle w:val="26"/>
        <w:tabs>
          <w:tab w:val="right" w:leader="dot" w:pos="9739"/>
        </w:tabs>
        <w:rPr>
          <w:sz w:val="24"/>
          <w:szCs w:val="24"/>
        </w:rPr>
      </w:pPr>
      <w:r>
        <w:fldChar w:fldCharType="begin"/>
      </w:r>
      <w:r>
        <w:instrText xml:space="preserve"> HYPERLINK \l "_Toc32512" </w:instrText>
      </w:r>
      <w:r>
        <w:fldChar w:fldCharType="separate"/>
      </w:r>
      <w:r>
        <w:rPr>
          <w:rFonts w:ascii="宋体" w:hAnsi="宋体" w:cs="宋体"/>
          <w:sz w:val="24"/>
          <w:szCs w:val="24"/>
        </w:rPr>
        <w:t xml:space="preserve">2.3 </w:t>
      </w:r>
      <w:r>
        <w:rPr>
          <w:rFonts w:hint="eastAsia" w:ascii="Times New Roman" w:hAnsi="Times New Roman"/>
          <w:sz w:val="24"/>
          <w:szCs w:val="24"/>
        </w:rPr>
        <w:t>供水现状及问题</w:t>
      </w:r>
      <w:r>
        <w:rPr>
          <w:sz w:val="24"/>
          <w:szCs w:val="24"/>
        </w:rPr>
        <w:tab/>
      </w:r>
      <w:r>
        <w:rPr>
          <w:sz w:val="24"/>
          <w:szCs w:val="24"/>
        </w:rPr>
        <w:fldChar w:fldCharType="begin"/>
      </w:r>
      <w:r>
        <w:rPr>
          <w:sz w:val="24"/>
          <w:szCs w:val="24"/>
        </w:rPr>
        <w:instrText xml:space="preserve"> PAGEREF _Toc32512 \h </w:instrText>
      </w:r>
      <w:r>
        <w:rPr>
          <w:sz w:val="24"/>
          <w:szCs w:val="24"/>
        </w:rPr>
        <w:fldChar w:fldCharType="separate"/>
      </w:r>
      <w:r>
        <w:rPr>
          <w:sz w:val="24"/>
          <w:szCs w:val="24"/>
        </w:rPr>
        <w:t>7</w:t>
      </w:r>
      <w:r>
        <w:rPr>
          <w:sz w:val="24"/>
          <w:szCs w:val="24"/>
        </w:rPr>
        <w:fldChar w:fldCharType="end"/>
      </w:r>
      <w:r>
        <w:rPr>
          <w:sz w:val="24"/>
          <w:szCs w:val="24"/>
        </w:rPr>
        <w:fldChar w:fldCharType="end"/>
      </w:r>
    </w:p>
    <w:p w14:paraId="44FA3078">
      <w:pPr>
        <w:pStyle w:val="26"/>
        <w:tabs>
          <w:tab w:val="right" w:leader="dot" w:pos="9739"/>
        </w:tabs>
        <w:rPr>
          <w:sz w:val="24"/>
          <w:szCs w:val="24"/>
        </w:rPr>
      </w:pPr>
      <w:r>
        <w:fldChar w:fldCharType="begin"/>
      </w:r>
      <w:r>
        <w:instrText xml:space="preserve"> HYPERLINK \l "_Toc3094" </w:instrText>
      </w:r>
      <w:r>
        <w:fldChar w:fldCharType="separate"/>
      </w:r>
      <w:r>
        <w:rPr>
          <w:rFonts w:ascii="宋体" w:hAnsi="宋体" w:cs="宋体"/>
          <w:sz w:val="24"/>
          <w:szCs w:val="24"/>
        </w:rPr>
        <w:t xml:space="preserve">2.4 </w:t>
      </w:r>
      <w:r>
        <w:rPr>
          <w:rFonts w:hint="eastAsia" w:ascii="Times New Roman" w:hAnsi="Times New Roman"/>
          <w:sz w:val="24"/>
          <w:szCs w:val="24"/>
        </w:rPr>
        <w:t>工程建设的必要性与可行性</w:t>
      </w:r>
      <w:r>
        <w:rPr>
          <w:sz w:val="24"/>
          <w:szCs w:val="24"/>
        </w:rPr>
        <w:tab/>
      </w:r>
      <w:r>
        <w:rPr>
          <w:sz w:val="24"/>
          <w:szCs w:val="24"/>
        </w:rPr>
        <w:fldChar w:fldCharType="begin"/>
      </w:r>
      <w:r>
        <w:rPr>
          <w:sz w:val="24"/>
          <w:szCs w:val="24"/>
        </w:rPr>
        <w:instrText xml:space="preserve"> PAGEREF _Toc3094 \h </w:instrText>
      </w:r>
      <w:r>
        <w:rPr>
          <w:sz w:val="24"/>
          <w:szCs w:val="24"/>
        </w:rPr>
        <w:fldChar w:fldCharType="separate"/>
      </w:r>
      <w:r>
        <w:rPr>
          <w:sz w:val="24"/>
          <w:szCs w:val="24"/>
        </w:rPr>
        <w:t>8</w:t>
      </w:r>
      <w:r>
        <w:rPr>
          <w:sz w:val="24"/>
          <w:szCs w:val="24"/>
        </w:rPr>
        <w:fldChar w:fldCharType="end"/>
      </w:r>
      <w:r>
        <w:rPr>
          <w:sz w:val="24"/>
          <w:szCs w:val="24"/>
        </w:rPr>
        <w:fldChar w:fldCharType="end"/>
      </w:r>
    </w:p>
    <w:p w14:paraId="5ABF43E3">
      <w:pPr>
        <w:pStyle w:val="21"/>
        <w:tabs>
          <w:tab w:val="right" w:leader="dot" w:pos="9739"/>
        </w:tabs>
        <w:ind w:firstLine="482"/>
        <w:rPr>
          <w:sz w:val="24"/>
          <w:szCs w:val="24"/>
        </w:rPr>
      </w:pPr>
      <w:r>
        <w:fldChar w:fldCharType="begin"/>
      </w:r>
      <w:r>
        <w:instrText xml:space="preserve"> HYPERLINK \l "_Toc13430" </w:instrText>
      </w:r>
      <w:r>
        <w:fldChar w:fldCharType="separate"/>
      </w:r>
      <w:r>
        <w:rPr>
          <w:rFonts w:asciiTheme="minorEastAsia" w:hAnsiTheme="minorEastAsia"/>
          <w:sz w:val="24"/>
          <w:szCs w:val="24"/>
        </w:rPr>
        <w:t xml:space="preserve">第3章 </w:t>
      </w:r>
      <w:r>
        <w:rPr>
          <w:rFonts w:hint="eastAsia" w:ascii="Times New Roman" w:hAnsi="Times New Roman"/>
          <w:sz w:val="24"/>
          <w:szCs w:val="24"/>
        </w:rPr>
        <w:t>水文与地质</w:t>
      </w:r>
      <w:r>
        <w:rPr>
          <w:sz w:val="24"/>
          <w:szCs w:val="24"/>
        </w:rPr>
        <w:tab/>
      </w:r>
      <w:r>
        <w:rPr>
          <w:sz w:val="24"/>
          <w:szCs w:val="24"/>
        </w:rPr>
        <w:fldChar w:fldCharType="begin"/>
      </w:r>
      <w:r>
        <w:rPr>
          <w:sz w:val="24"/>
          <w:szCs w:val="24"/>
        </w:rPr>
        <w:instrText xml:space="preserve"> PAGEREF _Toc13430 \h </w:instrText>
      </w:r>
      <w:r>
        <w:rPr>
          <w:sz w:val="24"/>
          <w:szCs w:val="24"/>
        </w:rPr>
        <w:fldChar w:fldCharType="separate"/>
      </w:r>
      <w:r>
        <w:rPr>
          <w:sz w:val="24"/>
          <w:szCs w:val="24"/>
        </w:rPr>
        <w:t>11</w:t>
      </w:r>
      <w:r>
        <w:rPr>
          <w:sz w:val="24"/>
          <w:szCs w:val="24"/>
        </w:rPr>
        <w:fldChar w:fldCharType="end"/>
      </w:r>
      <w:r>
        <w:rPr>
          <w:sz w:val="24"/>
          <w:szCs w:val="24"/>
        </w:rPr>
        <w:fldChar w:fldCharType="end"/>
      </w:r>
    </w:p>
    <w:p w14:paraId="7010F9BB">
      <w:pPr>
        <w:pStyle w:val="26"/>
        <w:tabs>
          <w:tab w:val="right" w:leader="dot" w:pos="9739"/>
        </w:tabs>
        <w:rPr>
          <w:sz w:val="24"/>
          <w:szCs w:val="24"/>
        </w:rPr>
      </w:pPr>
      <w:r>
        <w:fldChar w:fldCharType="begin"/>
      </w:r>
      <w:r>
        <w:instrText xml:space="preserve"> HYPERLINK \l "_Toc8927" </w:instrText>
      </w:r>
      <w:r>
        <w:fldChar w:fldCharType="separate"/>
      </w:r>
      <w:r>
        <w:rPr>
          <w:rFonts w:ascii="宋体" w:hAnsi="宋体" w:cs="宋体"/>
          <w:sz w:val="24"/>
          <w:szCs w:val="24"/>
        </w:rPr>
        <w:t xml:space="preserve">3.1 </w:t>
      </w:r>
      <w:r>
        <w:rPr>
          <w:rFonts w:hint="eastAsia"/>
          <w:sz w:val="24"/>
          <w:szCs w:val="24"/>
        </w:rPr>
        <w:t>水文气象</w:t>
      </w:r>
      <w:r>
        <w:rPr>
          <w:sz w:val="24"/>
          <w:szCs w:val="24"/>
        </w:rPr>
        <w:tab/>
      </w:r>
      <w:r>
        <w:rPr>
          <w:sz w:val="24"/>
          <w:szCs w:val="24"/>
        </w:rPr>
        <w:fldChar w:fldCharType="begin"/>
      </w:r>
      <w:r>
        <w:rPr>
          <w:sz w:val="24"/>
          <w:szCs w:val="24"/>
        </w:rPr>
        <w:instrText xml:space="preserve"> PAGEREF _Toc8927 \h </w:instrText>
      </w:r>
      <w:r>
        <w:rPr>
          <w:sz w:val="24"/>
          <w:szCs w:val="24"/>
        </w:rPr>
        <w:fldChar w:fldCharType="separate"/>
      </w:r>
      <w:r>
        <w:rPr>
          <w:sz w:val="24"/>
          <w:szCs w:val="24"/>
        </w:rPr>
        <w:t>11</w:t>
      </w:r>
      <w:r>
        <w:rPr>
          <w:sz w:val="24"/>
          <w:szCs w:val="24"/>
        </w:rPr>
        <w:fldChar w:fldCharType="end"/>
      </w:r>
      <w:r>
        <w:rPr>
          <w:sz w:val="24"/>
          <w:szCs w:val="24"/>
        </w:rPr>
        <w:fldChar w:fldCharType="end"/>
      </w:r>
    </w:p>
    <w:p w14:paraId="6194EBAA">
      <w:pPr>
        <w:pStyle w:val="26"/>
        <w:tabs>
          <w:tab w:val="right" w:leader="dot" w:pos="9739"/>
        </w:tabs>
        <w:rPr>
          <w:sz w:val="24"/>
          <w:szCs w:val="24"/>
        </w:rPr>
      </w:pPr>
      <w:r>
        <w:fldChar w:fldCharType="begin"/>
      </w:r>
      <w:r>
        <w:instrText xml:space="preserve"> HYPERLINK \l "_Toc23998" </w:instrText>
      </w:r>
      <w:r>
        <w:fldChar w:fldCharType="separate"/>
      </w:r>
      <w:r>
        <w:rPr>
          <w:rFonts w:ascii="宋体" w:hAnsi="宋体" w:cs="宋体"/>
          <w:sz w:val="24"/>
          <w:szCs w:val="24"/>
        </w:rPr>
        <w:t xml:space="preserve">3.2 </w:t>
      </w:r>
      <w:r>
        <w:rPr>
          <w:sz w:val="24"/>
          <w:szCs w:val="24"/>
        </w:rPr>
        <w:t>工程地质</w:t>
      </w:r>
      <w:r>
        <w:rPr>
          <w:sz w:val="24"/>
          <w:szCs w:val="24"/>
        </w:rPr>
        <w:tab/>
      </w:r>
      <w:r>
        <w:rPr>
          <w:sz w:val="24"/>
          <w:szCs w:val="24"/>
        </w:rPr>
        <w:fldChar w:fldCharType="begin"/>
      </w:r>
      <w:r>
        <w:rPr>
          <w:sz w:val="24"/>
          <w:szCs w:val="24"/>
        </w:rPr>
        <w:instrText xml:space="preserve"> PAGEREF _Toc23998 \h </w:instrText>
      </w:r>
      <w:r>
        <w:rPr>
          <w:sz w:val="24"/>
          <w:szCs w:val="24"/>
        </w:rPr>
        <w:fldChar w:fldCharType="separate"/>
      </w:r>
      <w:r>
        <w:rPr>
          <w:sz w:val="24"/>
          <w:szCs w:val="24"/>
        </w:rPr>
        <w:t>11</w:t>
      </w:r>
      <w:r>
        <w:rPr>
          <w:sz w:val="24"/>
          <w:szCs w:val="24"/>
        </w:rPr>
        <w:fldChar w:fldCharType="end"/>
      </w:r>
      <w:r>
        <w:rPr>
          <w:sz w:val="24"/>
          <w:szCs w:val="24"/>
        </w:rPr>
        <w:fldChar w:fldCharType="end"/>
      </w:r>
    </w:p>
    <w:p w14:paraId="750F61F2">
      <w:pPr>
        <w:pStyle w:val="21"/>
        <w:tabs>
          <w:tab w:val="right" w:leader="dot" w:pos="9739"/>
        </w:tabs>
        <w:ind w:firstLine="482"/>
        <w:rPr>
          <w:sz w:val="24"/>
          <w:szCs w:val="24"/>
        </w:rPr>
      </w:pPr>
      <w:r>
        <w:fldChar w:fldCharType="begin"/>
      </w:r>
      <w:r>
        <w:instrText xml:space="preserve"> HYPERLINK \l "_Toc9411" </w:instrText>
      </w:r>
      <w:r>
        <w:fldChar w:fldCharType="separate"/>
      </w:r>
      <w:r>
        <w:rPr>
          <w:rFonts w:asciiTheme="minorEastAsia" w:hAnsiTheme="minorEastAsia"/>
          <w:sz w:val="24"/>
          <w:szCs w:val="24"/>
        </w:rPr>
        <w:t xml:space="preserve">第4章 </w:t>
      </w:r>
      <w:r>
        <w:rPr>
          <w:rFonts w:hint="eastAsia"/>
          <w:sz w:val="24"/>
          <w:szCs w:val="24"/>
        </w:rPr>
        <w:t>总体设计</w:t>
      </w:r>
      <w:r>
        <w:rPr>
          <w:sz w:val="24"/>
          <w:szCs w:val="24"/>
        </w:rPr>
        <w:tab/>
      </w:r>
      <w:r>
        <w:rPr>
          <w:sz w:val="24"/>
          <w:szCs w:val="24"/>
        </w:rPr>
        <w:fldChar w:fldCharType="begin"/>
      </w:r>
      <w:r>
        <w:rPr>
          <w:sz w:val="24"/>
          <w:szCs w:val="24"/>
        </w:rPr>
        <w:instrText xml:space="preserve"> PAGEREF _Toc9411 \h </w:instrText>
      </w:r>
      <w:r>
        <w:rPr>
          <w:sz w:val="24"/>
          <w:szCs w:val="24"/>
        </w:rPr>
        <w:fldChar w:fldCharType="separate"/>
      </w:r>
      <w:r>
        <w:rPr>
          <w:sz w:val="24"/>
          <w:szCs w:val="24"/>
        </w:rPr>
        <w:t>13</w:t>
      </w:r>
      <w:r>
        <w:rPr>
          <w:sz w:val="24"/>
          <w:szCs w:val="24"/>
        </w:rPr>
        <w:fldChar w:fldCharType="end"/>
      </w:r>
      <w:r>
        <w:rPr>
          <w:sz w:val="24"/>
          <w:szCs w:val="24"/>
        </w:rPr>
        <w:fldChar w:fldCharType="end"/>
      </w:r>
    </w:p>
    <w:p w14:paraId="0B8EEEAB">
      <w:pPr>
        <w:pStyle w:val="26"/>
        <w:tabs>
          <w:tab w:val="right" w:leader="dot" w:pos="9739"/>
        </w:tabs>
        <w:rPr>
          <w:sz w:val="24"/>
          <w:szCs w:val="24"/>
        </w:rPr>
      </w:pPr>
      <w:r>
        <w:fldChar w:fldCharType="begin"/>
      </w:r>
      <w:r>
        <w:instrText xml:space="preserve"> HYPERLINK \l "_Toc2810" </w:instrText>
      </w:r>
      <w:r>
        <w:fldChar w:fldCharType="separate"/>
      </w:r>
      <w:r>
        <w:rPr>
          <w:rFonts w:ascii="宋体" w:hAnsi="宋体" w:cs="宋体"/>
          <w:sz w:val="24"/>
          <w:szCs w:val="24"/>
        </w:rPr>
        <w:t xml:space="preserve">4.1 </w:t>
      </w:r>
      <w:r>
        <w:rPr>
          <w:rFonts w:hint="eastAsia"/>
          <w:sz w:val="24"/>
          <w:szCs w:val="24"/>
        </w:rPr>
        <w:t>工程设计标准</w:t>
      </w:r>
      <w:r>
        <w:rPr>
          <w:sz w:val="24"/>
          <w:szCs w:val="24"/>
        </w:rPr>
        <w:tab/>
      </w:r>
      <w:r>
        <w:rPr>
          <w:sz w:val="24"/>
          <w:szCs w:val="24"/>
        </w:rPr>
        <w:fldChar w:fldCharType="begin"/>
      </w:r>
      <w:r>
        <w:rPr>
          <w:sz w:val="24"/>
          <w:szCs w:val="24"/>
        </w:rPr>
        <w:instrText xml:space="preserve"> PAGEREF _Toc2810 \h </w:instrText>
      </w:r>
      <w:r>
        <w:rPr>
          <w:sz w:val="24"/>
          <w:szCs w:val="24"/>
        </w:rPr>
        <w:fldChar w:fldCharType="separate"/>
      </w:r>
      <w:r>
        <w:rPr>
          <w:rFonts w:hint="eastAsia"/>
          <w:b/>
          <w:bCs/>
          <w:sz w:val="24"/>
          <w:szCs w:val="24"/>
        </w:rPr>
        <w:t>错误!未定义书签。</w:t>
      </w:r>
      <w:r>
        <w:rPr>
          <w:sz w:val="24"/>
          <w:szCs w:val="24"/>
        </w:rPr>
        <w:fldChar w:fldCharType="end"/>
      </w:r>
      <w:r>
        <w:rPr>
          <w:sz w:val="24"/>
          <w:szCs w:val="24"/>
        </w:rPr>
        <w:fldChar w:fldCharType="end"/>
      </w:r>
    </w:p>
    <w:p w14:paraId="056FC769">
      <w:pPr>
        <w:pStyle w:val="26"/>
        <w:tabs>
          <w:tab w:val="right" w:leader="dot" w:pos="9739"/>
        </w:tabs>
        <w:rPr>
          <w:sz w:val="24"/>
          <w:szCs w:val="24"/>
        </w:rPr>
      </w:pPr>
      <w:r>
        <w:fldChar w:fldCharType="begin"/>
      </w:r>
      <w:r>
        <w:instrText xml:space="preserve"> HYPERLINK \l "_Toc32751" </w:instrText>
      </w:r>
      <w:r>
        <w:fldChar w:fldCharType="separate"/>
      </w:r>
      <w:r>
        <w:rPr>
          <w:rFonts w:ascii="宋体" w:hAnsi="宋体" w:cs="宋体"/>
          <w:sz w:val="24"/>
          <w:szCs w:val="24"/>
        </w:rPr>
        <w:t xml:space="preserve">4.2 </w:t>
      </w:r>
      <w:r>
        <w:rPr>
          <w:rFonts w:hint="eastAsia" w:ascii="Times New Roman" w:hAnsi="Times New Roman"/>
          <w:sz w:val="24"/>
          <w:szCs w:val="24"/>
        </w:rPr>
        <w:t>工程规模</w:t>
      </w:r>
      <w:r>
        <w:rPr>
          <w:sz w:val="24"/>
          <w:szCs w:val="24"/>
        </w:rPr>
        <w:tab/>
      </w:r>
      <w:r>
        <w:rPr>
          <w:sz w:val="24"/>
          <w:szCs w:val="24"/>
        </w:rPr>
        <w:fldChar w:fldCharType="begin"/>
      </w:r>
      <w:r>
        <w:rPr>
          <w:sz w:val="24"/>
          <w:szCs w:val="24"/>
        </w:rPr>
        <w:instrText xml:space="preserve"> PAGEREF _Toc32751 \h </w:instrText>
      </w:r>
      <w:r>
        <w:rPr>
          <w:sz w:val="24"/>
          <w:szCs w:val="24"/>
        </w:rPr>
        <w:fldChar w:fldCharType="separate"/>
      </w:r>
      <w:r>
        <w:rPr>
          <w:rFonts w:hint="eastAsia"/>
          <w:b/>
          <w:bCs/>
          <w:sz w:val="24"/>
          <w:szCs w:val="24"/>
        </w:rPr>
        <w:t>错误!未定义书签。</w:t>
      </w:r>
      <w:r>
        <w:rPr>
          <w:sz w:val="24"/>
          <w:szCs w:val="24"/>
        </w:rPr>
        <w:fldChar w:fldCharType="end"/>
      </w:r>
      <w:r>
        <w:rPr>
          <w:sz w:val="24"/>
          <w:szCs w:val="24"/>
        </w:rPr>
        <w:fldChar w:fldCharType="end"/>
      </w:r>
    </w:p>
    <w:p w14:paraId="39DFC3B7">
      <w:pPr>
        <w:pStyle w:val="26"/>
        <w:tabs>
          <w:tab w:val="right" w:leader="dot" w:pos="9739"/>
        </w:tabs>
        <w:rPr>
          <w:sz w:val="24"/>
          <w:szCs w:val="24"/>
        </w:rPr>
      </w:pPr>
      <w:r>
        <w:fldChar w:fldCharType="begin"/>
      </w:r>
      <w:r>
        <w:instrText xml:space="preserve"> HYPERLINK \l "_Toc24053" </w:instrText>
      </w:r>
      <w:r>
        <w:fldChar w:fldCharType="separate"/>
      </w:r>
      <w:r>
        <w:rPr>
          <w:rFonts w:ascii="宋体" w:hAnsi="宋体" w:cs="宋体"/>
          <w:sz w:val="24"/>
          <w:szCs w:val="24"/>
        </w:rPr>
        <w:t xml:space="preserve">4.3 </w:t>
      </w:r>
      <w:r>
        <w:rPr>
          <w:rFonts w:hint="eastAsia" w:ascii="Times New Roman" w:hAnsi="Times New Roman"/>
          <w:sz w:val="24"/>
          <w:szCs w:val="24"/>
        </w:rPr>
        <w:t>水源选择</w:t>
      </w:r>
      <w:r>
        <w:rPr>
          <w:sz w:val="24"/>
          <w:szCs w:val="24"/>
        </w:rPr>
        <w:tab/>
      </w:r>
      <w:r>
        <w:rPr>
          <w:sz w:val="24"/>
          <w:szCs w:val="24"/>
        </w:rPr>
        <w:fldChar w:fldCharType="begin"/>
      </w:r>
      <w:r>
        <w:rPr>
          <w:sz w:val="24"/>
          <w:szCs w:val="24"/>
        </w:rPr>
        <w:instrText xml:space="preserve"> PAGEREF _Toc24053 \h </w:instrText>
      </w:r>
      <w:r>
        <w:rPr>
          <w:sz w:val="24"/>
          <w:szCs w:val="24"/>
        </w:rPr>
        <w:fldChar w:fldCharType="separate"/>
      </w:r>
      <w:r>
        <w:rPr>
          <w:sz w:val="24"/>
          <w:szCs w:val="24"/>
        </w:rPr>
        <w:t>13</w:t>
      </w:r>
      <w:r>
        <w:rPr>
          <w:sz w:val="24"/>
          <w:szCs w:val="24"/>
        </w:rPr>
        <w:fldChar w:fldCharType="end"/>
      </w:r>
      <w:r>
        <w:rPr>
          <w:sz w:val="24"/>
          <w:szCs w:val="24"/>
        </w:rPr>
        <w:fldChar w:fldCharType="end"/>
      </w:r>
    </w:p>
    <w:p w14:paraId="37A95E73">
      <w:pPr>
        <w:pStyle w:val="26"/>
        <w:tabs>
          <w:tab w:val="right" w:leader="dot" w:pos="9739"/>
        </w:tabs>
        <w:rPr>
          <w:sz w:val="24"/>
          <w:szCs w:val="24"/>
        </w:rPr>
      </w:pPr>
      <w:r>
        <w:fldChar w:fldCharType="begin"/>
      </w:r>
      <w:r>
        <w:instrText xml:space="preserve"> HYPERLINK \l "_Toc12836" </w:instrText>
      </w:r>
      <w:r>
        <w:fldChar w:fldCharType="separate"/>
      </w:r>
      <w:r>
        <w:rPr>
          <w:rFonts w:ascii="宋体" w:hAnsi="宋体" w:cs="宋体"/>
          <w:sz w:val="24"/>
          <w:szCs w:val="24"/>
        </w:rPr>
        <w:t xml:space="preserve">4.4 </w:t>
      </w:r>
      <w:r>
        <w:rPr>
          <w:rFonts w:hint="eastAsia" w:ascii="Times New Roman" w:hAnsi="Times New Roman"/>
          <w:sz w:val="24"/>
          <w:szCs w:val="24"/>
        </w:rPr>
        <w:t>工程总体布置</w:t>
      </w:r>
      <w:r>
        <w:rPr>
          <w:sz w:val="24"/>
          <w:szCs w:val="24"/>
        </w:rPr>
        <w:tab/>
      </w:r>
      <w:r>
        <w:rPr>
          <w:sz w:val="24"/>
          <w:szCs w:val="24"/>
        </w:rPr>
        <w:fldChar w:fldCharType="begin"/>
      </w:r>
      <w:r>
        <w:rPr>
          <w:sz w:val="24"/>
          <w:szCs w:val="24"/>
        </w:rPr>
        <w:instrText xml:space="preserve"> PAGEREF _Toc12836 \h </w:instrText>
      </w:r>
      <w:r>
        <w:rPr>
          <w:sz w:val="24"/>
          <w:szCs w:val="24"/>
        </w:rPr>
        <w:fldChar w:fldCharType="separate"/>
      </w:r>
      <w:r>
        <w:rPr>
          <w:sz w:val="24"/>
          <w:szCs w:val="24"/>
        </w:rPr>
        <w:t>14</w:t>
      </w:r>
      <w:r>
        <w:rPr>
          <w:sz w:val="24"/>
          <w:szCs w:val="24"/>
        </w:rPr>
        <w:fldChar w:fldCharType="end"/>
      </w:r>
      <w:r>
        <w:rPr>
          <w:sz w:val="24"/>
          <w:szCs w:val="24"/>
        </w:rPr>
        <w:fldChar w:fldCharType="end"/>
      </w:r>
    </w:p>
    <w:p w14:paraId="0C8E8085">
      <w:pPr>
        <w:pStyle w:val="21"/>
        <w:tabs>
          <w:tab w:val="right" w:leader="dot" w:pos="9739"/>
        </w:tabs>
        <w:ind w:firstLine="482"/>
        <w:rPr>
          <w:sz w:val="24"/>
          <w:szCs w:val="24"/>
        </w:rPr>
      </w:pPr>
      <w:r>
        <w:fldChar w:fldCharType="begin"/>
      </w:r>
      <w:r>
        <w:instrText xml:space="preserve"> HYPERLINK \l "_Toc15361" </w:instrText>
      </w:r>
      <w:r>
        <w:fldChar w:fldCharType="separate"/>
      </w:r>
      <w:r>
        <w:rPr>
          <w:rFonts w:asciiTheme="minorEastAsia" w:hAnsiTheme="minorEastAsia"/>
          <w:sz w:val="24"/>
          <w:szCs w:val="24"/>
        </w:rPr>
        <w:t xml:space="preserve">第5章 </w:t>
      </w:r>
      <w:r>
        <w:rPr>
          <w:rFonts w:hint="eastAsia"/>
          <w:sz w:val="24"/>
          <w:szCs w:val="24"/>
        </w:rPr>
        <w:t>工程设计</w:t>
      </w:r>
      <w:r>
        <w:rPr>
          <w:sz w:val="24"/>
          <w:szCs w:val="24"/>
        </w:rPr>
        <w:tab/>
      </w:r>
      <w:r>
        <w:rPr>
          <w:sz w:val="24"/>
          <w:szCs w:val="24"/>
        </w:rPr>
        <w:fldChar w:fldCharType="begin"/>
      </w:r>
      <w:r>
        <w:rPr>
          <w:sz w:val="24"/>
          <w:szCs w:val="24"/>
        </w:rPr>
        <w:instrText xml:space="preserve"> PAGEREF _Toc15361 \h </w:instrText>
      </w:r>
      <w:r>
        <w:rPr>
          <w:sz w:val="24"/>
          <w:szCs w:val="24"/>
        </w:rPr>
        <w:fldChar w:fldCharType="separate"/>
      </w:r>
      <w:r>
        <w:rPr>
          <w:sz w:val="24"/>
          <w:szCs w:val="24"/>
        </w:rPr>
        <w:t>15</w:t>
      </w:r>
      <w:r>
        <w:rPr>
          <w:sz w:val="24"/>
          <w:szCs w:val="24"/>
        </w:rPr>
        <w:fldChar w:fldCharType="end"/>
      </w:r>
      <w:r>
        <w:rPr>
          <w:sz w:val="24"/>
          <w:szCs w:val="24"/>
        </w:rPr>
        <w:fldChar w:fldCharType="end"/>
      </w:r>
    </w:p>
    <w:p w14:paraId="4E10EC07">
      <w:pPr>
        <w:pStyle w:val="26"/>
        <w:tabs>
          <w:tab w:val="right" w:leader="dot" w:pos="9739"/>
        </w:tabs>
        <w:rPr>
          <w:sz w:val="24"/>
          <w:szCs w:val="24"/>
        </w:rPr>
      </w:pPr>
      <w:r>
        <w:fldChar w:fldCharType="begin"/>
      </w:r>
      <w:r>
        <w:instrText xml:space="preserve"> HYPERLINK \l "_Toc22432" </w:instrText>
      </w:r>
      <w:r>
        <w:fldChar w:fldCharType="separate"/>
      </w:r>
      <w:r>
        <w:rPr>
          <w:rFonts w:ascii="宋体" w:hAnsi="宋体" w:cs="宋体"/>
          <w:sz w:val="24"/>
          <w:szCs w:val="24"/>
        </w:rPr>
        <w:t xml:space="preserve">5.1 </w:t>
      </w:r>
      <w:r>
        <w:rPr>
          <w:rFonts w:ascii="Times New Roman" w:hAnsi="Times New Roman"/>
          <w:sz w:val="24"/>
          <w:szCs w:val="24"/>
        </w:rPr>
        <w:t>技术方案</w:t>
      </w:r>
      <w:r>
        <w:rPr>
          <w:sz w:val="24"/>
          <w:szCs w:val="24"/>
        </w:rPr>
        <w:tab/>
      </w:r>
      <w:r>
        <w:rPr>
          <w:sz w:val="24"/>
          <w:szCs w:val="24"/>
        </w:rPr>
        <w:fldChar w:fldCharType="begin"/>
      </w:r>
      <w:r>
        <w:rPr>
          <w:sz w:val="24"/>
          <w:szCs w:val="24"/>
        </w:rPr>
        <w:instrText xml:space="preserve"> PAGEREF _Toc22432 \h </w:instrText>
      </w:r>
      <w:r>
        <w:rPr>
          <w:sz w:val="24"/>
          <w:szCs w:val="24"/>
        </w:rPr>
        <w:fldChar w:fldCharType="separate"/>
      </w:r>
      <w:r>
        <w:rPr>
          <w:sz w:val="24"/>
          <w:szCs w:val="24"/>
        </w:rPr>
        <w:t>15</w:t>
      </w:r>
      <w:r>
        <w:rPr>
          <w:sz w:val="24"/>
          <w:szCs w:val="24"/>
        </w:rPr>
        <w:fldChar w:fldCharType="end"/>
      </w:r>
      <w:r>
        <w:rPr>
          <w:sz w:val="24"/>
          <w:szCs w:val="24"/>
        </w:rPr>
        <w:fldChar w:fldCharType="end"/>
      </w:r>
    </w:p>
    <w:p w14:paraId="6466E08E">
      <w:pPr>
        <w:pStyle w:val="26"/>
        <w:tabs>
          <w:tab w:val="right" w:leader="dot" w:pos="9739"/>
        </w:tabs>
        <w:rPr>
          <w:sz w:val="24"/>
          <w:szCs w:val="24"/>
        </w:rPr>
      </w:pPr>
      <w:r>
        <w:fldChar w:fldCharType="begin"/>
      </w:r>
      <w:r>
        <w:instrText xml:space="preserve"> HYPERLINK \l "_Toc13261" </w:instrText>
      </w:r>
      <w:r>
        <w:fldChar w:fldCharType="separate"/>
      </w:r>
      <w:r>
        <w:rPr>
          <w:rFonts w:ascii="宋体" w:hAnsi="宋体" w:cs="宋体"/>
          <w:sz w:val="24"/>
          <w:szCs w:val="24"/>
        </w:rPr>
        <w:t xml:space="preserve">5.2 </w:t>
      </w:r>
      <w:r>
        <w:rPr>
          <w:rFonts w:ascii="Times New Roman" w:hAnsi="Times New Roman"/>
          <w:sz w:val="24"/>
          <w:szCs w:val="24"/>
        </w:rPr>
        <w:t>设备方案</w:t>
      </w:r>
      <w:r>
        <w:rPr>
          <w:sz w:val="24"/>
          <w:szCs w:val="24"/>
        </w:rPr>
        <w:tab/>
      </w:r>
      <w:r>
        <w:rPr>
          <w:sz w:val="24"/>
          <w:szCs w:val="24"/>
        </w:rPr>
        <w:fldChar w:fldCharType="begin"/>
      </w:r>
      <w:r>
        <w:rPr>
          <w:sz w:val="24"/>
          <w:szCs w:val="24"/>
        </w:rPr>
        <w:instrText xml:space="preserve"> PAGEREF _Toc13261 \h </w:instrText>
      </w:r>
      <w:r>
        <w:rPr>
          <w:sz w:val="24"/>
          <w:szCs w:val="24"/>
        </w:rPr>
        <w:fldChar w:fldCharType="separate"/>
      </w:r>
      <w:r>
        <w:rPr>
          <w:sz w:val="24"/>
          <w:szCs w:val="24"/>
        </w:rPr>
        <w:t>15</w:t>
      </w:r>
      <w:r>
        <w:rPr>
          <w:sz w:val="24"/>
          <w:szCs w:val="24"/>
        </w:rPr>
        <w:fldChar w:fldCharType="end"/>
      </w:r>
      <w:r>
        <w:rPr>
          <w:sz w:val="24"/>
          <w:szCs w:val="24"/>
        </w:rPr>
        <w:fldChar w:fldCharType="end"/>
      </w:r>
    </w:p>
    <w:p w14:paraId="663F3805">
      <w:pPr>
        <w:pStyle w:val="26"/>
        <w:tabs>
          <w:tab w:val="right" w:leader="dot" w:pos="9739"/>
        </w:tabs>
        <w:rPr>
          <w:sz w:val="24"/>
          <w:szCs w:val="24"/>
        </w:rPr>
      </w:pPr>
      <w:r>
        <w:fldChar w:fldCharType="begin"/>
      </w:r>
      <w:r>
        <w:instrText xml:space="preserve"> HYPERLINK \l "_Toc16917" </w:instrText>
      </w:r>
      <w:r>
        <w:fldChar w:fldCharType="separate"/>
      </w:r>
      <w:r>
        <w:rPr>
          <w:rFonts w:ascii="宋体" w:hAnsi="宋体" w:cs="宋体"/>
          <w:sz w:val="24"/>
          <w:szCs w:val="24"/>
        </w:rPr>
        <w:t xml:space="preserve">5.3 </w:t>
      </w:r>
      <w:r>
        <w:rPr>
          <w:rFonts w:hint="eastAsia" w:ascii="Times New Roman" w:hAnsi="Times New Roman"/>
          <w:sz w:val="24"/>
          <w:szCs w:val="24"/>
        </w:rPr>
        <w:t>工程建设标准</w:t>
      </w:r>
      <w:r>
        <w:rPr>
          <w:sz w:val="24"/>
          <w:szCs w:val="24"/>
        </w:rPr>
        <w:tab/>
      </w:r>
      <w:r>
        <w:rPr>
          <w:sz w:val="24"/>
          <w:szCs w:val="24"/>
        </w:rPr>
        <w:fldChar w:fldCharType="begin"/>
      </w:r>
      <w:r>
        <w:rPr>
          <w:sz w:val="24"/>
          <w:szCs w:val="24"/>
        </w:rPr>
        <w:instrText xml:space="preserve"> PAGEREF _Toc16917 \h </w:instrText>
      </w:r>
      <w:r>
        <w:rPr>
          <w:sz w:val="24"/>
          <w:szCs w:val="24"/>
        </w:rPr>
        <w:fldChar w:fldCharType="separate"/>
      </w:r>
      <w:r>
        <w:rPr>
          <w:sz w:val="24"/>
          <w:szCs w:val="24"/>
        </w:rPr>
        <w:t>15</w:t>
      </w:r>
      <w:r>
        <w:rPr>
          <w:sz w:val="24"/>
          <w:szCs w:val="24"/>
        </w:rPr>
        <w:fldChar w:fldCharType="end"/>
      </w:r>
      <w:r>
        <w:rPr>
          <w:sz w:val="24"/>
          <w:szCs w:val="24"/>
        </w:rPr>
        <w:fldChar w:fldCharType="end"/>
      </w:r>
    </w:p>
    <w:p w14:paraId="46D5C11E">
      <w:pPr>
        <w:pStyle w:val="26"/>
        <w:tabs>
          <w:tab w:val="right" w:leader="dot" w:pos="9739"/>
        </w:tabs>
        <w:rPr>
          <w:sz w:val="24"/>
          <w:szCs w:val="24"/>
        </w:rPr>
      </w:pPr>
      <w:r>
        <w:fldChar w:fldCharType="begin"/>
      </w:r>
      <w:r>
        <w:instrText xml:space="preserve"> HYPERLINK \l "_Toc24323" </w:instrText>
      </w:r>
      <w:r>
        <w:fldChar w:fldCharType="separate"/>
      </w:r>
      <w:r>
        <w:rPr>
          <w:rFonts w:ascii="宋体" w:hAnsi="宋体" w:cs="宋体"/>
          <w:sz w:val="24"/>
          <w:szCs w:val="24"/>
        </w:rPr>
        <w:t xml:space="preserve">5.4 </w:t>
      </w:r>
      <w:r>
        <w:rPr>
          <w:rFonts w:hint="eastAsia" w:ascii="Times New Roman" w:hAnsi="Times New Roman"/>
          <w:sz w:val="24"/>
          <w:szCs w:val="24"/>
        </w:rPr>
        <w:t>工程建设内容</w:t>
      </w:r>
      <w:r>
        <w:rPr>
          <w:sz w:val="24"/>
          <w:szCs w:val="24"/>
        </w:rPr>
        <w:tab/>
      </w:r>
      <w:r>
        <w:rPr>
          <w:sz w:val="24"/>
          <w:szCs w:val="24"/>
        </w:rPr>
        <w:fldChar w:fldCharType="begin"/>
      </w:r>
      <w:r>
        <w:rPr>
          <w:sz w:val="24"/>
          <w:szCs w:val="24"/>
        </w:rPr>
        <w:instrText xml:space="preserve"> PAGEREF _Toc24323 \h </w:instrText>
      </w:r>
      <w:r>
        <w:rPr>
          <w:sz w:val="24"/>
          <w:szCs w:val="24"/>
        </w:rPr>
        <w:fldChar w:fldCharType="separate"/>
      </w:r>
      <w:r>
        <w:rPr>
          <w:sz w:val="24"/>
          <w:szCs w:val="24"/>
        </w:rPr>
        <w:t>15</w:t>
      </w:r>
      <w:r>
        <w:rPr>
          <w:sz w:val="24"/>
          <w:szCs w:val="24"/>
        </w:rPr>
        <w:fldChar w:fldCharType="end"/>
      </w:r>
      <w:r>
        <w:rPr>
          <w:sz w:val="24"/>
          <w:szCs w:val="24"/>
        </w:rPr>
        <w:fldChar w:fldCharType="end"/>
      </w:r>
    </w:p>
    <w:p w14:paraId="05154F49">
      <w:pPr>
        <w:pStyle w:val="26"/>
        <w:tabs>
          <w:tab w:val="right" w:leader="dot" w:pos="9739"/>
        </w:tabs>
        <w:rPr>
          <w:sz w:val="24"/>
          <w:szCs w:val="24"/>
        </w:rPr>
      </w:pPr>
      <w:r>
        <w:fldChar w:fldCharType="begin"/>
      </w:r>
      <w:r>
        <w:instrText xml:space="preserve"> HYPERLINK \l "_Toc24665" </w:instrText>
      </w:r>
      <w:r>
        <w:fldChar w:fldCharType="separate"/>
      </w:r>
      <w:r>
        <w:rPr>
          <w:rFonts w:ascii="宋体" w:hAnsi="宋体" w:cs="宋体"/>
          <w:sz w:val="24"/>
          <w:szCs w:val="24"/>
        </w:rPr>
        <w:t xml:space="preserve">5.5 </w:t>
      </w:r>
      <w:r>
        <w:rPr>
          <w:rFonts w:hint="eastAsia" w:ascii="Times New Roman" w:hAnsi="Times New Roman"/>
          <w:sz w:val="24"/>
          <w:szCs w:val="24"/>
        </w:rPr>
        <w:t>工程设计</w:t>
      </w:r>
      <w:r>
        <w:rPr>
          <w:sz w:val="24"/>
          <w:szCs w:val="24"/>
        </w:rPr>
        <w:tab/>
      </w:r>
      <w:r>
        <w:rPr>
          <w:sz w:val="24"/>
          <w:szCs w:val="24"/>
        </w:rPr>
        <w:fldChar w:fldCharType="begin"/>
      </w:r>
      <w:r>
        <w:rPr>
          <w:sz w:val="24"/>
          <w:szCs w:val="24"/>
        </w:rPr>
        <w:instrText xml:space="preserve"> PAGEREF _Toc24665 \h </w:instrText>
      </w:r>
      <w:r>
        <w:rPr>
          <w:sz w:val="24"/>
          <w:szCs w:val="24"/>
        </w:rPr>
        <w:fldChar w:fldCharType="separate"/>
      </w:r>
      <w:r>
        <w:rPr>
          <w:sz w:val="24"/>
          <w:szCs w:val="24"/>
        </w:rPr>
        <w:t>16</w:t>
      </w:r>
      <w:r>
        <w:rPr>
          <w:sz w:val="24"/>
          <w:szCs w:val="24"/>
        </w:rPr>
        <w:fldChar w:fldCharType="end"/>
      </w:r>
      <w:r>
        <w:rPr>
          <w:sz w:val="24"/>
          <w:szCs w:val="24"/>
        </w:rPr>
        <w:fldChar w:fldCharType="end"/>
      </w:r>
    </w:p>
    <w:p w14:paraId="3E67065E">
      <w:pPr>
        <w:pStyle w:val="21"/>
        <w:tabs>
          <w:tab w:val="right" w:leader="dot" w:pos="9739"/>
        </w:tabs>
        <w:ind w:firstLine="482"/>
        <w:rPr>
          <w:sz w:val="24"/>
          <w:szCs w:val="24"/>
        </w:rPr>
      </w:pPr>
      <w:r>
        <w:fldChar w:fldCharType="begin"/>
      </w:r>
      <w:r>
        <w:instrText xml:space="preserve"> HYPERLINK \l "_Toc1446" </w:instrText>
      </w:r>
      <w:r>
        <w:fldChar w:fldCharType="separate"/>
      </w:r>
      <w:r>
        <w:rPr>
          <w:rFonts w:asciiTheme="minorEastAsia" w:hAnsiTheme="minorEastAsia"/>
          <w:sz w:val="24"/>
          <w:szCs w:val="24"/>
        </w:rPr>
        <w:t xml:space="preserve">第6章 </w:t>
      </w:r>
      <w:r>
        <w:rPr>
          <w:rFonts w:hint="eastAsia"/>
          <w:sz w:val="24"/>
          <w:szCs w:val="24"/>
        </w:rPr>
        <w:t>施工组织设计</w:t>
      </w:r>
      <w:r>
        <w:rPr>
          <w:sz w:val="24"/>
          <w:szCs w:val="24"/>
        </w:rPr>
        <w:tab/>
      </w:r>
      <w:r>
        <w:rPr>
          <w:sz w:val="24"/>
          <w:szCs w:val="24"/>
        </w:rPr>
        <w:fldChar w:fldCharType="begin"/>
      </w:r>
      <w:r>
        <w:rPr>
          <w:sz w:val="24"/>
          <w:szCs w:val="24"/>
        </w:rPr>
        <w:instrText xml:space="preserve"> PAGEREF _Toc1446 \h </w:instrText>
      </w:r>
      <w:r>
        <w:rPr>
          <w:sz w:val="24"/>
          <w:szCs w:val="24"/>
        </w:rPr>
        <w:fldChar w:fldCharType="separate"/>
      </w:r>
      <w:r>
        <w:rPr>
          <w:sz w:val="24"/>
          <w:szCs w:val="24"/>
        </w:rPr>
        <w:t>23</w:t>
      </w:r>
      <w:r>
        <w:rPr>
          <w:sz w:val="24"/>
          <w:szCs w:val="24"/>
        </w:rPr>
        <w:fldChar w:fldCharType="end"/>
      </w:r>
      <w:r>
        <w:rPr>
          <w:sz w:val="24"/>
          <w:szCs w:val="24"/>
        </w:rPr>
        <w:fldChar w:fldCharType="end"/>
      </w:r>
    </w:p>
    <w:p w14:paraId="675D55D5">
      <w:pPr>
        <w:pStyle w:val="26"/>
        <w:tabs>
          <w:tab w:val="right" w:leader="dot" w:pos="9739"/>
        </w:tabs>
        <w:rPr>
          <w:sz w:val="24"/>
          <w:szCs w:val="24"/>
        </w:rPr>
      </w:pPr>
      <w:r>
        <w:fldChar w:fldCharType="begin"/>
      </w:r>
      <w:r>
        <w:instrText xml:space="preserve"> HYPERLINK \l "_Toc17605" </w:instrText>
      </w:r>
      <w:r>
        <w:fldChar w:fldCharType="separate"/>
      </w:r>
      <w:r>
        <w:rPr>
          <w:rFonts w:ascii="宋体" w:hAnsi="宋体" w:cs="宋体"/>
          <w:sz w:val="24"/>
          <w:szCs w:val="24"/>
        </w:rPr>
        <w:t xml:space="preserve">6.1 </w:t>
      </w:r>
      <w:r>
        <w:rPr>
          <w:rFonts w:hint="eastAsia"/>
          <w:sz w:val="24"/>
          <w:szCs w:val="24"/>
        </w:rPr>
        <w:t>施工条件</w:t>
      </w:r>
      <w:r>
        <w:rPr>
          <w:sz w:val="24"/>
          <w:szCs w:val="24"/>
        </w:rPr>
        <w:tab/>
      </w:r>
      <w:r>
        <w:rPr>
          <w:sz w:val="24"/>
          <w:szCs w:val="24"/>
        </w:rPr>
        <w:fldChar w:fldCharType="begin"/>
      </w:r>
      <w:r>
        <w:rPr>
          <w:sz w:val="24"/>
          <w:szCs w:val="24"/>
        </w:rPr>
        <w:instrText xml:space="preserve"> PAGEREF _Toc17605 \h </w:instrText>
      </w:r>
      <w:r>
        <w:rPr>
          <w:sz w:val="24"/>
          <w:szCs w:val="24"/>
        </w:rPr>
        <w:fldChar w:fldCharType="separate"/>
      </w:r>
      <w:r>
        <w:rPr>
          <w:sz w:val="24"/>
          <w:szCs w:val="24"/>
        </w:rPr>
        <w:t>23</w:t>
      </w:r>
      <w:r>
        <w:rPr>
          <w:sz w:val="24"/>
          <w:szCs w:val="24"/>
        </w:rPr>
        <w:fldChar w:fldCharType="end"/>
      </w:r>
      <w:r>
        <w:rPr>
          <w:sz w:val="24"/>
          <w:szCs w:val="24"/>
        </w:rPr>
        <w:fldChar w:fldCharType="end"/>
      </w:r>
    </w:p>
    <w:p w14:paraId="4D02E262">
      <w:pPr>
        <w:pStyle w:val="26"/>
        <w:tabs>
          <w:tab w:val="right" w:leader="dot" w:pos="9739"/>
        </w:tabs>
        <w:rPr>
          <w:sz w:val="24"/>
          <w:szCs w:val="24"/>
        </w:rPr>
      </w:pPr>
      <w:r>
        <w:fldChar w:fldCharType="begin"/>
      </w:r>
      <w:r>
        <w:instrText xml:space="preserve"> HYPERLINK \l "_Toc14726" </w:instrText>
      </w:r>
      <w:r>
        <w:fldChar w:fldCharType="separate"/>
      </w:r>
      <w:r>
        <w:rPr>
          <w:rFonts w:ascii="宋体" w:hAnsi="宋体" w:cs="宋体"/>
          <w:bCs/>
          <w:sz w:val="24"/>
          <w:szCs w:val="24"/>
        </w:rPr>
        <w:t xml:space="preserve">6.2 </w:t>
      </w:r>
      <w:r>
        <w:rPr>
          <w:rFonts w:ascii="Times New Roman" w:hAnsi="Times New Roman"/>
          <w:sz w:val="24"/>
          <w:szCs w:val="24"/>
        </w:rPr>
        <w:t>主要建筑材料的来源</w:t>
      </w:r>
      <w:r>
        <w:rPr>
          <w:sz w:val="24"/>
          <w:szCs w:val="24"/>
        </w:rPr>
        <w:tab/>
      </w:r>
      <w:r>
        <w:rPr>
          <w:sz w:val="24"/>
          <w:szCs w:val="24"/>
        </w:rPr>
        <w:fldChar w:fldCharType="begin"/>
      </w:r>
      <w:r>
        <w:rPr>
          <w:sz w:val="24"/>
          <w:szCs w:val="24"/>
        </w:rPr>
        <w:instrText xml:space="preserve"> PAGEREF _Toc14726 \h </w:instrText>
      </w:r>
      <w:r>
        <w:rPr>
          <w:sz w:val="24"/>
          <w:szCs w:val="24"/>
        </w:rPr>
        <w:fldChar w:fldCharType="separate"/>
      </w:r>
      <w:r>
        <w:rPr>
          <w:sz w:val="24"/>
          <w:szCs w:val="24"/>
        </w:rPr>
        <w:t>23</w:t>
      </w:r>
      <w:r>
        <w:rPr>
          <w:sz w:val="24"/>
          <w:szCs w:val="24"/>
        </w:rPr>
        <w:fldChar w:fldCharType="end"/>
      </w:r>
      <w:r>
        <w:rPr>
          <w:sz w:val="24"/>
          <w:szCs w:val="24"/>
        </w:rPr>
        <w:fldChar w:fldCharType="end"/>
      </w:r>
    </w:p>
    <w:p w14:paraId="6F483443">
      <w:pPr>
        <w:pStyle w:val="26"/>
        <w:tabs>
          <w:tab w:val="right" w:leader="dot" w:pos="9739"/>
        </w:tabs>
        <w:rPr>
          <w:sz w:val="24"/>
          <w:szCs w:val="24"/>
        </w:rPr>
      </w:pPr>
      <w:r>
        <w:fldChar w:fldCharType="begin"/>
      </w:r>
      <w:r>
        <w:instrText xml:space="preserve"> HYPERLINK \l "_Toc18264" </w:instrText>
      </w:r>
      <w:r>
        <w:fldChar w:fldCharType="separate"/>
      </w:r>
      <w:r>
        <w:rPr>
          <w:rFonts w:ascii="宋体" w:hAnsi="宋体" w:cs="宋体"/>
          <w:bCs/>
          <w:sz w:val="24"/>
          <w:szCs w:val="24"/>
        </w:rPr>
        <w:t xml:space="preserve">6.3 </w:t>
      </w:r>
      <w:r>
        <w:rPr>
          <w:rFonts w:ascii="Times New Roman" w:hAnsi="Times New Roman"/>
          <w:bCs/>
          <w:sz w:val="24"/>
          <w:szCs w:val="24"/>
        </w:rPr>
        <w:t>施工导流及度汛</w:t>
      </w:r>
      <w:r>
        <w:rPr>
          <w:sz w:val="24"/>
          <w:szCs w:val="24"/>
        </w:rPr>
        <w:tab/>
      </w:r>
      <w:r>
        <w:rPr>
          <w:sz w:val="24"/>
          <w:szCs w:val="24"/>
        </w:rPr>
        <w:fldChar w:fldCharType="begin"/>
      </w:r>
      <w:r>
        <w:rPr>
          <w:sz w:val="24"/>
          <w:szCs w:val="24"/>
        </w:rPr>
        <w:instrText xml:space="preserve"> PAGEREF _Toc18264 \h </w:instrText>
      </w:r>
      <w:r>
        <w:rPr>
          <w:sz w:val="24"/>
          <w:szCs w:val="24"/>
        </w:rPr>
        <w:fldChar w:fldCharType="separate"/>
      </w:r>
      <w:r>
        <w:rPr>
          <w:sz w:val="24"/>
          <w:szCs w:val="24"/>
        </w:rPr>
        <w:t>23</w:t>
      </w:r>
      <w:r>
        <w:rPr>
          <w:sz w:val="24"/>
          <w:szCs w:val="24"/>
        </w:rPr>
        <w:fldChar w:fldCharType="end"/>
      </w:r>
      <w:r>
        <w:rPr>
          <w:sz w:val="24"/>
          <w:szCs w:val="24"/>
        </w:rPr>
        <w:fldChar w:fldCharType="end"/>
      </w:r>
    </w:p>
    <w:p w14:paraId="75D2B35A">
      <w:pPr>
        <w:pStyle w:val="26"/>
        <w:tabs>
          <w:tab w:val="right" w:leader="dot" w:pos="9739"/>
        </w:tabs>
        <w:rPr>
          <w:sz w:val="24"/>
          <w:szCs w:val="24"/>
        </w:rPr>
      </w:pPr>
      <w:r>
        <w:fldChar w:fldCharType="begin"/>
      </w:r>
      <w:r>
        <w:instrText xml:space="preserve"> HYPERLINK \l "_Toc4686" </w:instrText>
      </w:r>
      <w:r>
        <w:fldChar w:fldCharType="separate"/>
      </w:r>
      <w:r>
        <w:rPr>
          <w:rFonts w:ascii="宋体" w:hAnsi="宋体" w:cs="宋体"/>
          <w:sz w:val="24"/>
          <w:szCs w:val="24"/>
        </w:rPr>
        <w:t xml:space="preserve">6.4 </w:t>
      </w:r>
      <w:r>
        <w:rPr>
          <w:rFonts w:ascii="Times New Roman" w:hAnsi="Times New Roman"/>
          <w:sz w:val="24"/>
          <w:szCs w:val="24"/>
        </w:rPr>
        <w:t>主体工程施工</w:t>
      </w:r>
      <w:r>
        <w:rPr>
          <w:sz w:val="24"/>
          <w:szCs w:val="24"/>
        </w:rPr>
        <w:tab/>
      </w:r>
      <w:r>
        <w:rPr>
          <w:sz w:val="24"/>
          <w:szCs w:val="24"/>
        </w:rPr>
        <w:fldChar w:fldCharType="begin"/>
      </w:r>
      <w:r>
        <w:rPr>
          <w:sz w:val="24"/>
          <w:szCs w:val="24"/>
        </w:rPr>
        <w:instrText xml:space="preserve"> PAGEREF _Toc4686 \h </w:instrText>
      </w:r>
      <w:r>
        <w:rPr>
          <w:sz w:val="24"/>
          <w:szCs w:val="24"/>
        </w:rPr>
        <w:fldChar w:fldCharType="separate"/>
      </w:r>
      <w:r>
        <w:rPr>
          <w:sz w:val="24"/>
          <w:szCs w:val="24"/>
        </w:rPr>
        <w:t>23</w:t>
      </w:r>
      <w:r>
        <w:rPr>
          <w:sz w:val="24"/>
          <w:szCs w:val="24"/>
        </w:rPr>
        <w:fldChar w:fldCharType="end"/>
      </w:r>
      <w:r>
        <w:rPr>
          <w:sz w:val="24"/>
          <w:szCs w:val="24"/>
        </w:rPr>
        <w:fldChar w:fldCharType="end"/>
      </w:r>
    </w:p>
    <w:p w14:paraId="03F5D616">
      <w:pPr>
        <w:pStyle w:val="26"/>
        <w:tabs>
          <w:tab w:val="right" w:leader="dot" w:pos="9739"/>
        </w:tabs>
        <w:rPr>
          <w:sz w:val="24"/>
          <w:szCs w:val="24"/>
        </w:rPr>
      </w:pPr>
      <w:r>
        <w:fldChar w:fldCharType="begin"/>
      </w:r>
      <w:r>
        <w:instrText xml:space="preserve"> HYPERLINK \l "_Toc27159" </w:instrText>
      </w:r>
      <w:r>
        <w:fldChar w:fldCharType="separate"/>
      </w:r>
      <w:r>
        <w:rPr>
          <w:rFonts w:ascii="宋体" w:hAnsi="宋体" w:cs="宋体"/>
          <w:sz w:val="24"/>
          <w:szCs w:val="24"/>
        </w:rPr>
        <w:t xml:space="preserve">6.5 </w:t>
      </w:r>
      <w:r>
        <w:rPr>
          <w:rFonts w:ascii="Times New Roman" w:hAnsi="Times New Roman"/>
          <w:sz w:val="24"/>
          <w:szCs w:val="24"/>
        </w:rPr>
        <w:t>雨季施工措施</w:t>
      </w:r>
      <w:r>
        <w:rPr>
          <w:sz w:val="24"/>
          <w:szCs w:val="24"/>
        </w:rPr>
        <w:tab/>
      </w:r>
      <w:r>
        <w:rPr>
          <w:sz w:val="24"/>
          <w:szCs w:val="24"/>
        </w:rPr>
        <w:fldChar w:fldCharType="begin"/>
      </w:r>
      <w:r>
        <w:rPr>
          <w:sz w:val="24"/>
          <w:szCs w:val="24"/>
        </w:rPr>
        <w:instrText xml:space="preserve"> PAGEREF _Toc27159 \h </w:instrText>
      </w:r>
      <w:r>
        <w:rPr>
          <w:sz w:val="24"/>
          <w:szCs w:val="24"/>
        </w:rPr>
        <w:fldChar w:fldCharType="separate"/>
      </w:r>
      <w:r>
        <w:rPr>
          <w:sz w:val="24"/>
          <w:szCs w:val="24"/>
        </w:rPr>
        <w:t>30</w:t>
      </w:r>
      <w:r>
        <w:rPr>
          <w:sz w:val="24"/>
          <w:szCs w:val="24"/>
        </w:rPr>
        <w:fldChar w:fldCharType="end"/>
      </w:r>
      <w:r>
        <w:rPr>
          <w:sz w:val="24"/>
          <w:szCs w:val="24"/>
        </w:rPr>
        <w:fldChar w:fldCharType="end"/>
      </w:r>
    </w:p>
    <w:p w14:paraId="71759194">
      <w:pPr>
        <w:pStyle w:val="26"/>
        <w:tabs>
          <w:tab w:val="right" w:leader="dot" w:pos="9739"/>
        </w:tabs>
        <w:rPr>
          <w:sz w:val="24"/>
          <w:szCs w:val="24"/>
        </w:rPr>
      </w:pPr>
      <w:r>
        <w:fldChar w:fldCharType="begin"/>
      </w:r>
      <w:r>
        <w:instrText xml:space="preserve"> HYPERLINK \l "_Toc14063" </w:instrText>
      </w:r>
      <w:r>
        <w:fldChar w:fldCharType="separate"/>
      </w:r>
      <w:r>
        <w:rPr>
          <w:rFonts w:ascii="宋体" w:hAnsi="宋体" w:cs="宋体"/>
          <w:sz w:val="24"/>
          <w:szCs w:val="24"/>
        </w:rPr>
        <w:t xml:space="preserve">6.6 </w:t>
      </w:r>
      <w:r>
        <w:rPr>
          <w:rFonts w:ascii="Times New Roman" w:hAnsi="Times New Roman"/>
          <w:sz w:val="24"/>
          <w:szCs w:val="24"/>
        </w:rPr>
        <w:t>施工布置</w:t>
      </w:r>
      <w:r>
        <w:rPr>
          <w:sz w:val="24"/>
          <w:szCs w:val="24"/>
        </w:rPr>
        <w:tab/>
      </w:r>
      <w:r>
        <w:rPr>
          <w:sz w:val="24"/>
          <w:szCs w:val="24"/>
        </w:rPr>
        <w:fldChar w:fldCharType="begin"/>
      </w:r>
      <w:r>
        <w:rPr>
          <w:sz w:val="24"/>
          <w:szCs w:val="24"/>
        </w:rPr>
        <w:instrText xml:space="preserve"> PAGEREF _Toc14063 \h </w:instrText>
      </w:r>
      <w:r>
        <w:rPr>
          <w:sz w:val="24"/>
          <w:szCs w:val="24"/>
        </w:rPr>
        <w:fldChar w:fldCharType="separate"/>
      </w:r>
      <w:r>
        <w:rPr>
          <w:sz w:val="24"/>
          <w:szCs w:val="24"/>
        </w:rPr>
        <w:t>30</w:t>
      </w:r>
      <w:r>
        <w:rPr>
          <w:sz w:val="24"/>
          <w:szCs w:val="24"/>
        </w:rPr>
        <w:fldChar w:fldCharType="end"/>
      </w:r>
      <w:r>
        <w:rPr>
          <w:sz w:val="24"/>
          <w:szCs w:val="24"/>
        </w:rPr>
        <w:fldChar w:fldCharType="end"/>
      </w:r>
    </w:p>
    <w:p w14:paraId="4ECE445D">
      <w:pPr>
        <w:pStyle w:val="26"/>
        <w:tabs>
          <w:tab w:val="right" w:leader="dot" w:pos="9739"/>
        </w:tabs>
        <w:rPr>
          <w:sz w:val="24"/>
          <w:szCs w:val="24"/>
        </w:rPr>
      </w:pPr>
      <w:r>
        <w:fldChar w:fldCharType="begin"/>
      </w:r>
      <w:r>
        <w:instrText xml:space="preserve"> HYPERLINK \l "_Toc6463" </w:instrText>
      </w:r>
      <w:r>
        <w:fldChar w:fldCharType="separate"/>
      </w:r>
      <w:r>
        <w:rPr>
          <w:rFonts w:ascii="宋体" w:hAnsi="宋体" w:cs="宋体"/>
          <w:bCs/>
          <w:sz w:val="24"/>
          <w:szCs w:val="24"/>
        </w:rPr>
        <w:t xml:space="preserve">6.7 </w:t>
      </w:r>
      <w:r>
        <w:rPr>
          <w:rFonts w:ascii="Times New Roman" w:hAnsi="Times New Roman"/>
          <w:sz w:val="24"/>
          <w:szCs w:val="24"/>
        </w:rPr>
        <w:t>施工</w:t>
      </w:r>
      <w:r>
        <w:rPr>
          <w:rFonts w:hint="eastAsia" w:ascii="Times New Roman" w:hAnsi="Times New Roman"/>
          <w:sz w:val="24"/>
          <w:szCs w:val="24"/>
        </w:rPr>
        <w:t>总进度</w:t>
      </w:r>
      <w:r>
        <w:rPr>
          <w:sz w:val="24"/>
          <w:szCs w:val="24"/>
        </w:rPr>
        <w:tab/>
      </w:r>
      <w:r>
        <w:rPr>
          <w:sz w:val="24"/>
          <w:szCs w:val="24"/>
        </w:rPr>
        <w:fldChar w:fldCharType="begin"/>
      </w:r>
      <w:r>
        <w:rPr>
          <w:sz w:val="24"/>
          <w:szCs w:val="24"/>
        </w:rPr>
        <w:instrText xml:space="preserve"> PAGEREF _Toc6463 \h </w:instrText>
      </w:r>
      <w:r>
        <w:rPr>
          <w:sz w:val="24"/>
          <w:szCs w:val="24"/>
        </w:rPr>
        <w:fldChar w:fldCharType="separate"/>
      </w:r>
      <w:r>
        <w:rPr>
          <w:sz w:val="24"/>
          <w:szCs w:val="24"/>
        </w:rPr>
        <w:t>31</w:t>
      </w:r>
      <w:r>
        <w:rPr>
          <w:sz w:val="24"/>
          <w:szCs w:val="24"/>
        </w:rPr>
        <w:fldChar w:fldCharType="end"/>
      </w:r>
      <w:r>
        <w:rPr>
          <w:sz w:val="24"/>
          <w:szCs w:val="24"/>
        </w:rPr>
        <w:fldChar w:fldCharType="end"/>
      </w:r>
    </w:p>
    <w:p w14:paraId="6B084A1F">
      <w:pPr>
        <w:pStyle w:val="26"/>
        <w:tabs>
          <w:tab w:val="right" w:leader="dot" w:pos="9739"/>
        </w:tabs>
        <w:rPr>
          <w:sz w:val="24"/>
          <w:szCs w:val="24"/>
        </w:rPr>
      </w:pPr>
      <w:r>
        <w:fldChar w:fldCharType="begin"/>
      </w:r>
      <w:r>
        <w:instrText xml:space="preserve"> HYPERLINK \l "_Toc1911" </w:instrText>
      </w:r>
      <w:r>
        <w:fldChar w:fldCharType="separate"/>
      </w:r>
      <w:r>
        <w:rPr>
          <w:rFonts w:ascii="宋体" w:hAnsi="宋体" w:cs="宋体"/>
          <w:sz w:val="24"/>
          <w:szCs w:val="24"/>
        </w:rPr>
        <w:t xml:space="preserve">6.8 </w:t>
      </w:r>
      <w:r>
        <w:rPr>
          <w:rFonts w:ascii="Times New Roman" w:hAnsi="Times New Roman"/>
          <w:sz w:val="24"/>
          <w:szCs w:val="24"/>
        </w:rPr>
        <w:t>用地征收补偿（安置）方案</w:t>
      </w:r>
      <w:r>
        <w:rPr>
          <w:sz w:val="24"/>
          <w:szCs w:val="24"/>
        </w:rPr>
        <w:tab/>
      </w:r>
      <w:r>
        <w:rPr>
          <w:sz w:val="24"/>
          <w:szCs w:val="24"/>
        </w:rPr>
        <w:fldChar w:fldCharType="begin"/>
      </w:r>
      <w:r>
        <w:rPr>
          <w:sz w:val="24"/>
          <w:szCs w:val="24"/>
        </w:rPr>
        <w:instrText xml:space="preserve"> PAGEREF _Toc1911 \h </w:instrText>
      </w:r>
      <w:r>
        <w:rPr>
          <w:sz w:val="24"/>
          <w:szCs w:val="24"/>
        </w:rPr>
        <w:fldChar w:fldCharType="separate"/>
      </w:r>
      <w:r>
        <w:rPr>
          <w:rFonts w:hint="eastAsia"/>
          <w:b/>
          <w:bCs/>
          <w:sz w:val="24"/>
          <w:szCs w:val="24"/>
        </w:rPr>
        <w:t>错误!未定义书签。</w:t>
      </w:r>
      <w:r>
        <w:rPr>
          <w:sz w:val="24"/>
          <w:szCs w:val="24"/>
        </w:rPr>
        <w:fldChar w:fldCharType="end"/>
      </w:r>
      <w:r>
        <w:rPr>
          <w:sz w:val="24"/>
          <w:szCs w:val="24"/>
        </w:rPr>
        <w:fldChar w:fldCharType="end"/>
      </w:r>
    </w:p>
    <w:p w14:paraId="43E937F1">
      <w:pPr>
        <w:pStyle w:val="21"/>
        <w:tabs>
          <w:tab w:val="right" w:leader="dot" w:pos="9739"/>
        </w:tabs>
        <w:ind w:firstLine="482"/>
        <w:rPr>
          <w:sz w:val="24"/>
          <w:szCs w:val="24"/>
        </w:rPr>
      </w:pPr>
      <w:r>
        <w:fldChar w:fldCharType="begin"/>
      </w:r>
      <w:r>
        <w:instrText xml:space="preserve"> HYPERLINK \l "_Toc28232" </w:instrText>
      </w:r>
      <w:r>
        <w:fldChar w:fldCharType="separate"/>
      </w:r>
      <w:r>
        <w:rPr>
          <w:rFonts w:asciiTheme="minorEastAsia" w:hAnsiTheme="minorEastAsia"/>
          <w:sz w:val="24"/>
          <w:szCs w:val="24"/>
        </w:rPr>
        <w:t xml:space="preserve">第7章 </w:t>
      </w:r>
      <w:r>
        <w:rPr>
          <w:rFonts w:hint="eastAsia"/>
          <w:sz w:val="24"/>
          <w:szCs w:val="24"/>
        </w:rPr>
        <w:t>项目管理方案</w:t>
      </w:r>
      <w:r>
        <w:rPr>
          <w:sz w:val="24"/>
          <w:szCs w:val="24"/>
        </w:rPr>
        <w:tab/>
      </w:r>
      <w:r>
        <w:rPr>
          <w:sz w:val="24"/>
          <w:szCs w:val="24"/>
        </w:rPr>
        <w:fldChar w:fldCharType="begin"/>
      </w:r>
      <w:r>
        <w:rPr>
          <w:sz w:val="24"/>
          <w:szCs w:val="24"/>
        </w:rPr>
        <w:instrText xml:space="preserve"> PAGEREF _Toc28232 \h </w:instrText>
      </w:r>
      <w:r>
        <w:rPr>
          <w:sz w:val="24"/>
          <w:szCs w:val="24"/>
        </w:rPr>
        <w:fldChar w:fldCharType="separate"/>
      </w:r>
      <w:r>
        <w:rPr>
          <w:sz w:val="24"/>
          <w:szCs w:val="24"/>
        </w:rPr>
        <w:t>32</w:t>
      </w:r>
      <w:r>
        <w:rPr>
          <w:sz w:val="24"/>
          <w:szCs w:val="24"/>
        </w:rPr>
        <w:fldChar w:fldCharType="end"/>
      </w:r>
      <w:r>
        <w:rPr>
          <w:sz w:val="24"/>
          <w:szCs w:val="24"/>
        </w:rPr>
        <w:fldChar w:fldCharType="end"/>
      </w:r>
    </w:p>
    <w:p w14:paraId="165F3DD9">
      <w:pPr>
        <w:pStyle w:val="26"/>
        <w:tabs>
          <w:tab w:val="right" w:leader="dot" w:pos="9739"/>
        </w:tabs>
        <w:rPr>
          <w:sz w:val="24"/>
          <w:szCs w:val="24"/>
        </w:rPr>
      </w:pPr>
      <w:r>
        <w:fldChar w:fldCharType="begin"/>
      </w:r>
      <w:r>
        <w:instrText xml:space="preserve"> HYPERLINK \l "_Toc4760" </w:instrText>
      </w:r>
      <w:r>
        <w:fldChar w:fldCharType="separate"/>
      </w:r>
      <w:r>
        <w:rPr>
          <w:rFonts w:ascii="宋体" w:hAnsi="宋体" w:cs="宋体"/>
          <w:sz w:val="24"/>
          <w:szCs w:val="24"/>
        </w:rPr>
        <w:t xml:space="preserve">7.1 </w:t>
      </w:r>
      <w:r>
        <w:rPr>
          <w:rFonts w:hint="eastAsia"/>
          <w:sz w:val="24"/>
          <w:szCs w:val="24"/>
        </w:rPr>
        <w:t>工程管理体制</w:t>
      </w:r>
      <w:r>
        <w:rPr>
          <w:sz w:val="24"/>
          <w:szCs w:val="24"/>
        </w:rPr>
        <w:tab/>
      </w:r>
      <w:r>
        <w:rPr>
          <w:sz w:val="24"/>
          <w:szCs w:val="24"/>
        </w:rPr>
        <w:fldChar w:fldCharType="begin"/>
      </w:r>
      <w:r>
        <w:rPr>
          <w:sz w:val="24"/>
          <w:szCs w:val="24"/>
        </w:rPr>
        <w:instrText xml:space="preserve"> PAGEREF _Toc4760 \h </w:instrText>
      </w:r>
      <w:r>
        <w:rPr>
          <w:sz w:val="24"/>
          <w:szCs w:val="24"/>
        </w:rPr>
        <w:fldChar w:fldCharType="separate"/>
      </w:r>
      <w:r>
        <w:rPr>
          <w:sz w:val="24"/>
          <w:szCs w:val="24"/>
        </w:rPr>
        <w:t>32</w:t>
      </w:r>
      <w:r>
        <w:rPr>
          <w:sz w:val="24"/>
          <w:szCs w:val="24"/>
        </w:rPr>
        <w:fldChar w:fldCharType="end"/>
      </w:r>
      <w:r>
        <w:rPr>
          <w:sz w:val="24"/>
          <w:szCs w:val="24"/>
        </w:rPr>
        <w:fldChar w:fldCharType="end"/>
      </w:r>
    </w:p>
    <w:p w14:paraId="43F0CF2A">
      <w:pPr>
        <w:pStyle w:val="26"/>
        <w:tabs>
          <w:tab w:val="right" w:leader="dot" w:pos="9739"/>
        </w:tabs>
        <w:rPr>
          <w:sz w:val="24"/>
          <w:szCs w:val="24"/>
        </w:rPr>
      </w:pPr>
      <w:r>
        <w:fldChar w:fldCharType="begin"/>
      </w:r>
      <w:r>
        <w:instrText xml:space="preserve"> HYPERLINK \l "_Toc5071" </w:instrText>
      </w:r>
      <w:r>
        <w:fldChar w:fldCharType="separate"/>
      </w:r>
      <w:r>
        <w:rPr>
          <w:rFonts w:ascii="宋体" w:hAnsi="宋体" w:cs="宋体"/>
          <w:sz w:val="24"/>
          <w:szCs w:val="24"/>
        </w:rPr>
        <w:t xml:space="preserve">7.2 </w:t>
      </w:r>
      <w:r>
        <w:rPr>
          <w:rFonts w:hint="eastAsia"/>
          <w:sz w:val="24"/>
          <w:szCs w:val="24"/>
        </w:rPr>
        <w:t>工程运行管理</w:t>
      </w:r>
      <w:r>
        <w:rPr>
          <w:sz w:val="24"/>
          <w:szCs w:val="24"/>
        </w:rPr>
        <w:tab/>
      </w:r>
      <w:r>
        <w:rPr>
          <w:sz w:val="24"/>
          <w:szCs w:val="24"/>
        </w:rPr>
        <w:fldChar w:fldCharType="begin"/>
      </w:r>
      <w:r>
        <w:rPr>
          <w:sz w:val="24"/>
          <w:szCs w:val="24"/>
        </w:rPr>
        <w:instrText xml:space="preserve"> PAGEREF _Toc5071 \h </w:instrText>
      </w:r>
      <w:r>
        <w:rPr>
          <w:sz w:val="24"/>
          <w:szCs w:val="24"/>
        </w:rPr>
        <w:fldChar w:fldCharType="separate"/>
      </w:r>
      <w:r>
        <w:rPr>
          <w:sz w:val="24"/>
          <w:szCs w:val="24"/>
        </w:rPr>
        <w:t>32</w:t>
      </w:r>
      <w:r>
        <w:rPr>
          <w:sz w:val="24"/>
          <w:szCs w:val="24"/>
        </w:rPr>
        <w:fldChar w:fldCharType="end"/>
      </w:r>
      <w:r>
        <w:rPr>
          <w:sz w:val="24"/>
          <w:szCs w:val="24"/>
        </w:rPr>
        <w:fldChar w:fldCharType="end"/>
      </w:r>
    </w:p>
    <w:p w14:paraId="00C63219">
      <w:pPr>
        <w:pStyle w:val="26"/>
        <w:tabs>
          <w:tab w:val="right" w:leader="dot" w:pos="9739"/>
        </w:tabs>
        <w:rPr>
          <w:sz w:val="24"/>
          <w:szCs w:val="24"/>
        </w:rPr>
      </w:pPr>
      <w:r>
        <w:fldChar w:fldCharType="begin"/>
      </w:r>
      <w:r>
        <w:instrText xml:space="preserve"> HYPERLINK \l "_Toc7272" </w:instrText>
      </w:r>
      <w:r>
        <w:fldChar w:fldCharType="separate"/>
      </w:r>
      <w:r>
        <w:rPr>
          <w:rFonts w:ascii="宋体" w:hAnsi="宋体" w:cs="宋体"/>
          <w:sz w:val="24"/>
          <w:szCs w:val="24"/>
        </w:rPr>
        <w:t xml:space="preserve">7.3 </w:t>
      </w:r>
      <w:r>
        <w:rPr>
          <w:rFonts w:hint="eastAsia"/>
          <w:sz w:val="24"/>
          <w:szCs w:val="24"/>
        </w:rPr>
        <w:t>项目招标方案</w:t>
      </w:r>
      <w:r>
        <w:rPr>
          <w:sz w:val="24"/>
          <w:szCs w:val="24"/>
        </w:rPr>
        <w:tab/>
      </w:r>
      <w:r>
        <w:rPr>
          <w:sz w:val="24"/>
          <w:szCs w:val="24"/>
        </w:rPr>
        <w:fldChar w:fldCharType="begin"/>
      </w:r>
      <w:r>
        <w:rPr>
          <w:sz w:val="24"/>
          <w:szCs w:val="24"/>
        </w:rPr>
        <w:instrText xml:space="preserve"> PAGEREF _Toc7272 \h </w:instrText>
      </w:r>
      <w:r>
        <w:rPr>
          <w:sz w:val="24"/>
          <w:szCs w:val="24"/>
        </w:rPr>
        <w:fldChar w:fldCharType="separate"/>
      </w:r>
      <w:r>
        <w:rPr>
          <w:rFonts w:hint="eastAsia"/>
          <w:b/>
          <w:bCs/>
          <w:sz w:val="24"/>
          <w:szCs w:val="24"/>
        </w:rPr>
        <w:t>错误!未定义书签。</w:t>
      </w:r>
      <w:r>
        <w:rPr>
          <w:sz w:val="24"/>
          <w:szCs w:val="24"/>
        </w:rPr>
        <w:fldChar w:fldCharType="end"/>
      </w:r>
      <w:r>
        <w:rPr>
          <w:sz w:val="24"/>
          <w:szCs w:val="24"/>
        </w:rPr>
        <w:fldChar w:fldCharType="end"/>
      </w:r>
    </w:p>
    <w:p w14:paraId="24D790CF">
      <w:pPr>
        <w:pStyle w:val="26"/>
        <w:tabs>
          <w:tab w:val="right" w:leader="dot" w:pos="9739"/>
        </w:tabs>
        <w:rPr>
          <w:sz w:val="24"/>
          <w:szCs w:val="24"/>
        </w:rPr>
      </w:pPr>
      <w:r>
        <w:fldChar w:fldCharType="begin"/>
      </w:r>
      <w:r>
        <w:instrText xml:space="preserve"> HYPERLINK \l "_Toc6611" </w:instrText>
      </w:r>
      <w:r>
        <w:fldChar w:fldCharType="separate"/>
      </w:r>
      <w:r>
        <w:rPr>
          <w:rFonts w:ascii="宋体" w:hAnsi="宋体" w:cs="宋体"/>
          <w:sz w:val="24"/>
          <w:szCs w:val="24"/>
        </w:rPr>
        <w:t xml:space="preserve">7.4 </w:t>
      </w:r>
      <w:r>
        <w:rPr>
          <w:rFonts w:hint="eastAsia"/>
          <w:sz w:val="24"/>
          <w:szCs w:val="24"/>
        </w:rPr>
        <w:t>项目实施进度计划</w:t>
      </w:r>
      <w:r>
        <w:rPr>
          <w:sz w:val="24"/>
          <w:szCs w:val="24"/>
        </w:rPr>
        <w:tab/>
      </w:r>
      <w:r>
        <w:rPr>
          <w:sz w:val="24"/>
          <w:szCs w:val="24"/>
        </w:rPr>
        <w:fldChar w:fldCharType="begin"/>
      </w:r>
      <w:r>
        <w:rPr>
          <w:sz w:val="24"/>
          <w:szCs w:val="24"/>
        </w:rPr>
        <w:instrText xml:space="preserve"> PAGEREF _Toc6611 \h </w:instrText>
      </w:r>
      <w:r>
        <w:rPr>
          <w:sz w:val="24"/>
          <w:szCs w:val="24"/>
        </w:rPr>
        <w:fldChar w:fldCharType="separate"/>
      </w:r>
      <w:r>
        <w:rPr>
          <w:sz w:val="24"/>
          <w:szCs w:val="24"/>
        </w:rPr>
        <w:t>33</w:t>
      </w:r>
      <w:r>
        <w:rPr>
          <w:sz w:val="24"/>
          <w:szCs w:val="24"/>
        </w:rPr>
        <w:fldChar w:fldCharType="end"/>
      </w:r>
      <w:r>
        <w:rPr>
          <w:sz w:val="24"/>
          <w:szCs w:val="24"/>
        </w:rPr>
        <w:fldChar w:fldCharType="end"/>
      </w:r>
    </w:p>
    <w:p w14:paraId="650C3157">
      <w:pPr>
        <w:pStyle w:val="26"/>
        <w:tabs>
          <w:tab w:val="right" w:leader="dot" w:pos="9739"/>
        </w:tabs>
        <w:rPr>
          <w:sz w:val="24"/>
          <w:szCs w:val="24"/>
        </w:rPr>
      </w:pPr>
      <w:r>
        <w:fldChar w:fldCharType="begin"/>
      </w:r>
      <w:r>
        <w:instrText xml:space="preserve"> HYPERLINK \l "_Toc26658" </w:instrText>
      </w:r>
      <w:r>
        <w:fldChar w:fldCharType="separate"/>
      </w:r>
      <w:r>
        <w:rPr>
          <w:rFonts w:ascii="宋体" w:hAnsi="宋体" w:cs="宋体"/>
          <w:sz w:val="24"/>
          <w:szCs w:val="24"/>
        </w:rPr>
        <w:t xml:space="preserve">7.5 </w:t>
      </w:r>
      <w:r>
        <w:rPr>
          <w:rFonts w:ascii="Times New Roman" w:hAnsi="Times New Roman"/>
          <w:sz w:val="24"/>
          <w:szCs w:val="24"/>
        </w:rPr>
        <w:t>验收标准</w:t>
      </w:r>
      <w:r>
        <w:rPr>
          <w:sz w:val="24"/>
          <w:szCs w:val="24"/>
        </w:rPr>
        <w:tab/>
      </w:r>
      <w:r>
        <w:rPr>
          <w:sz w:val="24"/>
          <w:szCs w:val="24"/>
        </w:rPr>
        <w:fldChar w:fldCharType="begin"/>
      </w:r>
      <w:r>
        <w:rPr>
          <w:sz w:val="24"/>
          <w:szCs w:val="24"/>
        </w:rPr>
        <w:instrText xml:space="preserve"> PAGEREF _Toc26658 \h </w:instrText>
      </w:r>
      <w:r>
        <w:rPr>
          <w:sz w:val="24"/>
          <w:szCs w:val="24"/>
        </w:rPr>
        <w:fldChar w:fldCharType="separate"/>
      </w:r>
      <w:r>
        <w:rPr>
          <w:sz w:val="24"/>
          <w:szCs w:val="24"/>
        </w:rPr>
        <w:t>33</w:t>
      </w:r>
      <w:r>
        <w:rPr>
          <w:sz w:val="24"/>
          <w:szCs w:val="24"/>
        </w:rPr>
        <w:fldChar w:fldCharType="end"/>
      </w:r>
      <w:r>
        <w:rPr>
          <w:sz w:val="24"/>
          <w:szCs w:val="24"/>
        </w:rPr>
        <w:fldChar w:fldCharType="end"/>
      </w:r>
    </w:p>
    <w:p w14:paraId="07BDA2AC">
      <w:pPr>
        <w:pStyle w:val="21"/>
        <w:tabs>
          <w:tab w:val="right" w:leader="dot" w:pos="9739"/>
        </w:tabs>
        <w:ind w:firstLine="482"/>
        <w:rPr>
          <w:sz w:val="24"/>
          <w:szCs w:val="24"/>
        </w:rPr>
      </w:pPr>
      <w:r>
        <w:fldChar w:fldCharType="begin"/>
      </w:r>
      <w:r>
        <w:instrText xml:space="preserve"> HYPERLINK \l "_Toc17651" </w:instrText>
      </w:r>
      <w:r>
        <w:fldChar w:fldCharType="separate"/>
      </w:r>
      <w:r>
        <w:rPr>
          <w:rFonts w:asciiTheme="minorEastAsia" w:hAnsiTheme="minorEastAsia"/>
          <w:sz w:val="24"/>
          <w:szCs w:val="24"/>
        </w:rPr>
        <w:t xml:space="preserve">第8章 </w:t>
      </w:r>
      <w:r>
        <w:rPr>
          <w:rFonts w:hint="eastAsia"/>
          <w:sz w:val="24"/>
          <w:szCs w:val="24"/>
        </w:rPr>
        <w:t>项目运营方案</w:t>
      </w:r>
      <w:r>
        <w:rPr>
          <w:sz w:val="24"/>
          <w:szCs w:val="24"/>
        </w:rPr>
        <w:tab/>
      </w:r>
      <w:r>
        <w:rPr>
          <w:sz w:val="24"/>
          <w:szCs w:val="24"/>
        </w:rPr>
        <w:fldChar w:fldCharType="begin"/>
      </w:r>
      <w:r>
        <w:rPr>
          <w:sz w:val="24"/>
          <w:szCs w:val="24"/>
        </w:rPr>
        <w:instrText xml:space="preserve"> PAGEREF _Toc17651 \h </w:instrText>
      </w:r>
      <w:r>
        <w:rPr>
          <w:sz w:val="24"/>
          <w:szCs w:val="24"/>
        </w:rPr>
        <w:fldChar w:fldCharType="separate"/>
      </w:r>
      <w:r>
        <w:rPr>
          <w:sz w:val="24"/>
          <w:szCs w:val="24"/>
        </w:rPr>
        <w:t>35</w:t>
      </w:r>
      <w:r>
        <w:rPr>
          <w:sz w:val="24"/>
          <w:szCs w:val="24"/>
        </w:rPr>
        <w:fldChar w:fldCharType="end"/>
      </w:r>
      <w:r>
        <w:rPr>
          <w:sz w:val="24"/>
          <w:szCs w:val="24"/>
        </w:rPr>
        <w:fldChar w:fldCharType="end"/>
      </w:r>
    </w:p>
    <w:p w14:paraId="2E76E691">
      <w:pPr>
        <w:pStyle w:val="26"/>
        <w:tabs>
          <w:tab w:val="right" w:leader="dot" w:pos="9739"/>
        </w:tabs>
        <w:rPr>
          <w:sz w:val="24"/>
          <w:szCs w:val="24"/>
        </w:rPr>
      </w:pPr>
      <w:r>
        <w:fldChar w:fldCharType="begin"/>
      </w:r>
      <w:r>
        <w:instrText xml:space="preserve"> HYPERLINK \l "_Toc17650" </w:instrText>
      </w:r>
      <w:r>
        <w:fldChar w:fldCharType="separate"/>
      </w:r>
      <w:r>
        <w:rPr>
          <w:rFonts w:ascii="宋体" w:hAnsi="宋体" w:cs="宋体"/>
          <w:sz w:val="24"/>
          <w:szCs w:val="24"/>
        </w:rPr>
        <w:t xml:space="preserve">8.1 </w:t>
      </w:r>
      <w:r>
        <w:rPr>
          <w:rFonts w:hint="eastAsia"/>
          <w:sz w:val="24"/>
          <w:szCs w:val="24"/>
        </w:rPr>
        <w:t>运营模式选择</w:t>
      </w:r>
      <w:r>
        <w:rPr>
          <w:sz w:val="24"/>
          <w:szCs w:val="24"/>
        </w:rPr>
        <w:tab/>
      </w:r>
      <w:r>
        <w:rPr>
          <w:sz w:val="24"/>
          <w:szCs w:val="24"/>
        </w:rPr>
        <w:fldChar w:fldCharType="begin"/>
      </w:r>
      <w:r>
        <w:rPr>
          <w:sz w:val="24"/>
          <w:szCs w:val="24"/>
        </w:rPr>
        <w:instrText xml:space="preserve"> PAGEREF _Toc17650 \h </w:instrText>
      </w:r>
      <w:r>
        <w:rPr>
          <w:sz w:val="24"/>
          <w:szCs w:val="24"/>
        </w:rPr>
        <w:fldChar w:fldCharType="separate"/>
      </w:r>
      <w:r>
        <w:rPr>
          <w:sz w:val="24"/>
          <w:szCs w:val="24"/>
        </w:rPr>
        <w:t>35</w:t>
      </w:r>
      <w:r>
        <w:rPr>
          <w:sz w:val="24"/>
          <w:szCs w:val="24"/>
        </w:rPr>
        <w:fldChar w:fldCharType="end"/>
      </w:r>
      <w:r>
        <w:rPr>
          <w:sz w:val="24"/>
          <w:szCs w:val="24"/>
        </w:rPr>
        <w:fldChar w:fldCharType="end"/>
      </w:r>
    </w:p>
    <w:p w14:paraId="15300329">
      <w:pPr>
        <w:pStyle w:val="26"/>
        <w:tabs>
          <w:tab w:val="right" w:leader="dot" w:pos="9739"/>
        </w:tabs>
        <w:rPr>
          <w:sz w:val="24"/>
          <w:szCs w:val="24"/>
        </w:rPr>
      </w:pPr>
      <w:r>
        <w:fldChar w:fldCharType="begin"/>
      </w:r>
      <w:r>
        <w:instrText xml:space="preserve"> HYPERLINK \l "_Toc30865" </w:instrText>
      </w:r>
      <w:r>
        <w:fldChar w:fldCharType="separate"/>
      </w:r>
      <w:r>
        <w:rPr>
          <w:rFonts w:ascii="宋体" w:hAnsi="宋体" w:cs="宋体"/>
          <w:sz w:val="24"/>
          <w:szCs w:val="24"/>
        </w:rPr>
        <w:t xml:space="preserve">8.2 </w:t>
      </w:r>
      <w:r>
        <w:rPr>
          <w:rFonts w:ascii="Times New Roman" w:hAnsi="Times New Roman"/>
          <w:sz w:val="24"/>
          <w:szCs w:val="24"/>
        </w:rPr>
        <w:t>运营组织方案</w:t>
      </w:r>
      <w:r>
        <w:rPr>
          <w:sz w:val="24"/>
          <w:szCs w:val="24"/>
        </w:rPr>
        <w:tab/>
      </w:r>
      <w:r>
        <w:rPr>
          <w:sz w:val="24"/>
          <w:szCs w:val="24"/>
        </w:rPr>
        <w:fldChar w:fldCharType="begin"/>
      </w:r>
      <w:r>
        <w:rPr>
          <w:sz w:val="24"/>
          <w:szCs w:val="24"/>
        </w:rPr>
        <w:instrText xml:space="preserve"> PAGEREF _Toc30865 \h </w:instrText>
      </w:r>
      <w:r>
        <w:rPr>
          <w:sz w:val="24"/>
          <w:szCs w:val="24"/>
        </w:rPr>
        <w:fldChar w:fldCharType="separate"/>
      </w:r>
      <w:r>
        <w:rPr>
          <w:sz w:val="24"/>
          <w:szCs w:val="24"/>
        </w:rPr>
        <w:t>35</w:t>
      </w:r>
      <w:r>
        <w:rPr>
          <w:sz w:val="24"/>
          <w:szCs w:val="24"/>
        </w:rPr>
        <w:fldChar w:fldCharType="end"/>
      </w:r>
      <w:r>
        <w:rPr>
          <w:sz w:val="24"/>
          <w:szCs w:val="24"/>
        </w:rPr>
        <w:fldChar w:fldCharType="end"/>
      </w:r>
    </w:p>
    <w:p w14:paraId="32C45D72">
      <w:pPr>
        <w:pStyle w:val="26"/>
        <w:tabs>
          <w:tab w:val="right" w:leader="dot" w:pos="9739"/>
        </w:tabs>
        <w:rPr>
          <w:sz w:val="24"/>
          <w:szCs w:val="24"/>
        </w:rPr>
      </w:pPr>
      <w:r>
        <w:fldChar w:fldCharType="begin"/>
      </w:r>
      <w:r>
        <w:instrText xml:space="preserve"> HYPERLINK \l "_Toc7693" </w:instrText>
      </w:r>
      <w:r>
        <w:fldChar w:fldCharType="separate"/>
      </w:r>
      <w:r>
        <w:rPr>
          <w:rFonts w:ascii="宋体" w:hAnsi="宋体" w:cs="宋体"/>
          <w:sz w:val="24"/>
          <w:szCs w:val="24"/>
        </w:rPr>
        <w:t xml:space="preserve">8.3 </w:t>
      </w:r>
      <w:r>
        <w:rPr>
          <w:rFonts w:ascii="Times New Roman" w:hAnsi="Times New Roman"/>
          <w:sz w:val="24"/>
          <w:szCs w:val="24"/>
        </w:rPr>
        <w:t>安全保障方案</w:t>
      </w:r>
      <w:r>
        <w:rPr>
          <w:sz w:val="24"/>
          <w:szCs w:val="24"/>
        </w:rPr>
        <w:tab/>
      </w:r>
      <w:r>
        <w:rPr>
          <w:sz w:val="24"/>
          <w:szCs w:val="24"/>
        </w:rPr>
        <w:fldChar w:fldCharType="begin"/>
      </w:r>
      <w:r>
        <w:rPr>
          <w:sz w:val="24"/>
          <w:szCs w:val="24"/>
        </w:rPr>
        <w:instrText xml:space="preserve"> PAGEREF _Toc7693 \h </w:instrText>
      </w:r>
      <w:r>
        <w:rPr>
          <w:sz w:val="24"/>
          <w:szCs w:val="24"/>
        </w:rPr>
        <w:fldChar w:fldCharType="separate"/>
      </w:r>
      <w:r>
        <w:rPr>
          <w:sz w:val="24"/>
          <w:szCs w:val="24"/>
        </w:rPr>
        <w:t>37</w:t>
      </w:r>
      <w:r>
        <w:rPr>
          <w:sz w:val="24"/>
          <w:szCs w:val="24"/>
        </w:rPr>
        <w:fldChar w:fldCharType="end"/>
      </w:r>
      <w:r>
        <w:rPr>
          <w:sz w:val="24"/>
          <w:szCs w:val="24"/>
        </w:rPr>
        <w:fldChar w:fldCharType="end"/>
      </w:r>
    </w:p>
    <w:p w14:paraId="179A5738">
      <w:pPr>
        <w:pStyle w:val="26"/>
        <w:tabs>
          <w:tab w:val="right" w:leader="dot" w:pos="9739"/>
        </w:tabs>
        <w:rPr>
          <w:sz w:val="24"/>
          <w:szCs w:val="24"/>
        </w:rPr>
      </w:pPr>
      <w:r>
        <w:fldChar w:fldCharType="begin"/>
      </w:r>
      <w:r>
        <w:instrText xml:space="preserve"> HYPERLINK \l "_Toc6912" </w:instrText>
      </w:r>
      <w:r>
        <w:fldChar w:fldCharType="separate"/>
      </w:r>
      <w:r>
        <w:rPr>
          <w:rFonts w:ascii="宋体" w:hAnsi="宋体" w:cs="宋体"/>
          <w:bCs/>
          <w:sz w:val="24"/>
          <w:szCs w:val="24"/>
        </w:rPr>
        <w:t xml:space="preserve">8.4 </w:t>
      </w:r>
      <w:r>
        <w:rPr>
          <w:rFonts w:ascii="Times New Roman" w:hAnsi="Times New Roman"/>
          <w:sz w:val="24"/>
          <w:szCs w:val="24"/>
        </w:rPr>
        <w:t>绩效管理方案</w:t>
      </w:r>
      <w:r>
        <w:rPr>
          <w:sz w:val="24"/>
          <w:szCs w:val="24"/>
        </w:rPr>
        <w:tab/>
      </w:r>
      <w:r>
        <w:rPr>
          <w:sz w:val="24"/>
          <w:szCs w:val="24"/>
        </w:rPr>
        <w:fldChar w:fldCharType="begin"/>
      </w:r>
      <w:r>
        <w:rPr>
          <w:sz w:val="24"/>
          <w:szCs w:val="24"/>
        </w:rPr>
        <w:instrText xml:space="preserve"> PAGEREF _Toc6912 \h </w:instrText>
      </w:r>
      <w:r>
        <w:rPr>
          <w:sz w:val="24"/>
          <w:szCs w:val="24"/>
        </w:rPr>
        <w:fldChar w:fldCharType="separate"/>
      </w:r>
      <w:r>
        <w:rPr>
          <w:sz w:val="24"/>
          <w:szCs w:val="24"/>
        </w:rPr>
        <w:t>41</w:t>
      </w:r>
      <w:r>
        <w:rPr>
          <w:sz w:val="24"/>
          <w:szCs w:val="24"/>
        </w:rPr>
        <w:fldChar w:fldCharType="end"/>
      </w:r>
      <w:r>
        <w:rPr>
          <w:sz w:val="24"/>
          <w:szCs w:val="24"/>
        </w:rPr>
        <w:fldChar w:fldCharType="end"/>
      </w:r>
    </w:p>
    <w:p w14:paraId="78CC8B86">
      <w:pPr>
        <w:pStyle w:val="21"/>
        <w:tabs>
          <w:tab w:val="right" w:leader="dot" w:pos="9739"/>
        </w:tabs>
        <w:ind w:firstLine="482"/>
        <w:rPr>
          <w:sz w:val="24"/>
          <w:szCs w:val="24"/>
        </w:rPr>
      </w:pPr>
      <w:r>
        <w:fldChar w:fldCharType="begin"/>
      </w:r>
      <w:r>
        <w:instrText xml:space="preserve"> HYPERLINK \l "_Toc4262" </w:instrText>
      </w:r>
      <w:r>
        <w:fldChar w:fldCharType="separate"/>
      </w:r>
      <w:r>
        <w:rPr>
          <w:rFonts w:asciiTheme="minorEastAsia" w:hAnsiTheme="minorEastAsia"/>
          <w:sz w:val="24"/>
          <w:szCs w:val="24"/>
        </w:rPr>
        <w:t xml:space="preserve">第9章 </w:t>
      </w:r>
      <w:r>
        <w:rPr>
          <w:rFonts w:hint="eastAsia"/>
          <w:sz w:val="24"/>
          <w:szCs w:val="24"/>
        </w:rPr>
        <w:t>环境保护与水土保持设计</w:t>
      </w:r>
      <w:r>
        <w:rPr>
          <w:sz w:val="24"/>
          <w:szCs w:val="24"/>
        </w:rPr>
        <w:tab/>
      </w:r>
      <w:r>
        <w:rPr>
          <w:sz w:val="24"/>
          <w:szCs w:val="24"/>
        </w:rPr>
        <w:fldChar w:fldCharType="begin"/>
      </w:r>
      <w:r>
        <w:rPr>
          <w:sz w:val="24"/>
          <w:szCs w:val="24"/>
        </w:rPr>
        <w:instrText xml:space="preserve"> PAGEREF _Toc4262 \h </w:instrText>
      </w:r>
      <w:r>
        <w:rPr>
          <w:sz w:val="24"/>
          <w:szCs w:val="24"/>
        </w:rPr>
        <w:fldChar w:fldCharType="separate"/>
      </w:r>
      <w:r>
        <w:rPr>
          <w:sz w:val="24"/>
          <w:szCs w:val="24"/>
        </w:rPr>
        <w:t>43</w:t>
      </w:r>
      <w:r>
        <w:rPr>
          <w:sz w:val="24"/>
          <w:szCs w:val="24"/>
        </w:rPr>
        <w:fldChar w:fldCharType="end"/>
      </w:r>
      <w:r>
        <w:rPr>
          <w:sz w:val="24"/>
          <w:szCs w:val="24"/>
        </w:rPr>
        <w:fldChar w:fldCharType="end"/>
      </w:r>
    </w:p>
    <w:p w14:paraId="6DCF8982">
      <w:pPr>
        <w:pStyle w:val="26"/>
        <w:tabs>
          <w:tab w:val="right" w:leader="dot" w:pos="9739"/>
        </w:tabs>
        <w:rPr>
          <w:sz w:val="24"/>
          <w:szCs w:val="24"/>
        </w:rPr>
      </w:pPr>
      <w:r>
        <w:fldChar w:fldCharType="begin"/>
      </w:r>
      <w:r>
        <w:instrText xml:space="preserve"> HYPERLINK \l "_Toc3109" </w:instrText>
      </w:r>
      <w:r>
        <w:fldChar w:fldCharType="separate"/>
      </w:r>
      <w:r>
        <w:rPr>
          <w:rFonts w:ascii="宋体" w:hAnsi="宋体" w:cs="宋体"/>
          <w:sz w:val="24"/>
          <w:szCs w:val="24"/>
        </w:rPr>
        <w:t xml:space="preserve">9.1 </w:t>
      </w:r>
      <w:r>
        <w:rPr>
          <w:rFonts w:hint="eastAsia" w:ascii="Times New Roman" w:hAnsi="Times New Roman"/>
          <w:bCs/>
          <w:sz w:val="24"/>
          <w:szCs w:val="24"/>
        </w:rPr>
        <w:t>环境保护</w:t>
      </w:r>
      <w:r>
        <w:rPr>
          <w:sz w:val="24"/>
          <w:szCs w:val="24"/>
        </w:rPr>
        <w:tab/>
      </w:r>
      <w:r>
        <w:rPr>
          <w:sz w:val="24"/>
          <w:szCs w:val="24"/>
        </w:rPr>
        <w:fldChar w:fldCharType="begin"/>
      </w:r>
      <w:r>
        <w:rPr>
          <w:sz w:val="24"/>
          <w:szCs w:val="24"/>
        </w:rPr>
        <w:instrText xml:space="preserve"> PAGEREF _Toc3109 \h </w:instrText>
      </w:r>
      <w:r>
        <w:rPr>
          <w:sz w:val="24"/>
          <w:szCs w:val="24"/>
        </w:rPr>
        <w:fldChar w:fldCharType="separate"/>
      </w:r>
      <w:r>
        <w:rPr>
          <w:sz w:val="24"/>
          <w:szCs w:val="24"/>
        </w:rPr>
        <w:t>43</w:t>
      </w:r>
      <w:r>
        <w:rPr>
          <w:sz w:val="24"/>
          <w:szCs w:val="24"/>
        </w:rPr>
        <w:fldChar w:fldCharType="end"/>
      </w:r>
      <w:r>
        <w:rPr>
          <w:sz w:val="24"/>
          <w:szCs w:val="24"/>
        </w:rPr>
        <w:fldChar w:fldCharType="end"/>
      </w:r>
    </w:p>
    <w:p w14:paraId="3C9377FA">
      <w:pPr>
        <w:pStyle w:val="26"/>
        <w:tabs>
          <w:tab w:val="right" w:leader="dot" w:pos="9739"/>
        </w:tabs>
        <w:rPr>
          <w:sz w:val="24"/>
          <w:szCs w:val="24"/>
        </w:rPr>
      </w:pPr>
      <w:r>
        <w:fldChar w:fldCharType="begin"/>
      </w:r>
      <w:r>
        <w:instrText xml:space="preserve"> HYPERLINK \l "_Toc24197" </w:instrText>
      </w:r>
      <w:r>
        <w:fldChar w:fldCharType="separate"/>
      </w:r>
      <w:r>
        <w:rPr>
          <w:rFonts w:ascii="宋体" w:hAnsi="宋体" w:cs="宋体"/>
          <w:sz w:val="24"/>
          <w:szCs w:val="24"/>
        </w:rPr>
        <w:t xml:space="preserve">9.2 </w:t>
      </w:r>
      <w:r>
        <w:rPr>
          <w:rFonts w:ascii="Times New Roman" w:hAnsi="Times New Roman"/>
          <w:sz w:val="24"/>
          <w:szCs w:val="24"/>
        </w:rPr>
        <w:t>水土保持</w:t>
      </w:r>
      <w:r>
        <w:rPr>
          <w:sz w:val="24"/>
          <w:szCs w:val="24"/>
        </w:rPr>
        <w:tab/>
      </w:r>
      <w:r>
        <w:rPr>
          <w:sz w:val="24"/>
          <w:szCs w:val="24"/>
        </w:rPr>
        <w:fldChar w:fldCharType="begin"/>
      </w:r>
      <w:r>
        <w:rPr>
          <w:sz w:val="24"/>
          <w:szCs w:val="24"/>
        </w:rPr>
        <w:instrText xml:space="preserve"> PAGEREF _Toc24197 \h </w:instrText>
      </w:r>
      <w:r>
        <w:rPr>
          <w:sz w:val="24"/>
          <w:szCs w:val="24"/>
        </w:rPr>
        <w:fldChar w:fldCharType="separate"/>
      </w:r>
      <w:r>
        <w:rPr>
          <w:sz w:val="24"/>
          <w:szCs w:val="24"/>
        </w:rPr>
        <w:t>44</w:t>
      </w:r>
      <w:r>
        <w:rPr>
          <w:sz w:val="24"/>
          <w:szCs w:val="24"/>
        </w:rPr>
        <w:fldChar w:fldCharType="end"/>
      </w:r>
      <w:r>
        <w:rPr>
          <w:sz w:val="24"/>
          <w:szCs w:val="24"/>
        </w:rPr>
        <w:fldChar w:fldCharType="end"/>
      </w:r>
    </w:p>
    <w:p w14:paraId="538A92CC">
      <w:pPr>
        <w:pStyle w:val="21"/>
        <w:tabs>
          <w:tab w:val="right" w:leader="dot" w:pos="9739"/>
        </w:tabs>
        <w:ind w:firstLine="482"/>
        <w:rPr>
          <w:sz w:val="24"/>
          <w:szCs w:val="24"/>
        </w:rPr>
      </w:pPr>
      <w:r>
        <w:fldChar w:fldCharType="begin"/>
      </w:r>
      <w:r>
        <w:instrText xml:space="preserve"> HYPERLINK \l "_Toc19003" </w:instrText>
      </w:r>
      <w:r>
        <w:fldChar w:fldCharType="separate"/>
      </w:r>
      <w:r>
        <w:rPr>
          <w:rFonts w:asciiTheme="minorEastAsia" w:hAnsiTheme="minorEastAsia"/>
          <w:sz w:val="24"/>
          <w:szCs w:val="24"/>
        </w:rPr>
        <w:t xml:space="preserve">第10章 </w:t>
      </w:r>
      <w:r>
        <w:rPr>
          <w:rFonts w:hint="eastAsia" w:ascii="宋体" w:hAnsi="宋体" w:cs="宋体"/>
          <w:sz w:val="24"/>
          <w:szCs w:val="24"/>
        </w:rPr>
        <w:t>工程预算</w:t>
      </w:r>
      <w:r>
        <w:rPr>
          <w:sz w:val="24"/>
          <w:szCs w:val="24"/>
        </w:rPr>
        <w:tab/>
      </w:r>
      <w:r>
        <w:rPr>
          <w:sz w:val="24"/>
          <w:szCs w:val="24"/>
        </w:rPr>
        <w:fldChar w:fldCharType="begin"/>
      </w:r>
      <w:r>
        <w:rPr>
          <w:sz w:val="24"/>
          <w:szCs w:val="24"/>
        </w:rPr>
        <w:instrText xml:space="preserve"> PAGEREF _Toc19003 \h </w:instrText>
      </w:r>
      <w:r>
        <w:rPr>
          <w:sz w:val="24"/>
          <w:szCs w:val="24"/>
        </w:rPr>
        <w:fldChar w:fldCharType="separate"/>
      </w:r>
      <w:r>
        <w:rPr>
          <w:sz w:val="24"/>
          <w:szCs w:val="24"/>
        </w:rPr>
        <w:t>45</w:t>
      </w:r>
      <w:r>
        <w:rPr>
          <w:sz w:val="24"/>
          <w:szCs w:val="24"/>
        </w:rPr>
        <w:fldChar w:fldCharType="end"/>
      </w:r>
      <w:r>
        <w:rPr>
          <w:sz w:val="24"/>
          <w:szCs w:val="24"/>
        </w:rPr>
        <w:fldChar w:fldCharType="end"/>
      </w:r>
    </w:p>
    <w:p w14:paraId="0F2A1E16">
      <w:pPr>
        <w:pStyle w:val="26"/>
        <w:tabs>
          <w:tab w:val="right" w:leader="dot" w:pos="9739"/>
        </w:tabs>
        <w:rPr>
          <w:sz w:val="24"/>
          <w:szCs w:val="24"/>
        </w:rPr>
      </w:pPr>
      <w:r>
        <w:fldChar w:fldCharType="begin"/>
      </w:r>
      <w:r>
        <w:instrText xml:space="preserve"> HYPERLINK \l "_Toc2629" </w:instrText>
      </w:r>
      <w:r>
        <w:fldChar w:fldCharType="separate"/>
      </w:r>
      <w:r>
        <w:rPr>
          <w:rFonts w:ascii="宋体" w:hAnsi="宋体" w:cs="宋体"/>
          <w:bCs/>
          <w:sz w:val="24"/>
          <w:szCs w:val="24"/>
        </w:rPr>
        <w:t xml:space="preserve">10.1 </w:t>
      </w:r>
      <w:r>
        <w:rPr>
          <w:rFonts w:hint="eastAsia" w:ascii="宋体" w:hAnsi="宋体" w:cs="宋体"/>
          <w:sz w:val="24"/>
          <w:szCs w:val="24"/>
        </w:rPr>
        <w:t>工程预算编制说明</w:t>
      </w:r>
      <w:r>
        <w:rPr>
          <w:sz w:val="24"/>
          <w:szCs w:val="24"/>
        </w:rPr>
        <w:tab/>
      </w:r>
      <w:r>
        <w:rPr>
          <w:sz w:val="24"/>
          <w:szCs w:val="24"/>
        </w:rPr>
        <w:fldChar w:fldCharType="begin"/>
      </w:r>
      <w:r>
        <w:rPr>
          <w:sz w:val="24"/>
          <w:szCs w:val="24"/>
        </w:rPr>
        <w:instrText xml:space="preserve"> PAGEREF _Toc2629 \h </w:instrText>
      </w:r>
      <w:r>
        <w:rPr>
          <w:sz w:val="24"/>
          <w:szCs w:val="24"/>
        </w:rPr>
        <w:fldChar w:fldCharType="separate"/>
      </w:r>
      <w:r>
        <w:rPr>
          <w:sz w:val="24"/>
          <w:szCs w:val="24"/>
        </w:rPr>
        <w:t>45</w:t>
      </w:r>
      <w:r>
        <w:rPr>
          <w:sz w:val="24"/>
          <w:szCs w:val="24"/>
        </w:rPr>
        <w:fldChar w:fldCharType="end"/>
      </w:r>
      <w:r>
        <w:rPr>
          <w:sz w:val="24"/>
          <w:szCs w:val="24"/>
        </w:rPr>
        <w:fldChar w:fldCharType="end"/>
      </w:r>
    </w:p>
    <w:p w14:paraId="3E6B18E5">
      <w:pPr>
        <w:pStyle w:val="26"/>
        <w:tabs>
          <w:tab w:val="right" w:leader="dot" w:pos="9739"/>
        </w:tabs>
        <w:rPr>
          <w:sz w:val="24"/>
          <w:szCs w:val="24"/>
        </w:rPr>
      </w:pPr>
      <w:r>
        <w:fldChar w:fldCharType="begin"/>
      </w:r>
      <w:r>
        <w:instrText xml:space="preserve"> HYPERLINK \l "_Toc32151" </w:instrText>
      </w:r>
      <w:r>
        <w:fldChar w:fldCharType="separate"/>
      </w:r>
      <w:r>
        <w:rPr>
          <w:rFonts w:ascii="宋体" w:hAnsi="宋体" w:cs="宋体"/>
          <w:bCs/>
          <w:sz w:val="24"/>
          <w:szCs w:val="24"/>
        </w:rPr>
        <w:t xml:space="preserve">10.2 </w:t>
      </w:r>
      <w:r>
        <w:rPr>
          <w:rFonts w:hint="eastAsia" w:ascii="宋体" w:hAnsi="宋体" w:cs="宋体"/>
          <w:bCs/>
          <w:sz w:val="24"/>
          <w:szCs w:val="24"/>
        </w:rPr>
        <w:t>工程投资预算</w:t>
      </w:r>
      <w:r>
        <w:rPr>
          <w:sz w:val="24"/>
          <w:szCs w:val="24"/>
        </w:rPr>
        <w:tab/>
      </w:r>
      <w:r>
        <w:rPr>
          <w:sz w:val="24"/>
          <w:szCs w:val="24"/>
        </w:rPr>
        <w:fldChar w:fldCharType="begin"/>
      </w:r>
      <w:r>
        <w:rPr>
          <w:sz w:val="24"/>
          <w:szCs w:val="24"/>
        </w:rPr>
        <w:instrText xml:space="preserve"> PAGEREF _Toc32151 \h </w:instrText>
      </w:r>
      <w:r>
        <w:rPr>
          <w:sz w:val="24"/>
          <w:szCs w:val="24"/>
        </w:rPr>
        <w:fldChar w:fldCharType="separate"/>
      </w:r>
      <w:r>
        <w:rPr>
          <w:sz w:val="24"/>
          <w:szCs w:val="24"/>
        </w:rPr>
        <w:t>45</w:t>
      </w:r>
      <w:r>
        <w:rPr>
          <w:sz w:val="24"/>
          <w:szCs w:val="24"/>
        </w:rPr>
        <w:fldChar w:fldCharType="end"/>
      </w:r>
      <w:r>
        <w:rPr>
          <w:sz w:val="24"/>
          <w:szCs w:val="24"/>
        </w:rPr>
        <w:fldChar w:fldCharType="end"/>
      </w:r>
    </w:p>
    <w:p w14:paraId="4F4E5D8F">
      <w:pPr>
        <w:pStyle w:val="21"/>
        <w:tabs>
          <w:tab w:val="right" w:leader="dot" w:pos="9739"/>
        </w:tabs>
        <w:ind w:firstLine="482"/>
        <w:rPr>
          <w:sz w:val="24"/>
          <w:szCs w:val="24"/>
        </w:rPr>
      </w:pPr>
      <w:r>
        <w:fldChar w:fldCharType="begin"/>
      </w:r>
      <w:r>
        <w:instrText xml:space="preserve"> HYPERLINK \l "_Toc4735" </w:instrText>
      </w:r>
      <w:r>
        <w:fldChar w:fldCharType="separate"/>
      </w:r>
      <w:r>
        <w:rPr>
          <w:rFonts w:asciiTheme="minorEastAsia" w:hAnsiTheme="minorEastAsia"/>
          <w:sz w:val="24"/>
          <w:szCs w:val="24"/>
        </w:rPr>
        <w:t xml:space="preserve">第11章 </w:t>
      </w:r>
      <w:r>
        <w:rPr>
          <w:rFonts w:hint="eastAsia"/>
          <w:sz w:val="24"/>
          <w:szCs w:val="24"/>
        </w:rPr>
        <w:t>项目影响效果</w:t>
      </w:r>
      <w:r>
        <w:rPr>
          <w:sz w:val="24"/>
          <w:szCs w:val="24"/>
        </w:rPr>
        <w:tab/>
      </w:r>
      <w:r>
        <w:rPr>
          <w:sz w:val="24"/>
          <w:szCs w:val="24"/>
        </w:rPr>
        <w:fldChar w:fldCharType="begin"/>
      </w:r>
      <w:r>
        <w:rPr>
          <w:sz w:val="24"/>
          <w:szCs w:val="24"/>
        </w:rPr>
        <w:instrText xml:space="preserve"> PAGEREF _Toc4735 \h </w:instrText>
      </w:r>
      <w:r>
        <w:rPr>
          <w:sz w:val="24"/>
          <w:szCs w:val="24"/>
        </w:rPr>
        <w:fldChar w:fldCharType="separate"/>
      </w:r>
      <w:r>
        <w:rPr>
          <w:sz w:val="24"/>
          <w:szCs w:val="24"/>
        </w:rPr>
        <w:t>46</w:t>
      </w:r>
      <w:r>
        <w:rPr>
          <w:sz w:val="24"/>
          <w:szCs w:val="24"/>
        </w:rPr>
        <w:fldChar w:fldCharType="end"/>
      </w:r>
      <w:r>
        <w:rPr>
          <w:sz w:val="24"/>
          <w:szCs w:val="24"/>
        </w:rPr>
        <w:fldChar w:fldCharType="end"/>
      </w:r>
    </w:p>
    <w:p w14:paraId="49CFDFA9">
      <w:pPr>
        <w:pStyle w:val="26"/>
        <w:tabs>
          <w:tab w:val="right" w:leader="dot" w:pos="9739"/>
        </w:tabs>
        <w:rPr>
          <w:sz w:val="24"/>
          <w:szCs w:val="24"/>
        </w:rPr>
      </w:pPr>
      <w:r>
        <w:fldChar w:fldCharType="begin"/>
      </w:r>
      <w:r>
        <w:instrText xml:space="preserve"> HYPERLINK \l "_Toc11164" </w:instrText>
      </w:r>
      <w:r>
        <w:fldChar w:fldCharType="separate"/>
      </w:r>
      <w:r>
        <w:rPr>
          <w:rFonts w:ascii="宋体" w:hAnsi="宋体" w:cs="宋体"/>
          <w:sz w:val="24"/>
          <w:szCs w:val="24"/>
        </w:rPr>
        <w:t xml:space="preserve">11.1 </w:t>
      </w:r>
      <w:r>
        <w:rPr>
          <w:rFonts w:ascii="Times New Roman" w:hAnsi="Times New Roman"/>
          <w:sz w:val="24"/>
          <w:szCs w:val="24"/>
        </w:rPr>
        <w:t>经济影响分析</w:t>
      </w:r>
      <w:r>
        <w:rPr>
          <w:sz w:val="24"/>
          <w:szCs w:val="24"/>
        </w:rPr>
        <w:tab/>
      </w:r>
      <w:r>
        <w:rPr>
          <w:sz w:val="24"/>
          <w:szCs w:val="24"/>
        </w:rPr>
        <w:fldChar w:fldCharType="begin"/>
      </w:r>
      <w:r>
        <w:rPr>
          <w:sz w:val="24"/>
          <w:szCs w:val="24"/>
        </w:rPr>
        <w:instrText xml:space="preserve"> PAGEREF _Toc11164 \h </w:instrText>
      </w:r>
      <w:r>
        <w:rPr>
          <w:sz w:val="24"/>
          <w:szCs w:val="24"/>
        </w:rPr>
        <w:fldChar w:fldCharType="separate"/>
      </w:r>
      <w:r>
        <w:rPr>
          <w:sz w:val="24"/>
          <w:szCs w:val="24"/>
        </w:rPr>
        <w:t>46</w:t>
      </w:r>
      <w:r>
        <w:rPr>
          <w:sz w:val="24"/>
          <w:szCs w:val="24"/>
        </w:rPr>
        <w:fldChar w:fldCharType="end"/>
      </w:r>
      <w:r>
        <w:rPr>
          <w:sz w:val="24"/>
          <w:szCs w:val="24"/>
        </w:rPr>
        <w:fldChar w:fldCharType="end"/>
      </w:r>
    </w:p>
    <w:p w14:paraId="0D8C000F">
      <w:pPr>
        <w:pStyle w:val="26"/>
        <w:tabs>
          <w:tab w:val="right" w:leader="dot" w:pos="9739"/>
        </w:tabs>
        <w:rPr>
          <w:sz w:val="24"/>
          <w:szCs w:val="24"/>
        </w:rPr>
      </w:pPr>
      <w:r>
        <w:fldChar w:fldCharType="begin"/>
      </w:r>
      <w:r>
        <w:instrText xml:space="preserve"> HYPERLINK \l "_Toc11128" </w:instrText>
      </w:r>
      <w:r>
        <w:fldChar w:fldCharType="separate"/>
      </w:r>
      <w:r>
        <w:rPr>
          <w:rFonts w:ascii="宋体" w:hAnsi="宋体" w:cs="宋体"/>
          <w:sz w:val="24"/>
          <w:szCs w:val="24"/>
        </w:rPr>
        <w:t xml:space="preserve">11.2 </w:t>
      </w:r>
      <w:r>
        <w:rPr>
          <w:rFonts w:hint="eastAsia" w:ascii="Times New Roman" w:hAnsi="Times New Roman"/>
          <w:sz w:val="24"/>
          <w:szCs w:val="24"/>
        </w:rPr>
        <w:t>社会影响分析</w:t>
      </w:r>
      <w:r>
        <w:rPr>
          <w:sz w:val="24"/>
          <w:szCs w:val="24"/>
        </w:rPr>
        <w:tab/>
      </w:r>
      <w:r>
        <w:rPr>
          <w:sz w:val="24"/>
          <w:szCs w:val="24"/>
        </w:rPr>
        <w:fldChar w:fldCharType="begin"/>
      </w:r>
      <w:r>
        <w:rPr>
          <w:sz w:val="24"/>
          <w:szCs w:val="24"/>
        </w:rPr>
        <w:instrText xml:space="preserve"> PAGEREF _Toc11128 \h </w:instrText>
      </w:r>
      <w:r>
        <w:rPr>
          <w:sz w:val="24"/>
          <w:szCs w:val="24"/>
        </w:rPr>
        <w:fldChar w:fldCharType="separate"/>
      </w:r>
      <w:r>
        <w:rPr>
          <w:sz w:val="24"/>
          <w:szCs w:val="24"/>
        </w:rPr>
        <w:t>47</w:t>
      </w:r>
      <w:r>
        <w:rPr>
          <w:sz w:val="24"/>
          <w:szCs w:val="24"/>
        </w:rPr>
        <w:fldChar w:fldCharType="end"/>
      </w:r>
      <w:r>
        <w:rPr>
          <w:sz w:val="24"/>
          <w:szCs w:val="24"/>
        </w:rPr>
        <w:fldChar w:fldCharType="end"/>
      </w:r>
    </w:p>
    <w:p w14:paraId="7A363D5B">
      <w:pPr>
        <w:pStyle w:val="31"/>
        <w:adjustRightInd w:val="0"/>
        <w:snapToGrid w:val="0"/>
        <w:spacing w:after="0" w:line="440" w:lineRule="exact"/>
        <w:ind w:firstLine="0" w:firstLineChars="0"/>
        <w:sectPr>
          <w:headerReference r:id="rId7" w:type="first"/>
          <w:footerReference r:id="rId10" w:type="first"/>
          <w:headerReference r:id="rId5" w:type="default"/>
          <w:footerReference r:id="rId8" w:type="default"/>
          <w:headerReference r:id="rId6" w:type="even"/>
          <w:footerReference r:id="rId9" w:type="even"/>
          <w:pgSz w:w="11905" w:h="16838"/>
          <w:pgMar w:top="1440" w:right="1083" w:bottom="1440" w:left="1083" w:header="850" w:footer="992" w:gutter="0"/>
          <w:pgNumType w:fmt="upperRoman" w:start="1"/>
          <w:cols w:space="0" w:num="1"/>
          <w:docGrid w:linePitch="312" w:charSpace="0"/>
        </w:sectPr>
      </w:pPr>
      <w:r>
        <w:rPr>
          <w:rFonts w:hint="eastAsia" w:cs="宋体"/>
          <w:sz w:val="24"/>
        </w:rPr>
        <w:fldChar w:fldCharType="end"/>
      </w:r>
      <w:bookmarkEnd w:id="0"/>
      <w:bookmarkEnd w:id="1"/>
      <w:bookmarkEnd w:id="2"/>
      <w:bookmarkEnd w:id="3"/>
      <w:bookmarkEnd w:id="4"/>
      <w:bookmarkEnd w:id="5"/>
      <w:bookmarkEnd w:id="6"/>
      <w:bookmarkEnd w:id="7"/>
      <w:bookmarkEnd w:id="8"/>
      <w:bookmarkEnd w:id="9"/>
      <w:bookmarkEnd w:id="10"/>
      <w:bookmarkEnd w:id="11"/>
      <w:r>
        <w:rPr>
          <w:rFonts w:hint="eastAsia"/>
        </w:rPr>
        <w:tab/>
      </w:r>
    </w:p>
    <w:p w14:paraId="3636DC09">
      <w:pPr>
        <w:pStyle w:val="2"/>
        <w:spacing w:before="120" w:after="120"/>
        <w:rPr>
          <w:rFonts w:asciiTheme="minorEastAsia" w:hAnsiTheme="minorEastAsia" w:eastAsiaTheme="minorEastAsia"/>
          <w:szCs w:val="32"/>
        </w:rPr>
      </w:pPr>
      <w:r>
        <w:rPr>
          <w:rFonts w:hint="eastAsia" w:asciiTheme="minorEastAsia" w:hAnsiTheme="minorEastAsia" w:eastAsiaTheme="minorEastAsia"/>
          <w:szCs w:val="32"/>
        </w:rPr>
        <w:t xml:space="preserve"> </w:t>
      </w:r>
      <w:bookmarkStart w:id="17" w:name="_Toc26465"/>
      <w:r>
        <w:rPr>
          <w:rFonts w:hint="eastAsia" w:asciiTheme="minorEastAsia" w:hAnsiTheme="minorEastAsia" w:eastAsiaTheme="minorEastAsia"/>
          <w:szCs w:val="32"/>
        </w:rPr>
        <w:t>综合说明</w:t>
      </w:r>
      <w:bookmarkEnd w:id="12"/>
      <w:bookmarkEnd w:id="13"/>
      <w:bookmarkEnd w:id="17"/>
    </w:p>
    <w:p w14:paraId="4E6F028E">
      <w:pPr>
        <w:pStyle w:val="3"/>
        <w:spacing w:before="120" w:after="120"/>
      </w:pPr>
      <w:bookmarkStart w:id="18" w:name="_Toc20502"/>
      <w:r>
        <w:rPr>
          <w:rFonts w:hint="eastAsia"/>
        </w:rPr>
        <w:t>项目概况</w:t>
      </w:r>
      <w:bookmarkEnd w:id="18"/>
    </w:p>
    <w:p w14:paraId="32394F40">
      <w:pPr>
        <w:pStyle w:val="4"/>
        <w:ind w:firstLine="479" w:firstLineChars="199"/>
      </w:pPr>
      <w:r>
        <w:rPr>
          <w:rFonts w:hint="eastAsia"/>
        </w:rPr>
        <w:t>项目名称</w:t>
      </w:r>
    </w:p>
    <w:p w14:paraId="10290D0E">
      <w:pPr>
        <w:adjustRightInd w:val="0"/>
        <w:snapToGrid w:val="0"/>
      </w:pPr>
      <w:r>
        <w:rPr>
          <w:rFonts w:hint="eastAsia"/>
        </w:rPr>
        <w:t>重庆市璧山区福禄镇红山村2025年农村供水保障维修养护工程</w:t>
      </w:r>
    </w:p>
    <w:p w14:paraId="2AC660E5">
      <w:pPr>
        <w:pStyle w:val="4"/>
        <w:rPr>
          <w:rFonts w:ascii="Times New Roman" w:hAnsi="Times New Roman"/>
        </w:rPr>
      </w:pPr>
      <w:r>
        <w:rPr>
          <w:rFonts w:hint="eastAsia" w:ascii="Times New Roman" w:hAnsi="Times New Roman"/>
        </w:rPr>
        <w:t>项目主管单位</w:t>
      </w:r>
    </w:p>
    <w:p w14:paraId="2F844FEC">
      <w:pPr>
        <w:rPr>
          <w:rFonts w:ascii="Times New Roman" w:hAnsi="Times New Roman"/>
          <w:szCs w:val="21"/>
        </w:rPr>
      </w:pPr>
      <w:r>
        <w:rPr>
          <w:rFonts w:hint="eastAsia" w:ascii="Times New Roman" w:hAnsi="Times New Roman"/>
          <w:szCs w:val="21"/>
        </w:rPr>
        <w:t>璧山区水利局</w:t>
      </w:r>
    </w:p>
    <w:p w14:paraId="208844E1">
      <w:pPr>
        <w:pStyle w:val="4"/>
        <w:rPr>
          <w:rFonts w:ascii="Times New Roman" w:hAnsi="Times New Roman"/>
        </w:rPr>
      </w:pPr>
      <w:r>
        <w:rPr>
          <w:rFonts w:hint="eastAsia" w:ascii="Times New Roman" w:hAnsi="Times New Roman"/>
        </w:rPr>
        <w:t>项目实施单位</w:t>
      </w:r>
    </w:p>
    <w:p w14:paraId="72B76C8D">
      <w:pPr>
        <w:rPr>
          <w:rFonts w:ascii="Times New Roman" w:hAnsi="Times New Roman"/>
          <w:szCs w:val="21"/>
        </w:rPr>
      </w:pPr>
      <w:r>
        <w:rPr>
          <w:rFonts w:hint="eastAsia" w:ascii="Times New Roman" w:hAnsi="Times New Roman"/>
          <w:szCs w:val="21"/>
        </w:rPr>
        <w:t>重庆市璧山区福禄镇人民政府</w:t>
      </w:r>
    </w:p>
    <w:p w14:paraId="7742E343">
      <w:pPr>
        <w:pStyle w:val="4"/>
        <w:rPr>
          <w:rFonts w:ascii="Times New Roman" w:hAnsi="Times New Roman"/>
        </w:rPr>
      </w:pPr>
      <w:r>
        <w:rPr>
          <w:rFonts w:hint="eastAsia" w:ascii="Times New Roman" w:hAnsi="Times New Roman"/>
        </w:rPr>
        <w:t>项目建设地点</w:t>
      </w:r>
    </w:p>
    <w:p w14:paraId="0110A10B">
      <w:pPr>
        <w:rPr>
          <w:rFonts w:ascii="Times New Roman" w:hAnsi="Times New Roman"/>
          <w:szCs w:val="21"/>
        </w:rPr>
      </w:pPr>
      <w:r>
        <w:rPr>
          <w:rFonts w:hint="eastAsia" w:ascii="Times New Roman" w:hAnsi="Times New Roman"/>
          <w:szCs w:val="21"/>
        </w:rPr>
        <w:t>福禄镇红山村</w:t>
      </w:r>
    </w:p>
    <w:p w14:paraId="7A065066">
      <w:pPr>
        <w:pStyle w:val="4"/>
        <w:rPr>
          <w:rFonts w:ascii="Times New Roman" w:hAnsi="Times New Roman"/>
        </w:rPr>
      </w:pPr>
      <w:r>
        <w:rPr>
          <w:rFonts w:hint="eastAsia" w:ascii="Times New Roman" w:hAnsi="Times New Roman"/>
        </w:rPr>
        <w:t>项目建设工期</w:t>
      </w:r>
    </w:p>
    <w:p w14:paraId="58C59A13">
      <w:pPr>
        <w:ind w:firstLine="529" w:firstLineChars="0"/>
        <w:rPr>
          <w:rFonts w:ascii="Times New Roman" w:hAnsi="Times New Roman"/>
          <w:szCs w:val="21"/>
        </w:rPr>
      </w:pPr>
      <w:r>
        <w:rPr>
          <w:rFonts w:hint="eastAsia" w:ascii="Times New Roman" w:hAnsi="Times New Roman"/>
          <w:szCs w:val="21"/>
        </w:rPr>
        <w:t>项目实施工期为1个月</w:t>
      </w:r>
    </w:p>
    <w:p w14:paraId="2A55A7EE">
      <w:pPr>
        <w:pStyle w:val="4"/>
        <w:rPr>
          <w:rFonts w:ascii="Times New Roman" w:hAnsi="Times New Roman"/>
        </w:rPr>
      </w:pPr>
      <w:r>
        <w:rPr>
          <w:rFonts w:hint="eastAsia" w:ascii="Times New Roman" w:hAnsi="Times New Roman"/>
        </w:rPr>
        <w:t>项目类别</w:t>
      </w:r>
    </w:p>
    <w:p w14:paraId="50320601">
      <w:pPr>
        <w:ind w:firstLine="529" w:firstLineChars="0"/>
        <w:rPr>
          <w:rFonts w:ascii="Times New Roman" w:hAnsi="Times New Roman"/>
          <w:szCs w:val="21"/>
        </w:rPr>
      </w:pPr>
      <w:r>
        <w:rPr>
          <w:rFonts w:hint="eastAsia" w:ascii="Times New Roman" w:hAnsi="Times New Roman"/>
          <w:szCs w:val="21"/>
        </w:rPr>
        <w:t>改建工程</w:t>
      </w:r>
    </w:p>
    <w:p w14:paraId="72B70873">
      <w:pPr>
        <w:pStyle w:val="4"/>
        <w:rPr>
          <w:rFonts w:ascii="Times New Roman" w:hAnsi="Times New Roman"/>
        </w:rPr>
      </w:pPr>
      <w:r>
        <w:rPr>
          <w:rFonts w:hint="eastAsia" w:ascii="Times New Roman" w:hAnsi="Times New Roman"/>
        </w:rPr>
        <w:t>主要建设内容及建设规模</w:t>
      </w:r>
    </w:p>
    <w:p w14:paraId="138E6388">
      <w:pPr>
        <w:ind w:firstLine="529" w:firstLineChars="0"/>
        <w:rPr>
          <w:rFonts w:ascii="Times New Roman" w:hAnsi="Times New Roman"/>
          <w:szCs w:val="21"/>
        </w:rPr>
      </w:pPr>
      <w:r>
        <w:rPr>
          <w:rFonts w:hint="eastAsia" w:ascii="Times New Roman" w:hAnsi="Times New Roman"/>
          <w:szCs w:val="21"/>
        </w:rPr>
        <w:t>本项目主要对福禄镇红山村农村供水管网进行改造升级，具体建设内容包括供水管网安装及相关附属设施，以提升供水效率和水质安全。本次改造农村供水管道共计4158m。</w:t>
      </w:r>
    </w:p>
    <w:p w14:paraId="6F61860F">
      <w:pPr>
        <w:ind w:firstLine="529" w:firstLineChars="0"/>
        <w:rPr>
          <w:rFonts w:ascii="Times New Roman" w:hAnsi="Times New Roman"/>
          <w:b/>
          <w:bCs/>
          <w:szCs w:val="21"/>
        </w:rPr>
      </w:pPr>
      <w:r>
        <w:rPr>
          <w:rFonts w:hint="eastAsia" w:ascii="Times New Roman" w:hAnsi="Times New Roman"/>
          <w:b/>
          <w:bCs/>
        </w:rPr>
        <w:t>（1）</w:t>
      </w:r>
      <w:r>
        <w:rPr>
          <w:rFonts w:ascii="Times New Roman" w:hAnsi="Times New Roman"/>
          <w:b/>
          <w:bCs/>
          <w:szCs w:val="21"/>
        </w:rPr>
        <w:t>供水规模</w:t>
      </w:r>
    </w:p>
    <w:p w14:paraId="5F8C7BC7">
      <w:pPr>
        <w:rPr>
          <w:rFonts w:ascii="Times New Roman" w:hAnsi="Times New Roman"/>
          <w:szCs w:val="21"/>
        </w:rPr>
      </w:pPr>
      <w:r>
        <w:rPr>
          <w:rFonts w:hint="eastAsia" w:ascii="Times New Roman" w:hAnsi="Times New Roman"/>
          <w:szCs w:val="21"/>
          <w:lang w:eastAsia="zh-CN"/>
        </w:rPr>
        <w:t>项目</w:t>
      </w:r>
      <w:r>
        <w:rPr>
          <w:rFonts w:hint="eastAsia" w:ascii="Times New Roman" w:hAnsi="Times New Roman"/>
          <w:szCs w:val="21"/>
        </w:rPr>
        <w:t>建设内容为局部管网维修改造，不新增供水设施，供水规模维持原状不变。</w:t>
      </w:r>
    </w:p>
    <w:p w14:paraId="469C373F">
      <w:pPr>
        <w:ind w:firstLine="529" w:firstLineChars="0"/>
        <w:rPr>
          <w:rFonts w:ascii="Times New Roman" w:hAnsi="Times New Roman"/>
          <w:b/>
          <w:bCs/>
          <w:szCs w:val="21"/>
        </w:rPr>
      </w:pPr>
      <w:r>
        <w:rPr>
          <w:rFonts w:hint="eastAsia" w:ascii="Times New Roman" w:hAnsi="Times New Roman"/>
          <w:b/>
          <w:bCs/>
          <w:szCs w:val="21"/>
        </w:rPr>
        <w:t>（2）</w:t>
      </w:r>
      <w:r>
        <w:rPr>
          <w:rFonts w:ascii="Times New Roman" w:hAnsi="Times New Roman"/>
          <w:b/>
          <w:bCs/>
          <w:szCs w:val="21"/>
        </w:rPr>
        <w:t>水源选择</w:t>
      </w:r>
    </w:p>
    <w:p w14:paraId="598EB431">
      <w:pPr>
        <w:spacing w:line="500" w:lineRule="exact"/>
        <w:ind w:firstLine="529" w:firstLineChars="0"/>
        <w:rPr>
          <w:rFonts w:ascii="Times New Roman" w:hAnsi="Times New Roman"/>
          <w:szCs w:val="21"/>
        </w:rPr>
      </w:pPr>
      <w:r>
        <w:rPr>
          <w:rFonts w:ascii="Times New Roman" w:hAnsi="Times New Roman"/>
          <w:szCs w:val="21"/>
        </w:rPr>
        <w:t>本</w:t>
      </w:r>
      <w:r>
        <w:rPr>
          <w:rFonts w:hint="eastAsia"/>
          <w:szCs w:val="21"/>
        </w:rPr>
        <w:t>工程</w:t>
      </w:r>
      <w:r>
        <w:rPr>
          <w:rFonts w:ascii="Times New Roman" w:hAnsi="Times New Roman"/>
          <w:szCs w:val="21"/>
        </w:rPr>
        <w:t>供水来源为</w:t>
      </w:r>
      <w:r>
        <w:rPr>
          <w:rFonts w:hint="eastAsia" w:ascii="Times New Roman" w:hAnsi="Times New Roman"/>
          <w:szCs w:val="21"/>
        </w:rPr>
        <w:t>大路</w:t>
      </w:r>
      <w:r>
        <w:rPr>
          <w:rFonts w:ascii="Times New Roman" w:hAnsi="Times New Roman"/>
          <w:szCs w:val="21"/>
        </w:rPr>
        <w:t>水厂，</w:t>
      </w:r>
      <w:r>
        <w:rPr>
          <w:rFonts w:hint="eastAsia" w:ascii="Times New Roman" w:hAnsi="Times New Roman"/>
          <w:szCs w:val="21"/>
        </w:rPr>
        <w:t>衔接璧北城乡供水一体化体系，水源为三江水库和天堂水库。近期规划将融入渝西水资源配置璧山供区工程，引入长江、嘉陵江水源，形成多水源互补格局。</w:t>
      </w:r>
    </w:p>
    <w:p w14:paraId="509B095C">
      <w:pPr>
        <w:ind w:firstLine="529" w:firstLineChars="0"/>
        <w:rPr>
          <w:rFonts w:ascii="Times New Roman" w:hAnsi="Times New Roman"/>
          <w:b/>
          <w:bCs/>
          <w:szCs w:val="21"/>
        </w:rPr>
      </w:pPr>
      <w:r>
        <w:rPr>
          <w:rFonts w:hint="eastAsia" w:ascii="Times New Roman" w:hAnsi="Times New Roman"/>
          <w:b/>
          <w:bCs/>
          <w:szCs w:val="21"/>
        </w:rPr>
        <w:t>（3）</w:t>
      </w:r>
      <w:r>
        <w:rPr>
          <w:rFonts w:ascii="Times New Roman" w:hAnsi="Times New Roman"/>
          <w:b/>
          <w:bCs/>
          <w:szCs w:val="21"/>
        </w:rPr>
        <w:t>工程总体布置：</w:t>
      </w:r>
    </w:p>
    <w:p w14:paraId="79F28361">
      <w:pPr>
        <w:rPr>
          <w:rFonts w:ascii="Times New Roman" w:hAnsi="Times New Roman"/>
          <w:szCs w:val="21"/>
          <w:highlight w:val="yellow"/>
        </w:rPr>
      </w:pPr>
      <w:r>
        <w:rPr>
          <w:rFonts w:ascii="Times New Roman" w:hAnsi="Times New Roman"/>
          <w:szCs w:val="21"/>
        </w:rPr>
        <w:t>本工程建设地为</w:t>
      </w:r>
      <w:r>
        <w:rPr>
          <w:rFonts w:hint="eastAsia" w:ascii="Times New Roman" w:hAnsi="Times New Roman"/>
          <w:szCs w:val="21"/>
        </w:rPr>
        <w:t>福禄镇红山村，</w:t>
      </w:r>
      <w:r>
        <w:rPr>
          <w:rFonts w:ascii="Times New Roman" w:hAnsi="Times New Roman"/>
          <w:szCs w:val="21"/>
        </w:rPr>
        <w:t>主要为供水管网改造工程。</w:t>
      </w:r>
      <w:r>
        <w:rPr>
          <w:rFonts w:hint="eastAsia" w:ascii="Times New Roman" w:hAnsi="Times New Roman"/>
          <w:szCs w:val="21"/>
        </w:rPr>
        <w:t>项目区改造主要为</w:t>
      </w:r>
      <w:r>
        <w:rPr>
          <w:rFonts w:ascii="Times New Roman" w:hAnsi="Times New Roman"/>
          <w:szCs w:val="21"/>
        </w:rPr>
        <w:t>优化原</w:t>
      </w:r>
      <w:r>
        <w:rPr>
          <w:rFonts w:hint="eastAsia" w:ascii="Times New Roman" w:hAnsi="Times New Roman"/>
          <w:szCs w:val="21"/>
        </w:rPr>
        <w:t>主、支管网，长度4158m，供区管网高程284~343m；配水管网采用树枝状布置，管网沿</w:t>
      </w:r>
      <w:r>
        <w:rPr>
          <w:rFonts w:ascii="Times New Roman" w:hAnsi="Times New Roman"/>
          <w:szCs w:val="21"/>
        </w:rPr>
        <w:t>主公路、乡村砼公路、机耕路、便民道路</w:t>
      </w:r>
      <w:r>
        <w:rPr>
          <w:rFonts w:hint="eastAsia" w:ascii="Times New Roman" w:hAnsi="Times New Roman"/>
          <w:szCs w:val="21"/>
        </w:rPr>
        <w:t>原管线</w:t>
      </w:r>
      <w:r>
        <w:rPr>
          <w:rFonts w:ascii="Times New Roman" w:hAnsi="Times New Roman"/>
          <w:szCs w:val="21"/>
        </w:rPr>
        <w:t>铺设。</w:t>
      </w:r>
    </w:p>
    <w:p w14:paraId="44E9EF1D">
      <w:pPr>
        <w:pStyle w:val="4"/>
        <w:rPr>
          <w:rFonts w:ascii="Times New Roman" w:hAnsi="Times New Roman"/>
        </w:rPr>
      </w:pPr>
      <w:r>
        <w:rPr>
          <w:rFonts w:hint="eastAsia" w:ascii="Times New Roman" w:hAnsi="Times New Roman"/>
        </w:rPr>
        <w:t>工程投资</w:t>
      </w:r>
    </w:p>
    <w:p w14:paraId="1CAAD936">
      <w:pPr>
        <w:ind w:firstLine="352" w:firstLineChars="147"/>
        <w:rPr>
          <w:rFonts w:cs="宋体"/>
        </w:rPr>
      </w:pPr>
      <w:r>
        <w:rPr>
          <w:rFonts w:hint="eastAsia" w:cs="宋体"/>
        </w:rPr>
        <w:t>本项目总投资为20.97万元，其中建筑工程费用6.92万元，金属结构设备及安装工程12.5万元，施工临时工程0.38万元，独立费用1.17万元。</w:t>
      </w:r>
    </w:p>
    <w:p w14:paraId="32E939C0">
      <w:pPr>
        <w:ind w:firstLine="352" w:firstLineChars="147"/>
        <w:rPr>
          <w:rFonts w:cs="宋体"/>
        </w:rPr>
      </w:pPr>
      <w:r>
        <w:rPr>
          <w:rFonts w:hint="eastAsia" w:cs="宋体"/>
        </w:rPr>
        <w:t>本工程的土地和青苗赔偿由受益村民自行协调解决，工程预算中不考虑此类费用。</w:t>
      </w:r>
    </w:p>
    <w:p w14:paraId="5A6B3369">
      <w:pPr>
        <w:pStyle w:val="4"/>
        <w:rPr>
          <w:rFonts w:ascii="Times New Roman" w:hAnsi="Times New Roman"/>
          <w:szCs w:val="21"/>
        </w:rPr>
      </w:pPr>
      <w:r>
        <w:rPr>
          <w:rFonts w:hint="eastAsia" w:ascii="Times New Roman" w:hAnsi="Times New Roman"/>
        </w:rPr>
        <w:t>绩效目标</w:t>
      </w:r>
    </w:p>
    <w:p w14:paraId="6C47674E">
      <w:pPr>
        <w:rPr>
          <w:rFonts w:ascii="Times New Roman" w:hAnsi="Times New Roman"/>
          <w:szCs w:val="21"/>
        </w:rPr>
      </w:pPr>
      <w:r>
        <w:rPr>
          <w:rFonts w:hint="eastAsia" w:ascii="Times New Roman" w:hAnsi="Times New Roman"/>
          <w:szCs w:val="21"/>
        </w:rPr>
        <w:t>（1）总体目标</w:t>
      </w:r>
    </w:p>
    <w:p w14:paraId="51A793A5">
      <w:pPr>
        <w:rPr>
          <w:rFonts w:ascii="Times New Roman" w:hAnsi="Times New Roman"/>
          <w:szCs w:val="21"/>
        </w:rPr>
      </w:pPr>
      <w:r>
        <w:rPr>
          <w:rFonts w:ascii="Times New Roman" w:hAnsi="Times New Roman"/>
          <w:szCs w:val="21"/>
        </w:rPr>
        <w:t>通过农村供水管网改造，提升</w:t>
      </w:r>
      <w:r>
        <w:rPr>
          <w:rFonts w:hint="eastAsia" w:ascii="Times New Roman" w:hAnsi="Times New Roman"/>
          <w:szCs w:val="21"/>
        </w:rPr>
        <w:t>福禄镇红山村</w:t>
      </w:r>
      <w:r>
        <w:rPr>
          <w:rFonts w:ascii="Times New Roman" w:hAnsi="Times New Roman"/>
          <w:szCs w:val="21"/>
        </w:rPr>
        <w:t>的供水保障能力，实现水质安全达标、管网运行高效、服务覆盖全面，助力乡村振兴和城乡融合发展。</w:t>
      </w:r>
    </w:p>
    <w:p w14:paraId="6A02244D">
      <w:pPr>
        <w:rPr>
          <w:rFonts w:ascii="Times New Roman" w:hAnsi="Times New Roman"/>
          <w:szCs w:val="21"/>
        </w:rPr>
      </w:pPr>
      <w:r>
        <w:rPr>
          <w:rFonts w:hint="eastAsia" w:ascii="Times New Roman" w:hAnsi="Times New Roman"/>
          <w:szCs w:val="21"/>
        </w:rPr>
        <w:t>（2）</w:t>
      </w:r>
      <w:r>
        <w:rPr>
          <w:rFonts w:ascii="Times New Roman" w:hAnsi="Times New Roman"/>
          <w:szCs w:val="21"/>
        </w:rPr>
        <w:t>具体绩效指标</w:t>
      </w:r>
    </w:p>
    <w:tbl>
      <w:tblPr>
        <w:tblStyle w:val="32"/>
        <w:tblW w:w="9841" w:type="dxa"/>
        <w:tblInd w:w="93" w:type="dxa"/>
        <w:tblLayout w:type="autofit"/>
        <w:tblCellMar>
          <w:top w:w="0" w:type="dxa"/>
          <w:left w:w="108" w:type="dxa"/>
          <w:bottom w:w="0" w:type="dxa"/>
          <w:right w:w="108" w:type="dxa"/>
        </w:tblCellMar>
      </w:tblPr>
      <w:tblGrid>
        <w:gridCol w:w="1891"/>
        <w:gridCol w:w="3027"/>
        <w:gridCol w:w="4923"/>
      </w:tblGrid>
      <w:tr w14:paraId="00536FCF">
        <w:trPr>
          <w:trHeight w:val="234"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4CE7">
            <w:pPr>
              <w:ind w:firstLine="0" w:firstLineChars="0"/>
              <w:rPr>
                <w:rFonts w:ascii="Times New Roman" w:hAnsi="Times New Roman"/>
                <w:b/>
                <w:bCs/>
                <w:sz w:val="21"/>
                <w:szCs w:val="21"/>
              </w:rPr>
            </w:pPr>
            <w:r>
              <w:rPr>
                <w:rFonts w:hint="eastAsia" w:ascii="Times New Roman" w:hAnsi="Times New Roman"/>
                <w:b/>
                <w:bCs/>
                <w:sz w:val="21"/>
                <w:szCs w:val="21"/>
              </w:rPr>
              <w:t>指标类别</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1C9FA">
            <w:pPr>
              <w:ind w:firstLine="422"/>
              <w:jc w:val="center"/>
              <w:rPr>
                <w:rFonts w:ascii="Times New Roman" w:hAnsi="Times New Roman"/>
                <w:b/>
                <w:bCs/>
                <w:sz w:val="21"/>
                <w:szCs w:val="21"/>
              </w:rPr>
            </w:pPr>
            <w:r>
              <w:rPr>
                <w:rFonts w:hint="eastAsia" w:ascii="Times New Roman" w:hAnsi="Times New Roman"/>
                <w:b/>
                <w:bCs/>
                <w:sz w:val="21"/>
                <w:szCs w:val="21"/>
              </w:rPr>
              <w:t>指标内容</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A215">
            <w:pPr>
              <w:ind w:firstLine="422"/>
              <w:jc w:val="center"/>
              <w:rPr>
                <w:rFonts w:ascii="Times New Roman" w:hAnsi="Times New Roman"/>
                <w:b/>
                <w:bCs/>
                <w:sz w:val="21"/>
                <w:szCs w:val="21"/>
              </w:rPr>
            </w:pPr>
            <w:r>
              <w:rPr>
                <w:rFonts w:hint="eastAsia" w:ascii="Times New Roman" w:hAnsi="Times New Roman"/>
                <w:b/>
                <w:bCs/>
                <w:sz w:val="21"/>
                <w:szCs w:val="21"/>
              </w:rPr>
              <w:t>指标值</w:t>
            </w:r>
          </w:p>
        </w:tc>
      </w:tr>
      <w:tr w14:paraId="7E4DA47E">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1B24D">
            <w:pPr>
              <w:ind w:firstLine="0" w:firstLineChars="0"/>
              <w:rPr>
                <w:rFonts w:ascii="Times New Roman" w:hAnsi="Times New Roman"/>
                <w:b/>
                <w:bCs/>
                <w:sz w:val="21"/>
                <w:szCs w:val="21"/>
              </w:rPr>
            </w:pPr>
            <w:r>
              <w:rPr>
                <w:rFonts w:hint="eastAsia" w:ascii="Times New Roman" w:hAnsi="Times New Roman"/>
                <w:b/>
                <w:bCs/>
                <w:sz w:val="21"/>
                <w:szCs w:val="21"/>
              </w:rPr>
              <w:t>一、产出指标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F583">
            <w:pPr>
              <w:ind w:firstLine="422"/>
              <w:jc w:val="center"/>
              <w:rPr>
                <w:rFonts w:ascii="Times New Roman" w:hAnsi="Times New Roman"/>
                <w:b/>
                <w:bCs/>
                <w:sz w:val="21"/>
                <w:szCs w:val="21"/>
              </w:rPr>
            </w:pP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8C69">
            <w:pPr>
              <w:ind w:firstLine="422"/>
              <w:jc w:val="center"/>
              <w:rPr>
                <w:rFonts w:ascii="Times New Roman" w:hAnsi="Times New Roman"/>
                <w:b/>
                <w:bCs/>
                <w:sz w:val="21"/>
                <w:szCs w:val="21"/>
              </w:rPr>
            </w:pPr>
          </w:p>
        </w:tc>
      </w:tr>
      <w:tr w14:paraId="3F97C153">
        <w:tblPrEx>
          <w:tblCellMar>
            <w:top w:w="0" w:type="dxa"/>
            <w:left w:w="108" w:type="dxa"/>
            <w:bottom w:w="0" w:type="dxa"/>
            <w:right w:w="108" w:type="dxa"/>
          </w:tblCellMar>
        </w:tblPrEx>
        <w:trPr>
          <w:trHeight w:val="9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E673D">
            <w:pPr>
              <w:ind w:firstLine="0" w:firstLineChars="0"/>
              <w:rPr>
                <w:rFonts w:ascii="Times New Roman" w:hAnsi="Times New Roman"/>
                <w:sz w:val="21"/>
                <w:szCs w:val="21"/>
              </w:rPr>
            </w:pPr>
            <w:r>
              <w:rPr>
                <w:rFonts w:hint="eastAsia" w:ascii="Times New Roman" w:hAnsi="Times New Roman"/>
                <w:sz w:val="21"/>
                <w:szCs w:val="21"/>
              </w:rPr>
              <w:t>1.数量指标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3B2C">
            <w:pPr>
              <w:ind w:firstLine="0" w:firstLineChars="0"/>
              <w:rPr>
                <w:rFonts w:ascii="Times New Roman" w:hAnsi="Times New Roman"/>
                <w:sz w:val="21"/>
                <w:szCs w:val="21"/>
              </w:rPr>
            </w:pPr>
            <w:r>
              <w:rPr>
                <w:rFonts w:hint="eastAsia" w:ascii="Times New Roman" w:hAnsi="Times New Roman"/>
                <w:sz w:val="21"/>
                <w:szCs w:val="21"/>
              </w:rPr>
              <w:t>改造供水管网总长度</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82C7">
            <w:pPr>
              <w:ind w:firstLine="420"/>
              <w:jc w:val="center"/>
              <w:rPr>
                <w:rFonts w:ascii="Times New Roman" w:hAnsi="Times New Roman"/>
                <w:sz w:val="21"/>
                <w:szCs w:val="21"/>
              </w:rPr>
            </w:pPr>
            <w:r>
              <w:rPr>
                <w:rFonts w:hint="eastAsia" w:ascii="Times New Roman" w:hAnsi="Times New Roman"/>
                <w:sz w:val="21"/>
                <w:szCs w:val="21"/>
              </w:rPr>
              <w:t>4158 米</w:t>
            </w:r>
          </w:p>
        </w:tc>
      </w:tr>
      <w:tr w14:paraId="11F6FBD8">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D2A10">
            <w:pPr>
              <w:ind w:firstLine="0" w:firstLineChars="0"/>
              <w:rPr>
                <w:rFonts w:ascii="Times New Roman" w:hAnsi="Times New Roman"/>
                <w:sz w:val="21"/>
                <w:szCs w:val="21"/>
              </w:rPr>
            </w:pPr>
            <w:r>
              <w:rPr>
                <w:rFonts w:hint="eastAsia" w:ascii="Times New Roman" w:hAnsi="Times New Roman"/>
                <w:sz w:val="21"/>
                <w:szCs w:val="21"/>
              </w:rPr>
              <w:t>2.质量指标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D26F">
            <w:pPr>
              <w:ind w:firstLine="0" w:firstLineChars="0"/>
              <w:rPr>
                <w:rFonts w:ascii="Times New Roman" w:hAnsi="Times New Roman"/>
                <w:sz w:val="21"/>
                <w:szCs w:val="21"/>
              </w:rPr>
            </w:pPr>
            <w:r>
              <w:rPr>
                <w:rFonts w:hint="eastAsia" w:ascii="Times New Roman" w:hAnsi="Times New Roman"/>
                <w:sz w:val="21"/>
                <w:szCs w:val="21"/>
              </w:rPr>
              <w:t>供水水质达标率</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79D34">
            <w:pPr>
              <w:ind w:firstLine="0" w:firstLineChars="0"/>
              <w:rPr>
                <w:rFonts w:ascii="Times New Roman" w:hAnsi="Times New Roman"/>
                <w:sz w:val="21"/>
                <w:szCs w:val="21"/>
              </w:rPr>
            </w:pPr>
            <w:r>
              <w:rPr>
                <w:rFonts w:hint="eastAsia" w:ascii="Times New Roman" w:hAnsi="Times New Roman"/>
                <w:sz w:val="21"/>
                <w:szCs w:val="21"/>
              </w:rPr>
              <w:t>100%（符合《生活饮用水卫生标准》</w:t>
            </w:r>
            <w:r>
              <w:rPr>
                <w:rFonts w:ascii="Times New Roman" w:hAnsi="Times New Roman"/>
                <w:sz w:val="21"/>
                <w:szCs w:val="21"/>
              </w:rPr>
              <w:t>GB5749-2022</w:t>
            </w:r>
            <w:r>
              <w:rPr>
                <w:rFonts w:hint="eastAsia" w:ascii="Times New Roman" w:hAnsi="Times New Roman"/>
                <w:sz w:val="21"/>
                <w:szCs w:val="21"/>
              </w:rPr>
              <w:t>）</w:t>
            </w:r>
          </w:p>
        </w:tc>
      </w:tr>
      <w:tr w14:paraId="02B03260">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E6B8">
            <w:pPr>
              <w:ind w:firstLine="0" w:firstLineChars="0"/>
              <w:rPr>
                <w:rFonts w:ascii="Times New Roman" w:hAnsi="Times New Roman"/>
                <w:sz w:val="21"/>
                <w:szCs w:val="21"/>
              </w:rPr>
            </w:pPr>
            <w:r>
              <w:rPr>
                <w:rFonts w:hint="eastAsia" w:ascii="Times New Roman" w:hAnsi="Times New Roman"/>
                <w:sz w:val="21"/>
                <w:szCs w:val="21"/>
              </w:rPr>
              <w:t>3.质量指标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562D5">
            <w:pPr>
              <w:ind w:firstLine="0" w:firstLineChars="0"/>
              <w:rPr>
                <w:rFonts w:ascii="Times New Roman" w:hAnsi="Times New Roman"/>
                <w:sz w:val="21"/>
                <w:szCs w:val="21"/>
              </w:rPr>
            </w:pPr>
            <w:r>
              <w:rPr>
                <w:rFonts w:hint="eastAsia" w:ascii="Times New Roman" w:hAnsi="Times New Roman"/>
                <w:sz w:val="21"/>
                <w:szCs w:val="21"/>
              </w:rPr>
              <w:t>管网漏损率</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C19B">
            <w:pPr>
              <w:ind w:firstLine="420"/>
              <w:jc w:val="center"/>
              <w:rPr>
                <w:rFonts w:ascii="Times New Roman" w:hAnsi="Times New Roman"/>
                <w:sz w:val="21"/>
                <w:szCs w:val="21"/>
              </w:rPr>
            </w:pPr>
            <w:r>
              <w:rPr>
                <w:rFonts w:hint="eastAsia" w:ascii="Times New Roman" w:hAnsi="Times New Roman"/>
                <w:sz w:val="21"/>
                <w:szCs w:val="21"/>
              </w:rPr>
              <w:t>≤10%</w:t>
            </w:r>
          </w:p>
        </w:tc>
      </w:tr>
      <w:tr w14:paraId="42B7872D">
        <w:tblPrEx>
          <w:tblCellMar>
            <w:top w:w="0" w:type="dxa"/>
            <w:left w:w="108" w:type="dxa"/>
            <w:bottom w:w="0" w:type="dxa"/>
            <w:right w:w="108" w:type="dxa"/>
          </w:tblCellMar>
        </w:tblPrEx>
        <w:trPr>
          <w:trHeight w:val="9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B6382">
            <w:pPr>
              <w:ind w:firstLine="0" w:firstLineChars="0"/>
              <w:rPr>
                <w:rFonts w:ascii="Times New Roman" w:hAnsi="Times New Roman"/>
                <w:sz w:val="21"/>
                <w:szCs w:val="21"/>
              </w:rPr>
            </w:pPr>
            <w:r>
              <w:rPr>
                <w:rFonts w:hint="eastAsia" w:ascii="Times New Roman" w:hAnsi="Times New Roman"/>
                <w:sz w:val="21"/>
                <w:szCs w:val="21"/>
              </w:rPr>
              <w:t>4.时效指标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DCAB">
            <w:pPr>
              <w:ind w:firstLine="0" w:firstLineChars="0"/>
              <w:rPr>
                <w:rFonts w:ascii="Times New Roman" w:hAnsi="Times New Roman"/>
                <w:sz w:val="21"/>
                <w:szCs w:val="21"/>
              </w:rPr>
            </w:pPr>
            <w:r>
              <w:rPr>
                <w:rFonts w:hint="eastAsia" w:ascii="Times New Roman" w:hAnsi="Times New Roman"/>
                <w:sz w:val="21"/>
                <w:szCs w:val="21"/>
              </w:rPr>
              <w:t>项目建设工期</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C0D8">
            <w:pPr>
              <w:ind w:firstLine="420"/>
              <w:jc w:val="center"/>
              <w:rPr>
                <w:rFonts w:ascii="Times New Roman" w:hAnsi="Times New Roman"/>
                <w:sz w:val="21"/>
                <w:szCs w:val="21"/>
              </w:rPr>
            </w:pPr>
            <w:r>
              <w:rPr>
                <w:rFonts w:hint="eastAsia" w:ascii="Times New Roman" w:hAnsi="Times New Roman"/>
                <w:sz w:val="21"/>
                <w:szCs w:val="21"/>
              </w:rPr>
              <w:t>30天</w:t>
            </w:r>
          </w:p>
        </w:tc>
      </w:tr>
      <w:tr w14:paraId="31A64A84">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3F67">
            <w:pPr>
              <w:ind w:firstLine="0" w:firstLineChars="0"/>
              <w:rPr>
                <w:rFonts w:ascii="Times New Roman" w:hAnsi="Times New Roman"/>
                <w:sz w:val="21"/>
                <w:szCs w:val="21"/>
              </w:rPr>
            </w:pPr>
            <w:r>
              <w:rPr>
                <w:rFonts w:hint="eastAsia" w:ascii="Times New Roman" w:hAnsi="Times New Roman"/>
                <w:sz w:val="21"/>
                <w:szCs w:val="21"/>
              </w:rPr>
              <w:t>5.成本指标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6A8C">
            <w:pPr>
              <w:ind w:firstLine="0" w:firstLineChars="0"/>
              <w:rPr>
                <w:rFonts w:ascii="Times New Roman" w:hAnsi="Times New Roman"/>
                <w:sz w:val="21"/>
                <w:szCs w:val="21"/>
              </w:rPr>
            </w:pPr>
            <w:r>
              <w:rPr>
                <w:rFonts w:hint="eastAsia" w:ascii="Times New Roman" w:hAnsi="Times New Roman"/>
                <w:sz w:val="21"/>
                <w:szCs w:val="21"/>
              </w:rPr>
              <w:t>项目总投资控制</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BD062">
            <w:pPr>
              <w:ind w:firstLine="420"/>
              <w:jc w:val="center"/>
              <w:rPr>
                <w:rFonts w:ascii="Times New Roman" w:hAnsi="Times New Roman"/>
                <w:sz w:val="21"/>
                <w:szCs w:val="21"/>
              </w:rPr>
            </w:pPr>
            <w:r>
              <w:rPr>
                <w:rFonts w:hint="eastAsia" w:ascii="Times New Roman" w:hAnsi="Times New Roman"/>
                <w:sz w:val="21"/>
                <w:szCs w:val="21"/>
              </w:rPr>
              <w:t>≤</w:t>
            </w:r>
            <w:r>
              <w:rPr>
                <w:rFonts w:hint="eastAsia" w:ascii="Times New Roman" w:hAnsi="Times New Roman"/>
                <w:szCs w:val="21"/>
              </w:rPr>
              <w:t>20.79</w:t>
            </w:r>
            <w:r>
              <w:rPr>
                <w:rFonts w:hint="eastAsia" w:ascii="Times New Roman" w:hAnsi="Times New Roman"/>
                <w:sz w:val="21"/>
                <w:szCs w:val="21"/>
              </w:rPr>
              <w:t>万元</w:t>
            </w:r>
          </w:p>
        </w:tc>
      </w:tr>
      <w:tr w14:paraId="3F553E27">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7553">
            <w:pPr>
              <w:ind w:firstLine="0" w:firstLineChars="0"/>
              <w:rPr>
                <w:rFonts w:ascii="Times New Roman" w:hAnsi="Times New Roman"/>
                <w:b/>
                <w:bCs/>
                <w:sz w:val="21"/>
                <w:szCs w:val="21"/>
              </w:rPr>
            </w:pPr>
            <w:r>
              <w:rPr>
                <w:rFonts w:hint="eastAsia" w:ascii="Times New Roman" w:hAnsi="Times New Roman"/>
                <w:b/>
                <w:bCs/>
                <w:sz w:val="21"/>
                <w:szCs w:val="21"/>
              </w:rPr>
              <w:t>二、效益指标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041A0">
            <w:pPr>
              <w:ind w:firstLine="422"/>
              <w:jc w:val="center"/>
              <w:rPr>
                <w:rFonts w:ascii="Times New Roman" w:hAnsi="Times New Roman"/>
                <w:b/>
                <w:bCs/>
                <w:sz w:val="21"/>
                <w:szCs w:val="21"/>
              </w:rPr>
            </w:pP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2C0B2">
            <w:pPr>
              <w:ind w:firstLine="422"/>
              <w:jc w:val="center"/>
              <w:rPr>
                <w:rFonts w:ascii="Times New Roman" w:hAnsi="Times New Roman"/>
                <w:b/>
                <w:bCs/>
                <w:sz w:val="21"/>
                <w:szCs w:val="21"/>
              </w:rPr>
            </w:pPr>
          </w:p>
        </w:tc>
      </w:tr>
      <w:tr w14:paraId="35DED308">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0E49">
            <w:pPr>
              <w:ind w:firstLine="0" w:firstLineChars="0"/>
              <w:rPr>
                <w:rFonts w:ascii="Times New Roman" w:hAnsi="Times New Roman"/>
                <w:sz w:val="21"/>
                <w:szCs w:val="21"/>
              </w:rPr>
            </w:pPr>
            <w:r>
              <w:rPr>
                <w:rFonts w:hint="eastAsia" w:ascii="Times New Roman" w:hAnsi="Times New Roman"/>
                <w:sz w:val="21"/>
                <w:szCs w:val="21"/>
              </w:rPr>
              <w:t>1.经济效益</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8517">
            <w:pPr>
              <w:ind w:firstLine="0" w:firstLineChars="0"/>
              <w:rPr>
                <w:rFonts w:ascii="Times New Roman" w:hAnsi="Times New Roman"/>
                <w:sz w:val="21"/>
                <w:szCs w:val="21"/>
              </w:rPr>
            </w:pPr>
            <w:r>
              <w:rPr>
                <w:rFonts w:hint="eastAsia" w:ascii="Times New Roman" w:hAnsi="Times New Roman"/>
                <w:sz w:val="21"/>
                <w:szCs w:val="21"/>
              </w:rPr>
              <w:t>供水效率提升</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54DB">
            <w:pPr>
              <w:ind w:firstLine="420"/>
              <w:jc w:val="center"/>
              <w:rPr>
                <w:rFonts w:ascii="Times New Roman" w:hAnsi="Times New Roman"/>
                <w:sz w:val="21"/>
                <w:szCs w:val="21"/>
              </w:rPr>
            </w:pPr>
            <w:r>
              <w:rPr>
                <w:rFonts w:hint="eastAsia" w:ascii="Times New Roman" w:hAnsi="Times New Roman"/>
                <w:sz w:val="21"/>
                <w:szCs w:val="21"/>
              </w:rPr>
              <w:t>≥70L / 人・天（满足农村居民生活用水需求）</w:t>
            </w:r>
          </w:p>
        </w:tc>
      </w:tr>
      <w:tr w14:paraId="2F4B9D01">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3321C">
            <w:pPr>
              <w:ind w:firstLine="0" w:firstLineChars="0"/>
              <w:rPr>
                <w:rFonts w:ascii="Times New Roman" w:hAnsi="Times New Roman"/>
                <w:sz w:val="21"/>
                <w:szCs w:val="21"/>
              </w:rPr>
            </w:pPr>
            <w:r>
              <w:rPr>
                <w:rFonts w:hint="eastAsia" w:ascii="Times New Roman" w:hAnsi="Times New Roman"/>
                <w:sz w:val="21"/>
                <w:szCs w:val="21"/>
              </w:rPr>
              <w:t>2社会效益</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9D59">
            <w:pPr>
              <w:ind w:firstLine="0" w:firstLineChars="0"/>
              <w:rPr>
                <w:rFonts w:ascii="Times New Roman" w:hAnsi="Times New Roman"/>
                <w:sz w:val="21"/>
                <w:szCs w:val="21"/>
              </w:rPr>
            </w:pPr>
            <w:r>
              <w:rPr>
                <w:rFonts w:hint="eastAsia" w:ascii="Times New Roman" w:hAnsi="Times New Roman"/>
                <w:sz w:val="21"/>
                <w:szCs w:val="21"/>
              </w:rPr>
              <w:t>农村供水保障率</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7359E">
            <w:pPr>
              <w:ind w:firstLine="420"/>
              <w:jc w:val="center"/>
              <w:rPr>
                <w:rFonts w:ascii="Times New Roman" w:hAnsi="Times New Roman"/>
                <w:sz w:val="21"/>
                <w:szCs w:val="21"/>
              </w:rPr>
            </w:pPr>
            <w:r>
              <w:rPr>
                <w:rFonts w:hint="eastAsia" w:ascii="Times New Roman" w:hAnsi="Times New Roman"/>
                <w:sz w:val="21"/>
                <w:szCs w:val="21"/>
              </w:rPr>
              <w:t>100%（解决管网老化、供水不稳定问题）</w:t>
            </w:r>
          </w:p>
        </w:tc>
      </w:tr>
      <w:tr w14:paraId="526B126E">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AA4E">
            <w:pPr>
              <w:ind w:firstLine="0" w:firstLineChars="0"/>
              <w:rPr>
                <w:rFonts w:ascii="Times New Roman" w:hAnsi="Times New Roman"/>
                <w:sz w:val="21"/>
                <w:szCs w:val="21"/>
              </w:rPr>
            </w:pPr>
            <w:r>
              <w:rPr>
                <w:rFonts w:hint="eastAsia" w:ascii="Times New Roman" w:hAnsi="Times New Roman"/>
                <w:sz w:val="21"/>
                <w:szCs w:val="21"/>
              </w:rPr>
              <w:t>3.社会效益</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505D0">
            <w:pPr>
              <w:ind w:firstLine="0" w:firstLineChars="0"/>
              <w:rPr>
                <w:rFonts w:ascii="Times New Roman" w:hAnsi="Times New Roman"/>
                <w:sz w:val="21"/>
                <w:szCs w:val="21"/>
              </w:rPr>
            </w:pPr>
            <w:r>
              <w:rPr>
                <w:rFonts w:hint="eastAsia" w:ascii="Times New Roman" w:hAnsi="Times New Roman"/>
                <w:sz w:val="21"/>
                <w:szCs w:val="21"/>
              </w:rPr>
              <w:t>减少水质性疾病发生率</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C7CC">
            <w:pPr>
              <w:ind w:firstLine="420"/>
              <w:jc w:val="center"/>
              <w:rPr>
                <w:rFonts w:ascii="Times New Roman" w:hAnsi="Times New Roman"/>
                <w:sz w:val="21"/>
                <w:szCs w:val="21"/>
              </w:rPr>
            </w:pPr>
            <w:r>
              <w:rPr>
                <w:rFonts w:hint="eastAsia" w:ascii="Times New Roman" w:hAnsi="Times New Roman"/>
                <w:sz w:val="21"/>
                <w:szCs w:val="21"/>
              </w:rPr>
              <w:t>通过水质提升实现</w:t>
            </w:r>
          </w:p>
        </w:tc>
      </w:tr>
      <w:tr w14:paraId="58FDDED5">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77021">
            <w:pPr>
              <w:ind w:firstLine="0" w:firstLineChars="0"/>
              <w:rPr>
                <w:rFonts w:ascii="Times New Roman" w:hAnsi="Times New Roman"/>
                <w:sz w:val="21"/>
                <w:szCs w:val="21"/>
              </w:rPr>
            </w:pPr>
            <w:r>
              <w:rPr>
                <w:rFonts w:hint="eastAsia" w:ascii="Times New Roman" w:hAnsi="Times New Roman"/>
                <w:sz w:val="21"/>
                <w:szCs w:val="21"/>
              </w:rPr>
              <w:t>4.生态效益</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28209">
            <w:pPr>
              <w:ind w:firstLine="0" w:firstLineChars="0"/>
              <w:rPr>
                <w:rFonts w:ascii="Times New Roman" w:hAnsi="Times New Roman"/>
                <w:sz w:val="21"/>
                <w:szCs w:val="21"/>
              </w:rPr>
            </w:pPr>
            <w:r>
              <w:rPr>
                <w:rFonts w:hint="eastAsia" w:ascii="Times New Roman" w:hAnsi="Times New Roman"/>
                <w:sz w:val="21"/>
                <w:szCs w:val="21"/>
              </w:rPr>
              <w:t>水资源节约（减少管网漏损量）</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B2B78">
            <w:pPr>
              <w:ind w:firstLine="420"/>
              <w:jc w:val="center"/>
              <w:rPr>
                <w:rFonts w:ascii="Times New Roman" w:hAnsi="Times New Roman"/>
                <w:sz w:val="21"/>
                <w:szCs w:val="21"/>
              </w:rPr>
            </w:pPr>
            <w:r>
              <w:rPr>
                <w:rFonts w:hint="eastAsia" w:ascii="Times New Roman" w:hAnsi="Times New Roman"/>
                <w:sz w:val="21"/>
                <w:szCs w:val="21"/>
              </w:rPr>
              <w:t xml:space="preserve">≥15%/ 年（年节约水量约 </w:t>
            </w:r>
            <w:r>
              <w:rPr>
                <w:rFonts w:ascii="Times New Roman" w:hAnsi="Times New Roman"/>
                <w:sz w:val="21"/>
                <w:szCs w:val="21"/>
              </w:rPr>
              <w:t xml:space="preserve">XX </w:t>
            </w:r>
            <w:r>
              <w:rPr>
                <w:rFonts w:hint="eastAsia" w:ascii="Times New Roman" w:hAnsi="Times New Roman"/>
                <w:sz w:val="21"/>
                <w:szCs w:val="21"/>
              </w:rPr>
              <w:t>立方米）</w:t>
            </w:r>
          </w:p>
        </w:tc>
      </w:tr>
      <w:tr w14:paraId="60CA3AEA">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253B">
            <w:pPr>
              <w:ind w:firstLine="0" w:firstLineChars="0"/>
              <w:rPr>
                <w:rFonts w:ascii="Times New Roman" w:hAnsi="Times New Roman"/>
                <w:sz w:val="21"/>
                <w:szCs w:val="21"/>
              </w:rPr>
            </w:pPr>
            <w:r>
              <w:rPr>
                <w:rFonts w:hint="eastAsia" w:ascii="Times New Roman" w:hAnsi="Times New Roman"/>
                <w:sz w:val="21"/>
                <w:szCs w:val="21"/>
              </w:rPr>
              <w:t>5.可持续影响</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0A82">
            <w:pPr>
              <w:ind w:firstLine="0" w:firstLineChars="0"/>
              <w:rPr>
                <w:rFonts w:ascii="Times New Roman" w:hAnsi="Times New Roman"/>
                <w:sz w:val="21"/>
                <w:szCs w:val="21"/>
              </w:rPr>
            </w:pPr>
            <w:r>
              <w:rPr>
                <w:rFonts w:hint="eastAsia" w:ascii="Times New Roman" w:hAnsi="Times New Roman"/>
                <w:sz w:val="21"/>
                <w:szCs w:val="21"/>
              </w:rPr>
              <w:t>管网使用年限</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8BE7">
            <w:pPr>
              <w:ind w:firstLine="420"/>
              <w:jc w:val="center"/>
              <w:rPr>
                <w:rFonts w:ascii="Times New Roman" w:hAnsi="Times New Roman"/>
                <w:sz w:val="21"/>
                <w:szCs w:val="21"/>
              </w:rPr>
            </w:pPr>
            <w:r>
              <w:rPr>
                <w:rFonts w:hint="eastAsia" w:ascii="Times New Roman" w:hAnsi="Times New Roman"/>
                <w:sz w:val="21"/>
                <w:szCs w:val="21"/>
              </w:rPr>
              <w:t xml:space="preserve">≥15 年（采用 </w:t>
            </w:r>
            <w:r>
              <w:rPr>
                <w:rFonts w:ascii="Times New Roman" w:hAnsi="Times New Roman"/>
                <w:sz w:val="21"/>
                <w:szCs w:val="21"/>
              </w:rPr>
              <w:t xml:space="preserve">PE </w:t>
            </w:r>
            <w:r>
              <w:rPr>
                <w:rFonts w:hint="eastAsia" w:ascii="Times New Roman" w:hAnsi="Times New Roman"/>
                <w:sz w:val="21"/>
                <w:szCs w:val="21"/>
              </w:rPr>
              <w:t>等耐腐管材）</w:t>
            </w:r>
          </w:p>
        </w:tc>
      </w:tr>
      <w:tr w14:paraId="159D6C1B">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038E">
            <w:pPr>
              <w:ind w:firstLine="0" w:firstLineChars="0"/>
              <w:rPr>
                <w:rFonts w:ascii="Times New Roman" w:hAnsi="Times New Roman"/>
                <w:b/>
                <w:bCs/>
                <w:sz w:val="21"/>
                <w:szCs w:val="21"/>
              </w:rPr>
            </w:pPr>
            <w:r>
              <w:rPr>
                <w:rFonts w:hint="eastAsia" w:ascii="Times New Roman" w:hAnsi="Times New Roman"/>
                <w:b/>
                <w:bCs/>
                <w:sz w:val="21"/>
                <w:szCs w:val="21"/>
              </w:rPr>
              <w:t>三、满意度指标</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D316A">
            <w:pPr>
              <w:ind w:firstLine="422"/>
              <w:jc w:val="center"/>
              <w:rPr>
                <w:rFonts w:ascii="Times New Roman" w:hAnsi="Times New Roman"/>
                <w:b/>
                <w:bCs/>
                <w:sz w:val="21"/>
                <w:szCs w:val="21"/>
              </w:rPr>
            </w:pP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8DAC">
            <w:pPr>
              <w:ind w:firstLine="422"/>
              <w:jc w:val="center"/>
              <w:rPr>
                <w:rFonts w:ascii="Times New Roman" w:hAnsi="Times New Roman"/>
                <w:b/>
                <w:bCs/>
                <w:sz w:val="21"/>
                <w:szCs w:val="21"/>
              </w:rPr>
            </w:pPr>
          </w:p>
        </w:tc>
      </w:tr>
      <w:tr w14:paraId="20475317">
        <w:tblPrEx>
          <w:tblCellMar>
            <w:top w:w="0" w:type="dxa"/>
            <w:left w:w="108" w:type="dxa"/>
            <w:bottom w:w="0" w:type="dxa"/>
            <w:right w:w="108" w:type="dxa"/>
          </w:tblCellMar>
        </w:tblPrEx>
        <w:trPr>
          <w:trHeight w:val="400" w:hRule="atLeast"/>
        </w:trPr>
        <w:tc>
          <w:tcPr>
            <w:tcW w:w="1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A1009">
            <w:pPr>
              <w:ind w:firstLine="0" w:firstLineChars="0"/>
              <w:rPr>
                <w:rFonts w:ascii="Times New Roman" w:hAnsi="Times New Roman"/>
                <w:sz w:val="21"/>
                <w:szCs w:val="21"/>
              </w:rPr>
            </w:pPr>
            <w:r>
              <w:rPr>
                <w:rFonts w:hint="eastAsia" w:ascii="Times New Roman" w:hAnsi="Times New Roman"/>
                <w:sz w:val="21"/>
                <w:szCs w:val="21"/>
              </w:rPr>
              <w:t>1.服务对象满意度</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20A68">
            <w:pPr>
              <w:ind w:firstLine="0" w:firstLineChars="0"/>
              <w:rPr>
                <w:rFonts w:ascii="Times New Roman" w:hAnsi="Times New Roman"/>
                <w:sz w:val="21"/>
                <w:szCs w:val="21"/>
              </w:rPr>
            </w:pPr>
            <w:r>
              <w:rPr>
                <w:rFonts w:hint="eastAsia" w:ascii="Times New Roman" w:hAnsi="Times New Roman"/>
                <w:sz w:val="21"/>
                <w:szCs w:val="21"/>
              </w:rPr>
              <w:t>受益村民满意度调查</w:t>
            </w:r>
          </w:p>
        </w:tc>
        <w:tc>
          <w:tcPr>
            <w:tcW w:w="4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1CC0">
            <w:pPr>
              <w:ind w:firstLine="420"/>
              <w:jc w:val="center"/>
              <w:rPr>
                <w:rFonts w:ascii="Times New Roman" w:hAnsi="Times New Roman"/>
                <w:sz w:val="21"/>
                <w:szCs w:val="21"/>
              </w:rPr>
            </w:pPr>
            <w:r>
              <w:rPr>
                <w:rFonts w:hint="eastAsia" w:ascii="Times New Roman" w:hAnsi="Times New Roman"/>
                <w:sz w:val="21"/>
                <w:szCs w:val="21"/>
              </w:rPr>
              <w:t>≥93%</w:t>
            </w:r>
          </w:p>
        </w:tc>
      </w:tr>
    </w:tbl>
    <w:p w14:paraId="1EC5F05A">
      <w:pPr>
        <w:rPr>
          <w:rFonts w:ascii="Times New Roman" w:hAnsi="Times New Roman"/>
          <w:szCs w:val="21"/>
        </w:rPr>
      </w:pPr>
      <w:r>
        <w:rPr>
          <w:rFonts w:hint="eastAsia" w:ascii="Times New Roman" w:hAnsi="Times New Roman"/>
          <w:szCs w:val="21"/>
        </w:rPr>
        <w:t>（3）</w:t>
      </w:r>
      <w:r>
        <w:rPr>
          <w:rFonts w:ascii="Times New Roman" w:hAnsi="Times New Roman"/>
          <w:szCs w:val="21"/>
        </w:rPr>
        <w:t>合规性指标</w:t>
      </w:r>
    </w:p>
    <w:p w14:paraId="4E101399">
      <w:pPr>
        <w:rPr>
          <w:rFonts w:ascii="Times New Roman" w:hAnsi="Times New Roman"/>
          <w:szCs w:val="21"/>
        </w:rPr>
      </w:pPr>
      <w:r>
        <w:rPr>
          <w:rFonts w:ascii="Times New Roman" w:hAnsi="Times New Roman"/>
          <w:szCs w:val="21"/>
        </w:rPr>
        <w:t>资金使用合规率：100%（财政</w:t>
      </w:r>
      <w:r>
        <w:rPr>
          <w:rFonts w:hint="eastAsia" w:ascii="Times New Roman" w:hAnsi="Times New Roman"/>
          <w:szCs w:val="21"/>
        </w:rPr>
        <w:t>维修养护</w:t>
      </w:r>
      <w:r>
        <w:rPr>
          <w:rFonts w:ascii="Times New Roman" w:hAnsi="Times New Roman"/>
          <w:szCs w:val="21"/>
        </w:rPr>
        <w:t>资金专款专用，整合资金及自筹资金落实到位）。</w:t>
      </w:r>
    </w:p>
    <w:p w14:paraId="79EA1104">
      <w:pPr>
        <w:rPr>
          <w:rFonts w:ascii="Times New Roman" w:hAnsi="Times New Roman"/>
          <w:szCs w:val="21"/>
        </w:rPr>
      </w:pPr>
      <w:r>
        <w:rPr>
          <w:rFonts w:ascii="Times New Roman" w:hAnsi="Times New Roman"/>
          <w:szCs w:val="21"/>
        </w:rPr>
        <w:t>工程验收合格率：100%（符合水利工程质量验收规范）。</w:t>
      </w:r>
    </w:p>
    <w:p w14:paraId="04ECB1F6">
      <w:pPr>
        <w:rPr>
          <w:rFonts w:ascii="Times New Roman" w:hAnsi="Times New Roman"/>
          <w:szCs w:val="21"/>
        </w:rPr>
      </w:pPr>
      <w:r>
        <w:rPr>
          <w:rFonts w:ascii="Times New Roman" w:hAnsi="Times New Roman"/>
          <w:szCs w:val="21"/>
        </w:rPr>
        <w:t>政策相符性：符合《重庆市农村供水保障 “十四五” 规划》《璧山区城乡供水一体化实施方案》要求。</w:t>
      </w:r>
    </w:p>
    <w:p w14:paraId="3CBB076C">
      <w:pPr>
        <w:rPr>
          <w:rFonts w:ascii="Times New Roman" w:hAnsi="Times New Roman"/>
          <w:szCs w:val="21"/>
        </w:rPr>
      </w:pPr>
      <w:r>
        <w:rPr>
          <w:rFonts w:hint="eastAsia" w:ascii="Times New Roman" w:hAnsi="Times New Roman"/>
          <w:szCs w:val="21"/>
        </w:rPr>
        <w:t>（4）</w:t>
      </w:r>
      <w:r>
        <w:rPr>
          <w:rFonts w:ascii="Times New Roman" w:hAnsi="Times New Roman"/>
          <w:szCs w:val="21"/>
        </w:rPr>
        <w:t>附加效益</w:t>
      </w:r>
    </w:p>
    <w:p w14:paraId="32FB64F3">
      <w:pPr>
        <w:rPr>
          <w:rFonts w:ascii="Times New Roman" w:hAnsi="Times New Roman"/>
          <w:szCs w:val="21"/>
        </w:rPr>
      </w:pPr>
      <w:r>
        <w:rPr>
          <w:rFonts w:ascii="Times New Roman" w:hAnsi="Times New Roman"/>
          <w:szCs w:val="21"/>
        </w:rPr>
        <w:t>乡村振兴衔接：纳入璧北城乡供水一体化体系，衔接渝西水资源配置工程，形成多水源保障格局。</w:t>
      </w:r>
    </w:p>
    <w:p w14:paraId="3842F663">
      <w:pPr>
        <w:rPr>
          <w:rFonts w:ascii="Times New Roman" w:hAnsi="Times New Roman"/>
          <w:szCs w:val="21"/>
        </w:rPr>
      </w:pPr>
      <w:r>
        <w:rPr>
          <w:rFonts w:ascii="Times New Roman" w:hAnsi="Times New Roman"/>
          <w:szCs w:val="21"/>
        </w:rPr>
        <w:t>民生改善：解决季节性缺水、水质不稳定问题，提升村民生活品质，助力农村人居环境整治。</w:t>
      </w:r>
    </w:p>
    <w:p w14:paraId="28C0566F">
      <w:r>
        <w:rPr>
          <w:rFonts w:ascii="Times New Roman" w:hAnsi="Times New Roman"/>
          <w:szCs w:val="21"/>
        </w:rPr>
        <w:t>经济赋能：保障农村产业用水，促进乡村产业振兴。</w:t>
      </w:r>
    </w:p>
    <w:p w14:paraId="189D4502">
      <w:pPr>
        <w:pStyle w:val="3"/>
        <w:spacing w:before="120" w:after="120"/>
      </w:pPr>
      <w:bookmarkStart w:id="19" w:name="_Toc24319"/>
      <w:r>
        <w:rPr>
          <w:rFonts w:hint="eastAsia"/>
        </w:rPr>
        <w:t>项目编制原则及依据</w:t>
      </w:r>
      <w:bookmarkEnd w:id="19"/>
    </w:p>
    <w:p w14:paraId="30674A03">
      <w:pPr>
        <w:pStyle w:val="4"/>
        <w:ind w:firstLine="479" w:firstLineChars="199"/>
      </w:pPr>
      <w:r>
        <w:rPr>
          <w:rFonts w:hint="eastAsia"/>
        </w:rPr>
        <w:t>编制原则</w:t>
      </w:r>
    </w:p>
    <w:p w14:paraId="31C08394">
      <w:r>
        <w:rPr>
          <w:rFonts w:hint="eastAsia"/>
        </w:rPr>
        <w:t>（1）合规性原则</w:t>
      </w:r>
    </w:p>
    <w:p w14:paraId="2169BBBD">
      <w:r>
        <w:rPr>
          <w:rFonts w:hint="eastAsia"/>
        </w:rPr>
        <w:t>严格遵循国家、重庆市及璧山区关于农村供水保障、乡村振兴、生态保护的法律法规和政策要求，确保项目建设符合行业规范与区域发展规划。落实财政衔接资金使用管理规定，强化资金监管，确保专款专用。</w:t>
      </w:r>
    </w:p>
    <w:p w14:paraId="57BFB61B">
      <w:r>
        <w:rPr>
          <w:rFonts w:hint="eastAsia"/>
        </w:rPr>
        <w:t>（2）民生优先原则</w:t>
      </w:r>
    </w:p>
    <w:p w14:paraId="29E1240F">
      <w:r>
        <w:rPr>
          <w:rFonts w:hint="eastAsia"/>
        </w:rPr>
        <w:t>以保障农村居民饮水安全为核心，解决管网老化、漏损率高、供水不稳定等突出问题，提升水质达标率和供水保障能力。优先覆盖人口密集区和供水薄弱区域，兼顾分散农户，确保工程惠及全体受益村民。</w:t>
      </w:r>
    </w:p>
    <w:p w14:paraId="2EB66F9B">
      <w:r>
        <w:rPr>
          <w:rFonts w:hint="eastAsia"/>
        </w:rPr>
        <w:t>（3）科学规划原则</w:t>
      </w:r>
    </w:p>
    <w:p w14:paraId="75D57C76">
      <w:r>
        <w:rPr>
          <w:rFonts w:hint="eastAsia"/>
        </w:rPr>
        <w:t>结合福禄镇城乡供水一体化布局，优化管网结构，衔接渝西水资源配置工程，构建多水源互补体系。采用 “因地制宜、分类施策” 策略，根据地形地貌（高程</w:t>
      </w:r>
      <w:r>
        <w:rPr>
          <w:rFonts w:hint="eastAsia" w:ascii="Times New Roman" w:hAnsi="Times New Roman"/>
          <w:szCs w:val="21"/>
        </w:rPr>
        <w:t>284~343</w:t>
      </w:r>
      <w:r>
        <w:rPr>
          <w:rFonts w:hint="eastAsia"/>
        </w:rPr>
        <w:t>m）、村庄分布（沿公路、机耕路铺设）合理确定管网走向与管材选型（如 PE 耐腐管材）。</w:t>
      </w:r>
    </w:p>
    <w:p w14:paraId="38A484DC">
      <w:r>
        <w:rPr>
          <w:rFonts w:hint="eastAsia"/>
        </w:rPr>
        <w:t>（4）可持续性原则</w:t>
      </w:r>
    </w:p>
    <w:p w14:paraId="352B84C0">
      <w:r>
        <w:rPr>
          <w:rFonts w:hint="eastAsia"/>
        </w:rPr>
        <w:t>注重工程长效运行，设计管网使用年限≥15 年，降低后期维护成本。强化生态保护，避免破坏农田、林地，减少施工对村民生产生活的影响（如土地 / 青苗补偿由村民自行协调）。</w:t>
      </w:r>
    </w:p>
    <w:p w14:paraId="7147C2D7">
      <w:r>
        <w:rPr>
          <w:rFonts w:hint="eastAsia"/>
        </w:rPr>
        <w:t>（5）整合协同原则</w:t>
      </w:r>
    </w:p>
    <w:p w14:paraId="73AE8A27">
      <w:r>
        <w:rPr>
          <w:rFonts w:hint="eastAsia"/>
        </w:rPr>
        <w:t>统筹财政衔接资金、部门整合资金及地方自筹资金，形成多元投入机制。衔接农村人居环境整治、乡村产业发展（如种养殖业用水保障），实现供水工程与乡村振兴的协同推进。</w:t>
      </w:r>
    </w:p>
    <w:p w14:paraId="3CC4C184">
      <w:pPr>
        <w:pStyle w:val="4"/>
        <w:ind w:firstLine="479" w:firstLineChars="199"/>
      </w:pPr>
      <w:r>
        <w:rPr>
          <w:rFonts w:hint="eastAsia"/>
        </w:rPr>
        <w:t xml:space="preserve"> 编制依据</w:t>
      </w:r>
    </w:p>
    <w:p w14:paraId="3BEDEE2A">
      <w:pPr>
        <w:pStyle w:val="5"/>
      </w:pPr>
      <w:r>
        <w:rPr>
          <w:rFonts w:hint="eastAsia"/>
        </w:rPr>
        <w:t>国家法律法规及政策</w:t>
      </w:r>
    </w:p>
    <w:p w14:paraId="42D1ADAB">
      <w:r>
        <w:rPr>
          <w:rFonts w:hint="eastAsia"/>
        </w:rPr>
        <w:t>（1）《中华人民共和国水法》（2016 年修订）</w:t>
      </w:r>
    </w:p>
    <w:p w14:paraId="24180AE4">
      <w:r>
        <w:rPr>
          <w:rFonts w:hint="eastAsia"/>
        </w:rPr>
        <w:t>（2）《乡村振兴促进法》（2021 年实施）</w:t>
      </w:r>
    </w:p>
    <w:p w14:paraId="72131452">
      <w:r>
        <w:rPr>
          <w:rFonts w:hint="eastAsia"/>
        </w:rPr>
        <w:t>（3）《农村饮水安全工程建设管理办法》（发改农经〔2013〕2673 号）</w:t>
      </w:r>
    </w:p>
    <w:p w14:paraId="09387802">
      <w:r>
        <w:rPr>
          <w:rFonts w:hint="eastAsia"/>
        </w:rPr>
        <w:t>（4）《生活饮用水卫生标准》（GB 5749-2022）</w:t>
      </w:r>
    </w:p>
    <w:p w14:paraId="2AA3023A">
      <w:r>
        <w:rPr>
          <w:rFonts w:hint="eastAsia"/>
        </w:rPr>
        <w:t>（5）《“十四五” 推进农业农村现代化规划》（国务院，2021 年）</w:t>
      </w:r>
    </w:p>
    <w:p w14:paraId="62546A03">
      <w:pPr>
        <w:pStyle w:val="5"/>
      </w:pPr>
      <w:r>
        <w:rPr>
          <w:rFonts w:hint="eastAsia"/>
        </w:rPr>
        <w:t>重庆市及璧山区相关规划</w:t>
      </w:r>
    </w:p>
    <w:p w14:paraId="032E878A">
      <w:r>
        <w:rPr>
          <w:rFonts w:hint="eastAsia"/>
        </w:rPr>
        <w:t>（1）《重庆市农村供水保障 “十四五” 规划》（2021 年）</w:t>
      </w:r>
    </w:p>
    <w:p w14:paraId="0B6C13E5">
      <w:r>
        <w:rPr>
          <w:rFonts w:hint="eastAsia"/>
        </w:rPr>
        <w:t>（2）《重庆市城乡供水一体化三年行动方案（2023—2025 年）》</w:t>
      </w:r>
    </w:p>
    <w:p w14:paraId="09E02466">
      <w:r>
        <w:rPr>
          <w:rFonts w:hint="eastAsia"/>
        </w:rPr>
        <w:t>（3）《璧山区国民经济和社会发展第十四个五年规划和二〇三五年远景目标纲要》</w:t>
      </w:r>
    </w:p>
    <w:p w14:paraId="3F842A8B">
      <w:r>
        <w:rPr>
          <w:rFonts w:hint="eastAsia"/>
        </w:rPr>
        <w:t>（4）《璧山区城乡供水一体化实施方案》（2022 年）</w:t>
      </w:r>
    </w:p>
    <w:p w14:paraId="3A0F45C0">
      <w:r>
        <w:rPr>
          <w:rFonts w:hint="eastAsia"/>
        </w:rPr>
        <w:t>（5）《璧山区 “十四五” 水利发展规划》</w:t>
      </w:r>
    </w:p>
    <w:p w14:paraId="1A4B11A8">
      <w:pPr>
        <w:pStyle w:val="5"/>
      </w:pPr>
      <w:r>
        <w:rPr>
          <w:rFonts w:hint="eastAsia"/>
        </w:rPr>
        <w:t>技术标准与规范</w:t>
      </w:r>
    </w:p>
    <w:p w14:paraId="24268A0B">
      <w:r>
        <w:rPr>
          <w:rFonts w:hint="eastAsia"/>
        </w:rPr>
        <w:t>（1）供水工程设计</w:t>
      </w:r>
    </w:p>
    <w:p w14:paraId="520D6A51">
      <w:r>
        <w:rPr>
          <w:rFonts w:hint="eastAsia"/>
        </w:rPr>
        <w:t>①《室外给水设计标准》（GB 50013-2018）</w:t>
      </w:r>
    </w:p>
    <w:p w14:paraId="2CE03CB1">
      <w:r>
        <w:rPr>
          <w:rFonts w:hint="eastAsia"/>
        </w:rPr>
        <w:t>②《村镇供水工程技术规范》（SL 310-2019）</w:t>
      </w:r>
    </w:p>
    <w:p w14:paraId="220DFB0A">
      <w:r>
        <w:rPr>
          <w:rFonts w:hint="eastAsia"/>
        </w:rPr>
        <w:t>③《镇（乡）村给水工程技术规程》（CJJ 123-2008）</w:t>
      </w:r>
    </w:p>
    <w:p w14:paraId="417F3EC7">
      <w:r>
        <w:rPr>
          <w:rFonts w:hint="eastAsia"/>
        </w:rPr>
        <w:t>④《城市给水工程规划规范》（GB 50282-2016）</w:t>
      </w:r>
    </w:p>
    <w:p w14:paraId="5BEB8DAE">
      <w:r>
        <w:rPr>
          <w:rFonts w:hint="eastAsia"/>
        </w:rPr>
        <w:t>（2）水质与水源保护</w:t>
      </w:r>
    </w:p>
    <w:p w14:paraId="07925E25">
      <w:r>
        <w:rPr>
          <w:rFonts w:hint="eastAsia"/>
        </w:rPr>
        <w:t>①《地表水环境质量标准》（GB 3838-2002）</w:t>
      </w:r>
    </w:p>
    <w:p w14:paraId="1B23F149">
      <w:r>
        <w:rPr>
          <w:rFonts w:hint="eastAsia"/>
        </w:rPr>
        <w:t>②《生活饮用水水源水质标准》（CJ 3020-1993）</w:t>
      </w:r>
    </w:p>
    <w:p w14:paraId="02DCB204">
      <w:r>
        <w:rPr>
          <w:rFonts w:hint="eastAsia"/>
        </w:rPr>
        <w:t>③《城市供水水质标准》（CJ/T 206-2005）</w:t>
      </w:r>
    </w:p>
    <w:p w14:paraId="22C7DA5C">
      <w:r>
        <w:rPr>
          <w:rFonts w:hint="eastAsia"/>
        </w:rPr>
        <w:t>④《生活饮用水卫生标准》（GB 5749-2022）</w:t>
      </w:r>
    </w:p>
    <w:p w14:paraId="630F2EDB">
      <w:r>
        <w:rPr>
          <w:rFonts w:hint="eastAsia"/>
        </w:rPr>
        <w:t>（3）结构与抗震设计</w:t>
      </w:r>
    </w:p>
    <w:p w14:paraId="6114F1E0">
      <w:r>
        <w:rPr>
          <w:rFonts w:hint="eastAsia"/>
        </w:rPr>
        <w:t>①《给水排水工程构筑物结构设计规范》（GB 50069-2002）</w:t>
      </w:r>
    </w:p>
    <w:p w14:paraId="2414CCE9">
      <w:r>
        <w:rPr>
          <w:rFonts w:hint="eastAsia"/>
        </w:rPr>
        <w:t>②《给水排水工程管道结构设计规范》（GB 50332-2002）</w:t>
      </w:r>
    </w:p>
    <w:p w14:paraId="030AFFF7">
      <w:r>
        <w:rPr>
          <w:rFonts w:hint="eastAsia"/>
        </w:rPr>
        <w:t>③《建筑抗震设计规范（2024 年版）》（GB 50011-2010）</w:t>
      </w:r>
    </w:p>
    <w:p w14:paraId="31515025">
      <w:r>
        <w:rPr>
          <w:rFonts w:hint="eastAsia"/>
        </w:rPr>
        <w:t>④《室外给水排水和燃气热力工程抗震设计规范》（GB 50032-2003）</w:t>
      </w:r>
    </w:p>
    <w:p w14:paraId="4B568035">
      <w:r>
        <w:rPr>
          <w:rFonts w:hint="eastAsia"/>
        </w:rPr>
        <w:t>⑤《混凝土结构设计规范（2024 年版）》（GB 50010-2010）</w:t>
      </w:r>
    </w:p>
    <w:p w14:paraId="6E1E8EF4">
      <w:r>
        <w:rPr>
          <w:rFonts w:hint="eastAsia"/>
        </w:rPr>
        <w:t>⑥《砌体结构设计规范》（GB 50003-2011）</w:t>
      </w:r>
    </w:p>
    <w:p w14:paraId="79A045C8">
      <w:r>
        <w:rPr>
          <w:rFonts w:hint="eastAsia"/>
        </w:rPr>
        <w:t>（4）施工与验收</w:t>
      </w:r>
    </w:p>
    <w:p w14:paraId="7B28DDFA">
      <w:r>
        <w:rPr>
          <w:rFonts w:hint="eastAsia"/>
        </w:rPr>
        <w:t>①《给水排水构筑物施工及验收规范》（GB 50141-2008）</w:t>
      </w:r>
    </w:p>
    <w:p w14:paraId="402A08BA">
      <w:r>
        <w:rPr>
          <w:rFonts w:hint="eastAsia"/>
        </w:rPr>
        <w:t>②《给水排水管道工程施工及验收规范》（GB 50268-2008）</w:t>
      </w:r>
    </w:p>
    <w:p w14:paraId="78ED59FB">
      <w:r>
        <w:rPr>
          <w:rFonts w:hint="eastAsia"/>
        </w:rPr>
        <w:t>③《砌体结构工程施工规范》（GB 50924-2014）</w:t>
      </w:r>
    </w:p>
    <w:p w14:paraId="6B5ECCC9">
      <w:pPr>
        <w:pStyle w:val="5"/>
      </w:pPr>
      <w:r>
        <w:rPr>
          <w:rFonts w:hint="eastAsia"/>
        </w:rPr>
        <w:t>主要基础资料</w:t>
      </w:r>
    </w:p>
    <w:p w14:paraId="106DA3CE">
      <w:r>
        <w:rPr>
          <w:rFonts w:hint="eastAsia"/>
        </w:rPr>
        <w:t>（1）璧山区行政区划图；</w:t>
      </w:r>
    </w:p>
    <w:p w14:paraId="6A8B9365">
      <w:r>
        <w:rPr>
          <w:rFonts w:hint="eastAsia"/>
        </w:rPr>
        <w:t>（2）福禄镇红山村卫星影像图。</w:t>
      </w:r>
    </w:p>
    <w:p w14:paraId="52913095">
      <w:pPr>
        <w:pStyle w:val="3"/>
        <w:spacing w:before="120" w:after="120"/>
      </w:pPr>
      <w:bookmarkStart w:id="20" w:name="_Toc16483"/>
      <w:bookmarkStart w:id="21" w:name="_Toc29208"/>
      <w:bookmarkStart w:id="22" w:name="_Toc13787"/>
      <w:r>
        <w:rPr>
          <w:rFonts w:hint="eastAsia"/>
        </w:rPr>
        <w:t>设计水平年</w:t>
      </w:r>
      <w:bookmarkEnd w:id="20"/>
      <w:bookmarkEnd w:id="21"/>
      <w:bookmarkEnd w:id="22"/>
    </w:p>
    <w:p w14:paraId="3F8CE59A">
      <w:r>
        <w:t>根据项目建设周期、区域水资源规划及相关工程进度，本项目基准年为2025年，设计水平年为2040年，设计年限为15年。</w:t>
      </w:r>
    </w:p>
    <w:p w14:paraId="53208926">
      <w:r>
        <w:t>考虑到农村地区在未来十几年内，随着生活水平提升、产业发展以及人口的自然增长，用水需求会发生相应变化，以2040年作为设计水平年，能够更好地预测和满足未来农村地区的用水需求，确保供水工程的可持续性和适应性。通过对设计水平年的合理设定，可以为工程的设计、施工及后续运营管理提供科学依据，保障农村地区居民用水的安全、稳定和充足。同时，也为璧山区健龙镇的长远发展提供坚实的水利支撑。</w:t>
      </w:r>
    </w:p>
    <w:p w14:paraId="745691E7">
      <w:pPr>
        <w:ind w:firstLine="0" w:firstLineChars="0"/>
        <w:sectPr>
          <w:headerReference r:id="rId11" w:type="default"/>
          <w:footerReference r:id="rId12" w:type="default"/>
          <w:pgSz w:w="11905" w:h="16838"/>
          <w:pgMar w:top="1440" w:right="1083" w:bottom="1440" w:left="1083" w:header="850" w:footer="992" w:gutter="0"/>
          <w:pgNumType w:start="1"/>
          <w:cols w:space="0" w:num="1"/>
          <w:docGrid w:linePitch="312" w:charSpace="0"/>
        </w:sectPr>
      </w:pPr>
    </w:p>
    <w:p w14:paraId="28C9712D">
      <w:pPr>
        <w:pStyle w:val="2"/>
        <w:spacing w:before="120" w:after="120"/>
      </w:pPr>
      <w:r>
        <w:rPr>
          <w:rFonts w:hint="eastAsia" w:asciiTheme="minorEastAsia" w:hAnsiTheme="minorEastAsia" w:eastAsiaTheme="minorEastAsia"/>
          <w:szCs w:val="32"/>
        </w:rPr>
        <w:t xml:space="preserve"> </w:t>
      </w:r>
      <w:bookmarkStart w:id="23" w:name="_Toc19053"/>
      <w:r>
        <w:rPr>
          <w:rFonts w:hint="eastAsia" w:asciiTheme="minorEastAsia" w:hAnsiTheme="minorEastAsia" w:eastAsiaTheme="minorEastAsia"/>
          <w:szCs w:val="32"/>
        </w:rPr>
        <w:t>工程建设背景及必要性</w:t>
      </w:r>
      <w:bookmarkEnd w:id="23"/>
    </w:p>
    <w:p w14:paraId="4F02FDD6">
      <w:pPr>
        <w:pStyle w:val="3"/>
        <w:spacing w:before="120" w:after="120"/>
      </w:pPr>
      <w:bookmarkStart w:id="24" w:name="_Toc5491"/>
      <w:bookmarkStart w:id="25" w:name="_Toc523148608"/>
      <w:bookmarkStart w:id="26" w:name="_Toc523096885"/>
      <w:bookmarkStart w:id="27" w:name="_Toc523094190"/>
      <w:r>
        <w:rPr>
          <w:rFonts w:hint="eastAsia"/>
        </w:rPr>
        <w:t>工程建设背景</w:t>
      </w:r>
      <w:bookmarkEnd w:id="24"/>
    </w:p>
    <w:p w14:paraId="7EC6E8D3">
      <w:pPr>
        <w:pStyle w:val="4"/>
        <w:ind w:firstLine="479" w:firstLineChars="199"/>
      </w:pPr>
      <w:r>
        <w:rPr>
          <w:rFonts w:hint="eastAsia"/>
        </w:rPr>
        <w:t xml:space="preserve"> 政策驱动</w:t>
      </w:r>
    </w:p>
    <w:p w14:paraId="64605FB0">
      <w:r>
        <w:rPr>
          <w:rFonts w:hint="eastAsia"/>
        </w:rPr>
        <w:t>（1）国家层面：</w:t>
      </w:r>
    </w:p>
    <w:p w14:paraId="19BF7A37">
      <w:r>
        <w:rPr>
          <w:rFonts w:hint="eastAsia"/>
        </w:rPr>
        <w:t>乡村振兴战略要求 “强化农村基础设施建设”（《乡村振兴促进法》），水利部明确 “十四五” 期间实现农村供水 “从‘有’到‘好’” 的转型升级（《“十四五” 推进农业农村现代化规划》）。</w:t>
      </w:r>
    </w:p>
    <w:p w14:paraId="7CFF5AAB">
      <w:r>
        <w:rPr>
          <w:rFonts w:hint="eastAsia"/>
        </w:rPr>
        <w:t>《农村饮水安全工程建设管理办法》强调 “改造老旧管网，降低漏损率，提升水质保障能力”，全国农村供水保障率需达 95% 以上（2025 年目标）。</w:t>
      </w:r>
    </w:p>
    <w:p w14:paraId="3F6375C2">
      <w:pPr>
        <w:rPr>
          <w:b/>
        </w:rPr>
      </w:pPr>
      <w:r>
        <w:rPr>
          <w:rFonts w:hint="eastAsia"/>
        </w:rPr>
        <w:t>（2）重庆市层面：</w:t>
      </w:r>
    </w:p>
    <w:p w14:paraId="2CA74866">
      <w:r>
        <w:rPr>
          <w:rFonts w:hint="eastAsia"/>
        </w:rPr>
        <w:t>《重庆市农村供水保障 “十四五” 规划》提出 “实施城乡供水一体化三年行动（2023—2025）”，要求 “改造老旧管网 1.2 万公里，农村自来水普及率达 90%”。</w:t>
      </w:r>
    </w:p>
    <w:p w14:paraId="5F4307BF">
      <w:r>
        <w:rPr>
          <w:rFonts w:hint="eastAsia"/>
        </w:rPr>
        <w:t>璧山区作为重庆市城乡供水一体化试点区，需落实《璧山区城乡供水一体化实施方案》，构建 “同源、同网、同质” 的供水体系。</w:t>
      </w:r>
    </w:p>
    <w:p w14:paraId="28CD7D54">
      <w:pPr>
        <w:rPr>
          <w:b/>
        </w:rPr>
      </w:pPr>
      <w:r>
        <w:rPr>
          <w:rFonts w:hint="eastAsia"/>
        </w:rPr>
        <w:t>（3）区域协同：</w:t>
      </w:r>
    </w:p>
    <w:p w14:paraId="699DDD89">
      <w:r>
        <w:rPr>
          <w:rFonts w:hint="eastAsia"/>
        </w:rPr>
        <w:t>渝西水资源配置工程将于近段时间通水，璧山区作为受水区，需提前布局管网衔接，形成 “三江水库 + 天堂水库 + 长江 / 嘉陵江” 多水源保障格局。</w:t>
      </w:r>
    </w:p>
    <w:p w14:paraId="24A1393E">
      <w:pPr>
        <w:pStyle w:val="4"/>
        <w:ind w:firstLine="479" w:firstLineChars="199"/>
      </w:pPr>
      <w:r>
        <w:rPr>
          <w:rFonts w:hint="eastAsia"/>
        </w:rPr>
        <w:t>区域发展需求</w:t>
      </w:r>
    </w:p>
    <w:p w14:paraId="685526E1">
      <w:r>
        <w:rPr>
          <w:rFonts w:hint="eastAsia"/>
        </w:rPr>
        <w:t>（1）区位特征</w:t>
      </w:r>
    </w:p>
    <w:p w14:paraId="5E018525">
      <w:r>
        <w:rPr>
          <w:rFonts w:hint="eastAsia"/>
        </w:rPr>
        <w:t>福禄镇地处璧山区西部，是城乡供水一体化核心区，项目区红山村以水果、农业为主，现状供水能力制约产业规模化发展。</w:t>
      </w:r>
    </w:p>
    <w:p w14:paraId="3D0C8F48">
      <w:r>
        <w:rPr>
          <w:rFonts w:hint="eastAsia"/>
        </w:rPr>
        <w:t>（2）民生短板：</w:t>
      </w:r>
    </w:p>
    <w:p w14:paraId="63273C17">
      <w:r>
        <w:rPr>
          <w:rFonts w:hint="eastAsia"/>
        </w:rPr>
        <w:t>管网老化：现状局部管网建成超10年，材质落后，漏水、爆管现象频发，导致水资源浪费严重，供水可靠性低。</w:t>
      </w:r>
    </w:p>
    <w:p w14:paraId="7548625F">
      <w:pPr>
        <w:pStyle w:val="3"/>
        <w:spacing w:before="120" w:after="120"/>
      </w:pPr>
      <w:bookmarkStart w:id="28" w:name="_Toc20186"/>
      <w:bookmarkStart w:id="29" w:name="_Toc23970"/>
      <w:r>
        <w:rPr>
          <w:rFonts w:hint="eastAsia"/>
        </w:rPr>
        <w:t>项目区概况</w:t>
      </w:r>
      <w:bookmarkEnd w:id="28"/>
      <w:bookmarkEnd w:id="29"/>
    </w:p>
    <w:p w14:paraId="243E41BA">
      <w:r>
        <w:rPr>
          <w:color w:val="000000"/>
        </w:rPr>
        <w:t>本项目位于</w:t>
      </w:r>
      <w:r>
        <w:rPr>
          <w:rFonts w:hint="eastAsia"/>
          <w:color w:val="000000"/>
        </w:rPr>
        <w:t>重庆市璧山区福禄镇</w:t>
      </w:r>
      <w:r>
        <w:rPr>
          <w:color w:val="000000"/>
        </w:rPr>
        <w:t>。</w:t>
      </w:r>
      <w:r>
        <w:rPr>
          <w:rFonts w:hint="eastAsia"/>
          <w:color w:val="000000"/>
        </w:rPr>
        <w:t>福禄镇</w:t>
      </w:r>
      <w:r>
        <w:rPr>
          <w:color w:val="000000"/>
        </w:rPr>
        <w:t>位于璧山区</w:t>
      </w:r>
      <w:r>
        <w:rPr>
          <w:rFonts w:hint="eastAsia"/>
          <w:color w:val="000000"/>
        </w:rPr>
        <w:t>西部</w:t>
      </w:r>
      <w:r>
        <w:rPr>
          <w:color w:val="000000"/>
        </w:rPr>
        <w:t>，距区行政中心</w:t>
      </w:r>
      <w:r>
        <w:rPr>
          <w:rFonts w:hint="eastAsia"/>
          <w:color w:val="000000"/>
        </w:rPr>
        <w:t>10km</w:t>
      </w:r>
      <w:r>
        <w:rPr>
          <w:color w:val="000000"/>
        </w:rPr>
        <w:t>，东与</w:t>
      </w:r>
      <w:r>
        <w:rPr>
          <w:color w:val="000000"/>
        </w:rPr>
        <w:fldChar w:fldCharType="begin"/>
      </w:r>
      <w:r>
        <w:rPr>
          <w:color w:val="000000"/>
        </w:rPr>
        <w:instrText xml:space="preserve"> HYPERLINK "https://baike.baidu.com/item/%E7%92%A7%E5%9F%8E%E8%A1%97%E9%81%93/2631752?fromModule=lemma_inlink" \t "https://baike.baidu.com/item/%E7%A6%8F%E7%A6%84%E9%95%87/_blank" </w:instrText>
      </w:r>
      <w:r>
        <w:rPr>
          <w:color w:val="000000"/>
        </w:rPr>
        <w:fldChar w:fldCharType="separate"/>
      </w:r>
      <w:r>
        <w:rPr>
          <w:color w:val="000000"/>
        </w:rPr>
        <w:t>璧城街道</w:t>
      </w:r>
      <w:r>
        <w:rPr>
          <w:color w:val="000000"/>
        </w:rPr>
        <w:fldChar w:fldCharType="end"/>
      </w:r>
      <w:r>
        <w:rPr>
          <w:color w:val="000000"/>
        </w:rPr>
        <w:t>相连，南与</w:t>
      </w:r>
      <w:r>
        <w:fldChar w:fldCharType="begin"/>
      </w:r>
      <w:r>
        <w:instrText xml:space="preserve"> HYPERLINK "https://baike.baidu.com/item/%E5%A4%A7%E5%85%B4%E9%95%87/8216170?fromModule=lemma_inlink" \t "https://baike.baidu.com/item/%E7%A6%8F%E7%A6%84%E9%95%87/_blank" </w:instrText>
      </w:r>
      <w:r>
        <w:fldChar w:fldCharType="separate"/>
      </w:r>
      <w:r>
        <w:rPr>
          <w:color w:val="000000"/>
        </w:rPr>
        <w:t>大兴镇</w:t>
      </w:r>
      <w:r>
        <w:rPr>
          <w:color w:val="000000"/>
        </w:rPr>
        <w:fldChar w:fldCharType="end"/>
      </w:r>
      <w:r>
        <w:rPr>
          <w:color w:val="000000"/>
        </w:rPr>
        <w:t>相接，西与</w:t>
      </w:r>
      <w:r>
        <w:fldChar w:fldCharType="begin"/>
      </w:r>
      <w:r>
        <w:instrText xml:space="preserve"> HYPERLINK "https://baike.baidu.com/item/%E9%93%9C%E6%A2%81%E5%8C%BA/14190448?fromModule=lemma_inlink" \t "https://baike.baidu.com/item/%E7%A6%8F%E7%A6%84%E9%95%87/_blank" </w:instrText>
      </w:r>
      <w:r>
        <w:fldChar w:fldCharType="separate"/>
      </w:r>
      <w:r>
        <w:rPr>
          <w:color w:val="000000"/>
        </w:rPr>
        <w:t>铜梁区</w:t>
      </w:r>
      <w:r>
        <w:rPr>
          <w:color w:val="000000"/>
        </w:rPr>
        <w:fldChar w:fldCharType="end"/>
      </w:r>
      <w:r>
        <w:rPr>
          <w:color w:val="000000"/>
        </w:rPr>
        <w:t>接壤，北与</w:t>
      </w:r>
      <w:r>
        <w:fldChar w:fldCharType="begin"/>
      </w:r>
      <w:r>
        <w:instrText xml:space="preserve"> HYPERLINK "https://baike.baidu.com/item/%E6%B2%B3%E8%BE%B9%E9%95%87/12008860?fromModule=lemma_inlink" \t "https://baike.baidu.com/item/%E7%A6%8F%E7%A6%84%E9%95%87/_blank" </w:instrText>
      </w:r>
      <w:r>
        <w:fldChar w:fldCharType="separate"/>
      </w:r>
      <w:r>
        <w:rPr>
          <w:color w:val="000000"/>
        </w:rPr>
        <w:t>河边镇</w:t>
      </w:r>
      <w:r>
        <w:rPr>
          <w:color w:val="000000"/>
        </w:rPr>
        <w:fldChar w:fldCharType="end"/>
      </w:r>
      <w:r>
        <w:rPr>
          <w:color w:val="000000"/>
        </w:rPr>
        <w:t>相连。福禄镇地处璧山西部丘陵地带，地势西高东低，东北部为平原丘陵地带，西南部为山地丘陵地带，最高海拔638米，最低海拔413米。区域总面积41.35平方千米，福禄镇下辖福中1个社区，胜利、龙宝、和平、斑竹、红山、浸河6个行政村；下设2个居民小组、38个村民小组</w:t>
      </w:r>
      <w:r>
        <w:t>。</w:t>
      </w:r>
    </w:p>
    <w:p w14:paraId="158633F9">
      <w:pPr>
        <w:pStyle w:val="3"/>
        <w:spacing w:before="120" w:after="120"/>
        <w:rPr>
          <w:rFonts w:ascii="Times New Roman" w:hAnsi="Times New Roman"/>
        </w:rPr>
      </w:pPr>
      <w:bookmarkStart w:id="30" w:name="_Toc32512"/>
      <w:bookmarkStart w:id="31" w:name="_Toc20220"/>
      <w:r>
        <w:rPr>
          <w:rFonts w:hint="eastAsia" w:ascii="Times New Roman" w:hAnsi="Times New Roman"/>
        </w:rPr>
        <w:t>供水现状及问题</w:t>
      </w:r>
      <w:bookmarkEnd w:id="30"/>
      <w:bookmarkEnd w:id="31"/>
    </w:p>
    <w:p w14:paraId="16E8FAD9">
      <w:pPr>
        <w:pStyle w:val="4"/>
        <w:ind w:firstLine="479" w:firstLineChars="199"/>
      </w:pPr>
      <w:r>
        <w:rPr>
          <w:rFonts w:hint="eastAsia"/>
        </w:rPr>
        <w:t>供水现状</w:t>
      </w:r>
    </w:p>
    <w:p w14:paraId="0FEDFB28">
      <w:r>
        <w:rPr>
          <w:rFonts w:hint="eastAsia"/>
        </w:rPr>
        <w:t>项目区局部管网使用年限较长，部分管道老化严重，存在漏损率高、水压不稳等问题。加之早期建设标准较低，管网布局不够合理，部分区域管网覆盖率不足，导致供水不稳定，影响了居民的正常生活用水。</w:t>
      </w:r>
    </w:p>
    <w:p w14:paraId="758B9771">
      <w:r>
        <w:rPr>
          <w:rFonts w:hint="eastAsia"/>
        </w:rPr>
        <w:t>在用水情况方面，项目区用水主要集中在日常生活，包括饮用、洗漱、烹饪、清洁等。随着农村居民生活水平的提高，用水量不断增加，但供水设施却未能及时更新升级，导致供水能力与实际需求之间存在较大差距。特别是在用水高峰期，如夏季，由于山泉水和煤洞水的水量不足，供水不足的问题尤为突出，严重影响了居民的正常生活。此外，由于管网老化，漏水现象频发，不仅造成了水资源的浪费，还增加了供水成本，给当地政府和居民带来了沉重的经济负担。因此，加快供水设施的改造升级，提高供水能力和水质保障水平，已成为当务之急。</w:t>
      </w:r>
    </w:p>
    <w:p w14:paraId="71C11612">
      <w:pPr>
        <w:pStyle w:val="4"/>
        <w:rPr>
          <w:rFonts w:ascii="Times New Roman" w:hAnsi="Times New Roman"/>
        </w:rPr>
      </w:pPr>
      <w:r>
        <w:rPr>
          <w:rFonts w:hint="eastAsia" w:ascii="Times New Roman" w:hAnsi="Times New Roman"/>
        </w:rPr>
        <w:t>存在问题</w:t>
      </w:r>
    </w:p>
    <w:p w14:paraId="1F2FEDA3">
      <w:r>
        <w:rPr>
          <w:rFonts w:hint="eastAsia"/>
        </w:rPr>
        <w:t>尽管项目区现有的供水系统在一定程度上满足了居民的基本用水需求，但仍存在以下主要问题：</w:t>
      </w:r>
    </w:p>
    <w:p w14:paraId="3C86E6C9">
      <w:r>
        <w:rPr>
          <w:rFonts w:hint="eastAsia"/>
        </w:rPr>
        <w:t>（1）管网老化与漏损率较高</w:t>
      </w:r>
    </w:p>
    <w:p w14:paraId="19AD03DB">
      <w:r>
        <w:rPr>
          <w:rFonts w:hint="eastAsia"/>
        </w:rPr>
        <w:t>项目区部分供水管网使用年限较长，管道材质老化，存在不同程度的腐蚀和破损，导致漏损率较高。这不仅造成了水资源的浪费，还影响了供水系统的稳定性和供水压力，部分区域在用水高峰期时水压不足，影响了居民的正常用水。</w:t>
      </w:r>
    </w:p>
    <w:p w14:paraId="1226C49D">
      <w:r>
        <w:rPr>
          <w:rFonts w:hint="eastAsia"/>
        </w:rPr>
        <w:t>（2）管网布局不合理</w:t>
      </w:r>
    </w:p>
    <w:p w14:paraId="4A141473">
      <w:r>
        <w:rPr>
          <w:rFonts w:hint="eastAsia"/>
        </w:rPr>
        <w:t>早期建设的供水管网布局不够科学，部分区域管网覆盖率不足，尤其是偏远村组，供水管网未能完全覆盖，导致部分居民用水不便。此外，部分管网走向不合理，增加了供水阻力，进一步加剧了供水不稳定的问题</w:t>
      </w:r>
    </w:p>
    <w:p w14:paraId="7084B427">
      <w:r>
        <w:rPr>
          <w:rFonts w:hint="eastAsia"/>
        </w:rPr>
        <w:t>（3）用水需求增长与供水能力不匹配</w:t>
      </w:r>
    </w:p>
    <w:p w14:paraId="44E20D81">
      <w:r>
        <w:rPr>
          <w:rFonts w:hint="eastAsia"/>
        </w:rPr>
        <w:t>随着农村地区生活水平的提高和人口的增加，用水需求逐年增长，而现有的供水设施未能及时升级改造，供水能力与需求之间的差距逐渐拉大，尤其是在夏季用水高峰期，供水紧张的情况时有发生。</w:t>
      </w:r>
    </w:p>
    <w:p w14:paraId="4F20F8A3">
      <w:pPr>
        <w:pStyle w:val="3"/>
        <w:spacing w:before="120" w:after="120"/>
        <w:rPr>
          <w:rFonts w:ascii="Times New Roman" w:hAnsi="Times New Roman"/>
        </w:rPr>
      </w:pPr>
      <w:bookmarkStart w:id="32" w:name="_Toc2645"/>
      <w:bookmarkStart w:id="33" w:name="_Toc3094"/>
      <w:r>
        <w:rPr>
          <w:rFonts w:hint="eastAsia" w:ascii="Times New Roman" w:hAnsi="Times New Roman"/>
        </w:rPr>
        <w:t>工程建设的必要性与可行性</w:t>
      </w:r>
      <w:bookmarkEnd w:id="32"/>
      <w:bookmarkEnd w:id="33"/>
    </w:p>
    <w:p w14:paraId="1907BA47">
      <w:pPr>
        <w:pStyle w:val="4"/>
        <w:rPr>
          <w:rFonts w:ascii="Times New Roman" w:hAnsi="Times New Roman"/>
        </w:rPr>
      </w:pPr>
      <w:r>
        <w:rPr>
          <w:rFonts w:hint="eastAsia" w:ascii="Times New Roman" w:hAnsi="Times New Roman"/>
        </w:rPr>
        <w:t>政策符合性</w:t>
      </w:r>
    </w:p>
    <w:p w14:paraId="55EE79B1">
      <w:r>
        <w:rPr>
          <w:rFonts w:hint="eastAsia"/>
        </w:rPr>
        <w:t>（1）国家层面政策符合性</w:t>
      </w:r>
    </w:p>
    <w:p w14:paraId="4D515541">
      <w:r>
        <w:rPr>
          <w:rFonts w:hint="eastAsia"/>
        </w:rPr>
        <w:t>①《乡村振兴促进法》</w:t>
      </w:r>
    </w:p>
    <w:p w14:paraId="27BF94B1">
      <w:r>
        <w:rPr>
          <w:rFonts w:hint="eastAsia"/>
        </w:rPr>
        <w:t>项目以 “强化农村基础设施建设” 为导向，通过改造老旧供水管网（13271 米）、提升水质安全（达标率 100%）和供水保障率（100%），直接响应 “统筹城乡基础设施建设” 的要求，助力乡村振兴战略实施。</w:t>
      </w:r>
    </w:p>
    <w:p w14:paraId="74E8D39A">
      <w:r>
        <w:rPr>
          <w:rFonts w:hint="eastAsia"/>
        </w:rPr>
        <w:t>②《“十四五” 推进农业农村现代化规划》</w:t>
      </w:r>
    </w:p>
    <w:p w14:paraId="076C19D6">
      <w:r>
        <w:rPr>
          <w:rFonts w:hint="eastAsia"/>
        </w:rPr>
        <w:t>项目落实 “农村供水从‘有’到‘好’转型升级” 目标，通过优化管网布局（树枝状结构）、降低漏损率（≤10%）、采用耐腐管材（PE，使用年限≥15 年），提升供水效率（70L / 人・天），符合 “保障农村饮水安全” 的核心任务。</w:t>
      </w:r>
    </w:p>
    <w:p w14:paraId="597D6FF1">
      <w:r>
        <w:rPr>
          <w:rFonts w:hint="eastAsia"/>
        </w:rPr>
        <w:t>③《农村饮水安全工程建设管理办法》</w:t>
      </w:r>
    </w:p>
    <w:p w14:paraId="02853C34">
      <w:r>
        <w:rPr>
          <w:rFonts w:hint="eastAsia"/>
        </w:rPr>
        <w:t>项目聚焦 “改造老旧管网、降低漏损率”，通过更换老旧管道、优化主支管网结构，实现漏损率≤10%，满足 “全国农村供水保障率达 95% 以上（2025 年目标）” 的要求。</w:t>
      </w:r>
    </w:p>
    <w:p w14:paraId="54CF61F2">
      <w:r>
        <w:rPr>
          <w:rFonts w:hint="eastAsia"/>
        </w:rPr>
        <w:t>（2）重庆市层面政策符合性</w:t>
      </w:r>
    </w:p>
    <w:p w14:paraId="028EC4BB">
      <w:r>
        <w:rPr>
          <w:rFonts w:hint="eastAsia"/>
        </w:rPr>
        <w:t>①《重庆市农村供水保障 “十四五” 规划》</w:t>
      </w:r>
    </w:p>
    <w:p w14:paraId="021DC6A2">
      <w:r>
        <w:rPr>
          <w:rFonts w:hint="eastAsia"/>
        </w:rPr>
        <w:t>项目纳入璧北城乡供水一体化体系，提升农村自来水普及率，符合 “城乡供水一体化三年行动（2023—2025）” 部署。</w:t>
      </w:r>
    </w:p>
    <w:p w14:paraId="7EFDD352">
      <w:r>
        <w:rPr>
          <w:rFonts w:hint="eastAsia"/>
        </w:rPr>
        <w:t>②《重庆市城乡供水一体化三年行动方案（2023—2025 年）》</w:t>
      </w:r>
    </w:p>
    <w:p w14:paraId="6C95DBAB">
      <w:r>
        <w:rPr>
          <w:rFonts w:hint="eastAsia"/>
        </w:rPr>
        <w:t>项目衔接渝西水资源配置工程（引入长江、嘉陵江水源），构建 “三江水库 + 天堂水库 + 长江 / 嘉陵江” 多水源格局，实现 “同源、同网、同质” 供水目标，符合重庆市试点区建设要求。</w:t>
      </w:r>
    </w:p>
    <w:p w14:paraId="7966B7EC">
      <w:pPr>
        <w:pStyle w:val="4"/>
      </w:pPr>
      <w:r>
        <w:rPr>
          <w:rFonts w:hint="eastAsia" w:ascii="Times New Roman" w:hAnsi="Times New Roman"/>
        </w:rPr>
        <w:t>建设的必要性</w:t>
      </w:r>
    </w:p>
    <w:p w14:paraId="62D2B538">
      <w:r>
        <w:t>（1）解决民生突出问题，保障农村居民饮水安全</w:t>
      </w:r>
    </w:p>
    <w:p w14:paraId="4CB7E48F">
      <w:r>
        <w:t>管网老化导致供水不稳定</w:t>
      </w:r>
      <w:r>
        <w:rPr>
          <w:rFonts w:hint="eastAsia"/>
        </w:rPr>
        <w:t>,</w:t>
      </w:r>
      <w:r>
        <w:t>项目区现状</w:t>
      </w:r>
      <w:r>
        <w:rPr>
          <w:rFonts w:hint="eastAsia"/>
        </w:rPr>
        <w:t>局部</w:t>
      </w:r>
      <w:r>
        <w:t>管网建成超 10 年，材质落后，漏损率</w:t>
      </w:r>
      <w:r>
        <w:rPr>
          <w:rFonts w:hint="eastAsia"/>
        </w:rPr>
        <w:t>较</w:t>
      </w:r>
      <w:r>
        <w:t>高</w:t>
      </w:r>
      <w:r>
        <w:rPr>
          <w:rFonts w:hint="eastAsia"/>
        </w:rPr>
        <w:t>，</w:t>
      </w:r>
      <w:r>
        <w:t>老化管网频繁爆管，夏季高峰期</w:t>
      </w:r>
      <w:r>
        <w:rPr>
          <w:rFonts w:hint="eastAsia"/>
        </w:rPr>
        <w:t>红山村</w:t>
      </w:r>
      <w:r>
        <w:t>高海拔区域</w:t>
      </w:r>
      <w:r>
        <w:rPr>
          <w:rFonts w:hint="eastAsia"/>
        </w:rPr>
        <w:t>水量</w:t>
      </w:r>
      <w:r>
        <w:t>不足，严重影响</w:t>
      </w:r>
      <w:r>
        <w:rPr>
          <w:rFonts w:hint="eastAsia"/>
        </w:rPr>
        <w:t>当地村民</w:t>
      </w:r>
      <w:r>
        <w:t>生活质量。</w:t>
      </w:r>
    </w:p>
    <w:p w14:paraId="7E3284F6">
      <w:r>
        <w:rPr>
          <w:rFonts w:hint="eastAsia"/>
        </w:rPr>
        <w:t>因此，实施供水设施改造升级工程，更换老旧管网，提升供水能力和水质保障水平，对于解决项目区供水不稳定问题、保障农村居民饮水安全具有重要意义。通过该工程的实施，可以有效减少漏水现象，提高水资源利用效率，降低供水成本，同时提升供水系统的稳定性和可靠性，确保居民在用水高峰期也能获得稳定、安全的饮用水。此外，该工程还将有助于推动项目区农业产业的规模化发展，提升农村居民的生活质量和幸福感。</w:t>
      </w:r>
    </w:p>
    <w:p w14:paraId="132BFA70">
      <w:r>
        <w:t>（2）支撑乡村振兴，促进城乡融合发展</w:t>
      </w:r>
    </w:p>
    <w:p w14:paraId="13DBFF1D">
      <w:r>
        <w:rPr>
          <w:rFonts w:hint="eastAsia"/>
        </w:rPr>
        <w:t>随着城乡一体化进程的加速，乡村振兴已成为国家发展的重要战略。璧山区作为重庆市的城乡供水一体化试点区，承担着推动城乡融合发展的重要使命。本项目通过改造老旧供水管网、优化管网布局、提升水质保障能力等措施，将显著提高项目区的供水能力和供水质量，为乡村振兴提供坚实的水利支撑。同时，项目的实施还将促进城乡供水资源的均衡配置，缩小城乡供水差距，推动城乡融合发展。这不仅有助于提升农村居民的生活质量和幸福感，还将为璧山区乃至重庆市的城乡一体化进程注入新的活力。</w:t>
      </w:r>
    </w:p>
    <w:p w14:paraId="086957AA">
      <w:r>
        <w:t>（3）优化水资源配置，推动可持续发展</w:t>
      </w:r>
    </w:p>
    <w:p w14:paraId="2ECC3848">
      <w:r>
        <w:rPr>
          <w:rFonts w:hint="eastAsia"/>
        </w:rPr>
        <w:t>本项目通过改造老旧管网、引入大路水厂的水源，并优化管网布局，将实现水资源的合理配置和高效利用。这不仅可以提高水资源的利用效率，减少浪费，还可以增强供水系统的灵活性和适应性，以应对未来可能出现的各种用水需求变化。同时，项目的实施还将推动项目区水资源的可持续利用，为当地的经济社会发展提供长期稳定的水资源保障。</w:t>
      </w:r>
    </w:p>
    <w:p w14:paraId="027B0E3E">
      <w:r>
        <w:t>（4）响应国家战略，落实区域规划要求</w:t>
      </w:r>
    </w:p>
    <w:p w14:paraId="7F7CD578">
      <w:r>
        <w:rPr>
          <w:rFonts w:hint="eastAsia"/>
        </w:rPr>
        <w:t>工程建设不仅是解决当前供水问题的重要举措，更是对国家战略和区域规划要求的积极响应。通过本项目的实施，将有效衔接国家及地方的政策导向，推动区域供水体系的完善与升级。这不仅有助于提升项目区农村居民的生活质量，还将为璧山区乃至重庆市的城乡一体化进程和可持续发展奠定坚实基础。因此，本项目的建设具有高度的必要性和紧迫性，是响应国家战略、落实区域规划要求的重要实践。</w:t>
      </w:r>
    </w:p>
    <w:p w14:paraId="113742F8">
      <w:pPr>
        <w:pStyle w:val="4"/>
      </w:pPr>
      <w:r>
        <w:rPr>
          <w:rFonts w:ascii="Times New Roman" w:hAnsi="Times New Roman"/>
        </w:rPr>
        <w:t>建设的可行性</w:t>
      </w:r>
    </w:p>
    <w:p w14:paraId="1EB544DD">
      <w:r>
        <w:t>（1）成熟的技术方案</w:t>
      </w:r>
    </w:p>
    <w:p w14:paraId="5A8979DF">
      <w:r>
        <w:t>项目采用《村镇供水工程技术规范》（SL 310-2019）和《室外给水设计标准》（GB 50013-2018）等国家标准，管网设计采用树枝状布置，沿现有公路、机耕路铺设，施工难度低。</w:t>
      </w:r>
    </w:p>
    <w:p w14:paraId="7E9E13B1">
      <w:r>
        <w:t>管材选用PE管（聚乙烯管），耐腐蚀性强、寿命长（≥15年），适应项目区复杂地形（高程</w:t>
      </w:r>
      <w:r>
        <w:rPr>
          <w:rFonts w:hint="eastAsia"/>
        </w:rPr>
        <w:t>260~300</w:t>
      </w:r>
      <w:r>
        <w:t>m）和土壤条件，技术成熟可靠。</w:t>
      </w:r>
    </w:p>
    <w:p w14:paraId="2259314A">
      <w:r>
        <w:t>水源衔接大路水厂现有体系，并通过渝西水资源配置工程引入长江、嘉陵江水源，形成多水源互补，保障供水稳定性。</w:t>
      </w:r>
    </w:p>
    <w:p w14:paraId="046E1428">
      <w:r>
        <w:t>（2）地形与工程适应性</w:t>
      </w:r>
    </w:p>
    <w:p w14:paraId="4895E15C">
      <w:r>
        <w:t>管网沿既有道路原管线铺设，无需大规模开挖新线路，减少对农田和林地的破坏。针对高差大区域，通过合理划分供水压力分区，优化管径和加压设施布局，解决低区过剩、高区不足的问题。</w:t>
      </w:r>
    </w:p>
    <w:p w14:paraId="754154CA">
      <w:r>
        <w:rPr>
          <w:rFonts w:hint="eastAsia"/>
        </w:rPr>
        <w:t>（3）</w:t>
      </w:r>
      <w:r>
        <w:t>资金可行性</w:t>
      </w:r>
    </w:p>
    <w:p w14:paraId="36F00689">
      <w:r>
        <w:t>本项目资金来源为申请财政衔接推进乡村振兴补助资金，农村供水设施改造作为该资金重点支持领域，资金保障充足，能够有效缓解项目资金压力，确保项目的顺利实施。同时，项目的建设也将带动当地经济发展，创造更多就业机会，进一步促进乡村振兴和城乡融合发展，形成良好的资金循环和社会效益。</w:t>
      </w:r>
    </w:p>
    <w:p w14:paraId="7161BE76">
      <w:r>
        <w:rPr>
          <w:rFonts w:hint="eastAsia"/>
        </w:rPr>
        <w:t>（4）人力可行性</w:t>
      </w:r>
    </w:p>
    <w:p w14:paraId="3A475C2F">
      <w:pPr>
        <w:rPr>
          <w:rFonts w:ascii="Times New Roman" w:hAnsi="Times New Roman"/>
        </w:rPr>
      </w:pPr>
      <w:r>
        <w:rPr>
          <w:rFonts w:hint="eastAsia"/>
        </w:rPr>
        <w:t>项目所在地璧山区福禄镇拥有丰富的劳动力资源，且当地居民对改善供水条件、提升生活质量的意愿强烈，因此，在项目实施过程</w:t>
      </w:r>
      <w:r>
        <w:rPr>
          <w:rFonts w:hint="eastAsia" w:ascii="Times New Roman" w:hAnsi="Times New Roman"/>
        </w:rPr>
        <w:t>中能够获得充足的人力支持。</w:t>
      </w:r>
    </w:p>
    <w:p w14:paraId="03BA33CB">
      <w:pPr>
        <w:rPr>
          <w:rFonts w:ascii="Times New Roman" w:hAnsi="Times New Roman"/>
        </w:rPr>
      </w:pPr>
      <w:r>
        <w:rPr>
          <w:rFonts w:ascii="Times New Roman" w:hAnsi="Times New Roman"/>
        </w:rPr>
        <w:t>（</w:t>
      </w:r>
      <w:r>
        <w:rPr>
          <w:rFonts w:hint="eastAsia" w:ascii="Times New Roman" w:hAnsi="Times New Roman"/>
        </w:rPr>
        <w:t>5</w:t>
      </w:r>
      <w:r>
        <w:rPr>
          <w:rFonts w:ascii="Times New Roman" w:hAnsi="Times New Roman"/>
        </w:rPr>
        <w:t>）社会可行性</w:t>
      </w:r>
    </w:p>
    <w:p w14:paraId="5A1A8B0B">
      <w:pPr>
        <w:rPr>
          <w:rFonts w:ascii="Times New Roman" w:hAnsi="Times New Roman"/>
        </w:rPr>
      </w:pPr>
      <w:r>
        <w:rPr>
          <w:rFonts w:hint="eastAsia" w:ascii="Times New Roman" w:hAnsi="Times New Roman"/>
        </w:rPr>
        <w:t>项目实施后，将显著提升项目区供水能力和水质保障水平，改善农村居民的生活条件，提高生活质量和幸福感。同时，项目的成功实施也将增强公众对政府和供水企业的信任和支持，有助于提升政府形象和供水企业的社会声誉。此外，项目的建设还将促进当地经济社会的发展，为乡村振兴和城乡融合发展提供有力支撑，形成良好的社会效应。因此，从社会可行性的角度来看，本项目的建设是可行的，符合当地社会和公众的利益需求。</w:t>
      </w:r>
    </w:p>
    <w:bookmarkEnd w:id="25"/>
    <w:bookmarkEnd w:id="26"/>
    <w:bookmarkEnd w:id="27"/>
    <w:p w14:paraId="117A48F8">
      <w:pPr>
        <w:widowControl/>
        <w:adjustRightInd w:val="0"/>
        <w:snapToGrid w:val="0"/>
        <w:jc w:val="left"/>
        <w:rPr>
          <w:rFonts w:cs="宋体"/>
        </w:rPr>
      </w:pPr>
    </w:p>
    <w:p w14:paraId="54D3ABCA">
      <w:pPr>
        <w:widowControl/>
        <w:adjustRightInd w:val="0"/>
        <w:snapToGrid w:val="0"/>
        <w:jc w:val="left"/>
        <w:rPr>
          <w:rFonts w:cs="宋体"/>
        </w:rPr>
      </w:pPr>
    </w:p>
    <w:p w14:paraId="70974620">
      <w:pPr>
        <w:widowControl/>
        <w:adjustRightInd w:val="0"/>
        <w:snapToGrid w:val="0"/>
        <w:jc w:val="left"/>
        <w:rPr>
          <w:rFonts w:cs="宋体"/>
        </w:rPr>
        <w:sectPr>
          <w:headerReference r:id="rId13" w:type="default"/>
          <w:footerReference r:id="rId14" w:type="default"/>
          <w:pgSz w:w="11905" w:h="16838"/>
          <w:pgMar w:top="1440" w:right="1083" w:bottom="1440" w:left="1083" w:header="850" w:footer="992" w:gutter="0"/>
          <w:cols w:space="0" w:num="1"/>
          <w:docGrid w:linePitch="312" w:charSpace="0"/>
        </w:sectPr>
      </w:pPr>
    </w:p>
    <w:p w14:paraId="145C8F9D">
      <w:pPr>
        <w:pStyle w:val="2"/>
        <w:spacing w:before="120" w:after="120"/>
        <w:rPr>
          <w:rFonts w:ascii="Times New Roman" w:hAnsi="Times New Roman"/>
        </w:rPr>
      </w:pPr>
      <w:bookmarkStart w:id="34" w:name="_Toc13430"/>
      <w:bookmarkStart w:id="35" w:name="_Toc5542"/>
      <w:bookmarkStart w:id="36" w:name="_Toc26548"/>
      <w:r>
        <w:rPr>
          <w:rFonts w:hint="eastAsia" w:ascii="Times New Roman" w:hAnsi="Times New Roman"/>
        </w:rPr>
        <w:t>水文与地质</w:t>
      </w:r>
      <w:bookmarkEnd w:id="34"/>
      <w:bookmarkEnd w:id="35"/>
      <w:bookmarkEnd w:id="36"/>
    </w:p>
    <w:p w14:paraId="3FB8C230">
      <w:pPr>
        <w:pStyle w:val="3"/>
        <w:spacing w:before="120" w:after="120"/>
      </w:pPr>
      <w:bookmarkStart w:id="37" w:name="_Toc14161"/>
      <w:bookmarkStart w:id="38" w:name="_Toc20769"/>
      <w:bookmarkStart w:id="39" w:name="_Toc8927"/>
      <w:r>
        <w:rPr>
          <w:rFonts w:hint="eastAsia"/>
        </w:rPr>
        <w:t>水文气象</w:t>
      </w:r>
      <w:bookmarkEnd w:id="37"/>
      <w:bookmarkEnd w:id="38"/>
      <w:bookmarkEnd w:id="39"/>
    </w:p>
    <w:p w14:paraId="2598241D">
      <w:pPr>
        <w:rPr>
          <w:rFonts w:ascii="Times New Roman" w:hAnsi="Times New Roman"/>
        </w:rPr>
      </w:pPr>
      <w:r>
        <w:rPr>
          <w:rFonts w:ascii="Times New Roman" w:hAnsi="Times New Roman"/>
        </w:rPr>
        <w:t>璧山区主要河流有璧南河、璧北河和梅江河等。璧南河发源于大路街道大竹村一带，由江津区油溪镇注入长江，在区境内的流域面积为442.05平方千米，河道长73.1千米，平均坡降为2.65‰；多年平均年径流量约为16355.85万立方米；其有长5千米以上的支流9条，5千米以下的支流29条。</w:t>
      </w:r>
    </w:p>
    <w:p w14:paraId="2CA4DC5D">
      <w:pPr>
        <w:rPr>
          <w:rFonts w:ascii="Times New Roman" w:hAnsi="Times New Roman"/>
        </w:rPr>
      </w:pPr>
      <w:r>
        <w:rPr>
          <w:rFonts w:ascii="Times New Roman" w:hAnsi="Times New Roman"/>
        </w:rPr>
        <w:t>璧山区属四川盆地亚热带湿润季风气候区，具有冬暖春旱，初夏多雨，盛夏炎热常伏旱，秋多连绵阴雨，降雨充沛，无霜期长，日照少，云雾多等特点。</w:t>
      </w:r>
    </w:p>
    <w:p w14:paraId="53A7204F">
      <w:pPr>
        <w:rPr>
          <w:rFonts w:ascii="Times New Roman" w:hAnsi="Times New Roman"/>
        </w:rPr>
      </w:pPr>
      <w:r>
        <w:rPr>
          <w:rFonts w:ascii="Times New Roman" w:hAnsi="Times New Roman"/>
        </w:rPr>
        <w:t>根据璧山区气象站实测资料统计：多年平均降雨量1055.5mm(1959年</w:t>
      </w:r>
      <w:r>
        <w:rPr>
          <w:rFonts w:hint="eastAsia" w:ascii="Times New Roman" w:hAnsi="Times New Roman"/>
        </w:rPr>
        <w:t>—</w:t>
      </w:r>
      <w:r>
        <w:rPr>
          <w:rFonts w:ascii="Times New Roman" w:hAnsi="Times New Roman"/>
        </w:rPr>
        <w:t>2014年)，最大年降雨量1516.4mm（1968年），最小年降雨量642.8mm（1961年），一般每隔2年～4年有一个少雨低值年出现，每隔7年左右则出现一个降雨量高值年，季节降雨差异明显。多年平均风速1.6m/s，多年平均最大风速12m/s，风向NW。</w:t>
      </w:r>
    </w:p>
    <w:p w14:paraId="14F9EAFD">
      <w:pPr>
        <w:pStyle w:val="3"/>
        <w:spacing w:before="120" w:after="120"/>
      </w:pPr>
      <w:bookmarkStart w:id="40" w:name="_Toc1211"/>
      <w:bookmarkStart w:id="41" w:name="_Toc24345"/>
      <w:bookmarkStart w:id="42" w:name="_Toc23998"/>
      <w:r>
        <w:t>工程地质</w:t>
      </w:r>
      <w:bookmarkEnd w:id="40"/>
      <w:bookmarkEnd w:id="41"/>
      <w:bookmarkEnd w:id="42"/>
    </w:p>
    <w:p w14:paraId="48F3D27A">
      <w:pPr>
        <w:pStyle w:val="4"/>
        <w:rPr>
          <w:rFonts w:ascii="Times New Roman" w:hAnsi="Times New Roman"/>
        </w:rPr>
      </w:pPr>
      <w:r>
        <w:rPr>
          <w:rFonts w:ascii="Times New Roman" w:hAnsi="Times New Roman"/>
        </w:rPr>
        <w:t>区域地质</w:t>
      </w:r>
    </w:p>
    <w:p w14:paraId="2E80B684">
      <w:pPr>
        <w:rPr>
          <w:rFonts w:ascii="Times New Roman" w:hAnsi="Times New Roman"/>
        </w:rPr>
      </w:pPr>
      <w:r>
        <w:rPr>
          <w:rFonts w:ascii="Times New Roman" w:hAnsi="Times New Roman"/>
        </w:rPr>
        <w:t>本项目区域</w:t>
      </w:r>
      <w:r>
        <w:rPr>
          <w:rFonts w:hint="eastAsia" w:ascii="Times New Roman" w:hAnsi="Times New Roman"/>
        </w:rPr>
        <w:t>各段</w:t>
      </w:r>
      <w:r>
        <w:rPr>
          <w:rFonts w:ascii="Times New Roman" w:hAnsi="Times New Roman"/>
        </w:rPr>
        <w:t>位于四川盆地东部边缘，所处大地构造部位属扬子准地台（Ⅰ1级）重庆台拗（Ⅱ1级）重庆褶皱束（Ⅲ1级）华蓥山穹褶束（Ⅳ2级），构造形迹多定型于燕山运动末期。喜马拉雅山运动以来，本区表现为大面积间歇性缓慢抬升，抬升幅度中等，差异运动弱，构造形迹以北北东—南南西向的褶皱为主，断裂构造仅发育于背斜的核部，规模较小。工程区位于璧山向斜两翼，根据区域地质资料工程区无断层通过。</w:t>
      </w:r>
    </w:p>
    <w:p w14:paraId="16E2EC2C">
      <w:pPr>
        <w:pStyle w:val="4"/>
        <w:rPr>
          <w:rFonts w:ascii="Times New Roman" w:hAnsi="Times New Roman"/>
        </w:rPr>
      </w:pPr>
      <w:r>
        <w:rPr>
          <w:rFonts w:ascii="Times New Roman" w:hAnsi="Times New Roman"/>
        </w:rPr>
        <w:t>区域稳定性与地震</w:t>
      </w:r>
    </w:p>
    <w:p w14:paraId="18EDE02A">
      <w:pPr>
        <w:rPr>
          <w:rFonts w:ascii="Times New Roman" w:hAnsi="Times New Roman"/>
          <w:bCs/>
        </w:rPr>
      </w:pPr>
      <w:r>
        <w:rPr>
          <w:rFonts w:ascii="Times New Roman" w:hAnsi="Times New Roman"/>
          <w:bCs/>
        </w:rPr>
        <w:t>本工程区内新构造运动不强，主要表现为间歇性上升，全新世以来，上升速度减弱，构造区稳定性良好。</w:t>
      </w:r>
    </w:p>
    <w:p w14:paraId="3F5E6880">
      <w:pPr>
        <w:rPr>
          <w:rFonts w:ascii="Times New Roman" w:hAnsi="Times New Roman"/>
          <w:bCs/>
        </w:rPr>
      </w:pPr>
      <w:r>
        <w:rPr>
          <w:rFonts w:ascii="Times New Roman" w:hAnsi="Times New Roman"/>
          <w:bCs/>
        </w:rPr>
        <w:t>本工程位于华蓥山基底断裂带和长寿—遵义基底断裂带之间。该断裂带小型地震活动较频繁，震级多小于5级，有历史记录以来，发生过的震级大于5.0级的地震主要有三次，即位于长寿—遵义基底断裂带和七曜山—金佛山基底断裂带间的1854年12月24日南川区陈家场(现为南坪镇)5.5级地震、长寿—遵义基底断裂带的1989年11月20日渝北区统景镇5.2级、5.4级地震。位于华蓥山基底断裂带荣昌县1997年8月13日发生的5.2级地震。工程区不在断裂带的中心位置，发生大的破坏性地震可能性小。</w:t>
      </w:r>
    </w:p>
    <w:p w14:paraId="4382FC11">
      <w:pPr>
        <w:rPr>
          <w:rFonts w:ascii="Times New Roman" w:hAnsi="Times New Roman"/>
          <w:bCs/>
        </w:rPr>
      </w:pPr>
      <w:r>
        <w:rPr>
          <w:rFonts w:ascii="Times New Roman" w:hAnsi="Times New Roman"/>
          <w:bCs/>
        </w:rPr>
        <w:t>据2015年版《中国地震动参数区划图》（GB 18306—2015）（1:400万），工程区在50年超越概率为10％的地震动峰值加速度为0.05g，地震动反应谱特征周期为0.35s，相应地震基本烈度为Ⅵ度。因此，场地区域构造稳定性较好，适宜兴建工程。</w:t>
      </w:r>
    </w:p>
    <w:p w14:paraId="6EB7AA89">
      <w:pPr>
        <w:pStyle w:val="4"/>
        <w:rPr>
          <w:rFonts w:ascii="Times New Roman" w:hAnsi="Times New Roman"/>
        </w:rPr>
      </w:pPr>
      <w:r>
        <w:rPr>
          <w:rFonts w:ascii="Times New Roman" w:hAnsi="Times New Roman"/>
        </w:rPr>
        <w:t>地质条件</w:t>
      </w:r>
    </w:p>
    <w:p w14:paraId="30EA6AB4">
      <w:pPr>
        <w:rPr>
          <w:rFonts w:ascii="Times New Roman" w:hAnsi="Times New Roman"/>
          <w:bCs/>
        </w:rPr>
      </w:pPr>
      <w:r>
        <w:rPr>
          <w:rFonts w:ascii="Times New Roman" w:hAnsi="Times New Roman"/>
          <w:bCs/>
        </w:rPr>
        <w:t>工程区域位于四川盆地东南部边缘，地形为丘陵与宽缓槽谷相间分布，呈平行岭谷地貌，总的地势为北东高南西低，属侵蚀—堆积地貌。</w:t>
      </w:r>
    </w:p>
    <w:p w14:paraId="216B48E3">
      <w:pPr>
        <w:rPr>
          <w:rFonts w:ascii="Times New Roman" w:hAnsi="Times New Roman"/>
          <w:bCs/>
        </w:rPr>
      </w:pPr>
      <w:r>
        <w:rPr>
          <w:rFonts w:ascii="Times New Roman" w:hAnsi="Times New Roman"/>
          <w:bCs/>
        </w:rPr>
        <w:t>坝址区出露地层均为侏罗系地层，上覆第四系残坡积层，局部地段上覆第四系人工填土层，现将地层岩性由新至老分述如下：</w:t>
      </w:r>
    </w:p>
    <w:p w14:paraId="57B0074C">
      <w:pPr>
        <w:rPr>
          <w:rFonts w:ascii="Times New Roman" w:hAnsi="Times New Roman"/>
          <w:bCs/>
        </w:rPr>
      </w:pPr>
      <w:r>
        <w:rPr>
          <w:rFonts w:ascii="Times New Roman" w:hAnsi="Times New Roman"/>
          <w:bCs/>
        </w:rPr>
        <w:t>第四系残坡积层（Q</w:t>
      </w:r>
      <w:r>
        <w:rPr>
          <w:rFonts w:ascii="Times New Roman" w:hAnsi="Times New Roman"/>
          <w:bCs/>
          <w:vertAlign w:val="subscript"/>
        </w:rPr>
        <w:t>4</w:t>
      </w:r>
      <w:r>
        <w:rPr>
          <w:rFonts w:ascii="Times New Roman" w:hAnsi="Times New Roman"/>
          <w:bCs/>
          <w:vertAlign w:val="superscript"/>
        </w:rPr>
        <w:t>el+dl</w:t>
      </w:r>
      <w:r>
        <w:rPr>
          <w:rFonts w:ascii="Times New Roman" w:hAnsi="Times New Roman"/>
          <w:bCs/>
        </w:rPr>
        <w:t>）：分布在平缓的丘顶、丘坡及冲沟谷地一带，以粉质粘土为主，厚0.5～3m不等。</w:t>
      </w:r>
    </w:p>
    <w:p w14:paraId="67C10C34">
      <w:pPr>
        <w:rPr>
          <w:rFonts w:ascii="Times New Roman" w:hAnsi="Times New Roman"/>
          <w:bCs/>
        </w:rPr>
      </w:pPr>
      <w:r>
        <w:rPr>
          <w:rFonts w:ascii="Times New Roman" w:hAnsi="Times New Roman"/>
          <w:bCs/>
        </w:rPr>
        <w:t>侏罗系中统沙溪庙组（J</w:t>
      </w:r>
      <w:r>
        <w:rPr>
          <w:rFonts w:ascii="Times New Roman" w:hAnsi="Times New Roman"/>
          <w:bCs/>
          <w:vertAlign w:val="subscript"/>
        </w:rPr>
        <w:t>2S</w:t>
      </w:r>
      <w:r>
        <w:rPr>
          <w:rFonts w:ascii="Times New Roman" w:hAnsi="Times New Roman"/>
          <w:bCs/>
        </w:rPr>
        <w:t>）：紫红色泥岩与灰黄色长石砂岩不等厚互层。</w:t>
      </w:r>
    </w:p>
    <w:p w14:paraId="1E1D58C9">
      <w:pPr>
        <w:rPr>
          <w:rFonts w:ascii="Times New Roman" w:hAnsi="Times New Roman"/>
          <w:bCs/>
        </w:rPr>
      </w:pPr>
      <w:r>
        <w:rPr>
          <w:rFonts w:ascii="Times New Roman" w:hAnsi="Times New Roman"/>
          <w:bCs/>
        </w:rPr>
        <w:t>据调查，</w:t>
      </w:r>
      <w:r>
        <w:rPr>
          <w:rFonts w:hint="eastAsia"/>
          <w:bCs/>
        </w:rPr>
        <w:t>项目区</w:t>
      </w:r>
      <w:r>
        <w:rPr>
          <w:rFonts w:ascii="Times New Roman" w:hAnsi="Times New Roman"/>
          <w:bCs/>
        </w:rPr>
        <w:t>附近均无滑坡、泥石流与崩塌等不良地质现象，自然边坡稳定性较好。</w:t>
      </w:r>
    </w:p>
    <w:p w14:paraId="33DCD43D">
      <w:pPr>
        <w:pStyle w:val="2"/>
        <w:spacing w:before="120" w:after="120"/>
      </w:pPr>
      <w:r>
        <w:rPr>
          <w:rFonts w:hint="eastAsia"/>
        </w:rPr>
        <w:t xml:space="preserve"> </w:t>
      </w:r>
      <w:bookmarkStart w:id="43" w:name="_Toc9411"/>
      <w:r>
        <w:rPr>
          <w:rFonts w:hint="eastAsia"/>
        </w:rPr>
        <w:t>总体设计</w:t>
      </w:r>
      <w:bookmarkEnd w:id="43"/>
    </w:p>
    <w:p w14:paraId="205D4E60">
      <w:pPr>
        <w:pStyle w:val="3"/>
        <w:spacing w:before="120" w:after="120"/>
      </w:pPr>
      <w:bookmarkStart w:id="44" w:name="_Toc17203"/>
      <w:r>
        <w:rPr>
          <w:rFonts w:hint="eastAsia"/>
        </w:rPr>
        <w:t>设计原则</w:t>
      </w:r>
      <w:bookmarkEnd w:id="44"/>
    </w:p>
    <w:p w14:paraId="0A16991E">
      <w:pPr>
        <w:pStyle w:val="4"/>
      </w:pPr>
      <w:r>
        <w:rPr>
          <w:rFonts w:ascii="Times New Roman" w:hAnsi="Times New Roman"/>
        </w:rPr>
        <w:t>安全性原则</w:t>
      </w:r>
    </w:p>
    <w:p w14:paraId="3504383E">
      <w:pPr>
        <w:rPr>
          <w:rFonts w:ascii="Times New Roman" w:hAnsi="Times New Roman"/>
        </w:rPr>
      </w:pPr>
      <w:r>
        <w:rPr>
          <w:rFonts w:ascii="Times New Roman" w:hAnsi="Times New Roman"/>
        </w:rPr>
        <w:t>确保供水水质符合国家《生活饮用水卫生标准》（GB 5749 - 2022），通过采用优质管材、合理的管网布局，保障居民用水安全。同时，在管网设计和施工中，充分考虑抗震、抗地质灾害等因素，确保供水系统在各种不利条件下仍能安全运行。</w:t>
      </w:r>
    </w:p>
    <w:p w14:paraId="592C3511">
      <w:pPr>
        <w:pStyle w:val="4"/>
      </w:pPr>
      <w:r>
        <w:rPr>
          <w:rFonts w:ascii="Times New Roman" w:hAnsi="Times New Roman"/>
        </w:rPr>
        <w:t>可靠性原则</w:t>
      </w:r>
    </w:p>
    <w:p w14:paraId="1FD1B327">
      <w:pPr>
        <w:rPr>
          <w:rFonts w:ascii="Times New Roman" w:hAnsi="Times New Roman"/>
        </w:rPr>
      </w:pPr>
      <w:r>
        <w:rPr>
          <w:rFonts w:ascii="Times New Roman" w:hAnsi="Times New Roman"/>
        </w:rPr>
        <w:t>采用成熟可靠的技术和设备，提高供水系统的稳定性和可靠性。对现有供水设施进行全面评估，合理确定改造和新建方案，确保供水系统在不同工况下都能满足居民用水需求。同时，设置备用设备和应急供水措施，以应对突发情况。</w:t>
      </w:r>
    </w:p>
    <w:p w14:paraId="374E4C1D">
      <w:pPr>
        <w:pStyle w:val="4"/>
        <w:rPr>
          <w:rFonts w:ascii="Times New Roman" w:hAnsi="Times New Roman"/>
        </w:rPr>
      </w:pPr>
      <w:r>
        <w:rPr>
          <w:rFonts w:ascii="Times New Roman" w:hAnsi="Times New Roman"/>
        </w:rPr>
        <w:t>经济性原则</w:t>
      </w:r>
    </w:p>
    <w:p w14:paraId="1059A333">
      <w:pPr>
        <w:rPr>
          <w:rFonts w:ascii="Times New Roman" w:hAnsi="Times New Roman"/>
        </w:rPr>
      </w:pPr>
      <w:r>
        <w:rPr>
          <w:rFonts w:ascii="Times New Roman" w:hAnsi="Times New Roman"/>
        </w:rPr>
        <w:t>在满足供水需求和保证工程质量的前提下，优化工程设计方案，降低工程造价和运行成本。合理选择管材、设备和施工工艺，充分利用现有设施和资源，提高资金使用效率。同时，考虑工程的长期运行费用，确保工程具有良好的经济效益。</w:t>
      </w:r>
    </w:p>
    <w:p w14:paraId="7D98BCA4">
      <w:pPr>
        <w:pStyle w:val="4"/>
      </w:pPr>
      <w:r>
        <w:rPr>
          <w:rFonts w:ascii="Times New Roman" w:hAnsi="Times New Roman"/>
        </w:rPr>
        <w:t>可持续性原则</w:t>
      </w:r>
    </w:p>
    <w:p w14:paraId="3AAF957C">
      <w:pPr>
        <w:rPr>
          <w:rFonts w:ascii="Times New Roman" w:hAnsi="Times New Roman"/>
        </w:rPr>
      </w:pPr>
      <w:r>
        <w:rPr>
          <w:rFonts w:ascii="Times New Roman" w:hAnsi="Times New Roman"/>
        </w:rPr>
        <w:t>遵循国家和地方有关水资源保护和可持续发展的政策要求，采用节水型设备和技术，提高水资源利用效率，减少水资源浪费。在工程设计和施工中，注重环境保护，减少对周边生态环境的影响。同时，考虑工程的远期发展需求，为未来的供水系统升级和扩建预留空间。</w:t>
      </w:r>
    </w:p>
    <w:p w14:paraId="0C46BB4A">
      <w:pPr>
        <w:pStyle w:val="3"/>
        <w:spacing w:before="120" w:after="120"/>
        <w:rPr>
          <w:rFonts w:ascii="Times New Roman" w:hAnsi="Times New Roman"/>
        </w:rPr>
      </w:pPr>
      <w:bookmarkStart w:id="45" w:name="_Toc4270"/>
      <w:bookmarkStart w:id="46" w:name="_Toc24053"/>
      <w:r>
        <w:rPr>
          <w:rFonts w:hint="eastAsia" w:ascii="Times New Roman" w:hAnsi="Times New Roman"/>
        </w:rPr>
        <w:t>水源选择</w:t>
      </w:r>
      <w:bookmarkEnd w:id="45"/>
      <w:bookmarkEnd w:id="46"/>
    </w:p>
    <w:p w14:paraId="44C5E518">
      <w:pPr>
        <w:pStyle w:val="4"/>
        <w:rPr>
          <w:rFonts w:ascii="Times New Roman" w:hAnsi="Times New Roman"/>
        </w:rPr>
      </w:pPr>
      <w:r>
        <w:rPr>
          <w:rFonts w:hint="eastAsia" w:ascii="Times New Roman" w:hAnsi="Times New Roman"/>
        </w:rPr>
        <w:t>水源现状分析</w:t>
      </w:r>
    </w:p>
    <w:p w14:paraId="23553235">
      <w:r>
        <w:rPr>
          <w:rFonts w:hint="eastAsia"/>
        </w:rPr>
        <w:t>项目区供水水源依托大路水厂现有水源体系，主要水源为三江水库和天堂水库，两者均属璧山区重点饮用水水源地。</w:t>
      </w:r>
    </w:p>
    <w:p w14:paraId="00137373">
      <w:r>
        <w:rPr>
          <w:rFonts w:hint="eastAsia"/>
        </w:rPr>
        <w:t>（1）水量保障</w:t>
      </w:r>
    </w:p>
    <w:p w14:paraId="3557C07E">
      <w:pPr>
        <w:ind w:firstLine="720" w:firstLineChars="300"/>
      </w:pPr>
      <w:r>
        <w:rPr>
          <w:rFonts w:hint="eastAsia"/>
        </w:rPr>
        <w:t>三江水库总库容1471万m³，天堂水库总库容75.18万m³，水源地年均供水量约800万m³以上，现状供水能力充足。</w:t>
      </w:r>
    </w:p>
    <w:p w14:paraId="702EAA7C">
      <w:r>
        <w:rPr>
          <w:rFonts w:hint="eastAsia"/>
        </w:rPr>
        <w:t>（2）水质情况</w:t>
      </w:r>
    </w:p>
    <w:p w14:paraId="5E28CC5F">
      <w:r>
        <w:rPr>
          <w:rFonts w:hint="eastAsia"/>
        </w:rPr>
        <w:t>根据2024年璧山区水质监测报告，水库水质符合《地表水环境质量标准》（GB 3838-2002）Ⅱ类标准，经水厂常规处理（混凝-沉淀-过滤-消毒）后可达《生活饮用水卫生标准》（GB 5749-2022）要求。</w:t>
      </w:r>
    </w:p>
    <w:p w14:paraId="48461DF5">
      <w:pPr>
        <w:numPr>
          <w:ilvl w:val="0"/>
          <w:numId w:val="2"/>
        </w:numPr>
      </w:pPr>
      <w:r>
        <w:rPr>
          <w:rFonts w:hint="eastAsia"/>
        </w:rPr>
        <w:t>供水范围</w:t>
      </w:r>
    </w:p>
    <w:p w14:paraId="19B7AF1C">
      <w:r>
        <w:rPr>
          <w:rFonts w:hint="eastAsia"/>
        </w:rPr>
        <w:t>大路街道16个村（社区）、七塘镇10个村、（社区）、福禄镇11个村（社区）、福禄镇7个村（社区）、河边镇7个村（社区）、璧城街道1个村。</w:t>
      </w:r>
    </w:p>
    <w:p w14:paraId="0F4475B3">
      <w:pPr>
        <w:pStyle w:val="4"/>
        <w:rPr>
          <w:rFonts w:ascii="Times New Roman" w:hAnsi="Times New Roman"/>
        </w:rPr>
      </w:pPr>
      <w:r>
        <w:rPr>
          <w:rFonts w:hint="eastAsia" w:ascii="Times New Roman" w:hAnsi="Times New Roman"/>
        </w:rPr>
        <w:t>规划水源配置</w:t>
      </w:r>
    </w:p>
    <w:p w14:paraId="0A5AAE6B">
      <w:r>
        <w:rPr>
          <w:rFonts w:hint="eastAsia"/>
        </w:rPr>
        <w:t>为提升供水系统抗风险能力，项目近期（2025-2030年）将衔接渝西水资源配置璧山供区工程，引入长江、嘉陵江水源，形成“本地水库+外调水”多水源互补格局：</w:t>
      </w:r>
    </w:p>
    <w:p w14:paraId="45A33CF5">
      <w:r>
        <w:rPr>
          <w:rFonts w:hint="eastAsia"/>
        </w:rPr>
        <w:t>长江水源：通过渝西工程东干线引水，设计引水量15万m³/d，建成后可向璧山供区调配5万m³/d。</w:t>
      </w:r>
    </w:p>
    <w:p w14:paraId="774ACEFA">
      <w:r>
        <w:rPr>
          <w:rFonts w:hint="eastAsia"/>
        </w:rPr>
        <w:t>嘉陵江水源：通过西干线引水，设计引水量10万m³/d，建成通水后作为应急备用水源。</w:t>
      </w:r>
    </w:p>
    <w:p w14:paraId="1E681071">
      <w:r>
        <w:rPr>
          <w:rFonts w:hint="eastAsia"/>
        </w:rPr>
        <w:t>多水源调度：璧山区城乡供水一体化建设项目（璧北水厂）将具备三江水库、天堂水库、长江及嘉陵江四水源切换能力，通过实时监测水量水质，优先使用本地水库水源，枯水期或应急状态下启用外调水。</w:t>
      </w:r>
    </w:p>
    <w:p w14:paraId="71733E00">
      <w:pPr>
        <w:pStyle w:val="3"/>
        <w:spacing w:before="120" w:after="120"/>
        <w:rPr>
          <w:rFonts w:ascii="Times New Roman" w:hAnsi="Times New Roman"/>
        </w:rPr>
      </w:pPr>
      <w:bookmarkStart w:id="47" w:name="_Toc12836"/>
      <w:bookmarkStart w:id="48" w:name="_Toc11359"/>
      <w:r>
        <w:rPr>
          <w:rFonts w:hint="eastAsia" w:ascii="Times New Roman" w:hAnsi="Times New Roman"/>
        </w:rPr>
        <w:t>工程总体布置</w:t>
      </w:r>
      <w:bookmarkEnd w:id="47"/>
      <w:bookmarkEnd w:id="48"/>
    </w:p>
    <w:p w14:paraId="3A518299">
      <w:r>
        <w:rPr>
          <w:rFonts w:hint="eastAsia"/>
        </w:rPr>
        <w:t>本工程以“优化管网结构、保障供水安全、降低运行能耗”为原则，结合地形条件、村庄分布及既有设施，统筹布局供水管网、附属设施及水源衔接节点，形成“多级分区、枝状延伸”的供水网络体系。</w:t>
      </w:r>
    </w:p>
    <w:p w14:paraId="50926ABC">
      <w:r>
        <w:rPr>
          <w:rFonts w:hint="eastAsia"/>
        </w:rPr>
        <w:t>（1）管网</w:t>
      </w:r>
    </w:p>
    <w:p w14:paraId="2AAC83E5">
      <w:r>
        <w:rPr>
          <w:rFonts w:hint="eastAsia"/>
        </w:rPr>
        <w:t>本次管网维修改造，根据村水管员提供的破损老化管网位置及村民日常用水需求，对管网进行合理规划和布局。因部分道路沿线布置有燃气、电信等管线，且以上运营单位无法提供</w:t>
      </w:r>
    </w:p>
    <w:p w14:paraId="1683F617">
      <w:pPr>
        <w:ind w:firstLine="0" w:firstLineChars="0"/>
      </w:pPr>
      <w:r>
        <w:rPr>
          <w:rFonts w:hint="eastAsia"/>
        </w:rPr>
        <w:t>详细的地下管线资料，故在本次管网实施过程中，需由施工单位在施工放线过程中，进行</w:t>
      </w:r>
      <w:r>
        <w:rPr>
          <w:rFonts w:hint="eastAsia"/>
          <w:lang w:eastAsia="zh-CN"/>
        </w:rPr>
        <w:t>现场勘查</w:t>
      </w:r>
      <w:r>
        <w:rPr>
          <w:rFonts w:hint="eastAsia"/>
        </w:rPr>
        <w:t>，摸清地下管线的实际情况，确保管网施工不会对其他管线造成损坏。</w:t>
      </w:r>
    </w:p>
    <w:p w14:paraId="0856D46B">
      <w:pPr>
        <w:ind w:firstLineChars="0"/>
      </w:pPr>
      <w:r>
        <w:rPr>
          <w:rFonts w:hint="eastAsia"/>
        </w:rPr>
        <w:t>同时，管网铺设过程中，注重与现有地形地貌的协调，减少对自然环境的破坏，同时确保管网的稳固性和耐久性。管道土建工程按照“开挖回填、混凝土包封、沟渠布置”的优先顺序进行。在开挖过程中，严格控制开挖深度和宽度，避免超挖和欠挖，确保管沟尺寸符合设计要求。对于需要穿越河流的管道，采取在桥梁安装角钢支架的方式跨越河流。</w:t>
      </w:r>
    </w:p>
    <w:p w14:paraId="250D1E41">
      <w:pPr>
        <w:ind w:firstLineChars="0"/>
      </w:pPr>
      <w:r>
        <w:rPr>
          <w:rFonts w:hint="eastAsia"/>
        </w:rPr>
        <w:t>（2）附属设施</w:t>
      </w:r>
    </w:p>
    <w:p w14:paraId="33BD01E6">
      <w:pPr>
        <w:ind w:firstLineChars="0"/>
        <w:rPr>
          <w:rFonts w:ascii="仿宋" w:hAnsi="仿宋" w:eastAsia="仿宋"/>
          <w:b/>
        </w:rPr>
        <w:sectPr>
          <w:headerReference r:id="rId15" w:type="default"/>
          <w:footerReference r:id="rId16" w:type="default"/>
          <w:pgSz w:w="11905" w:h="16838"/>
          <w:pgMar w:top="1440" w:right="1083" w:bottom="1440" w:left="1083" w:header="851" w:footer="992" w:gutter="0"/>
          <w:cols w:space="0" w:num="1"/>
          <w:docGrid w:linePitch="312" w:charSpace="0"/>
        </w:sectPr>
      </w:pPr>
      <w:r>
        <w:rPr>
          <w:rFonts w:hint="eastAsia"/>
        </w:rPr>
        <w:t>水表、排泥阀、排气阀和截止阀等附属设施，根据项目区各村需求和水管员指定位置进行合理布置。</w:t>
      </w:r>
      <w:bookmarkEnd w:id="14"/>
      <w:bookmarkEnd w:id="15"/>
      <w:bookmarkEnd w:id="16"/>
      <w:bookmarkStart w:id="49" w:name="_Toc142098099"/>
      <w:bookmarkStart w:id="50" w:name="_Toc169253045"/>
      <w:bookmarkStart w:id="51" w:name="_Toc141952823"/>
      <w:bookmarkStart w:id="52" w:name="_Toc141688487"/>
      <w:bookmarkStart w:id="53" w:name="_Toc170229288"/>
      <w:bookmarkStart w:id="54" w:name="_Toc141773156"/>
      <w:bookmarkStart w:id="55" w:name="_Toc170229291"/>
      <w:bookmarkStart w:id="56" w:name="_Toc169253046"/>
    </w:p>
    <w:bookmarkEnd w:id="49"/>
    <w:bookmarkEnd w:id="50"/>
    <w:bookmarkEnd w:id="51"/>
    <w:bookmarkEnd w:id="52"/>
    <w:bookmarkEnd w:id="53"/>
    <w:bookmarkEnd w:id="54"/>
    <w:p w14:paraId="71E019B5">
      <w:pPr>
        <w:pStyle w:val="2"/>
        <w:spacing w:before="120" w:after="120"/>
      </w:pPr>
      <w:bookmarkStart w:id="57" w:name="_Toc6494445"/>
      <w:bookmarkStart w:id="58" w:name="_Toc6494220"/>
      <w:bookmarkStart w:id="59" w:name="_Toc25631"/>
      <w:bookmarkStart w:id="60" w:name="_Toc463169557"/>
      <w:bookmarkStart w:id="61" w:name="_Toc527543830"/>
      <w:bookmarkStart w:id="62" w:name="_Toc475700241"/>
      <w:bookmarkStart w:id="63" w:name="_Toc527543423"/>
      <w:bookmarkStart w:id="64" w:name="_Toc523996204"/>
      <w:bookmarkStart w:id="65" w:name="_Toc523094202"/>
      <w:bookmarkStart w:id="66" w:name="_Toc523148620"/>
      <w:bookmarkStart w:id="67" w:name="_Toc523995696"/>
      <w:bookmarkStart w:id="68" w:name="_Toc524004818"/>
      <w:bookmarkStart w:id="69" w:name="_Toc523096897"/>
      <w:bookmarkStart w:id="70" w:name="_Toc524005446"/>
      <w:bookmarkStart w:id="71" w:name="_Toc524004655"/>
      <w:r>
        <w:rPr>
          <w:rFonts w:hint="eastAsia"/>
        </w:rPr>
        <w:t xml:space="preserve"> </w:t>
      </w:r>
      <w:bookmarkStart w:id="72" w:name="_Toc15361"/>
      <w:r>
        <w:rPr>
          <w:rFonts w:hint="eastAsia"/>
        </w:rPr>
        <w:t>工程设计</w:t>
      </w:r>
      <w:bookmarkEnd w:id="72"/>
    </w:p>
    <w:p w14:paraId="28B6E79C">
      <w:pPr>
        <w:pStyle w:val="3"/>
        <w:spacing w:before="120" w:after="120" w:line="240" w:lineRule="auto"/>
        <w:rPr>
          <w:rFonts w:ascii="Times New Roman" w:hAnsi="Times New Roman"/>
        </w:rPr>
      </w:pPr>
      <w:bookmarkStart w:id="73" w:name="_Toc31215"/>
      <w:bookmarkStart w:id="74" w:name="_Toc22432"/>
      <w:r>
        <w:rPr>
          <w:rFonts w:ascii="Times New Roman" w:hAnsi="Times New Roman"/>
        </w:rPr>
        <w:t>技术方案</w:t>
      </w:r>
      <w:bookmarkEnd w:id="73"/>
      <w:bookmarkEnd w:id="74"/>
    </w:p>
    <w:p w14:paraId="02C2A240">
      <w:r>
        <w:rPr>
          <w:rFonts w:hint="eastAsia"/>
        </w:rPr>
        <w:t>本项目为农村饮水整治工程，主要建设内容为老旧管网更换改造，配套安装检修阀、排泥阀、排气阀和水表等。主要涉及土石方工程、机电设备及安装工程和金属结构设备及安装工程等，均为传统的施工工艺。本项目在施工过程中不涉及任何专利技术或关键核心技术，主要依赖于现有的、成熟的施工方法和工艺。</w:t>
      </w:r>
    </w:p>
    <w:p w14:paraId="595EF75B">
      <w:pPr>
        <w:pStyle w:val="3"/>
        <w:spacing w:before="120" w:after="120" w:line="240" w:lineRule="auto"/>
        <w:rPr>
          <w:rFonts w:ascii="Times New Roman" w:hAnsi="Times New Roman"/>
        </w:rPr>
      </w:pPr>
      <w:bookmarkStart w:id="75" w:name="_Toc878"/>
      <w:bookmarkStart w:id="76" w:name="_Toc7891"/>
      <w:bookmarkStart w:id="77" w:name="_Toc10497"/>
      <w:bookmarkStart w:id="78" w:name="_Toc13261"/>
      <w:bookmarkStart w:id="79" w:name="_Toc15036"/>
      <w:r>
        <w:rPr>
          <w:rFonts w:ascii="Times New Roman" w:hAnsi="Times New Roman"/>
        </w:rPr>
        <w:t>设备方案</w:t>
      </w:r>
      <w:bookmarkEnd w:id="75"/>
      <w:bookmarkEnd w:id="76"/>
      <w:bookmarkEnd w:id="77"/>
      <w:bookmarkEnd w:id="78"/>
      <w:bookmarkEnd w:id="79"/>
    </w:p>
    <w:p w14:paraId="461867A1">
      <w:r>
        <w:rPr>
          <w:rFonts w:hint="eastAsia"/>
        </w:rPr>
        <w:t>本工程设备主要为加压泵、阀门等，均为常规金属结构设备，无特殊设备，不进行比选。</w:t>
      </w:r>
    </w:p>
    <w:p w14:paraId="49BA0B8F">
      <w:pPr>
        <w:pStyle w:val="3"/>
        <w:spacing w:before="120" w:after="120" w:line="240" w:lineRule="auto"/>
        <w:rPr>
          <w:rFonts w:ascii="Times New Roman" w:hAnsi="Times New Roman"/>
        </w:rPr>
      </w:pPr>
      <w:bookmarkStart w:id="80" w:name="_Toc16917"/>
      <w:bookmarkStart w:id="81" w:name="_Toc1351"/>
      <w:r>
        <w:rPr>
          <w:rFonts w:hint="eastAsia" w:ascii="Times New Roman" w:hAnsi="Times New Roman"/>
          <w:color w:val="000000"/>
        </w:rPr>
        <w:t>工程建设标准</w:t>
      </w:r>
      <w:bookmarkEnd w:id="80"/>
      <w:bookmarkEnd w:id="81"/>
    </w:p>
    <w:p w14:paraId="1D5FF875">
      <w:pPr>
        <w:pStyle w:val="4"/>
        <w:rPr>
          <w:rFonts w:ascii="Times New Roman" w:hAnsi="Times New Roman"/>
        </w:rPr>
      </w:pPr>
      <w:r>
        <w:rPr>
          <w:rFonts w:hint="eastAsia" w:ascii="Times New Roman" w:hAnsi="Times New Roman"/>
        </w:rPr>
        <w:t>工程等级及标准</w:t>
      </w:r>
    </w:p>
    <w:p w14:paraId="630A7F14">
      <w:r>
        <w:rPr>
          <w:rFonts w:hint="eastAsia"/>
        </w:rPr>
        <w:t>根据《水利水电工程等级划分及洪水标准》（SL252-2017），工程等别为Ⅴ等，建筑物级别确定为5级，次要建筑物为5级，临时建筑物为5级。</w:t>
      </w:r>
    </w:p>
    <w:p w14:paraId="3A11956B">
      <w:r>
        <w:rPr>
          <w:rFonts w:hint="eastAsia"/>
        </w:rPr>
        <w:t>根据《村镇供水工程技术规范》（SL310-2019），工程类型为Ⅳ型。</w:t>
      </w:r>
    </w:p>
    <w:p w14:paraId="0FBD2D34">
      <w:pPr>
        <w:pStyle w:val="4"/>
        <w:rPr>
          <w:rFonts w:ascii="Times New Roman" w:hAnsi="Times New Roman"/>
        </w:rPr>
      </w:pPr>
      <w:r>
        <w:rPr>
          <w:rFonts w:hint="eastAsia" w:ascii="Times New Roman" w:hAnsi="Times New Roman"/>
        </w:rPr>
        <w:t>工程抗震标准</w:t>
      </w:r>
    </w:p>
    <w:p w14:paraId="1A11EC21">
      <w:r>
        <w:rPr>
          <w:rFonts w:hint="eastAsia"/>
        </w:rPr>
        <w:t>根据《中国地震动参数区划图》（GB18306-2015），本项目的抗震设计应符合《建筑抗震设计规范》（GB50011-2016）以及《构筑物抗震设计规范》（GB50191-2012）的有关规定，工程区基本地震动峰值加速度为0.05g，地震动反应谱周期为0.35s，抗震烈度为Ⅵ度。</w:t>
      </w:r>
    </w:p>
    <w:p w14:paraId="2D912310">
      <w:pPr>
        <w:pStyle w:val="3"/>
        <w:spacing w:before="120" w:after="120"/>
        <w:rPr>
          <w:rFonts w:ascii="Times New Roman" w:hAnsi="Times New Roman"/>
        </w:rPr>
      </w:pPr>
      <w:bookmarkStart w:id="82" w:name="_Toc26816"/>
      <w:bookmarkStart w:id="83" w:name="_Toc24323"/>
      <w:r>
        <w:rPr>
          <w:rFonts w:hint="eastAsia" w:ascii="Times New Roman" w:hAnsi="Times New Roman"/>
          <w:color w:val="000000"/>
        </w:rPr>
        <w:t>工程建设内容</w:t>
      </w:r>
      <w:bookmarkEnd w:id="82"/>
      <w:bookmarkEnd w:id="83"/>
    </w:p>
    <w:p w14:paraId="127CFB86">
      <w:r>
        <w:rPr>
          <w:rFonts w:hint="eastAsia"/>
        </w:rPr>
        <w:t>本项目主要对福禄镇红山村的农村供水管网进行改造升级，具体建设内容包括更换老旧供水管网及相关附属设施，以提升供水效率和水质安全，改造农村供水管道共计4158m。</w:t>
      </w:r>
    </w:p>
    <w:p w14:paraId="3FD83175">
      <w:pPr>
        <w:ind w:firstLine="0" w:firstLineChars="0"/>
        <w:jc w:val="center"/>
      </w:pPr>
      <w:r>
        <w:rPr>
          <w:rFonts w:hint="eastAsia"/>
        </w:rPr>
        <w:t>表4.4-1  管网整治工程内容明细表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5307"/>
        <w:gridCol w:w="1406"/>
        <w:gridCol w:w="895"/>
      </w:tblGrid>
      <w:tr w14:paraId="5AEBD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3CE55BA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序号</w:t>
            </w:r>
          </w:p>
        </w:tc>
        <w:tc>
          <w:tcPr>
            <w:tcW w:w="5307" w:type="dxa"/>
            <w:vAlign w:val="center"/>
          </w:tcPr>
          <w:p w14:paraId="188D9C4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名称及规格</w:t>
            </w:r>
          </w:p>
        </w:tc>
        <w:tc>
          <w:tcPr>
            <w:tcW w:w="1406" w:type="dxa"/>
            <w:vAlign w:val="center"/>
          </w:tcPr>
          <w:p w14:paraId="3B0E7985">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数量</w:t>
            </w:r>
          </w:p>
        </w:tc>
        <w:tc>
          <w:tcPr>
            <w:tcW w:w="895" w:type="dxa"/>
            <w:vAlign w:val="center"/>
          </w:tcPr>
          <w:p w14:paraId="09CC386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单位</w:t>
            </w:r>
          </w:p>
        </w:tc>
      </w:tr>
      <w:tr w14:paraId="6188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4364178E">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5307" w:type="dxa"/>
            <w:vAlign w:val="center"/>
          </w:tcPr>
          <w:p w14:paraId="3AF6E20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1.6Mpa φ90PE100管材料及安装（热熔连接）</w:t>
            </w:r>
          </w:p>
        </w:tc>
        <w:tc>
          <w:tcPr>
            <w:tcW w:w="1406" w:type="dxa"/>
            <w:vAlign w:val="center"/>
          </w:tcPr>
          <w:p w14:paraId="5FC6167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632</w:t>
            </w:r>
          </w:p>
        </w:tc>
        <w:tc>
          <w:tcPr>
            <w:tcW w:w="895" w:type="dxa"/>
            <w:vAlign w:val="center"/>
          </w:tcPr>
          <w:p w14:paraId="2F58D6C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r w14:paraId="28201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613EC5B9">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5307" w:type="dxa"/>
            <w:vAlign w:val="center"/>
          </w:tcPr>
          <w:p w14:paraId="3A94892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1.6Mpa φ75PE100管材料及安装（热熔连接）</w:t>
            </w:r>
          </w:p>
        </w:tc>
        <w:tc>
          <w:tcPr>
            <w:tcW w:w="1406" w:type="dxa"/>
            <w:vAlign w:val="center"/>
          </w:tcPr>
          <w:p w14:paraId="437A1B3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744</w:t>
            </w:r>
          </w:p>
        </w:tc>
        <w:tc>
          <w:tcPr>
            <w:tcW w:w="895" w:type="dxa"/>
            <w:vAlign w:val="center"/>
          </w:tcPr>
          <w:p w14:paraId="3C2B4AC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r w14:paraId="4BF1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0814DA7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3</w:t>
            </w:r>
          </w:p>
        </w:tc>
        <w:tc>
          <w:tcPr>
            <w:tcW w:w="5307" w:type="dxa"/>
            <w:vAlign w:val="center"/>
          </w:tcPr>
          <w:p w14:paraId="08762D1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1.6Mpa φ63PE100管材料及安装（热熔连接）</w:t>
            </w:r>
          </w:p>
        </w:tc>
        <w:tc>
          <w:tcPr>
            <w:tcW w:w="1406" w:type="dxa"/>
            <w:vAlign w:val="center"/>
          </w:tcPr>
          <w:p w14:paraId="69438F1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1081</w:t>
            </w:r>
          </w:p>
        </w:tc>
        <w:tc>
          <w:tcPr>
            <w:tcW w:w="895" w:type="dxa"/>
            <w:vAlign w:val="center"/>
          </w:tcPr>
          <w:p w14:paraId="401D562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r w14:paraId="34830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7D48230E">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4</w:t>
            </w:r>
          </w:p>
        </w:tc>
        <w:tc>
          <w:tcPr>
            <w:tcW w:w="5307" w:type="dxa"/>
            <w:vAlign w:val="center"/>
          </w:tcPr>
          <w:p w14:paraId="2193F29E">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1.6Mpa φ32PE100管材料及安装（热熔连接）</w:t>
            </w:r>
          </w:p>
        </w:tc>
        <w:tc>
          <w:tcPr>
            <w:tcW w:w="1406" w:type="dxa"/>
            <w:vAlign w:val="center"/>
          </w:tcPr>
          <w:p w14:paraId="690C18A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162</w:t>
            </w:r>
          </w:p>
        </w:tc>
        <w:tc>
          <w:tcPr>
            <w:tcW w:w="895" w:type="dxa"/>
            <w:vAlign w:val="center"/>
          </w:tcPr>
          <w:p w14:paraId="4395963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r w14:paraId="0789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3693F10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5</w:t>
            </w:r>
          </w:p>
        </w:tc>
        <w:tc>
          <w:tcPr>
            <w:tcW w:w="5307" w:type="dxa"/>
            <w:vAlign w:val="center"/>
          </w:tcPr>
          <w:p w14:paraId="6217BC2C">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1.6Mpa φ25PE100管材料及安装（热熔连接）</w:t>
            </w:r>
          </w:p>
        </w:tc>
        <w:tc>
          <w:tcPr>
            <w:tcW w:w="1406" w:type="dxa"/>
            <w:vAlign w:val="center"/>
          </w:tcPr>
          <w:p w14:paraId="32B5712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1539</w:t>
            </w:r>
          </w:p>
        </w:tc>
        <w:tc>
          <w:tcPr>
            <w:tcW w:w="895" w:type="dxa"/>
            <w:vAlign w:val="center"/>
          </w:tcPr>
          <w:p w14:paraId="26008FF2">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r w14:paraId="6358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3" w:type="dxa"/>
            <w:gridSpan w:val="2"/>
            <w:vAlign w:val="center"/>
          </w:tcPr>
          <w:p w14:paraId="6052A3E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合    计</w:t>
            </w:r>
          </w:p>
        </w:tc>
        <w:tc>
          <w:tcPr>
            <w:tcW w:w="1406" w:type="dxa"/>
            <w:vAlign w:val="center"/>
          </w:tcPr>
          <w:p w14:paraId="409BD73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4158</w:t>
            </w:r>
          </w:p>
        </w:tc>
        <w:tc>
          <w:tcPr>
            <w:tcW w:w="895" w:type="dxa"/>
            <w:vAlign w:val="center"/>
          </w:tcPr>
          <w:p w14:paraId="2B5F7E97">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w:t>
            </w:r>
          </w:p>
        </w:tc>
      </w:tr>
    </w:tbl>
    <w:p w14:paraId="5641EDF3">
      <w:pPr>
        <w:ind w:firstLine="0" w:firstLineChars="0"/>
      </w:pPr>
    </w:p>
    <w:p w14:paraId="6D6DBA53">
      <w:pPr>
        <w:pStyle w:val="3"/>
        <w:spacing w:before="120" w:after="120"/>
        <w:rPr>
          <w:rFonts w:ascii="Times New Roman" w:hAnsi="Times New Roman"/>
        </w:rPr>
      </w:pPr>
      <w:bookmarkStart w:id="84" w:name="_Toc30519"/>
      <w:bookmarkStart w:id="85" w:name="_Toc24665"/>
      <w:r>
        <w:rPr>
          <w:rFonts w:hint="eastAsia" w:ascii="Times New Roman" w:hAnsi="Times New Roman"/>
          <w:color w:val="000000"/>
        </w:rPr>
        <w:t>工程设计</w:t>
      </w:r>
      <w:bookmarkEnd w:id="84"/>
      <w:bookmarkEnd w:id="85"/>
    </w:p>
    <w:p w14:paraId="0AD3A107">
      <w:pPr>
        <w:pStyle w:val="4"/>
        <w:rPr>
          <w:rFonts w:ascii="Times New Roman" w:hAnsi="Times New Roman"/>
        </w:rPr>
      </w:pPr>
      <w:r>
        <w:rPr>
          <w:rFonts w:hint="eastAsia" w:ascii="Times New Roman" w:hAnsi="Times New Roman"/>
        </w:rPr>
        <w:t>管道工程</w:t>
      </w:r>
    </w:p>
    <w:p w14:paraId="246FAD1F">
      <w:pPr>
        <w:pStyle w:val="5"/>
        <w:rPr>
          <w:rFonts w:ascii="Times New Roman" w:hAnsi="Times New Roman"/>
        </w:rPr>
      </w:pPr>
      <w:bookmarkStart w:id="86" w:name="_Toc479242312"/>
      <w:bookmarkStart w:id="87" w:name="_Toc476131087"/>
      <w:bookmarkStart w:id="88" w:name="_Toc7899"/>
      <w:bookmarkStart w:id="89" w:name="_Toc22464"/>
      <w:r>
        <w:rPr>
          <w:rFonts w:hint="eastAsia" w:ascii="Times New Roman" w:hAnsi="Times New Roman"/>
        </w:rPr>
        <w:t>管道布置原则</w:t>
      </w:r>
      <w:bookmarkEnd w:id="86"/>
      <w:bookmarkEnd w:id="87"/>
      <w:bookmarkEnd w:id="88"/>
      <w:bookmarkEnd w:id="89"/>
    </w:p>
    <w:p w14:paraId="5F4B67A0">
      <w:r>
        <w:rPr>
          <w:rFonts w:hint="eastAsia"/>
        </w:rPr>
        <w:t>（1）贴近用水需求原则：供水管网的布置应紧密贴合红山村村民的实际用水需求分布。在村民聚居点，如红山村的各个村民小组集中居住区域，加密管道布置，确保家家户户都能便捷地接入供水管道，减少入户支管的长度，降低水头损失，保障居民用水的充足与稳定。</w:t>
      </w:r>
    </w:p>
    <w:p w14:paraId="3F49D227">
      <w:r>
        <w:rPr>
          <w:rFonts w:hint="eastAsia"/>
        </w:rPr>
        <w:t>（2）顺应地形地貌原则：依据各村不同的地形条件进行管道敷设。在地势平坦区域，采用直线铺设方式，减少管道弯头数量，降低水流阻力，提高供水效率，同时也便于施工和后期维护。而在地势起伏较大的区域，像红山村供区管网高程在</w:t>
      </w:r>
      <w:r>
        <w:rPr>
          <w:rFonts w:hint="eastAsia" w:ascii="Times New Roman" w:hAnsi="Times New Roman"/>
          <w:szCs w:val="21"/>
        </w:rPr>
        <w:t>284~343</w:t>
      </w:r>
      <w:r>
        <w:rPr>
          <w:rFonts w:hint="eastAsia"/>
        </w:rPr>
        <w:t>m 的部分，遵循地形走势，合理设置爬坡和下坡管道，并在适当位置安装排气阀和排水阀。爬坡处安装排气阀，防止管道内积聚空气影响水流；下坡处安装排水阀，以便在管道检修或维护时能及时排空管内积水，避免因积水造成管道冻裂或腐蚀等问题。</w:t>
      </w:r>
    </w:p>
    <w:p w14:paraId="0F3A43D1">
      <w:r>
        <w:rPr>
          <w:rFonts w:hint="eastAsia"/>
        </w:rPr>
        <w:t>（3）避让障碍物原则：在管道布置过程中，充分避让各类障碍物。对于已有的建筑物，如村民住宅、乡村公共建筑等，以及地下既有设施，包括通信电缆、电力电缆、排水管道等，保持安全距离。当必须穿越道路时，应减少对道路交通的影响，确保道路正常通行不受长时间阻碍。在穿越河流、沟渠等水体时，采用合适的过河、过渠方式，如架空敷设或倒虹吸管敷设，根据实际情况选择最优方案，保证管道安全且不影响水体流通。</w:t>
      </w:r>
    </w:p>
    <w:p w14:paraId="77A9BF02">
      <w:r>
        <w:rPr>
          <w:rFonts w:hint="eastAsia"/>
        </w:rPr>
        <w:t>（4）便于维护管理原则：为便于后期供水管网的维护与管理，在管道沿线合理设置各类附属设施。每隔一定距离设置一个检查井，方便维护人员定期检查管道内部情况，及时发现并处理管道渗漏、堵塞等问题。同时，</w:t>
      </w:r>
      <w:r>
        <w:rPr>
          <w:rFonts w:hint="eastAsia"/>
          <w:lang w:eastAsia="zh-CN"/>
        </w:rPr>
        <w:t>考虑</w:t>
      </w:r>
      <w:r>
        <w:rPr>
          <w:rFonts w:hint="eastAsia"/>
        </w:rPr>
        <w:t>农村地区的实际情况，将维护设施设置在便于到达的位置，如靠近乡村道路或机耕路，方便维护车辆和人员通行。</w:t>
      </w:r>
    </w:p>
    <w:p w14:paraId="0C3D5424">
      <w:pPr>
        <w:pStyle w:val="5"/>
        <w:rPr>
          <w:rFonts w:ascii="Times New Roman" w:hAnsi="Times New Roman"/>
        </w:rPr>
      </w:pPr>
      <w:bookmarkStart w:id="90" w:name="_Toc19462"/>
      <w:bookmarkStart w:id="91" w:name="_Toc1402"/>
      <w:bookmarkStart w:id="92" w:name="_Toc476131088"/>
      <w:bookmarkStart w:id="93" w:name="_Toc479242313"/>
      <w:r>
        <w:rPr>
          <w:rFonts w:hint="eastAsia" w:ascii="Times New Roman" w:hAnsi="Times New Roman"/>
        </w:rPr>
        <w:t>管线的选择</w:t>
      </w:r>
      <w:bookmarkEnd w:id="90"/>
      <w:bookmarkEnd w:id="91"/>
      <w:bookmarkEnd w:id="92"/>
      <w:bookmarkEnd w:id="93"/>
    </w:p>
    <w:p w14:paraId="08D8400D">
      <w:r>
        <w:rPr>
          <w:rFonts w:hint="eastAsia"/>
        </w:rPr>
        <w:t>经现场实地踏勘，管线根据村镇的要求、现场实地踏勘，原则上管线</w:t>
      </w:r>
      <w:r>
        <w:rPr>
          <w:rFonts w:hint="eastAsia"/>
          <w:lang w:eastAsia="zh-CN"/>
        </w:rPr>
        <w:t>按</w:t>
      </w:r>
      <w:r>
        <w:rPr>
          <w:rFonts w:hint="eastAsia"/>
        </w:rPr>
        <w:t>原有管道管线布置。</w:t>
      </w:r>
    </w:p>
    <w:p w14:paraId="467B0487">
      <w:pPr>
        <w:pStyle w:val="5"/>
        <w:rPr>
          <w:rFonts w:ascii="Times New Roman" w:hAnsi="Times New Roman"/>
        </w:rPr>
      </w:pPr>
      <w:bookmarkStart w:id="94" w:name="_Toc22711"/>
      <w:bookmarkStart w:id="95" w:name="_Toc476131089"/>
      <w:bookmarkStart w:id="96" w:name="_Toc479242314"/>
      <w:bookmarkStart w:id="97" w:name="_Toc22886"/>
      <w:r>
        <w:rPr>
          <w:rFonts w:hint="eastAsia" w:ascii="Times New Roman" w:hAnsi="Times New Roman"/>
        </w:rPr>
        <w:t>管径的选择</w:t>
      </w:r>
      <w:bookmarkEnd w:id="94"/>
      <w:bookmarkEnd w:id="95"/>
      <w:bookmarkEnd w:id="96"/>
      <w:bookmarkEnd w:id="97"/>
    </w:p>
    <w:p w14:paraId="78AE707D">
      <w:r>
        <w:rPr>
          <w:rFonts w:hint="eastAsia"/>
        </w:rPr>
        <w:t>本工程为供水管网改造工程，根据现场实际调查情况进行复核后，更换原老化PE管，管径</w:t>
      </w:r>
      <w:r>
        <w:rPr>
          <w:rFonts w:hint="eastAsia"/>
          <w:lang w:eastAsia="zh-CN"/>
        </w:rPr>
        <w:t>与</w:t>
      </w:r>
      <w:r>
        <w:rPr>
          <w:rFonts w:hint="eastAsia"/>
        </w:rPr>
        <w:t>原有管径一致。</w:t>
      </w:r>
    </w:p>
    <w:p w14:paraId="24569245">
      <w:pPr>
        <w:pStyle w:val="5"/>
        <w:rPr>
          <w:rFonts w:ascii="Times New Roman" w:hAnsi="Times New Roman"/>
        </w:rPr>
      </w:pPr>
      <w:bookmarkStart w:id="98" w:name="_Toc476131090"/>
      <w:bookmarkStart w:id="99" w:name="_Toc11452"/>
      <w:bookmarkStart w:id="100" w:name="_Toc16908"/>
      <w:bookmarkStart w:id="101" w:name="_Toc479242315"/>
      <w:r>
        <w:rPr>
          <w:rFonts w:hint="eastAsia" w:ascii="Times New Roman" w:hAnsi="Times New Roman"/>
        </w:rPr>
        <w:t>管材的选择</w:t>
      </w:r>
      <w:bookmarkEnd w:id="98"/>
      <w:bookmarkEnd w:id="99"/>
      <w:bookmarkEnd w:id="100"/>
      <w:bookmarkEnd w:id="101"/>
    </w:p>
    <w:p w14:paraId="64A507F1">
      <w:r>
        <w:rPr>
          <w:rFonts w:hint="eastAsia"/>
        </w:rPr>
        <w:t>针对本工程特点及地区常用管道情况，本次选取5种管材采用管材进行比选，即铸铁管、钢管、涂塑钢管、PE（聚乙烯）管、钢丝网增强聚乙烯复合管。管材比较如下：</w:t>
      </w:r>
    </w:p>
    <w:p w14:paraId="0F486D6C">
      <w:r>
        <w:rPr>
          <w:rFonts w:hint="eastAsia"/>
        </w:rPr>
        <w:t>（1）铸铁管</w:t>
      </w:r>
    </w:p>
    <w:p w14:paraId="2C172B12">
      <w:r>
        <w:rPr>
          <w:rFonts w:hint="eastAsia"/>
        </w:rPr>
        <w:t>铸铁管：有较长的使用年限（一般可达50年以上），以往应用最广泛。但由于连续铸管工艺的缺陷，质地较脆，抗冲击和抗震能力较差，重量较大，且经常发生接口漏水，水管断裂和爆管事故，给生产带来很大的损失。另外管内易滋生水生物，影响水质。</w:t>
      </w:r>
    </w:p>
    <w:p w14:paraId="68FE84EA">
      <w:r>
        <w:rPr>
          <w:rFonts w:hint="eastAsia"/>
        </w:rPr>
        <w:t>（2）钢管</w:t>
      </w:r>
    </w:p>
    <w:p w14:paraId="0115A259">
      <w:r>
        <w:rPr>
          <w:rFonts w:hint="eastAsia"/>
        </w:rPr>
        <w:t>钢管的应用历史很长，属于柔性管，其生产工艺有直缝焊接和螺旋缝焊接两种，通常选用Q235B（A3）镇静钢制作。钢管的优点是管材强度高，延性好，耐工作压力也高；单位重量小，易加工，接口形式灵活，能适应复杂的地形条件，施工占地少，运输和施工吊装方便。钢管的缺点是对管段（工厂卷制的成品钢管单节长为12m）接头现场焊接的技术要求高，价格相对较高，使用年限短（10～15年），并需对管道进行防腐处理。</w:t>
      </w:r>
    </w:p>
    <w:p w14:paraId="0BF366EB">
      <w:r>
        <w:rPr>
          <w:rFonts w:hint="eastAsia"/>
        </w:rPr>
        <w:t>（3）PE（聚乙烯）管</w:t>
      </w:r>
    </w:p>
    <w:p w14:paraId="588BCA2B">
      <w:r>
        <w:rPr>
          <w:rFonts w:hint="eastAsia"/>
        </w:rPr>
        <w:t>具有强度高、表面光滑、不容易结垢、水头损失小，耐腐蚀、重量轻、加工和接口方便，与铸铁管、钢管相比，PE管水力性能较好，由于管壁光滑，在相同流量和水头损失的情况下，PE管管径可比铸铁管、钢管小，PE管相对密度在1.4左右，比铸铁管、钢管轻，且不需防腐处理，不易滋生水生物，使用年限较长（30～50年），抗震和水密性较好，不容易漏水，既提高了施工效率，又可降低施工费用。</w:t>
      </w:r>
    </w:p>
    <w:p w14:paraId="1810358D">
      <w:r>
        <w:rPr>
          <w:rFonts w:hint="eastAsia"/>
        </w:rPr>
        <w:t>（4）钢丝网增强聚乙烯复合管</w:t>
      </w:r>
    </w:p>
    <w:p w14:paraId="1942269F">
      <w:r>
        <w:rPr>
          <w:rFonts w:hint="eastAsia"/>
        </w:rPr>
        <w:t>是一种经过改良的新型的钢骨架塑料复合管。这种新型管道是用高强度过塑钢丝网骨架和热塑性塑料聚乙烯为原材料，钢丝缠绕网作为聚乙烯塑料管的骨架增强体，采用高性能的HDPE改性粘结树脂将钢丝骨架与内、外层高密度采用高性能聚乙烯紧密地连接在一起，使之具有优良的复合效果。因为有了高强度钢丝增强体被包覆在连续热塑性塑料之中，因此这种复合管克服了钢管和塑料管各自的缺点，而又保持了钢管和塑料管各自的优点。承压等级较PE管更高。</w:t>
      </w:r>
    </w:p>
    <w:p w14:paraId="056AED4D">
      <w:r>
        <w:rPr>
          <w:rFonts w:hint="eastAsia"/>
        </w:rPr>
        <w:t>（5）涂塑复合钢管</w:t>
      </w:r>
    </w:p>
    <w:p w14:paraId="5249B1F7">
      <w:r>
        <w:rPr>
          <w:rFonts w:hint="eastAsia"/>
        </w:rPr>
        <w:t>内涂热熔结环氧粉末外热涂聚乙烯粉末的复合钢管（简称内EP外PE涂塑复合钢管或PSP）。其特点是在钢管基础上做内外涂塑防腐，它既有钢管的强度高、耐压等级高的特点，又有塑料管的卫生等级高、内壁光滑、使用寿命长的特点，是结合两种管材优良性能嫁接的新型管道（耐压性能高－内压可达20MPa，使用寿命长－达50年以上），它适用复杂地质施工（可架空埋地，可不受坡度限制），施工简单易行，抗外载荷能力强，缺点为管道接口处不容易处理，易锈蚀。</w:t>
      </w:r>
    </w:p>
    <w:p w14:paraId="4E52D922"/>
    <w:p w14:paraId="4A5E24C5">
      <w:pPr>
        <w:ind w:firstLine="482"/>
        <w:rPr>
          <w:b/>
          <w:bCs/>
          <w:lang w:val="zh-CN"/>
        </w:rPr>
      </w:pPr>
      <w:r>
        <w:rPr>
          <w:rFonts w:hint="eastAsia"/>
          <w:b/>
          <w:bCs/>
        </w:rPr>
        <w:t>表4.5-1            管材综合性能一览表</w:t>
      </w:r>
    </w:p>
    <w:tbl>
      <w:tblPr>
        <w:tblStyle w:val="32"/>
        <w:tblW w:w="51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1489"/>
        <w:gridCol w:w="1331"/>
        <w:gridCol w:w="2160"/>
        <w:gridCol w:w="2197"/>
        <w:gridCol w:w="1711"/>
      </w:tblGrid>
      <w:tr w14:paraId="2F31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65" w:type="pct"/>
            <w:tcBorders>
              <w:top w:val="single" w:color="auto" w:sz="12" w:space="0"/>
              <w:left w:val="single" w:color="auto" w:sz="12" w:space="0"/>
            </w:tcBorders>
            <w:vAlign w:val="center"/>
          </w:tcPr>
          <w:p w14:paraId="513202B1">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管材项目</w:t>
            </w:r>
          </w:p>
        </w:tc>
        <w:tc>
          <w:tcPr>
            <w:tcW w:w="726" w:type="pct"/>
            <w:tcBorders>
              <w:top w:val="single" w:color="auto" w:sz="12" w:space="0"/>
            </w:tcBorders>
            <w:vAlign w:val="center"/>
          </w:tcPr>
          <w:p w14:paraId="1A69476D">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铸铁管</w:t>
            </w:r>
          </w:p>
        </w:tc>
        <w:tc>
          <w:tcPr>
            <w:tcW w:w="649" w:type="pct"/>
            <w:tcBorders>
              <w:top w:val="single" w:color="auto" w:sz="12" w:space="0"/>
            </w:tcBorders>
            <w:vAlign w:val="center"/>
          </w:tcPr>
          <w:p w14:paraId="37BFA96E">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钢管</w:t>
            </w:r>
          </w:p>
        </w:tc>
        <w:tc>
          <w:tcPr>
            <w:tcW w:w="1053" w:type="pct"/>
            <w:tcBorders>
              <w:top w:val="single" w:color="auto" w:sz="12" w:space="0"/>
            </w:tcBorders>
            <w:vAlign w:val="center"/>
          </w:tcPr>
          <w:p w14:paraId="60DEF1A5">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PE</w:t>
            </w:r>
            <w:r>
              <w:rPr>
                <w:rFonts w:hint="eastAsia" w:ascii="仿宋" w:hAnsi="仿宋" w:cs="仿宋"/>
                <w:b/>
                <w:bCs/>
                <w:color w:val="000000"/>
                <w:sz w:val="21"/>
                <w:szCs w:val="21"/>
              </w:rPr>
              <w:t>（</w:t>
            </w:r>
            <w:r>
              <w:rPr>
                <w:rFonts w:hint="eastAsia" w:ascii="仿宋" w:hAnsi="仿宋" w:eastAsia="仿宋" w:cs="仿宋"/>
                <w:b/>
                <w:bCs/>
                <w:color w:val="000000"/>
                <w:sz w:val="21"/>
                <w:szCs w:val="21"/>
              </w:rPr>
              <w:t>聚乙烯</w:t>
            </w:r>
            <w:r>
              <w:rPr>
                <w:rFonts w:hint="eastAsia" w:ascii="仿宋" w:hAnsi="仿宋" w:cs="仿宋"/>
                <w:b/>
                <w:bCs/>
                <w:color w:val="000000"/>
                <w:sz w:val="21"/>
                <w:szCs w:val="21"/>
              </w:rPr>
              <w:t>）</w:t>
            </w:r>
            <w:r>
              <w:rPr>
                <w:rFonts w:hint="eastAsia" w:ascii="仿宋" w:hAnsi="仿宋" w:eastAsia="仿宋" w:cs="仿宋"/>
                <w:b/>
                <w:bCs/>
                <w:color w:val="000000"/>
                <w:sz w:val="21"/>
                <w:szCs w:val="21"/>
              </w:rPr>
              <w:t>管</w:t>
            </w:r>
          </w:p>
        </w:tc>
        <w:tc>
          <w:tcPr>
            <w:tcW w:w="1071" w:type="pct"/>
            <w:tcBorders>
              <w:top w:val="single" w:color="auto" w:sz="12" w:space="0"/>
            </w:tcBorders>
            <w:vAlign w:val="center"/>
          </w:tcPr>
          <w:p w14:paraId="55A7A921">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钢丝网增强聚乙烯复合管</w:t>
            </w:r>
          </w:p>
        </w:tc>
        <w:tc>
          <w:tcPr>
            <w:tcW w:w="834" w:type="pct"/>
            <w:tcBorders>
              <w:top w:val="single" w:color="auto" w:sz="12" w:space="0"/>
              <w:right w:val="single" w:color="auto" w:sz="12" w:space="0"/>
            </w:tcBorders>
            <w:vAlign w:val="center"/>
          </w:tcPr>
          <w:p w14:paraId="08CFD073">
            <w:pPr>
              <w:spacing w:line="240" w:lineRule="auto"/>
              <w:ind w:firstLine="0" w:firstLineChars="0"/>
              <w:jc w:val="center"/>
              <w:rPr>
                <w:rFonts w:ascii="仿宋" w:hAnsi="仿宋" w:eastAsia="仿宋" w:cs="仿宋"/>
                <w:b/>
                <w:bCs/>
                <w:color w:val="000000"/>
                <w:sz w:val="21"/>
                <w:szCs w:val="21"/>
              </w:rPr>
            </w:pPr>
            <w:r>
              <w:rPr>
                <w:rFonts w:hint="eastAsia" w:ascii="仿宋" w:hAnsi="仿宋" w:eastAsia="仿宋" w:cs="仿宋"/>
                <w:b/>
                <w:bCs/>
                <w:color w:val="000000"/>
                <w:sz w:val="21"/>
                <w:szCs w:val="21"/>
              </w:rPr>
              <w:t>涂塑复合钢管</w:t>
            </w:r>
          </w:p>
        </w:tc>
      </w:tr>
      <w:tr w14:paraId="357E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665" w:type="pct"/>
            <w:tcBorders>
              <w:left w:val="single" w:color="auto" w:sz="12" w:space="0"/>
            </w:tcBorders>
            <w:vAlign w:val="center"/>
          </w:tcPr>
          <w:p w14:paraId="4D016C19">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承压能力</w:t>
            </w:r>
          </w:p>
        </w:tc>
        <w:tc>
          <w:tcPr>
            <w:tcW w:w="726" w:type="pct"/>
            <w:vAlign w:val="center"/>
          </w:tcPr>
          <w:p w14:paraId="529F360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高</w:t>
            </w:r>
          </w:p>
        </w:tc>
        <w:tc>
          <w:tcPr>
            <w:tcW w:w="649" w:type="pct"/>
            <w:vAlign w:val="center"/>
          </w:tcPr>
          <w:p w14:paraId="47B7195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高</w:t>
            </w:r>
          </w:p>
        </w:tc>
        <w:tc>
          <w:tcPr>
            <w:tcW w:w="1053" w:type="pct"/>
            <w:vAlign w:val="center"/>
          </w:tcPr>
          <w:p w14:paraId="3FEC233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较高</w:t>
            </w:r>
          </w:p>
        </w:tc>
        <w:tc>
          <w:tcPr>
            <w:tcW w:w="1071" w:type="pct"/>
            <w:vAlign w:val="center"/>
          </w:tcPr>
          <w:p w14:paraId="3C36638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较高</w:t>
            </w:r>
          </w:p>
        </w:tc>
        <w:tc>
          <w:tcPr>
            <w:tcW w:w="834" w:type="pct"/>
            <w:tcBorders>
              <w:right w:val="single" w:color="auto" w:sz="12" w:space="0"/>
            </w:tcBorders>
            <w:vAlign w:val="center"/>
          </w:tcPr>
          <w:p w14:paraId="744B9E1B">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高</w:t>
            </w:r>
          </w:p>
        </w:tc>
      </w:tr>
      <w:tr w14:paraId="517A1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219E468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重量</w:t>
            </w:r>
          </w:p>
        </w:tc>
        <w:tc>
          <w:tcPr>
            <w:tcW w:w="726" w:type="pct"/>
            <w:vAlign w:val="center"/>
          </w:tcPr>
          <w:p w14:paraId="6B56DCCC">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较轻</w:t>
            </w:r>
          </w:p>
        </w:tc>
        <w:tc>
          <w:tcPr>
            <w:tcW w:w="649" w:type="pct"/>
            <w:vAlign w:val="center"/>
          </w:tcPr>
          <w:p w14:paraId="528BEBB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较轻</w:t>
            </w:r>
          </w:p>
        </w:tc>
        <w:tc>
          <w:tcPr>
            <w:tcW w:w="1053" w:type="pct"/>
            <w:vAlign w:val="center"/>
          </w:tcPr>
          <w:p w14:paraId="7AE8BDB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轻</w:t>
            </w:r>
          </w:p>
        </w:tc>
        <w:tc>
          <w:tcPr>
            <w:tcW w:w="1071" w:type="pct"/>
            <w:vAlign w:val="center"/>
          </w:tcPr>
          <w:p w14:paraId="001C5A0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轻</w:t>
            </w:r>
          </w:p>
        </w:tc>
        <w:tc>
          <w:tcPr>
            <w:tcW w:w="834" w:type="pct"/>
            <w:tcBorders>
              <w:right w:val="single" w:color="auto" w:sz="12" w:space="0"/>
            </w:tcBorders>
            <w:vAlign w:val="center"/>
          </w:tcPr>
          <w:p w14:paraId="6480596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较轻</w:t>
            </w:r>
          </w:p>
        </w:tc>
      </w:tr>
      <w:tr w14:paraId="06A10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299BA31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防腐</w:t>
            </w:r>
          </w:p>
        </w:tc>
        <w:tc>
          <w:tcPr>
            <w:tcW w:w="726" w:type="pct"/>
            <w:vAlign w:val="center"/>
          </w:tcPr>
          <w:p w14:paraId="0EC736A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内外防腐</w:t>
            </w:r>
          </w:p>
        </w:tc>
        <w:tc>
          <w:tcPr>
            <w:tcW w:w="649" w:type="pct"/>
            <w:vAlign w:val="center"/>
          </w:tcPr>
          <w:p w14:paraId="0CF928C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内外防腐</w:t>
            </w:r>
          </w:p>
        </w:tc>
        <w:tc>
          <w:tcPr>
            <w:tcW w:w="1053" w:type="pct"/>
            <w:vAlign w:val="center"/>
          </w:tcPr>
          <w:p w14:paraId="58391E7C">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不需防腐</w:t>
            </w:r>
          </w:p>
        </w:tc>
        <w:tc>
          <w:tcPr>
            <w:tcW w:w="1071" w:type="pct"/>
            <w:vAlign w:val="center"/>
          </w:tcPr>
          <w:p w14:paraId="53AC3B5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不需防腐</w:t>
            </w:r>
          </w:p>
        </w:tc>
        <w:tc>
          <w:tcPr>
            <w:tcW w:w="834" w:type="pct"/>
            <w:tcBorders>
              <w:right w:val="single" w:color="auto" w:sz="12" w:space="0"/>
            </w:tcBorders>
            <w:vAlign w:val="center"/>
          </w:tcPr>
          <w:p w14:paraId="000BD69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食品级防腐</w:t>
            </w:r>
          </w:p>
        </w:tc>
      </w:tr>
      <w:tr w14:paraId="7D16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557A819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施工条件</w:t>
            </w:r>
          </w:p>
        </w:tc>
        <w:tc>
          <w:tcPr>
            <w:tcW w:w="2428" w:type="pct"/>
            <w:gridSpan w:val="3"/>
            <w:vAlign w:val="center"/>
          </w:tcPr>
          <w:p w14:paraId="148BCF11">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安装、运输方便</w:t>
            </w:r>
          </w:p>
        </w:tc>
        <w:tc>
          <w:tcPr>
            <w:tcW w:w="1905" w:type="pct"/>
            <w:gridSpan w:val="2"/>
            <w:tcBorders>
              <w:right w:val="single" w:color="auto" w:sz="12" w:space="0"/>
            </w:tcBorders>
            <w:vAlign w:val="center"/>
          </w:tcPr>
          <w:p w14:paraId="278E1A91">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安装、运输较方便</w:t>
            </w:r>
          </w:p>
        </w:tc>
      </w:tr>
      <w:tr w14:paraId="0C614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5E443DC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接口形式</w:t>
            </w:r>
          </w:p>
        </w:tc>
        <w:tc>
          <w:tcPr>
            <w:tcW w:w="726" w:type="pct"/>
            <w:vAlign w:val="center"/>
          </w:tcPr>
          <w:p w14:paraId="68144569">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焊接（刚性）</w:t>
            </w:r>
          </w:p>
        </w:tc>
        <w:tc>
          <w:tcPr>
            <w:tcW w:w="649" w:type="pct"/>
            <w:vAlign w:val="center"/>
          </w:tcPr>
          <w:p w14:paraId="4F0B8CC4">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焊接</w:t>
            </w:r>
          </w:p>
        </w:tc>
        <w:tc>
          <w:tcPr>
            <w:tcW w:w="1053" w:type="pct"/>
            <w:vAlign w:val="center"/>
          </w:tcPr>
          <w:p w14:paraId="2E8AB2C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热熔连接</w:t>
            </w:r>
          </w:p>
        </w:tc>
        <w:tc>
          <w:tcPr>
            <w:tcW w:w="1071" w:type="pct"/>
            <w:vAlign w:val="center"/>
          </w:tcPr>
          <w:p w14:paraId="422AEE5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柔性</w:t>
            </w:r>
          </w:p>
        </w:tc>
        <w:tc>
          <w:tcPr>
            <w:tcW w:w="834" w:type="pct"/>
            <w:tcBorders>
              <w:right w:val="single" w:color="auto" w:sz="12" w:space="0"/>
            </w:tcBorders>
            <w:vAlign w:val="center"/>
          </w:tcPr>
          <w:p w14:paraId="2020C6E7">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焊接</w:t>
            </w:r>
          </w:p>
        </w:tc>
      </w:tr>
      <w:tr w14:paraId="3FBBD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25887A8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耐锈蚀性</w:t>
            </w:r>
          </w:p>
        </w:tc>
        <w:tc>
          <w:tcPr>
            <w:tcW w:w="726" w:type="pct"/>
            <w:vAlign w:val="center"/>
          </w:tcPr>
          <w:p w14:paraId="01BD0621">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弱</w:t>
            </w:r>
          </w:p>
        </w:tc>
        <w:tc>
          <w:tcPr>
            <w:tcW w:w="649" w:type="pct"/>
            <w:vAlign w:val="center"/>
          </w:tcPr>
          <w:p w14:paraId="39BDAA42">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弱</w:t>
            </w:r>
          </w:p>
        </w:tc>
        <w:tc>
          <w:tcPr>
            <w:tcW w:w="1053" w:type="pct"/>
            <w:vAlign w:val="center"/>
          </w:tcPr>
          <w:p w14:paraId="3417C861">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易老化</w:t>
            </w:r>
          </w:p>
        </w:tc>
        <w:tc>
          <w:tcPr>
            <w:tcW w:w="1071" w:type="pct"/>
            <w:vAlign w:val="center"/>
          </w:tcPr>
          <w:p w14:paraId="24CD14C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易老化</w:t>
            </w:r>
          </w:p>
        </w:tc>
        <w:tc>
          <w:tcPr>
            <w:tcW w:w="834" w:type="pct"/>
            <w:tcBorders>
              <w:right w:val="single" w:color="auto" w:sz="12" w:space="0"/>
            </w:tcBorders>
            <w:vAlign w:val="center"/>
          </w:tcPr>
          <w:p w14:paraId="70049DF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强</w:t>
            </w:r>
          </w:p>
        </w:tc>
      </w:tr>
      <w:tr w14:paraId="3A96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tcBorders>
            <w:vAlign w:val="center"/>
          </w:tcPr>
          <w:p w14:paraId="268173C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使用经验</w:t>
            </w:r>
          </w:p>
        </w:tc>
        <w:tc>
          <w:tcPr>
            <w:tcW w:w="726" w:type="pct"/>
            <w:vAlign w:val="center"/>
          </w:tcPr>
          <w:p w14:paraId="1C1F928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丰富</w:t>
            </w:r>
          </w:p>
        </w:tc>
        <w:tc>
          <w:tcPr>
            <w:tcW w:w="649" w:type="pct"/>
            <w:vAlign w:val="center"/>
          </w:tcPr>
          <w:p w14:paraId="177F9925">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丰富</w:t>
            </w:r>
          </w:p>
        </w:tc>
        <w:tc>
          <w:tcPr>
            <w:tcW w:w="1053" w:type="pct"/>
            <w:vAlign w:val="center"/>
          </w:tcPr>
          <w:p w14:paraId="5B6CE009">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丰富</w:t>
            </w:r>
          </w:p>
        </w:tc>
        <w:tc>
          <w:tcPr>
            <w:tcW w:w="1071" w:type="pct"/>
            <w:vAlign w:val="center"/>
          </w:tcPr>
          <w:p w14:paraId="3C3472E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丰富</w:t>
            </w:r>
          </w:p>
        </w:tc>
        <w:tc>
          <w:tcPr>
            <w:tcW w:w="834" w:type="pct"/>
            <w:tcBorders>
              <w:right w:val="single" w:color="auto" w:sz="12" w:space="0"/>
            </w:tcBorders>
            <w:vAlign w:val="center"/>
          </w:tcPr>
          <w:p w14:paraId="550A68F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丰富</w:t>
            </w:r>
          </w:p>
        </w:tc>
      </w:tr>
      <w:tr w14:paraId="51F7B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5" w:type="pct"/>
            <w:tcBorders>
              <w:left w:val="single" w:color="auto" w:sz="12" w:space="0"/>
              <w:bottom w:val="single" w:color="auto" w:sz="12" w:space="0"/>
            </w:tcBorders>
            <w:vAlign w:val="center"/>
          </w:tcPr>
          <w:p w14:paraId="41744400">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比选</w:t>
            </w:r>
          </w:p>
        </w:tc>
        <w:tc>
          <w:tcPr>
            <w:tcW w:w="726" w:type="pct"/>
            <w:tcBorders>
              <w:bottom w:val="single" w:color="auto" w:sz="12" w:space="0"/>
            </w:tcBorders>
            <w:vAlign w:val="center"/>
          </w:tcPr>
          <w:p w14:paraId="78AB3DBA">
            <w:pPr>
              <w:spacing w:line="240" w:lineRule="auto"/>
              <w:ind w:firstLine="0" w:firstLineChars="0"/>
              <w:jc w:val="center"/>
              <w:rPr>
                <w:rFonts w:ascii="仿宋" w:hAnsi="仿宋" w:eastAsia="仿宋" w:cs="仿宋"/>
                <w:color w:val="000000"/>
                <w:sz w:val="21"/>
                <w:szCs w:val="21"/>
              </w:rPr>
            </w:pPr>
          </w:p>
        </w:tc>
        <w:tc>
          <w:tcPr>
            <w:tcW w:w="649" w:type="pct"/>
            <w:tcBorders>
              <w:bottom w:val="single" w:color="auto" w:sz="12" w:space="0"/>
            </w:tcBorders>
            <w:vAlign w:val="center"/>
          </w:tcPr>
          <w:p w14:paraId="73B78944">
            <w:pPr>
              <w:spacing w:line="240" w:lineRule="auto"/>
              <w:ind w:firstLine="0" w:firstLineChars="0"/>
              <w:jc w:val="center"/>
              <w:rPr>
                <w:rFonts w:ascii="仿宋" w:hAnsi="仿宋" w:eastAsia="仿宋" w:cs="仿宋"/>
                <w:color w:val="000000"/>
                <w:sz w:val="21"/>
                <w:szCs w:val="21"/>
              </w:rPr>
            </w:pPr>
          </w:p>
        </w:tc>
        <w:tc>
          <w:tcPr>
            <w:tcW w:w="1053" w:type="pct"/>
            <w:tcBorders>
              <w:bottom w:val="single" w:color="auto" w:sz="12" w:space="0"/>
            </w:tcBorders>
            <w:vAlign w:val="center"/>
          </w:tcPr>
          <w:p w14:paraId="6568A33D">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推荐</w:t>
            </w:r>
          </w:p>
        </w:tc>
        <w:tc>
          <w:tcPr>
            <w:tcW w:w="1071" w:type="pct"/>
            <w:tcBorders>
              <w:bottom w:val="single" w:color="auto" w:sz="12" w:space="0"/>
            </w:tcBorders>
            <w:vAlign w:val="center"/>
          </w:tcPr>
          <w:p w14:paraId="209853A7">
            <w:pPr>
              <w:spacing w:line="240" w:lineRule="auto"/>
              <w:ind w:firstLine="0" w:firstLineChars="0"/>
              <w:jc w:val="center"/>
              <w:rPr>
                <w:rFonts w:ascii="仿宋" w:hAnsi="仿宋" w:eastAsia="仿宋" w:cs="仿宋"/>
                <w:color w:val="000000"/>
                <w:sz w:val="21"/>
                <w:szCs w:val="21"/>
              </w:rPr>
            </w:pPr>
          </w:p>
        </w:tc>
        <w:tc>
          <w:tcPr>
            <w:tcW w:w="834" w:type="pct"/>
            <w:tcBorders>
              <w:bottom w:val="single" w:color="auto" w:sz="12" w:space="0"/>
              <w:right w:val="single" w:color="auto" w:sz="12" w:space="0"/>
            </w:tcBorders>
            <w:vAlign w:val="center"/>
          </w:tcPr>
          <w:p w14:paraId="0E91C1BE">
            <w:pPr>
              <w:spacing w:line="240" w:lineRule="auto"/>
              <w:ind w:firstLine="0" w:firstLineChars="0"/>
              <w:jc w:val="center"/>
              <w:rPr>
                <w:rFonts w:ascii="仿宋" w:hAnsi="仿宋" w:eastAsia="仿宋" w:cs="仿宋"/>
                <w:color w:val="000000"/>
                <w:sz w:val="21"/>
                <w:szCs w:val="21"/>
              </w:rPr>
            </w:pPr>
          </w:p>
        </w:tc>
      </w:tr>
    </w:tbl>
    <w:p w14:paraId="02CD20FD">
      <w:pPr>
        <w:ind w:firstLine="482"/>
        <w:rPr>
          <w:rFonts w:ascii="Times New Roman" w:hAnsi="Times New Roman"/>
          <w:b/>
          <w:bCs/>
        </w:rPr>
      </w:pPr>
      <w:r>
        <w:rPr>
          <w:rFonts w:hint="eastAsia" w:ascii="Times New Roman" w:hAnsi="Times New Roman"/>
          <w:b/>
          <w:bCs/>
        </w:rPr>
        <w:t>（6）比选推荐</w:t>
      </w:r>
      <w:r>
        <w:rPr>
          <w:rFonts w:hint="eastAsia" w:ascii="Times New Roman" w:hAnsi="Times New Roman"/>
          <w:b/>
          <w:bCs/>
        </w:rPr>
        <w:tab/>
      </w:r>
      <w:r>
        <w:rPr>
          <w:rFonts w:hint="eastAsia" w:ascii="Times New Roman" w:hAnsi="Times New Roman"/>
          <w:b/>
          <w:bCs/>
        </w:rPr>
        <w:tab/>
      </w:r>
    </w:p>
    <w:p w14:paraId="09EFF258">
      <w:r>
        <w:rPr>
          <w:rFonts w:hint="eastAsia"/>
        </w:rPr>
        <w:t>PE100是一种聚乙烯材料，在管材制造领域具有卓越的性能，特别适用于像重庆市璧山区福禄镇红山村2025年农村供水保障维修养护工程。</w:t>
      </w:r>
    </w:p>
    <w:p w14:paraId="0D785358">
      <w:r>
        <w:rPr>
          <w:rFonts w:hint="eastAsia"/>
        </w:rPr>
        <w:t>从性能上看，PE100管材具有较高的耐压强度，能够承受较大的水压力，有效保障供水系统的正常运行，减少因压力问题导致的管道破裂、渗漏等情况，确保供水的稳定性。其耐腐蚀性也十分突出，能抵御土壤中各种化学物质的侵蚀，以及水中酸碱物质的影响，延长了管道的使用寿命，降低了后期维护成本。</w:t>
      </w:r>
    </w:p>
    <w:p w14:paraId="74C9D20F">
      <w:r>
        <w:rPr>
          <w:rFonts w:hint="eastAsia"/>
        </w:rPr>
        <w:t>在耐用性方面，PE100管材的抗老化性能良好，即使长期暴露在自然环境中，也不易受到紫外线、温度变化等因素的影响而发生性能衰退。这使得它在农村复杂的地理和气候条件下，依然能够可靠地工作，满足长期供水需求。而且它具有良好的柔韧性，在应对地基沉降等地质变化时，能够通过自身的变形适应一定程度的位移，避免管道损坏。</w:t>
      </w:r>
    </w:p>
    <w:p w14:paraId="53217609">
      <w:r>
        <w:rPr>
          <w:rFonts w:hint="eastAsia"/>
        </w:rPr>
        <w:t>从环保角度，PE100是一种无毒无味的材料，不会对输送的水资源造成污染，符合生活饮用水卫生标准，保障了居民的饮水安全。同时，它可回收再利用，减少了对环境的负担，符合项目编制原则中的绿色发展理念。</w:t>
      </w:r>
    </w:p>
    <w:p w14:paraId="77BE5DCB">
      <w:r>
        <w:rPr>
          <w:rFonts w:hint="eastAsia"/>
        </w:rPr>
        <w:t>综合以上优势，在本项目管网改造中选用 PE100管材，能够有效提升供水系统的质量和可靠性，为居民提供稳定、安全的供水服务。</w:t>
      </w:r>
    </w:p>
    <w:p w14:paraId="064B2E10">
      <w:pPr>
        <w:pStyle w:val="5"/>
        <w:rPr>
          <w:rFonts w:ascii="Times New Roman" w:hAnsi="Times New Roman"/>
        </w:rPr>
      </w:pPr>
      <w:bookmarkStart w:id="102" w:name="_Toc21015"/>
      <w:bookmarkStart w:id="103" w:name="_Toc476131091"/>
      <w:bookmarkStart w:id="104" w:name="_Toc479242316"/>
      <w:bookmarkStart w:id="105" w:name="_Toc13312"/>
      <w:r>
        <w:rPr>
          <w:rFonts w:hint="eastAsia" w:ascii="Times New Roman" w:hAnsi="Times New Roman"/>
        </w:rPr>
        <w:t>管材压力等级选择</w:t>
      </w:r>
      <w:bookmarkEnd w:id="102"/>
      <w:bookmarkEnd w:id="103"/>
      <w:bookmarkEnd w:id="104"/>
      <w:bookmarkEnd w:id="105"/>
    </w:p>
    <w:p w14:paraId="395B3AE3">
      <w:r>
        <w:rPr>
          <w:rFonts w:hint="eastAsia"/>
        </w:rPr>
        <w:t>本着安全供水的原则，根据调查，原有供水管道管材压力等级均为1.6MpaPE100，因此本次改造管网管材保持不变。</w:t>
      </w:r>
    </w:p>
    <w:p w14:paraId="6E6CB116">
      <w:pPr>
        <w:pStyle w:val="5"/>
        <w:rPr>
          <w:rFonts w:ascii="Times New Roman" w:hAnsi="Times New Roman"/>
        </w:rPr>
      </w:pPr>
      <w:bookmarkStart w:id="106" w:name="_Toc479242317"/>
      <w:bookmarkStart w:id="107" w:name="_Toc476131092"/>
      <w:bookmarkStart w:id="108" w:name="_Toc32696"/>
      <w:bookmarkStart w:id="109" w:name="_Toc7646"/>
      <w:r>
        <w:rPr>
          <w:rFonts w:hint="eastAsia" w:ascii="Times New Roman" w:hAnsi="Times New Roman"/>
        </w:rPr>
        <w:t>配水管网设计</w:t>
      </w:r>
      <w:bookmarkEnd w:id="106"/>
      <w:bookmarkEnd w:id="107"/>
      <w:bookmarkEnd w:id="108"/>
      <w:bookmarkEnd w:id="109"/>
    </w:p>
    <w:p w14:paraId="677DE0A1">
      <w:r>
        <w:rPr>
          <w:rFonts w:hint="eastAsia"/>
        </w:rPr>
        <w:t>根据管线走向和总体规划，供水管道在取水口以及集中片区装设总阀、总水表；分户进户前装设分户阀、分户水表、表前阀。</w:t>
      </w:r>
    </w:p>
    <w:p w14:paraId="53BF62CC">
      <w:r>
        <w:rPr>
          <w:rFonts w:hint="eastAsia"/>
        </w:rPr>
        <w:t>（1）配水管网</w:t>
      </w:r>
    </w:p>
    <w:p w14:paraId="300F2706">
      <w:r>
        <w:rPr>
          <w:rFonts w:hint="eastAsia"/>
        </w:rPr>
        <w:t>配水管网采用树枝状布置，按照供水区域的分布情况，以及为售后维修安装方便，管线走向尽量沿桥、公路、沟渠、机耕路等，以最短的管线提供最大供水范围。</w:t>
      </w:r>
    </w:p>
    <w:p w14:paraId="7F76CE0E">
      <w:pPr>
        <w:rPr>
          <w:rFonts w:ascii="Times New Roman" w:hAnsi="Times New Roman"/>
        </w:rPr>
      </w:pPr>
      <w:r>
        <w:rPr>
          <w:rFonts w:hint="eastAsia"/>
        </w:rPr>
        <w:t>根据下表：</w:t>
      </w:r>
    </w:p>
    <w:tbl>
      <w:tblPr>
        <w:tblStyle w:val="3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05"/>
        <w:gridCol w:w="1575"/>
        <w:gridCol w:w="1680"/>
        <w:gridCol w:w="1680"/>
        <w:gridCol w:w="1155"/>
      </w:tblGrid>
      <w:tr w14:paraId="5200A6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2205" w:type="dxa"/>
            <w:vAlign w:val="center"/>
          </w:tcPr>
          <w:p w14:paraId="683AD313">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供水规模w</w:t>
            </w:r>
          </w:p>
          <w:p w14:paraId="4D2381FA">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(m³/d)</w:t>
            </w:r>
          </w:p>
        </w:tc>
        <w:tc>
          <w:tcPr>
            <w:tcW w:w="1575" w:type="dxa"/>
            <w:vAlign w:val="center"/>
          </w:tcPr>
          <w:p w14:paraId="4FAC4513">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w&gt;5000</w:t>
            </w:r>
          </w:p>
        </w:tc>
        <w:tc>
          <w:tcPr>
            <w:tcW w:w="1680" w:type="dxa"/>
            <w:vAlign w:val="center"/>
          </w:tcPr>
          <w:p w14:paraId="43D3CE06">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5000≥w&gt;1000</w:t>
            </w:r>
          </w:p>
        </w:tc>
        <w:tc>
          <w:tcPr>
            <w:tcW w:w="1680" w:type="dxa"/>
            <w:vAlign w:val="center"/>
          </w:tcPr>
          <w:p w14:paraId="5A4A0E91">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1000≥w≥200</w:t>
            </w:r>
          </w:p>
        </w:tc>
        <w:tc>
          <w:tcPr>
            <w:tcW w:w="1155" w:type="dxa"/>
            <w:vAlign w:val="center"/>
          </w:tcPr>
          <w:p w14:paraId="49AC257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w&lt;200</w:t>
            </w:r>
          </w:p>
        </w:tc>
      </w:tr>
      <w:tr w14:paraId="0E2F9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2205" w:type="dxa"/>
            <w:vAlign w:val="center"/>
          </w:tcPr>
          <w:p w14:paraId="348E23DF">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时变化系数Kh</w:t>
            </w:r>
          </w:p>
        </w:tc>
        <w:tc>
          <w:tcPr>
            <w:tcW w:w="1575" w:type="dxa"/>
            <w:vAlign w:val="center"/>
          </w:tcPr>
          <w:p w14:paraId="5F03D6F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1.6~2.0</w:t>
            </w:r>
          </w:p>
        </w:tc>
        <w:tc>
          <w:tcPr>
            <w:tcW w:w="1680" w:type="dxa"/>
            <w:vAlign w:val="center"/>
          </w:tcPr>
          <w:p w14:paraId="07417725">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1.8~2.2</w:t>
            </w:r>
          </w:p>
        </w:tc>
        <w:tc>
          <w:tcPr>
            <w:tcW w:w="1680" w:type="dxa"/>
            <w:vAlign w:val="center"/>
          </w:tcPr>
          <w:p w14:paraId="6645FA9D">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2.0~2.5</w:t>
            </w:r>
          </w:p>
        </w:tc>
        <w:tc>
          <w:tcPr>
            <w:tcW w:w="1155" w:type="dxa"/>
            <w:vAlign w:val="center"/>
          </w:tcPr>
          <w:p w14:paraId="76875C43">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2.3~3.0</w:t>
            </w:r>
          </w:p>
        </w:tc>
      </w:tr>
      <w:tr w14:paraId="3F7A2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8295" w:type="dxa"/>
            <w:gridSpan w:val="5"/>
            <w:vAlign w:val="center"/>
          </w:tcPr>
          <w:p w14:paraId="6CDB0168">
            <w:pPr>
              <w:spacing w:line="240" w:lineRule="auto"/>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注：企业日用水时间长且用水量比例较高时，时变化系数可取较低值；企业用水量比例很低或无企业用水量时，时变化系数可在2.0～3.0范围内取值，用水人口多、用水条件好或用水定额高的取较低值。</w:t>
            </w:r>
          </w:p>
        </w:tc>
      </w:tr>
    </w:tbl>
    <w:p w14:paraId="51603DA9">
      <w:r>
        <w:rPr>
          <w:rFonts w:hint="eastAsia"/>
        </w:rPr>
        <w:t>配水量按最高日用水量计算，K时＝2.5，各进口处均设置一座闸阀、水表井。支管按设计流量和水头损失确定管径，管网最不利点自由水头不小于5m。供水到每一用户，每户设置一个水表，以便计量。</w:t>
      </w:r>
    </w:p>
    <w:p w14:paraId="26555F52">
      <w:r>
        <w:rPr>
          <w:rFonts w:hint="eastAsia"/>
        </w:rPr>
        <w:t>（2）管网水力计算</w:t>
      </w:r>
    </w:p>
    <w:p w14:paraId="2EF66338">
      <w:r>
        <w:rPr>
          <w:rFonts w:hint="eastAsia"/>
        </w:rPr>
        <w:t>树形管网计算</w:t>
      </w:r>
    </w:p>
    <w:p w14:paraId="2A41162C">
      <w:pPr>
        <w:snapToGrid w:val="0"/>
      </w:pPr>
      <w:r>
        <w:t>Q</w:t>
      </w:r>
      <w:r>
        <w:rPr>
          <w:vertAlign w:val="subscript"/>
        </w:rPr>
        <w:t xml:space="preserve">配 </w:t>
      </w:r>
      <w:r>
        <w:rPr>
          <w:rFonts w:hint="eastAsia"/>
        </w:rPr>
        <w:t xml:space="preserve"> </w:t>
      </w:r>
      <w:r>
        <w:t>设计流量=(供水规模—大用户用水量)×时变化系数</w:t>
      </w:r>
      <w:r>
        <w:rPr>
          <w:rFonts w:hint="eastAsia"/>
        </w:rPr>
        <w:t>；</w:t>
      </w:r>
    </w:p>
    <w:p w14:paraId="21A8BBB8">
      <w:pPr>
        <w:snapToGrid w:val="0"/>
      </w:pPr>
      <w:r>
        <w:t>q</w:t>
      </w:r>
      <w:r>
        <w:rPr>
          <w:vertAlign w:val="subscript"/>
        </w:rPr>
        <w:t>0</w:t>
      </w:r>
      <w:r>
        <w:rPr>
          <w:rFonts w:hint="eastAsia"/>
        </w:rPr>
        <w:t xml:space="preserve"> </w:t>
      </w:r>
      <w:r>
        <w:t>人均配水当量=Q</w:t>
      </w:r>
      <w:r>
        <w:rPr>
          <w:vertAlign w:val="subscript"/>
        </w:rPr>
        <w:t>配</w:t>
      </w:r>
      <w:r>
        <w:t>/设计人口</w:t>
      </w:r>
      <w:r>
        <w:rPr>
          <w:rFonts w:hint="eastAsia"/>
        </w:rPr>
        <w:t>；</w:t>
      </w:r>
    </w:p>
    <w:p w14:paraId="0DBA229A">
      <w:pPr>
        <w:snapToGrid w:val="0"/>
      </w:pPr>
      <w:r>
        <w:t>Q</w:t>
      </w:r>
      <w:r>
        <w:rPr>
          <w:vertAlign w:val="subscript"/>
        </w:rPr>
        <w:t>节</w:t>
      </w:r>
      <w:r>
        <w:t xml:space="preserve"> 节点出流量=q</w:t>
      </w:r>
      <w:r>
        <w:rPr>
          <w:vertAlign w:val="subscript"/>
        </w:rPr>
        <w:t>0</w:t>
      </w:r>
      <w:r>
        <w:t xml:space="preserve"> 人均配水当量×节点设计人口＋大用户用水量</w:t>
      </w:r>
      <w:r>
        <w:rPr>
          <w:rFonts w:hint="eastAsia"/>
        </w:rPr>
        <w:t>；</w:t>
      </w:r>
    </w:p>
    <w:p w14:paraId="3FA51EF0">
      <w:pPr>
        <w:snapToGrid w:val="0"/>
      </w:pPr>
      <w:r>
        <w:t>Q</w:t>
      </w:r>
      <w:r>
        <w:rPr>
          <w:vertAlign w:val="subscript"/>
        </w:rPr>
        <w:t>管</w:t>
      </w:r>
      <w:r>
        <w:rPr>
          <w:rFonts w:hint="eastAsia"/>
        </w:rPr>
        <w:t xml:space="preserve"> </w:t>
      </w:r>
      <w:r>
        <w:t>管段计算流量=可按其沿线出流量的50%+其下游各管段沿线出流量计算下游出流量之和</w:t>
      </w:r>
      <w:r>
        <w:rPr>
          <w:rFonts w:hint="eastAsia"/>
        </w:rPr>
        <w:t>；</w:t>
      </w:r>
    </w:p>
    <w:p w14:paraId="6F2BA0AB">
      <w:pPr>
        <w:snapToGrid w:val="0"/>
      </w:pPr>
      <w:r>
        <w:t xml:space="preserve">V  </w:t>
      </w:r>
      <w:r>
        <w:rPr>
          <w:rFonts w:hint="eastAsia"/>
        </w:rPr>
        <w:t>为管道流速；</w:t>
      </w:r>
    </w:p>
    <w:p w14:paraId="1C783346">
      <w:pPr>
        <w:snapToGrid w:val="0"/>
      </w:pPr>
      <w:r>
        <w:t>D  管径=</w:t>
      </w:r>
      <w:r>
        <w:object>
          <v:shape id="_x0000_i1025" o:spt="75" type="#_x0000_t75" style="height:20.25pt;width:71.2pt;" o:ole="t" filled="f" o:preferrelative="t" stroked="f" coordsize="21600,21600">
            <v:path/>
            <v:fill on="f" focussize="0,0"/>
            <v:stroke on="f" joinstyle="miter"/>
            <v:imagedata r:id="rId33" o:title=""/>
            <o:lock v:ext="edit" aspectratio="t"/>
            <w10:wrap type="none"/>
            <w10:anchorlock/>
          </v:shape>
          <o:OLEObject Type="Embed" ProgID="Equation.DSMT4" ShapeID="_x0000_i1025" DrawAspect="Content" ObjectID="_1468075725" r:id="rId32">
            <o:LockedField>false</o:LockedField>
          </o:OLEObject>
        </w:object>
      </w:r>
      <w:r>
        <w:rPr>
          <w:rFonts w:hint="eastAsia"/>
        </w:rPr>
        <w:t>；</w:t>
      </w:r>
    </w:p>
    <w:p w14:paraId="319DDF59">
      <w:pPr>
        <w:snapToGrid w:val="0"/>
      </w:pPr>
      <w:r>
        <w:t>i 单位管长水头损失=0.000915 Q</w:t>
      </w:r>
      <w:r>
        <w:rPr>
          <w:vertAlign w:val="superscript"/>
        </w:rPr>
        <w:t>1.774</w:t>
      </w:r>
      <w:r>
        <w:t>/d</w:t>
      </w:r>
      <w:r>
        <w:rPr>
          <w:vertAlign w:val="superscript"/>
        </w:rPr>
        <w:t>4.774</w:t>
      </w:r>
      <w:r>
        <w:t xml:space="preserve">  </w:t>
      </w:r>
      <w:r>
        <w:rPr>
          <w:rFonts w:hint="eastAsia"/>
        </w:rPr>
        <w:t>；</w:t>
      </w:r>
    </w:p>
    <w:p w14:paraId="376B2F58">
      <w:pPr>
        <w:widowControl/>
        <w:snapToGrid w:val="0"/>
        <w:jc w:val="left"/>
        <w:rPr>
          <w:rFonts w:cs="宋体"/>
          <w:kern w:val="0"/>
        </w:rPr>
      </w:pPr>
      <w:r>
        <w:t>h 管道水头损失=沿程损失+水头损失=(1+0.1)×i×管段长度，其中0.1为沿程损失率。</w:t>
      </w:r>
    </w:p>
    <w:p w14:paraId="75FC39D8">
      <w:r>
        <w:rPr>
          <w:rFonts w:hint="eastAsia"/>
        </w:rPr>
        <w:t>节点自由水头确定：项目区内平房自由水头5—10m，每增加一层，加3.5m，入项目区的干管末端10—15m。</w:t>
      </w:r>
    </w:p>
    <w:p w14:paraId="7547728F">
      <w:r>
        <w:rPr>
          <w:rFonts w:hint="eastAsia"/>
        </w:rPr>
        <w:t>确定各节点地面高程：根据地形图或实地测量结果，确定各节点地面高程，标在管网图上。</w:t>
      </w:r>
    </w:p>
    <w:p w14:paraId="2A1E90AE">
      <w:r>
        <w:rPr>
          <w:rFonts w:hint="eastAsia"/>
        </w:rPr>
        <w:t>最不利点确定：最不利点为距离水厂最远的干管末端或相对较远的最高点。</w:t>
      </w:r>
    </w:p>
    <w:p w14:paraId="4CD4F9A5">
      <w:r>
        <w:rPr>
          <w:rFonts w:hint="eastAsia"/>
        </w:rPr>
        <w:t>确定各节点水压线标高：首先确定最不利点水压线标高=最不利点自由水头+最不利点地面高程。</w:t>
      </w:r>
    </w:p>
    <w:p w14:paraId="4A5B9236">
      <w:r>
        <w:rPr>
          <w:rFonts w:hint="eastAsia"/>
        </w:rPr>
        <w:t>计算原理：上游节点水压线标高=管道总水头损失+下游节点水压线标高。从最不利点开始向上游推算，例如：最不利点水压线标高＋管道总水头损失＝最不利点上游点水压线标高；高位水池的最低水位＞管网起点水压线标高2m。</w:t>
      </w:r>
    </w:p>
    <w:p w14:paraId="540AFC35">
      <w:r>
        <w:rPr>
          <w:rFonts w:hint="eastAsia"/>
        </w:rPr>
        <w:t>根据管线走向和总体规划，供水管道在取水口以及集中片区装设总阀、总水表；分户进户前装设分户阀、分户水表。</w:t>
      </w:r>
    </w:p>
    <w:p w14:paraId="6C945DF1">
      <w:pPr>
        <w:pStyle w:val="5"/>
        <w:rPr>
          <w:rFonts w:ascii="Times New Roman" w:hAnsi="Times New Roman"/>
        </w:rPr>
      </w:pPr>
      <w:r>
        <w:rPr>
          <w:rFonts w:hint="eastAsia" w:cs="宋体"/>
          <w:color w:val="000000"/>
          <w:szCs w:val="24"/>
          <w:lang w:bidi="ar"/>
        </w:rPr>
        <w:t>管道布置形式</w:t>
      </w:r>
    </w:p>
    <w:p w14:paraId="04F536B7">
      <w:pPr>
        <w:ind w:firstLine="0" w:firstLineChars="0"/>
        <w:jc w:val="center"/>
        <w:rPr>
          <w:rFonts w:cs="宋体"/>
          <w:color w:val="000000"/>
          <w:kern w:val="0"/>
          <w:lang w:bidi="ar"/>
        </w:rPr>
      </w:pPr>
      <w:r>
        <w:rPr>
          <w:rFonts w:hint="eastAsia" w:cs="宋体"/>
          <w:color w:val="000000"/>
          <w:kern w:val="0"/>
          <w:lang w:bidi="ar"/>
        </w:rPr>
        <w:t>管道布置形式统计表</w:t>
      </w:r>
    </w:p>
    <w:tbl>
      <w:tblPr>
        <w:tblStyle w:val="32"/>
        <w:tblW w:w="4998" w:type="pct"/>
        <w:tblInd w:w="0" w:type="dxa"/>
        <w:tblLayout w:type="autofit"/>
        <w:tblCellMar>
          <w:top w:w="0" w:type="dxa"/>
          <w:left w:w="108" w:type="dxa"/>
          <w:bottom w:w="0" w:type="dxa"/>
          <w:right w:w="108" w:type="dxa"/>
        </w:tblCellMar>
      </w:tblPr>
      <w:tblGrid>
        <w:gridCol w:w="1116"/>
        <w:gridCol w:w="1215"/>
        <w:gridCol w:w="2707"/>
        <w:gridCol w:w="1641"/>
        <w:gridCol w:w="3272"/>
      </w:tblGrid>
      <w:tr w14:paraId="5032F5A6">
        <w:tblPrEx>
          <w:tblCellMar>
            <w:top w:w="0" w:type="dxa"/>
            <w:left w:w="108" w:type="dxa"/>
            <w:bottom w:w="0" w:type="dxa"/>
            <w:right w:w="108" w:type="dxa"/>
          </w:tblCellMar>
        </w:tblPrEx>
        <w:trPr>
          <w:trHeight w:val="303" w:hRule="atLeast"/>
        </w:trPr>
        <w:tc>
          <w:tcPr>
            <w:tcW w:w="554" w:type="pct"/>
            <w:tcBorders>
              <w:top w:val="single" w:color="000000" w:sz="8" w:space="0"/>
              <w:left w:val="single" w:color="000000" w:sz="8" w:space="0"/>
              <w:bottom w:val="single" w:color="000000" w:sz="8" w:space="0"/>
              <w:right w:val="single" w:color="000000" w:sz="8" w:space="0"/>
            </w:tcBorders>
            <w:shd w:val="clear" w:color="auto" w:fill="auto"/>
            <w:noWrap/>
            <w:vAlign w:val="bottom"/>
          </w:tcPr>
          <w:p w14:paraId="382AE330">
            <w:pPr>
              <w:widowControl/>
              <w:ind w:firstLine="42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622" w:type="pct"/>
            <w:tcBorders>
              <w:top w:val="single" w:color="000000" w:sz="8" w:space="0"/>
              <w:left w:val="nil"/>
              <w:bottom w:val="single" w:color="000000" w:sz="8" w:space="0"/>
              <w:right w:val="single" w:color="000000" w:sz="8" w:space="0"/>
            </w:tcBorders>
            <w:shd w:val="clear" w:color="auto" w:fill="auto"/>
            <w:noWrap/>
            <w:vAlign w:val="bottom"/>
          </w:tcPr>
          <w:p w14:paraId="6384CF67">
            <w:pPr>
              <w:widowControl/>
              <w:ind w:firstLine="42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管径</w:t>
            </w:r>
          </w:p>
        </w:tc>
        <w:tc>
          <w:tcPr>
            <w:tcW w:w="1371" w:type="pct"/>
            <w:tcBorders>
              <w:top w:val="single" w:color="000000" w:sz="8" w:space="0"/>
              <w:left w:val="nil"/>
              <w:bottom w:val="single" w:color="000000" w:sz="8" w:space="0"/>
              <w:right w:val="single" w:color="000000" w:sz="8" w:space="0"/>
            </w:tcBorders>
            <w:shd w:val="clear" w:color="auto" w:fill="auto"/>
            <w:noWrap/>
            <w:vAlign w:val="bottom"/>
          </w:tcPr>
          <w:p w14:paraId="5598F8FE">
            <w:pPr>
              <w:widowControl/>
              <w:ind w:firstLine="42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开挖形式</w:t>
            </w:r>
          </w:p>
        </w:tc>
        <w:tc>
          <w:tcPr>
            <w:tcW w:w="796" w:type="pct"/>
            <w:tcBorders>
              <w:top w:val="single" w:color="000000" w:sz="8" w:space="0"/>
              <w:left w:val="nil"/>
              <w:bottom w:val="nil"/>
              <w:right w:val="single" w:color="000000" w:sz="8" w:space="0"/>
            </w:tcBorders>
            <w:shd w:val="clear" w:color="auto" w:fill="auto"/>
            <w:noWrap/>
            <w:vAlign w:val="bottom"/>
          </w:tcPr>
          <w:p w14:paraId="72B58E2A">
            <w:pPr>
              <w:widowControl/>
              <w:ind w:firstLine="42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长度（m）</w:t>
            </w:r>
          </w:p>
        </w:tc>
        <w:tc>
          <w:tcPr>
            <w:tcW w:w="1655" w:type="pct"/>
            <w:tcBorders>
              <w:top w:val="single" w:color="000000" w:sz="8" w:space="0"/>
              <w:left w:val="nil"/>
              <w:bottom w:val="single" w:color="000000" w:sz="8" w:space="0"/>
              <w:right w:val="single" w:color="000000" w:sz="8" w:space="0"/>
            </w:tcBorders>
            <w:shd w:val="clear" w:color="auto" w:fill="auto"/>
            <w:noWrap/>
            <w:vAlign w:val="bottom"/>
          </w:tcPr>
          <w:p w14:paraId="294B1797">
            <w:pPr>
              <w:widowControl/>
              <w:ind w:firstLine="42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管道总长（m）</w:t>
            </w:r>
          </w:p>
        </w:tc>
      </w:tr>
      <w:tr w14:paraId="2668B93F">
        <w:tblPrEx>
          <w:tblCellMar>
            <w:top w:w="0" w:type="dxa"/>
            <w:left w:w="108" w:type="dxa"/>
            <w:bottom w:w="0" w:type="dxa"/>
            <w:right w:w="108" w:type="dxa"/>
          </w:tblCellMar>
        </w:tblPrEx>
        <w:trPr>
          <w:trHeight w:val="303" w:hRule="atLeast"/>
        </w:trPr>
        <w:tc>
          <w:tcPr>
            <w:tcW w:w="554" w:type="pct"/>
            <w:vMerge w:val="restart"/>
            <w:tcBorders>
              <w:top w:val="nil"/>
              <w:left w:val="single" w:color="000000" w:sz="8" w:space="0"/>
              <w:bottom w:val="single" w:color="000000" w:sz="8" w:space="0"/>
              <w:right w:val="single" w:color="000000" w:sz="8" w:space="0"/>
            </w:tcBorders>
            <w:shd w:val="clear" w:color="auto" w:fill="auto"/>
            <w:noWrap/>
            <w:vAlign w:val="center"/>
          </w:tcPr>
          <w:p w14:paraId="1CC330B1">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622" w:type="pct"/>
            <w:vMerge w:val="restart"/>
            <w:tcBorders>
              <w:top w:val="nil"/>
              <w:left w:val="nil"/>
              <w:bottom w:val="single" w:color="000000" w:sz="8" w:space="0"/>
              <w:right w:val="single" w:color="000000" w:sz="8" w:space="0"/>
            </w:tcBorders>
            <w:shd w:val="clear" w:color="auto" w:fill="auto"/>
            <w:noWrap/>
            <w:vAlign w:val="center"/>
          </w:tcPr>
          <w:p w14:paraId="6AD2251D">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90</w:t>
            </w:r>
          </w:p>
        </w:tc>
        <w:tc>
          <w:tcPr>
            <w:tcW w:w="1371" w:type="pct"/>
            <w:tcBorders>
              <w:top w:val="nil"/>
              <w:left w:val="nil"/>
              <w:bottom w:val="single" w:color="000000" w:sz="8" w:space="0"/>
              <w:right w:val="nil"/>
            </w:tcBorders>
            <w:shd w:val="clear" w:color="auto" w:fill="auto"/>
            <w:noWrap/>
            <w:vAlign w:val="center"/>
          </w:tcPr>
          <w:p w14:paraId="2807F386">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土石开挖</w:t>
            </w:r>
          </w:p>
        </w:tc>
        <w:tc>
          <w:tcPr>
            <w:tcW w:w="796"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341E81">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18</w:t>
            </w:r>
          </w:p>
        </w:tc>
        <w:tc>
          <w:tcPr>
            <w:tcW w:w="1655" w:type="pct"/>
            <w:vMerge w:val="restart"/>
            <w:tcBorders>
              <w:top w:val="nil"/>
              <w:left w:val="nil"/>
              <w:bottom w:val="single" w:color="000000" w:sz="8" w:space="0"/>
              <w:right w:val="single" w:color="000000" w:sz="8" w:space="0"/>
            </w:tcBorders>
            <w:shd w:val="clear" w:color="auto" w:fill="auto"/>
            <w:noWrap/>
            <w:vAlign w:val="center"/>
          </w:tcPr>
          <w:p w14:paraId="73C7C8C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632</w:t>
            </w:r>
          </w:p>
        </w:tc>
      </w:tr>
      <w:tr w14:paraId="2654A9EB">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C7284A8">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3622C9D7">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758ACD16">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耕作地土石方开挖</w:t>
            </w:r>
          </w:p>
        </w:tc>
        <w:tc>
          <w:tcPr>
            <w:tcW w:w="796" w:type="pct"/>
            <w:tcBorders>
              <w:top w:val="nil"/>
              <w:left w:val="nil"/>
              <w:bottom w:val="single" w:color="000000" w:sz="8" w:space="0"/>
              <w:right w:val="single" w:color="000000" w:sz="8" w:space="0"/>
            </w:tcBorders>
            <w:shd w:val="clear" w:color="auto" w:fill="auto"/>
            <w:noWrap/>
            <w:vAlign w:val="center"/>
          </w:tcPr>
          <w:p w14:paraId="4522C4B9">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7A110313">
            <w:pPr>
              <w:ind w:firstLine="420"/>
              <w:jc w:val="center"/>
              <w:rPr>
                <w:rFonts w:ascii="仿宋" w:hAnsi="仿宋" w:eastAsia="仿宋" w:cs="仿宋"/>
                <w:color w:val="000000"/>
                <w:sz w:val="21"/>
                <w:szCs w:val="21"/>
              </w:rPr>
            </w:pPr>
          </w:p>
        </w:tc>
      </w:tr>
      <w:tr w14:paraId="6BB82B87">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33C9CA37">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2C2CA2F0">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3CE6B90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开挖水沟</w:t>
            </w:r>
          </w:p>
        </w:tc>
        <w:tc>
          <w:tcPr>
            <w:tcW w:w="796" w:type="pct"/>
            <w:tcBorders>
              <w:top w:val="nil"/>
              <w:left w:val="nil"/>
              <w:bottom w:val="single" w:color="000000" w:sz="8" w:space="0"/>
              <w:right w:val="single" w:color="000000" w:sz="8" w:space="0"/>
            </w:tcBorders>
            <w:shd w:val="clear" w:color="auto" w:fill="auto"/>
            <w:noWrap/>
            <w:vAlign w:val="center"/>
          </w:tcPr>
          <w:p w14:paraId="62CD7AB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378</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128CDF58">
            <w:pPr>
              <w:ind w:firstLine="420"/>
              <w:jc w:val="center"/>
              <w:rPr>
                <w:rFonts w:ascii="仿宋" w:hAnsi="仿宋" w:eastAsia="仿宋" w:cs="仿宋"/>
                <w:color w:val="000000"/>
                <w:sz w:val="21"/>
                <w:szCs w:val="21"/>
              </w:rPr>
            </w:pPr>
          </w:p>
        </w:tc>
      </w:tr>
      <w:tr w14:paraId="717B4979">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6BAD5740">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013C2E28">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50EE88A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破混凝土公路</w:t>
            </w:r>
          </w:p>
        </w:tc>
        <w:tc>
          <w:tcPr>
            <w:tcW w:w="796" w:type="pct"/>
            <w:tcBorders>
              <w:top w:val="nil"/>
              <w:left w:val="nil"/>
              <w:bottom w:val="single" w:color="000000" w:sz="8" w:space="0"/>
              <w:right w:val="single" w:color="000000" w:sz="8" w:space="0"/>
            </w:tcBorders>
            <w:shd w:val="clear" w:color="auto" w:fill="auto"/>
            <w:noWrap/>
            <w:vAlign w:val="center"/>
          </w:tcPr>
          <w:p w14:paraId="0783021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40</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6B87BBE8">
            <w:pPr>
              <w:ind w:firstLine="420"/>
              <w:jc w:val="center"/>
              <w:rPr>
                <w:rFonts w:ascii="仿宋" w:hAnsi="仿宋" w:eastAsia="仿宋" w:cs="仿宋"/>
                <w:color w:val="000000"/>
                <w:sz w:val="21"/>
                <w:szCs w:val="21"/>
              </w:rPr>
            </w:pPr>
          </w:p>
        </w:tc>
      </w:tr>
      <w:tr w14:paraId="689A436A">
        <w:tblPrEx>
          <w:tblCellMar>
            <w:top w:w="0" w:type="dxa"/>
            <w:left w:w="108" w:type="dxa"/>
            <w:bottom w:w="0" w:type="dxa"/>
            <w:right w:w="108" w:type="dxa"/>
          </w:tblCellMar>
        </w:tblPrEx>
        <w:trPr>
          <w:trHeight w:val="318"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479C960">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38FA9189">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59D1FF6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破沥青路面</w:t>
            </w:r>
          </w:p>
        </w:tc>
        <w:tc>
          <w:tcPr>
            <w:tcW w:w="796" w:type="pct"/>
            <w:tcBorders>
              <w:top w:val="nil"/>
              <w:left w:val="nil"/>
              <w:bottom w:val="single" w:color="000000" w:sz="8" w:space="0"/>
              <w:right w:val="single" w:color="000000" w:sz="8" w:space="0"/>
            </w:tcBorders>
            <w:shd w:val="clear" w:color="auto" w:fill="auto"/>
            <w:noWrap/>
            <w:vAlign w:val="center"/>
          </w:tcPr>
          <w:p w14:paraId="6E8835ED">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2A8DEB24">
            <w:pPr>
              <w:ind w:firstLine="420"/>
              <w:jc w:val="center"/>
              <w:rPr>
                <w:rFonts w:ascii="仿宋" w:hAnsi="仿宋" w:eastAsia="仿宋" w:cs="仿宋"/>
                <w:color w:val="000000"/>
                <w:sz w:val="21"/>
                <w:szCs w:val="21"/>
              </w:rPr>
            </w:pPr>
          </w:p>
        </w:tc>
      </w:tr>
      <w:tr w14:paraId="6B20D8F0">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0C6694D4">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71605C81">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1351279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泥结石路面</w:t>
            </w:r>
          </w:p>
        </w:tc>
        <w:tc>
          <w:tcPr>
            <w:tcW w:w="796" w:type="pct"/>
            <w:tcBorders>
              <w:top w:val="nil"/>
              <w:left w:val="nil"/>
              <w:bottom w:val="single" w:color="000000" w:sz="8" w:space="0"/>
              <w:right w:val="single" w:color="000000" w:sz="8" w:space="0"/>
            </w:tcBorders>
            <w:shd w:val="clear" w:color="auto" w:fill="auto"/>
            <w:noWrap/>
            <w:vAlign w:val="center"/>
          </w:tcPr>
          <w:p w14:paraId="2C14C8A3">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BCEAF1D">
            <w:pPr>
              <w:ind w:firstLine="420"/>
              <w:jc w:val="center"/>
              <w:rPr>
                <w:rFonts w:ascii="仿宋" w:hAnsi="仿宋" w:eastAsia="仿宋" w:cs="仿宋"/>
                <w:color w:val="000000"/>
                <w:sz w:val="21"/>
                <w:szCs w:val="21"/>
              </w:rPr>
            </w:pPr>
          </w:p>
        </w:tc>
      </w:tr>
      <w:tr w14:paraId="675C39E4">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2AE0E9D">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3C7D5C40">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18F0BB5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角钢支撑</w:t>
            </w:r>
          </w:p>
        </w:tc>
        <w:tc>
          <w:tcPr>
            <w:tcW w:w="796" w:type="pct"/>
            <w:tcBorders>
              <w:top w:val="nil"/>
              <w:left w:val="nil"/>
              <w:bottom w:val="single" w:color="000000" w:sz="8" w:space="0"/>
              <w:right w:val="single" w:color="000000" w:sz="8" w:space="0"/>
            </w:tcBorders>
            <w:shd w:val="clear" w:color="auto" w:fill="auto"/>
            <w:noWrap/>
            <w:vAlign w:val="center"/>
          </w:tcPr>
          <w:p w14:paraId="21DFBA02">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35</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246BF2A5">
            <w:pPr>
              <w:ind w:firstLine="420"/>
              <w:jc w:val="center"/>
              <w:rPr>
                <w:rFonts w:ascii="仿宋" w:hAnsi="仿宋" w:eastAsia="仿宋" w:cs="仿宋"/>
                <w:color w:val="000000"/>
                <w:sz w:val="21"/>
                <w:szCs w:val="21"/>
              </w:rPr>
            </w:pPr>
          </w:p>
        </w:tc>
      </w:tr>
      <w:tr w14:paraId="30806730">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700421E">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2D86BF96">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7D4C361D">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混凝土包封</w:t>
            </w:r>
          </w:p>
        </w:tc>
        <w:tc>
          <w:tcPr>
            <w:tcW w:w="796" w:type="pct"/>
            <w:tcBorders>
              <w:top w:val="nil"/>
              <w:left w:val="nil"/>
              <w:bottom w:val="single" w:color="000000" w:sz="8" w:space="0"/>
              <w:right w:val="single" w:color="000000" w:sz="8" w:space="0"/>
            </w:tcBorders>
            <w:shd w:val="clear" w:color="auto" w:fill="auto"/>
            <w:noWrap/>
            <w:vAlign w:val="center"/>
          </w:tcPr>
          <w:p w14:paraId="77814D35">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160</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1A6C4FFB">
            <w:pPr>
              <w:ind w:firstLine="420"/>
              <w:jc w:val="center"/>
              <w:rPr>
                <w:rFonts w:ascii="仿宋" w:hAnsi="仿宋" w:eastAsia="仿宋" w:cs="仿宋"/>
                <w:color w:val="000000"/>
                <w:sz w:val="21"/>
                <w:szCs w:val="21"/>
              </w:rPr>
            </w:pPr>
          </w:p>
        </w:tc>
      </w:tr>
      <w:tr w14:paraId="6299E44D">
        <w:tblPrEx>
          <w:tblCellMar>
            <w:top w:w="0" w:type="dxa"/>
            <w:left w:w="108" w:type="dxa"/>
            <w:bottom w:w="0" w:type="dxa"/>
            <w:right w:w="108" w:type="dxa"/>
          </w:tblCellMar>
        </w:tblPrEx>
        <w:trPr>
          <w:trHeight w:val="303" w:hRule="atLeast"/>
        </w:trPr>
        <w:tc>
          <w:tcPr>
            <w:tcW w:w="554" w:type="pct"/>
            <w:vMerge w:val="restart"/>
            <w:tcBorders>
              <w:top w:val="nil"/>
              <w:left w:val="single" w:color="000000" w:sz="8" w:space="0"/>
              <w:bottom w:val="single" w:color="000000" w:sz="8" w:space="0"/>
              <w:right w:val="single" w:color="000000" w:sz="8" w:space="0"/>
            </w:tcBorders>
            <w:shd w:val="clear" w:color="auto" w:fill="auto"/>
            <w:noWrap/>
            <w:vAlign w:val="center"/>
          </w:tcPr>
          <w:p w14:paraId="64616663">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22" w:type="pct"/>
            <w:vMerge w:val="restart"/>
            <w:tcBorders>
              <w:top w:val="nil"/>
              <w:left w:val="nil"/>
              <w:bottom w:val="single" w:color="000000" w:sz="8" w:space="0"/>
              <w:right w:val="single" w:color="000000" w:sz="8" w:space="0"/>
            </w:tcBorders>
            <w:shd w:val="clear" w:color="auto" w:fill="auto"/>
            <w:noWrap/>
            <w:vAlign w:val="center"/>
          </w:tcPr>
          <w:p w14:paraId="3D87381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75</w:t>
            </w:r>
          </w:p>
        </w:tc>
        <w:tc>
          <w:tcPr>
            <w:tcW w:w="1371" w:type="pct"/>
            <w:tcBorders>
              <w:top w:val="nil"/>
              <w:left w:val="nil"/>
              <w:bottom w:val="single" w:color="000000" w:sz="8" w:space="0"/>
              <w:right w:val="single" w:color="000000" w:sz="8" w:space="0"/>
            </w:tcBorders>
            <w:shd w:val="clear" w:color="auto" w:fill="auto"/>
            <w:noWrap/>
            <w:vAlign w:val="center"/>
          </w:tcPr>
          <w:p w14:paraId="1639A032">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土石开挖</w:t>
            </w:r>
          </w:p>
        </w:tc>
        <w:tc>
          <w:tcPr>
            <w:tcW w:w="796" w:type="pct"/>
            <w:tcBorders>
              <w:top w:val="nil"/>
              <w:left w:val="nil"/>
              <w:bottom w:val="single" w:color="000000" w:sz="8" w:space="0"/>
              <w:right w:val="single" w:color="000000" w:sz="8" w:space="0"/>
            </w:tcBorders>
            <w:shd w:val="clear" w:color="auto" w:fill="auto"/>
            <w:noWrap/>
            <w:vAlign w:val="center"/>
          </w:tcPr>
          <w:p w14:paraId="2BC79463">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93</w:t>
            </w:r>
          </w:p>
        </w:tc>
        <w:tc>
          <w:tcPr>
            <w:tcW w:w="1655" w:type="pct"/>
            <w:vMerge w:val="restart"/>
            <w:tcBorders>
              <w:top w:val="nil"/>
              <w:left w:val="nil"/>
              <w:bottom w:val="single" w:color="000000" w:sz="8" w:space="0"/>
              <w:right w:val="single" w:color="000000" w:sz="8" w:space="0"/>
            </w:tcBorders>
            <w:shd w:val="clear" w:color="auto" w:fill="auto"/>
            <w:noWrap/>
            <w:vAlign w:val="center"/>
          </w:tcPr>
          <w:p w14:paraId="392D2C02">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744</w:t>
            </w:r>
          </w:p>
        </w:tc>
      </w:tr>
      <w:tr w14:paraId="03937662">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5ED92253">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2DA2E088">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21C7A900">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耕作地土石方开挖</w:t>
            </w:r>
          </w:p>
        </w:tc>
        <w:tc>
          <w:tcPr>
            <w:tcW w:w="796" w:type="pct"/>
            <w:tcBorders>
              <w:top w:val="nil"/>
              <w:left w:val="nil"/>
              <w:bottom w:val="single" w:color="000000" w:sz="8" w:space="0"/>
              <w:right w:val="single" w:color="000000" w:sz="8" w:space="0"/>
            </w:tcBorders>
            <w:shd w:val="clear" w:color="auto" w:fill="auto"/>
            <w:noWrap/>
            <w:vAlign w:val="center"/>
          </w:tcPr>
          <w:p w14:paraId="55277BF1">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67386F43">
            <w:pPr>
              <w:ind w:firstLine="420"/>
              <w:jc w:val="center"/>
              <w:rPr>
                <w:rFonts w:ascii="仿宋" w:hAnsi="仿宋" w:eastAsia="仿宋" w:cs="仿宋"/>
                <w:color w:val="000000"/>
                <w:sz w:val="21"/>
                <w:szCs w:val="21"/>
              </w:rPr>
            </w:pPr>
          </w:p>
        </w:tc>
      </w:tr>
      <w:tr w14:paraId="6C58CFDE">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6F44B8C9">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2629DE36">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1DF56DB8">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开挖水沟</w:t>
            </w:r>
          </w:p>
        </w:tc>
        <w:tc>
          <w:tcPr>
            <w:tcW w:w="796" w:type="pct"/>
            <w:tcBorders>
              <w:top w:val="nil"/>
              <w:left w:val="nil"/>
              <w:bottom w:val="single" w:color="000000" w:sz="8" w:space="0"/>
              <w:right w:val="single" w:color="000000" w:sz="8" w:space="0"/>
            </w:tcBorders>
            <w:shd w:val="clear" w:color="auto" w:fill="auto"/>
            <w:noWrap/>
            <w:vAlign w:val="center"/>
          </w:tcPr>
          <w:p w14:paraId="3BB4C6E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430</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1F0727B8">
            <w:pPr>
              <w:ind w:firstLine="420"/>
              <w:jc w:val="center"/>
              <w:rPr>
                <w:rFonts w:ascii="仿宋" w:hAnsi="仿宋" w:eastAsia="仿宋" w:cs="仿宋"/>
                <w:color w:val="000000"/>
                <w:sz w:val="21"/>
                <w:szCs w:val="21"/>
              </w:rPr>
            </w:pPr>
          </w:p>
        </w:tc>
      </w:tr>
      <w:tr w14:paraId="42C46C5F">
        <w:tblPrEx>
          <w:tblCellMar>
            <w:top w:w="0" w:type="dxa"/>
            <w:left w:w="108" w:type="dxa"/>
            <w:bottom w:w="0" w:type="dxa"/>
            <w:right w:w="108" w:type="dxa"/>
          </w:tblCellMar>
        </w:tblPrEx>
        <w:trPr>
          <w:trHeight w:val="318"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03D64C81">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64F6CFD1">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76F591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破混凝土公路</w:t>
            </w:r>
          </w:p>
        </w:tc>
        <w:tc>
          <w:tcPr>
            <w:tcW w:w="796" w:type="pct"/>
            <w:tcBorders>
              <w:top w:val="nil"/>
              <w:left w:val="nil"/>
              <w:bottom w:val="single" w:color="000000" w:sz="8" w:space="0"/>
              <w:right w:val="single" w:color="000000" w:sz="8" w:space="0"/>
            </w:tcBorders>
            <w:shd w:val="clear" w:color="auto" w:fill="auto"/>
            <w:noWrap/>
            <w:vAlign w:val="center"/>
          </w:tcPr>
          <w:p w14:paraId="5E04D43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37</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FC3D342">
            <w:pPr>
              <w:ind w:firstLine="420"/>
              <w:jc w:val="center"/>
              <w:rPr>
                <w:rFonts w:ascii="仿宋" w:hAnsi="仿宋" w:eastAsia="仿宋" w:cs="仿宋"/>
                <w:color w:val="000000"/>
                <w:sz w:val="21"/>
                <w:szCs w:val="21"/>
              </w:rPr>
            </w:pPr>
          </w:p>
        </w:tc>
      </w:tr>
      <w:tr w14:paraId="596DDB55">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6328E412">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15C06D7A">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5653DA0">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破沥青路面</w:t>
            </w:r>
          </w:p>
        </w:tc>
        <w:tc>
          <w:tcPr>
            <w:tcW w:w="796" w:type="pct"/>
            <w:tcBorders>
              <w:top w:val="nil"/>
              <w:left w:val="nil"/>
              <w:bottom w:val="single" w:color="000000" w:sz="8" w:space="0"/>
              <w:right w:val="single" w:color="000000" w:sz="8" w:space="0"/>
            </w:tcBorders>
            <w:shd w:val="clear" w:color="auto" w:fill="auto"/>
            <w:noWrap/>
            <w:vAlign w:val="center"/>
          </w:tcPr>
          <w:p w14:paraId="0B48050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2E8F0E49">
            <w:pPr>
              <w:ind w:firstLine="420"/>
              <w:jc w:val="center"/>
              <w:rPr>
                <w:rFonts w:ascii="仿宋" w:hAnsi="仿宋" w:eastAsia="仿宋" w:cs="仿宋"/>
                <w:color w:val="000000"/>
                <w:sz w:val="21"/>
                <w:szCs w:val="21"/>
              </w:rPr>
            </w:pPr>
          </w:p>
        </w:tc>
      </w:tr>
      <w:tr w14:paraId="4F250D16">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43A61AD6">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7054BF84">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452C70E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泥结石路面</w:t>
            </w:r>
          </w:p>
        </w:tc>
        <w:tc>
          <w:tcPr>
            <w:tcW w:w="796" w:type="pct"/>
            <w:tcBorders>
              <w:top w:val="nil"/>
              <w:left w:val="nil"/>
              <w:bottom w:val="single" w:color="000000" w:sz="8" w:space="0"/>
              <w:right w:val="single" w:color="000000" w:sz="8" w:space="0"/>
            </w:tcBorders>
            <w:shd w:val="clear" w:color="auto" w:fill="auto"/>
            <w:noWrap/>
            <w:vAlign w:val="center"/>
          </w:tcPr>
          <w:p w14:paraId="6B99B532">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92A0DFB">
            <w:pPr>
              <w:ind w:firstLine="420"/>
              <w:jc w:val="center"/>
              <w:rPr>
                <w:rFonts w:ascii="仿宋" w:hAnsi="仿宋" w:eastAsia="仿宋" w:cs="仿宋"/>
                <w:color w:val="000000"/>
                <w:sz w:val="21"/>
                <w:szCs w:val="21"/>
              </w:rPr>
            </w:pPr>
          </w:p>
        </w:tc>
      </w:tr>
      <w:tr w14:paraId="16BC4C11">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23E345F5">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6E8D00AD">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43514C19">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角钢支撑</w:t>
            </w:r>
          </w:p>
        </w:tc>
        <w:tc>
          <w:tcPr>
            <w:tcW w:w="796" w:type="pct"/>
            <w:tcBorders>
              <w:top w:val="nil"/>
              <w:left w:val="nil"/>
              <w:bottom w:val="single" w:color="000000" w:sz="8" w:space="0"/>
              <w:right w:val="single" w:color="000000" w:sz="8" w:space="0"/>
            </w:tcBorders>
            <w:shd w:val="clear" w:color="auto" w:fill="auto"/>
            <w:noWrap/>
            <w:vAlign w:val="center"/>
          </w:tcPr>
          <w:p w14:paraId="19C499A6">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435CACC5">
            <w:pPr>
              <w:ind w:firstLine="420"/>
              <w:jc w:val="center"/>
              <w:rPr>
                <w:rFonts w:ascii="仿宋" w:hAnsi="仿宋" w:eastAsia="仿宋" w:cs="仿宋"/>
                <w:color w:val="000000"/>
                <w:sz w:val="21"/>
                <w:szCs w:val="21"/>
              </w:rPr>
            </w:pPr>
          </w:p>
        </w:tc>
      </w:tr>
      <w:tr w14:paraId="5CC98C48">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32E1F87F">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15D4DBF0">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1AD1E01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混凝土包封</w:t>
            </w:r>
          </w:p>
        </w:tc>
        <w:tc>
          <w:tcPr>
            <w:tcW w:w="796" w:type="pct"/>
            <w:tcBorders>
              <w:top w:val="nil"/>
              <w:left w:val="nil"/>
              <w:bottom w:val="single" w:color="000000" w:sz="8" w:space="0"/>
              <w:right w:val="single" w:color="000000" w:sz="8" w:space="0"/>
            </w:tcBorders>
            <w:shd w:val="clear" w:color="auto" w:fill="auto"/>
            <w:noWrap/>
            <w:vAlign w:val="center"/>
          </w:tcPr>
          <w:p w14:paraId="0F7CE93F">
            <w:pPr>
              <w:ind w:firstLine="420"/>
              <w:jc w:val="center"/>
              <w:rPr>
                <w:rFonts w:ascii="仿宋" w:hAnsi="仿宋" w:eastAsia="仿宋" w:cs="仿宋"/>
                <w:color w:val="000000"/>
                <w:sz w:val="21"/>
                <w:szCs w:val="21"/>
              </w:rPr>
            </w:pPr>
            <w:r>
              <w:rPr>
                <w:rFonts w:hint="eastAsia" w:ascii="仿宋" w:hAnsi="仿宋" w:eastAsia="仿宋" w:cs="仿宋"/>
                <w:color w:val="000000"/>
                <w:sz w:val="21"/>
                <w:szCs w:val="21"/>
              </w:rPr>
              <w:t>164</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C25ECC3">
            <w:pPr>
              <w:ind w:firstLine="420"/>
              <w:jc w:val="center"/>
              <w:rPr>
                <w:rFonts w:ascii="仿宋" w:hAnsi="仿宋" w:eastAsia="仿宋" w:cs="仿宋"/>
                <w:color w:val="000000"/>
                <w:sz w:val="21"/>
                <w:szCs w:val="21"/>
              </w:rPr>
            </w:pPr>
          </w:p>
        </w:tc>
      </w:tr>
      <w:tr w14:paraId="34AEF8B3">
        <w:tblPrEx>
          <w:tblCellMar>
            <w:top w:w="0" w:type="dxa"/>
            <w:left w:w="108" w:type="dxa"/>
            <w:bottom w:w="0" w:type="dxa"/>
            <w:right w:w="108" w:type="dxa"/>
          </w:tblCellMar>
        </w:tblPrEx>
        <w:trPr>
          <w:trHeight w:val="303" w:hRule="atLeast"/>
        </w:trPr>
        <w:tc>
          <w:tcPr>
            <w:tcW w:w="554" w:type="pct"/>
            <w:vMerge w:val="restart"/>
            <w:tcBorders>
              <w:top w:val="nil"/>
              <w:left w:val="single" w:color="000000" w:sz="8" w:space="0"/>
              <w:bottom w:val="single" w:color="000000" w:sz="8" w:space="0"/>
              <w:right w:val="single" w:color="000000" w:sz="8" w:space="0"/>
            </w:tcBorders>
            <w:shd w:val="clear" w:color="auto" w:fill="auto"/>
            <w:noWrap/>
            <w:vAlign w:val="center"/>
          </w:tcPr>
          <w:p w14:paraId="46770CC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622" w:type="pct"/>
            <w:vMerge w:val="restart"/>
            <w:tcBorders>
              <w:top w:val="nil"/>
              <w:left w:val="nil"/>
              <w:bottom w:val="single" w:color="000000" w:sz="8" w:space="0"/>
              <w:right w:val="single" w:color="000000" w:sz="8" w:space="0"/>
            </w:tcBorders>
            <w:shd w:val="clear" w:color="auto" w:fill="auto"/>
            <w:noWrap/>
            <w:vAlign w:val="center"/>
          </w:tcPr>
          <w:p w14:paraId="60D2695D">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63</w:t>
            </w:r>
          </w:p>
        </w:tc>
        <w:tc>
          <w:tcPr>
            <w:tcW w:w="1371" w:type="pct"/>
            <w:tcBorders>
              <w:top w:val="nil"/>
              <w:left w:val="nil"/>
              <w:bottom w:val="single" w:color="000000" w:sz="8" w:space="0"/>
              <w:right w:val="single" w:color="000000" w:sz="8" w:space="0"/>
            </w:tcBorders>
            <w:shd w:val="clear" w:color="auto" w:fill="auto"/>
            <w:noWrap/>
            <w:vAlign w:val="center"/>
          </w:tcPr>
          <w:p w14:paraId="28108336">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土石开挖</w:t>
            </w:r>
          </w:p>
        </w:tc>
        <w:tc>
          <w:tcPr>
            <w:tcW w:w="796" w:type="pct"/>
            <w:tcBorders>
              <w:top w:val="nil"/>
              <w:left w:val="nil"/>
              <w:bottom w:val="single" w:color="000000" w:sz="8" w:space="0"/>
              <w:right w:val="single" w:color="000000" w:sz="8" w:space="0"/>
            </w:tcBorders>
            <w:shd w:val="clear" w:color="auto" w:fill="auto"/>
            <w:noWrap/>
            <w:vAlign w:val="center"/>
          </w:tcPr>
          <w:p w14:paraId="4A886B59">
            <w:pPr>
              <w:ind w:firstLine="420"/>
              <w:jc w:val="center"/>
              <w:rPr>
                <w:rFonts w:ascii="仿宋" w:hAnsi="仿宋" w:eastAsia="仿宋" w:cs="仿宋"/>
                <w:color w:val="000000"/>
                <w:sz w:val="21"/>
                <w:szCs w:val="21"/>
              </w:rPr>
            </w:pPr>
            <w:r>
              <w:rPr>
                <w:rFonts w:hint="eastAsia" w:ascii="仿宋" w:hAnsi="仿宋" w:eastAsia="仿宋" w:cs="仿宋"/>
                <w:color w:val="000000"/>
                <w:sz w:val="21"/>
                <w:szCs w:val="21"/>
              </w:rPr>
              <w:t>551</w:t>
            </w:r>
          </w:p>
        </w:tc>
        <w:tc>
          <w:tcPr>
            <w:tcW w:w="1655" w:type="pct"/>
            <w:vMerge w:val="restart"/>
            <w:tcBorders>
              <w:top w:val="nil"/>
              <w:left w:val="nil"/>
              <w:bottom w:val="single" w:color="000000" w:sz="8" w:space="0"/>
              <w:right w:val="single" w:color="000000" w:sz="8" w:space="0"/>
            </w:tcBorders>
            <w:shd w:val="clear" w:color="auto" w:fill="auto"/>
            <w:noWrap/>
            <w:vAlign w:val="center"/>
          </w:tcPr>
          <w:p w14:paraId="3EAD548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1081</w:t>
            </w:r>
          </w:p>
        </w:tc>
      </w:tr>
      <w:tr w14:paraId="273517DE">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737811B3">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1F19C539">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F838DD4">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耕作地土石方开挖</w:t>
            </w:r>
          </w:p>
        </w:tc>
        <w:tc>
          <w:tcPr>
            <w:tcW w:w="796" w:type="pct"/>
            <w:tcBorders>
              <w:top w:val="nil"/>
              <w:left w:val="nil"/>
              <w:bottom w:val="single" w:color="000000" w:sz="8" w:space="0"/>
              <w:right w:val="single" w:color="000000" w:sz="8" w:space="0"/>
            </w:tcBorders>
            <w:shd w:val="clear" w:color="auto" w:fill="auto"/>
            <w:noWrap/>
            <w:vAlign w:val="center"/>
          </w:tcPr>
          <w:p w14:paraId="2DD92C7A">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452812F3">
            <w:pPr>
              <w:ind w:firstLine="420"/>
              <w:jc w:val="center"/>
              <w:rPr>
                <w:rFonts w:ascii="仿宋" w:hAnsi="仿宋" w:eastAsia="仿宋" w:cs="仿宋"/>
                <w:color w:val="000000"/>
                <w:sz w:val="21"/>
                <w:szCs w:val="21"/>
              </w:rPr>
            </w:pPr>
          </w:p>
        </w:tc>
      </w:tr>
      <w:tr w14:paraId="6E4FAF4A">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7991FDF2">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402B0E69">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2B28057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开挖水沟</w:t>
            </w:r>
          </w:p>
        </w:tc>
        <w:tc>
          <w:tcPr>
            <w:tcW w:w="796" w:type="pct"/>
            <w:tcBorders>
              <w:top w:val="nil"/>
              <w:left w:val="nil"/>
              <w:bottom w:val="single" w:color="000000" w:sz="8" w:space="0"/>
              <w:right w:val="single" w:color="000000" w:sz="8" w:space="0"/>
            </w:tcBorders>
            <w:shd w:val="clear" w:color="auto" w:fill="auto"/>
            <w:noWrap/>
            <w:vAlign w:val="center"/>
          </w:tcPr>
          <w:p w14:paraId="56F779F5">
            <w:pPr>
              <w:ind w:firstLine="420"/>
              <w:jc w:val="center"/>
              <w:rPr>
                <w:rFonts w:ascii="仿宋" w:hAnsi="仿宋" w:eastAsia="仿宋" w:cs="仿宋"/>
                <w:color w:val="000000"/>
                <w:sz w:val="21"/>
                <w:szCs w:val="21"/>
              </w:rPr>
            </w:pPr>
            <w:r>
              <w:rPr>
                <w:rFonts w:hint="eastAsia" w:ascii="仿宋" w:hAnsi="仿宋" w:eastAsia="仿宋" w:cs="仿宋"/>
                <w:color w:val="000000"/>
                <w:sz w:val="21"/>
                <w:szCs w:val="21"/>
              </w:rPr>
              <w:t>101</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615A84B">
            <w:pPr>
              <w:ind w:firstLine="420"/>
              <w:jc w:val="center"/>
              <w:rPr>
                <w:rFonts w:ascii="仿宋" w:hAnsi="仿宋" w:eastAsia="仿宋" w:cs="仿宋"/>
                <w:color w:val="000000"/>
                <w:sz w:val="21"/>
                <w:szCs w:val="21"/>
              </w:rPr>
            </w:pPr>
          </w:p>
        </w:tc>
      </w:tr>
      <w:tr w14:paraId="6D9706BD">
        <w:tblPrEx>
          <w:tblCellMar>
            <w:top w:w="0" w:type="dxa"/>
            <w:left w:w="108" w:type="dxa"/>
            <w:bottom w:w="0" w:type="dxa"/>
            <w:right w:w="108" w:type="dxa"/>
          </w:tblCellMar>
        </w:tblPrEx>
        <w:trPr>
          <w:trHeight w:val="318"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01F9731C">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4FCF6BDF">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58D4E6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破混凝土公路</w:t>
            </w:r>
          </w:p>
        </w:tc>
        <w:tc>
          <w:tcPr>
            <w:tcW w:w="796" w:type="pct"/>
            <w:tcBorders>
              <w:top w:val="nil"/>
              <w:left w:val="nil"/>
              <w:bottom w:val="single" w:color="000000" w:sz="8" w:space="0"/>
              <w:right w:val="single" w:color="000000" w:sz="8" w:space="0"/>
            </w:tcBorders>
            <w:shd w:val="clear" w:color="auto" w:fill="auto"/>
            <w:noWrap/>
            <w:vAlign w:val="center"/>
          </w:tcPr>
          <w:p w14:paraId="4E19AD0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53</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4490E02C">
            <w:pPr>
              <w:ind w:firstLine="420"/>
              <w:jc w:val="center"/>
              <w:rPr>
                <w:rFonts w:ascii="仿宋" w:hAnsi="仿宋" w:eastAsia="仿宋" w:cs="仿宋"/>
                <w:color w:val="000000"/>
                <w:sz w:val="21"/>
                <w:szCs w:val="21"/>
              </w:rPr>
            </w:pPr>
          </w:p>
        </w:tc>
      </w:tr>
      <w:tr w14:paraId="190FD745">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50F2C1F4">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4CBB1A22">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031349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破沥青路面</w:t>
            </w:r>
          </w:p>
        </w:tc>
        <w:tc>
          <w:tcPr>
            <w:tcW w:w="796" w:type="pct"/>
            <w:tcBorders>
              <w:top w:val="nil"/>
              <w:left w:val="nil"/>
              <w:bottom w:val="single" w:color="000000" w:sz="8" w:space="0"/>
              <w:right w:val="single" w:color="000000" w:sz="8" w:space="0"/>
            </w:tcBorders>
            <w:shd w:val="clear" w:color="auto" w:fill="auto"/>
            <w:noWrap/>
            <w:vAlign w:val="center"/>
          </w:tcPr>
          <w:p w14:paraId="59988E6F">
            <w:pPr>
              <w:ind w:firstLine="420"/>
              <w:jc w:val="center"/>
              <w:rPr>
                <w:rFonts w:ascii="仿宋" w:hAnsi="仿宋" w:eastAsia="仿宋" w:cs="仿宋"/>
                <w:color w:val="000000"/>
                <w:sz w:val="21"/>
                <w:szCs w:val="21"/>
              </w:rPr>
            </w:pPr>
            <w:r>
              <w:rPr>
                <w:rFonts w:hint="eastAsia" w:ascii="仿宋" w:hAnsi="仿宋" w:eastAsia="仿宋" w:cs="仿宋"/>
                <w:color w:val="000000"/>
                <w:sz w:val="21"/>
                <w:szCs w:val="21"/>
              </w:rPr>
              <w:t>10</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9AB3414">
            <w:pPr>
              <w:ind w:firstLine="420"/>
              <w:jc w:val="center"/>
              <w:rPr>
                <w:rFonts w:ascii="仿宋" w:hAnsi="仿宋" w:eastAsia="仿宋" w:cs="仿宋"/>
                <w:color w:val="000000"/>
                <w:sz w:val="21"/>
                <w:szCs w:val="21"/>
              </w:rPr>
            </w:pPr>
          </w:p>
        </w:tc>
      </w:tr>
      <w:tr w14:paraId="625730A9">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7C4115F6">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474A46D5">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4C227FA6">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泥结石路面</w:t>
            </w:r>
          </w:p>
        </w:tc>
        <w:tc>
          <w:tcPr>
            <w:tcW w:w="796" w:type="pct"/>
            <w:tcBorders>
              <w:top w:val="nil"/>
              <w:left w:val="nil"/>
              <w:bottom w:val="single" w:color="000000" w:sz="8" w:space="0"/>
              <w:right w:val="single" w:color="000000" w:sz="8" w:space="0"/>
            </w:tcBorders>
            <w:shd w:val="clear" w:color="auto" w:fill="auto"/>
            <w:noWrap/>
            <w:vAlign w:val="center"/>
          </w:tcPr>
          <w:p w14:paraId="2BC46A51">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2ED2F5FF">
            <w:pPr>
              <w:ind w:firstLine="420"/>
              <w:jc w:val="center"/>
              <w:rPr>
                <w:rFonts w:ascii="仿宋" w:hAnsi="仿宋" w:eastAsia="仿宋" w:cs="仿宋"/>
                <w:color w:val="000000"/>
                <w:sz w:val="21"/>
                <w:szCs w:val="21"/>
              </w:rPr>
            </w:pPr>
          </w:p>
        </w:tc>
      </w:tr>
      <w:tr w14:paraId="38734896">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26A302A3">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605279D2">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5B7E993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角钢支撑</w:t>
            </w:r>
          </w:p>
        </w:tc>
        <w:tc>
          <w:tcPr>
            <w:tcW w:w="796" w:type="pct"/>
            <w:tcBorders>
              <w:top w:val="nil"/>
              <w:left w:val="nil"/>
              <w:bottom w:val="single" w:color="000000" w:sz="8" w:space="0"/>
              <w:right w:val="single" w:color="000000" w:sz="8" w:space="0"/>
            </w:tcBorders>
            <w:shd w:val="clear" w:color="auto" w:fill="auto"/>
            <w:noWrap/>
            <w:vAlign w:val="center"/>
          </w:tcPr>
          <w:p w14:paraId="2A4320A9">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EEDF4E8">
            <w:pPr>
              <w:ind w:firstLine="420"/>
              <w:jc w:val="center"/>
              <w:rPr>
                <w:rFonts w:ascii="仿宋" w:hAnsi="仿宋" w:eastAsia="仿宋" w:cs="仿宋"/>
                <w:color w:val="000000"/>
                <w:sz w:val="21"/>
                <w:szCs w:val="21"/>
              </w:rPr>
            </w:pPr>
          </w:p>
        </w:tc>
      </w:tr>
      <w:tr w14:paraId="5FE3D172">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78DCA735">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57EC6E0B">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D4B348A">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混凝土包封</w:t>
            </w:r>
          </w:p>
        </w:tc>
        <w:tc>
          <w:tcPr>
            <w:tcW w:w="796" w:type="pct"/>
            <w:tcBorders>
              <w:top w:val="nil"/>
              <w:left w:val="nil"/>
              <w:bottom w:val="single" w:color="000000" w:sz="8" w:space="0"/>
              <w:right w:val="single" w:color="000000" w:sz="8" w:space="0"/>
            </w:tcBorders>
            <w:shd w:val="clear" w:color="auto" w:fill="auto"/>
            <w:noWrap/>
            <w:vAlign w:val="center"/>
          </w:tcPr>
          <w:p w14:paraId="3D1C53D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367</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5CF409FA">
            <w:pPr>
              <w:ind w:firstLine="420"/>
              <w:jc w:val="center"/>
              <w:rPr>
                <w:rFonts w:ascii="仿宋" w:hAnsi="仿宋" w:eastAsia="仿宋" w:cs="仿宋"/>
                <w:color w:val="000000"/>
                <w:sz w:val="21"/>
                <w:szCs w:val="21"/>
              </w:rPr>
            </w:pPr>
          </w:p>
        </w:tc>
      </w:tr>
      <w:tr w14:paraId="3377A3D8">
        <w:tblPrEx>
          <w:tblCellMar>
            <w:top w:w="0" w:type="dxa"/>
            <w:left w:w="108" w:type="dxa"/>
            <w:bottom w:w="0" w:type="dxa"/>
            <w:right w:w="108" w:type="dxa"/>
          </w:tblCellMar>
        </w:tblPrEx>
        <w:trPr>
          <w:trHeight w:val="303" w:hRule="atLeast"/>
        </w:trPr>
        <w:tc>
          <w:tcPr>
            <w:tcW w:w="554" w:type="pct"/>
            <w:vMerge w:val="restart"/>
            <w:tcBorders>
              <w:top w:val="nil"/>
              <w:left w:val="single" w:color="000000" w:sz="8" w:space="0"/>
              <w:bottom w:val="single" w:color="000000" w:sz="8" w:space="0"/>
              <w:right w:val="single" w:color="000000" w:sz="8" w:space="0"/>
            </w:tcBorders>
            <w:shd w:val="clear" w:color="auto" w:fill="auto"/>
            <w:noWrap/>
            <w:vAlign w:val="center"/>
          </w:tcPr>
          <w:p w14:paraId="6791F545">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622" w:type="pct"/>
            <w:vMerge w:val="restart"/>
            <w:tcBorders>
              <w:top w:val="nil"/>
              <w:left w:val="nil"/>
              <w:bottom w:val="single" w:color="000000" w:sz="8" w:space="0"/>
              <w:right w:val="single" w:color="000000" w:sz="8" w:space="0"/>
            </w:tcBorders>
            <w:shd w:val="clear" w:color="auto" w:fill="auto"/>
            <w:noWrap/>
            <w:vAlign w:val="center"/>
          </w:tcPr>
          <w:p w14:paraId="5CCE94B9">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32</w:t>
            </w:r>
          </w:p>
        </w:tc>
        <w:tc>
          <w:tcPr>
            <w:tcW w:w="1371" w:type="pct"/>
            <w:tcBorders>
              <w:top w:val="nil"/>
              <w:left w:val="nil"/>
              <w:bottom w:val="single" w:color="000000" w:sz="8" w:space="0"/>
              <w:right w:val="single" w:color="000000" w:sz="8" w:space="0"/>
            </w:tcBorders>
            <w:shd w:val="clear" w:color="auto" w:fill="auto"/>
            <w:noWrap/>
            <w:vAlign w:val="center"/>
          </w:tcPr>
          <w:p w14:paraId="6E5B33A5">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土石开挖</w:t>
            </w:r>
          </w:p>
        </w:tc>
        <w:tc>
          <w:tcPr>
            <w:tcW w:w="796" w:type="pct"/>
            <w:tcBorders>
              <w:top w:val="nil"/>
              <w:left w:val="nil"/>
              <w:bottom w:val="single" w:color="000000" w:sz="8" w:space="0"/>
              <w:right w:val="single" w:color="000000" w:sz="8" w:space="0"/>
            </w:tcBorders>
            <w:shd w:val="clear" w:color="auto" w:fill="auto"/>
            <w:noWrap/>
            <w:vAlign w:val="center"/>
          </w:tcPr>
          <w:p w14:paraId="60128BA4">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162</w:t>
            </w:r>
          </w:p>
        </w:tc>
        <w:tc>
          <w:tcPr>
            <w:tcW w:w="1655" w:type="pct"/>
            <w:vMerge w:val="restart"/>
            <w:tcBorders>
              <w:top w:val="nil"/>
              <w:left w:val="nil"/>
              <w:bottom w:val="single" w:color="000000" w:sz="8" w:space="0"/>
              <w:right w:val="single" w:color="000000" w:sz="8" w:space="0"/>
            </w:tcBorders>
            <w:shd w:val="clear" w:color="auto" w:fill="auto"/>
            <w:noWrap/>
            <w:vAlign w:val="center"/>
          </w:tcPr>
          <w:p w14:paraId="75D4D813">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162</w:t>
            </w:r>
          </w:p>
        </w:tc>
      </w:tr>
      <w:tr w14:paraId="52F4DC32">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628E99C3">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16C66399">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51F4FE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耕作地土石方开挖</w:t>
            </w:r>
          </w:p>
        </w:tc>
        <w:tc>
          <w:tcPr>
            <w:tcW w:w="796" w:type="pct"/>
            <w:tcBorders>
              <w:top w:val="nil"/>
              <w:left w:val="nil"/>
              <w:bottom w:val="single" w:color="000000" w:sz="8" w:space="0"/>
              <w:right w:val="single" w:color="000000" w:sz="8" w:space="0"/>
            </w:tcBorders>
            <w:shd w:val="clear" w:color="auto" w:fill="auto"/>
            <w:noWrap/>
            <w:vAlign w:val="center"/>
          </w:tcPr>
          <w:p w14:paraId="1EB2C84D">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5DEE480E">
            <w:pPr>
              <w:ind w:firstLine="420"/>
              <w:jc w:val="center"/>
              <w:rPr>
                <w:rFonts w:ascii="仿宋" w:hAnsi="仿宋" w:eastAsia="仿宋" w:cs="仿宋"/>
                <w:color w:val="000000"/>
                <w:sz w:val="21"/>
                <w:szCs w:val="21"/>
              </w:rPr>
            </w:pPr>
          </w:p>
        </w:tc>
      </w:tr>
      <w:tr w14:paraId="21C91584">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5778E2E2">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7A30CA55">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3D413B7">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开挖水沟</w:t>
            </w:r>
          </w:p>
        </w:tc>
        <w:tc>
          <w:tcPr>
            <w:tcW w:w="796" w:type="pct"/>
            <w:tcBorders>
              <w:top w:val="nil"/>
              <w:left w:val="nil"/>
              <w:bottom w:val="single" w:color="000000" w:sz="8" w:space="0"/>
              <w:right w:val="single" w:color="000000" w:sz="8" w:space="0"/>
            </w:tcBorders>
            <w:shd w:val="clear" w:color="auto" w:fill="auto"/>
            <w:noWrap/>
            <w:vAlign w:val="center"/>
          </w:tcPr>
          <w:p w14:paraId="667C13D0">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49D718EE">
            <w:pPr>
              <w:ind w:firstLine="420"/>
              <w:jc w:val="center"/>
              <w:rPr>
                <w:rFonts w:ascii="仿宋" w:hAnsi="仿宋" w:eastAsia="仿宋" w:cs="仿宋"/>
                <w:color w:val="000000"/>
                <w:sz w:val="21"/>
                <w:szCs w:val="21"/>
              </w:rPr>
            </w:pPr>
          </w:p>
        </w:tc>
      </w:tr>
      <w:tr w14:paraId="4697A6BC">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74B440DA">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708A2488">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3A1418A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破混凝土公路</w:t>
            </w:r>
          </w:p>
        </w:tc>
        <w:tc>
          <w:tcPr>
            <w:tcW w:w="796" w:type="pct"/>
            <w:tcBorders>
              <w:top w:val="nil"/>
              <w:left w:val="nil"/>
              <w:bottom w:val="single" w:color="000000" w:sz="8" w:space="0"/>
              <w:right w:val="single" w:color="000000" w:sz="8" w:space="0"/>
            </w:tcBorders>
            <w:shd w:val="clear" w:color="auto" w:fill="auto"/>
            <w:noWrap/>
            <w:vAlign w:val="center"/>
          </w:tcPr>
          <w:p w14:paraId="5729AB30">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1AB2AA3">
            <w:pPr>
              <w:ind w:firstLine="420"/>
              <w:jc w:val="center"/>
              <w:rPr>
                <w:rFonts w:ascii="仿宋" w:hAnsi="仿宋" w:eastAsia="仿宋" w:cs="仿宋"/>
                <w:color w:val="000000"/>
                <w:sz w:val="21"/>
                <w:szCs w:val="21"/>
              </w:rPr>
            </w:pPr>
          </w:p>
        </w:tc>
      </w:tr>
      <w:tr w14:paraId="1F6CADEF">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2A72B8AB">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55A2C566">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3CBFF50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破沥青路面</w:t>
            </w:r>
          </w:p>
        </w:tc>
        <w:tc>
          <w:tcPr>
            <w:tcW w:w="796" w:type="pct"/>
            <w:tcBorders>
              <w:top w:val="nil"/>
              <w:left w:val="nil"/>
              <w:bottom w:val="single" w:color="000000" w:sz="8" w:space="0"/>
              <w:right w:val="single" w:color="000000" w:sz="8" w:space="0"/>
            </w:tcBorders>
            <w:shd w:val="clear" w:color="auto" w:fill="auto"/>
            <w:noWrap/>
            <w:vAlign w:val="center"/>
          </w:tcPr>
          <w:p w14:paraId="1AF2DCE8">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6BB82A77">
            <w:pPr>
              <w:ind w:firstLine="420"/>
              <w:jc w:val="center"/>
              <w:rPr>
                <w:rFonts w:ascii="仿宋" w:hAnsi="仿宋" w:eastAsia="仿宋" w:cs="仿宋"/>
                <w:color w:val="000000"/>
                <w:sz w:val="21"/>
                <w:szCs w:val="21"/>
              </w:rPr>
            </w:pPr>
          </w:p>
        </w:tc>
      </w:tr>
      <w:tr w14:paraId="52664AAA">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4DA613FB">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01860E0C">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334133C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泥结石路面</w:t>
            </w:r>
          </w:p>
        </w:tc>
        <w:tc>
          <w:tcPr>
            <w:tcW w:w="796" w:type="pct"/>
            <w:tcBorders>
              <w:top w:val="nil"/>
              <w:left w:val="nil"/>
              <w:bottom w:val="single" w:color="000000" w:sz="8" w:space="0"/>
              <w:right w:val="single" w:color="000000" w:sz="8" w:space="0"/>
            </w:tcBorders>
            <w:shd w:val="clear" w:color="auto" w:fill="auto"/>
            <w:noWrap/>
            <w:vAlign w:val="center"/>
          </w:tcPr>
          <w:p w14:paraId="354C882F">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7BA71D33">
            <w:pPr>
              <w:ind w:firstLine="420"/>
              <w:jc w:val="center"/>
              <w:rPr>
                <w:rFonts w:ascii="仿宋" w:hAnsi="仿宋" w:eastAsia="仿宋" w:cs="仿宋"/>
                <w:color w:val="000000"/>
                <w:sz w:val="21"/>
                <w:szCs w:val="21"/>
              </w:rPr>
            </w:pPr>
          </w:p>
        </w:tc>
      </w:tr>
      <w:tr w14:paraId="07DD0371">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0A74CDC">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041FC4A5">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6238C46">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角钢支撑</w:t>
            </w:r>
          </w:p>
        </w:tc>
        <w:tc>
          <w:tcPr>
            <w:tcW w:w="796" w:type="pct"/>
            <w:tcBorders>
              <w:top w:val="nil"/>
              <w:left w:val="nil"/>
              <w:bottom w:val="single" w:color="000000" w:sz="8" w:space="0"/>
              <w:right w:val="single" w:color="000000" w:sz="8" w:space="0"/>
            </w:tcBorders>
            <w:shd w:val="clear" w:color="auto" w:fill="auto"/>
            <w:noWrap/>
            <w:vAlign w:val="center"/>
          </w:tcPr>
          <w:p w14:paraId="5C310EDB">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19948C5">
            <w:pPr>
              <w:ind w:firstLine="420"/>
              <w:jc w:val="center"/>
              <w:rPr>
                <w:rFonts w:ascii="仿宋" w:hAnsi="仿宋" w:eastAsia="仿宋" w:cs="仿宋"/>
                <w:color w:val="000000"/>
                <w:sz w:val="21"/>
                <w:szCs w:val="21"/>
              </w:rPr>
            </w:pPr>
          </w:p>
        </w:tc>
      </w:tr>
      <w:tr w14:paraId="07785A2C">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56CF42E4">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noWrap/>
            <w:vAlign w:val="center"/>
          </w:tcPr>
          <w:p w14:paraId="206A2BE4">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0BFCF834">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混凝土包封</w:t>
            </w:r>
          </w:p>
        </w:tc>
        <w:tc>
          <w:tcPr>
            <w:tcW w:w="796" w:type="pct"/>
            <w:tcBorders>
              <w:top w:val="nil"/>
              <w:left w:val="nil"/>
              <w:bottom w:val="single" w:color="000000" w:sz="8" w:space="0"/>
              <w:right w:val="single" w:color="000000" w:sz="8" w:space="0"/>
            </w:tcBorders>
            <w:shd w:val="clear" w:color="auto" w:fill="auto"/>
            <w:noWrap/>
            <w:vAlign w:val="center"/>
          </w:tcPr>
          <w:p w14:paraId="7114C267">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F3CE4B5">
            <w:pPr>
              <w:ind w:firstLine="420"/>
              <w:jc w:val="center"/>
              <w:rPr>
                <w:rFonts w:ascii="仿宋" w:hAnsi="仿宋" w:eastAsia="仿宋" w:cs="仿宋"/>
                <w:color w:val="000000"/>
                <w:sz w:val="21"/>
                <w:szCs w:val="21"/>
              </w:rPr>
            </w:pPr>
          </w:p>
        </w:tc>
      </w:tr>
      <w:tr w14:paraId="657B1BE6">
        <w:tblPrEx>
          <w:tblCellMar>
            <w:top w:w="0" w:type="dxa"/>
            <w:left w:w="108" w:type="dxa"/>
            <w:bottom w:w="0" w:type="dxa"/>
            <w:right w:w="108" w:type="dxa"/>
          </w:tblCellMar>
        </w:tblPrEx>
        <w:trPr>
          <w:trHeight w:val="303" w:hRule="atLeast"/>
        </w:trPr>
        <w:tc>
          <w:tcPr>
            <w:tcW w:w="554" w:type="pct"/>
            <w:vMerge w:val="restart"/>
            <w:tcBorders>
              <w:top w:val="nil"/>
              <w:left w:val="single" w:color="000000" w:sz="8" w:space="0"/>
              <w:bottom w:val="single" w:color="000000" w:sz="8" w:space="0"/>
              <w:right w:val="single" w:color="000000" w:sz="8" w:space="0"/>
            </w:tcBorders>
            <w:shd w:val="clear" w:color="auto" w:fill="auto"/>
            <w:noWrap/>
            <w:vAlign w:val="center"/>
          </w:tcPr>
          <w:p w14:paraId="6D86CF37">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622" w:type="pct"/>
            <w:vMerge w:val="restart"/>
            <w:tcBorders>
              <w:top w:val="nil"/>
              <w:left w:val="nil"/>
              <w:bottom w:val="single" w:color="000000" w:sz="8" w:space="0"/>
              <w:right w:val="single" w:color="000000" w:sz="8" w:space="0"/>
            </w:tcBorders>
            <w:shd w:val="clear" w:color="auto" w:fill="auto"/>
            <w:vAlign w:val="center"/>
          </w:tcPr>
          <w:p w14:paraId="2A2F890B">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1371" w:type="pct"/>
            <w:tcBorders>
              <w:top w:val="nil"/>
              <w:left w:val="nil"/>
              <w:bottom w:val="single" w:color="000000" w:sz="8" w:space="0"/>
              <w:right w:val="single" w:color="000000" w:sz="8" w:space="0"/>
            </w:tcBorders>
            <w:shd w:val="clear" w:color="auto" w:fill="auto"/>
            <w:noWrap/>
            <w:vAlign w:val="center"/>
          </w:tcPr>
          <w:p w14:paraId="2A115914">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土石开挖</w:t>
            </w:r>
          </w:p>
        </w:tc>
        <w:tc>
          <w:tcPr>
            <w:tcW w:w="796" w:type="pct"/>
            <w:tcBorders>
              <w:top w:val="nil"/>
              <w:left w:val="nil"/>
              <w:bottom w:val="single" w:color="000000" w:sz="8" w:space="0"/>
              <w:right w:val="single" w:color="000000" w:sz="8" w:space="0"/>
            </w:tcBorders>
            <w:shd w:val="clear" w:color="auto" w:fill="auto"/>
            <w:noWrap/>
            <w:vAlign w:val="center"/>
          </w:tcPr>
          <w:p w14:paraId="4451656F">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1367</w:t>
            </w:r>
          </w:p>
        </w:tc>
        <w:tc>
          <w:tcPr>
            <w:tcW w:w="1655" w:type="pct"/>
            <w:vMerge w:val="restart"/>
            <w:tcBorders>
              <w:top w:val="nil"/>
              <w:left w:val="nil"/>
              <w:bottom w:val="single" w:color="000000" w:sz="8" w:space="0"/>
              <w:right w:val="single" w:color="000000" w:sz="8" w:space="0"/>
            </w:tcBorders>
            <w:shd w:val="clear" w:color="auto" w:fill="auto"/>
            <w:noWrap/>
            <w:vAlign w:val="center"/>
          </w:tcPr>
          <w:p w14:paraId="2409791D">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1539</w:t>
            </w:r>
          </w:p>
        </w:tc>
      </w:tr>
      <w:tr w14:paraId="77424CBC">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05D7753D">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40768C9D">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414513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耕作地土石方开挖</w:t>
            </w:r>
          </w:p>
        </w:tc>
        <w:tc>
          <w:tcPr>
            <w:tcW w:w="796" w:type="pct"/>
            <w:tcBorders>
              <w:top w:val="nil"/>
              <w:left w:val="nil"/>
              <w:bottom w:val="single" w:color="000000" w:sz="8" w:space="0"/>
              <w:right w:val="single" w:color="000000" w:sz="8" w:space="0"/>
            </w:tcBorders>
            <w:shd w:val="clear" w:color="auto" w:fill="auto"/>
            <w:noWrap/>
            <w:vAlign w:val="center"/>
          </w:tcPr>
          <w:p w14:paraId="7CDFC6E5">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38331A9E">
            <w:pPr>
              <w:ind w:firstLine="420"/>
              <w:jc w:val="center"/>
              <w:rPr>
                <w:rFonts w:ascii="仿宋" w:hAnsi="仿宋" w:eastAsia="仿宋" w:cs="仿宋"/>
                <w:color w:val="000000"/>
                <w:sz w:val="21"/>
                <w:szCs w:val="21"/>
              </w:rPr>
            </w:pPr>
          </w:p>
        </w:tc>
      </w:tr>
      <w:tr w14:paraId="050F55DF">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7D310B2">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0C98AD91">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75ED671C">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开挖水沟</w:t>
            </w:r>
          </w:p>
        </w:tc>
        <w:tc>
          <w:tcPr>
            <w:tcW w:w="796" w:type="pct"/>
            <w:tcBorders>
              <w:top w:val="nil"/>
              <w:left w:val="nil"/>
              <w:bottom w:val="single" w:color="000000" w:sz="8" w:space="0"/>
              <w:right w:val="single" w:color="000000" w:sz="8" w:space="0"/>
            </w:tcBorders>
            <w:shd w:val="clear" w:color="auto" w:fill="auto"/>
            <w:noWrap/>
            <w:vAlign w:val="center"/>
          </w:tcPr>
          <w:p w14:paraId="7C13D2E9">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78828832">
            <w:pPr>
              <w:ind w:firstLine="420"/>
              <w:jc w:val="center"/>
              <w:rPr>
                <w:rFonts w:ascii="仿宋" w:hAnsi="仿宋" w:eastAsia="仿宋" w:cs="仿宋"/>
                <w:color w:val="000000"/>
                <w:sz w:val="21"/>
                <w:szCs w:val="21"/>
              </w:rPr>
            </w:pPr>
          </w:p>
        </w:tc>
      </w:tr>
      <w:tr w14:paraId="6B51BEC2">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D1AB9C8">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2D538A12">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4782E98">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破混凝土公路</w:t>
            </w:r>
          </w:p>
        </w:tc>
        <w:tc>
          <w:tcPr>
            <w:tcW w:w="796" w:type="pct"/>
            <w:tcBorders>
              <w:top w:val="nil"/>
              <w:left w:val="nil"/>
              <w:bottom w:val="single" w:color="000000" w:sz="8" w:space="0"/>
              <w:right w:val="single" w:color="000000" w:sz="8" w:space="0"/>
            </w:tcBorders>
            <w:shd w:val="clear" w:color="auto" w:fill="auto"/>
            <w:vAlign w:val="center"/>
          </w:tcPr>
          <w:p w14:paraId="1FA626DD">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612BD6A1">
            <w:pPr>
              <w:ind w:firstLine="420"/>
              <w:jc w:val="center"/>
              <w:rPr>
                <w:rFonts w:ascii="仿宋" w:hAnsi="仿宋" w:eastAsia="仿宋" w:cs="仿宋"/>
                <w:color w:val="000000"/>
                <w:sz w:val="21"/>
                <w:szCs w:val="21"/>
              </w:rPr>
            </w:pPr>
          </w:p>
        </w:tc>
      </w:tr>
      <w:tr w14:paraId="1912CA18">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54BB31DC">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6029E8D3">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25E1A5E7">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破沥青路面</w:t>
            </w:r>
          </w:p>
        </w:tc>
        <w:tc>
          <w:tcPr>
            <w:tcW w:w="796" w:type="pct"/>
            <w:tcBorders>
              <w:top w:val="nil"/>
              <w:left w:val="nil"/>
              <w:bottom w:val="single" w:color="000000" w:sz="8" w:space="0"/>
              <w:right w:val="single" w:color="000000" w:sz="8" w:space="0"/>
            </w:tcBorders>
            <w:shd w:val="clear" w:color="auto" w:fill="auto"/>
            <w:vAlign w:val="center"/>
          </w:tcPr>
          <w:p w14:paraId="5C53607E">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854A235">
            <w:pPr>
              <w:ind w:firstLine="420"/>
              <w:jc w:val="center"/>
              <w:rPr>
                <w:rFonts w:ascii="仿宋" w:hAnsi="仿宋" w:eastAsia="仿宋" w:cs="仿宋"/>
                <w:color w:val="000000"/>
                <w:sz w:val="21"/>
                <w:szCs w:val="21"/>
              </w:rPr>
            </w:pPr>
          </w:p>
        </w:tc>
      </w:tr>
      <w:tr w14:paraId="42485082">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1C9F8D66">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213BB313">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6ACE4404">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泥结石路面</w:t>
            </w:r>
          </w:p>
        </w:tc>
        <w:tc>
          <w:tcPr>
            <w:tcW w:w="796" w:type="pct"/>
            <w:tcBorders>
              <w:top w:val="nil"/>
              <w:left w:val="nil"/>
              <w:bottom w:val="single" w:color="000000" w:sz="8" w:space="0"/>
              <w:right w:val="single" w:color="000000" w:sz="8" w:space="0"/>
            </w:tcBorders>
            <w:shd w:val="clear" w:color="auto" w:fill="auto"/>
            <w:noWrap/>
            <w:vAlign w:val="center"/>
          </w:tcPr>
          <w:p w14:paraId="486D3B2B">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55D7E59A">
            <w:pPr>
              <w:ind w:firstLine="420"/>
              <w:jc w:val="center"/>
              <w:rPr>
                <w:rFonts w:ascii="仿宋" w:hAnsi="仿宋" w:eastAsia="仿宋" w:cs="仿宋"/>
                <w:color w:val="000000"/>
                <w:sz w:val="21"/>
                <w:szCs w:val="21"/>
              </w:rPr>
            </w:pPr>
          </w:p>
        </w:tc>
      </w:tr>
      <w:tr w14:paraId="159A467F">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4F1983BB">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2C86D0A5">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1ED6D6AD">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角钢支撑</w:t>
            </w:r>
          </w:p>
        </w:tc>
        <w:tc>
          <w:tcPr>
            <w:tcW w:w="796" w:type="pct"/>
            <w:tcBorders>
              <w:top w:val="nil"/>
              <w:left w:val="nil"/>
              <w:bottom w:val="single" w:color="000000" w:sz="8" w:space="0"/>
              <w:right w:val="single" w:color="000000" w:sz="8" w:space="0"/>
            </w:tcBorders>
            <w:shd w:val="clear" w:color="auto" w:fill="auto"/>
            <w:noWrap/>
            <w:vAlign w:val="center"/>
          </w:tcPr>
          <w:p w14:paraId="6FFC0C9B">
            <w:pPr>
              <w:ind w:firstLine="420"/>
              <w:jc w:val="center"/>
              <w:rPr>
                <w:rFonts w:ascii="仿宋" w:hAnsi="仿宋" w:eastAsia="仿宋" w:cs="仿宋"/>
                <w:color w:val="000000"/>
                <w:sz w:val="21"/>
                <w:szCs w:val="21"/>
              </w:rPr>
            </w:pP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0CC5FBA2">
            <w:pPr>
              <w:ind w:firstLine="420"/>
              <w:jc w:val="center"/>
              <w:rPr>
                <w:rFonts w:ascii="仿宋" w:hAnsi="仿宋" w:eastAsia="仿宋" w:cs="仿宋"/>
                <w:color w:val="000000"/>
                <w:sz w:val="21"/>
                <w:szCs w:val="21"/>
              </w:rPr>
            </w:pPr>
          </w:p>
        </w:tc>
      </w:tr>
      <w:tr w14:paraId="28CEDC73">
        <w:tblPrEx>
          <w:tblCellMar>
            <w:top w:w="0" w:type="dxa"/>
            <w:left w:w="108" w:type="dxa"/>
            <w:bottom w:w="0" w:type="dxa"/>
            <w:right w:w="108" w:type="dxa"/>
          </w:tblCellMar>
        </w:tblPrEx>
        <w:trPr>
          <w:trHeight w:val="303" w:hRule="atLeast"/>
        </w:trPr>
        <w:tc>
          <w:tcPr>
            <w:tcW w:w="554" w:type="pct"/>
            <w:vMerge w:val="continue"/>
            <w:tcBorders>
              <w:top w:val="nil"/>
              <w:left w:val="single" w:color="000000" w:sz="8" w:space="0"/>
              <w:bottom w:val="single" w:color="000000" w:sz="8" w:space="0"/>
              <w:right w:val="single" w:color="000000" w:sz="8" w:space="0"/>
            </w:tcBorders>
            <w:shd w:val="clear" w:color="auto" w:fill="auto"/>
            <w:noWrap/>
            <w:vAlign w:val="center"/>
          </w:tcPr>
          <w:p w14:paraId="611E6320">
            <w:pPr>
              <w:ind w:firstLine="420"/>
              <w:jc w:val="center"/>
              <w:rPr>
                <w:rFonts w:ascii="仿宋" w:hAnsi="仿宋" w:eastAsia="仿宋" w:cs="仿宋"/>
                <w:color w:val="000000"/>
                <w:sz w:val="21"/>
                <w:szCs w:val="21"/>
              </w:rPr>
            </w:pPr>
          </w:p>
        </w:tc>
        <w:tc>
          <w:tcPr>
            <w:tcW w:w="622" w:type="pct"/>
            <w:vMerge w:val="continue"/>
            <w:tcBorders>
              <w:top w:val="nil"/>
              <w:left w:val="nil"/>
              <w:bottom w:val="single" w:color="000000" w:sz="8" w:space="0"/>
              <w:right w:val="single" w:color="000000" w:sz="8" w:space="0"/>
            </w:tcBorders>
            <w:shd w:val="clear" w:color="auto" w:fill="auto"/>
            <w:vAlign w:val="center"/>
          </w:tcPr>
          <w:p w14:paraId="336F8691">
            <w:pPr>
              <w:ind w:firstLine="420"/>
              <w:jc w:val="center"/>
              <w:rPr>
                <w:rFonts w:ascii="仿宋" w:hAnsi="仿宋" w:eastAsia="仿宋" w:cs="仿宋"/>
                <w:color w:val="000000"/>
                <w:sz w:val="21"/>
                <w:szCs w:val="21"/>
              </w:rPr>
            </w:pPr>
          </w:p>
        </w:tc>
        <w:tc>
          <w:tcPr>
            <w:tcW w:w="1371" w:type="pct"/>
            <w:tcBorders>
              <w:top w:val="nil"/>
              <w:left w:val="nil"/>
              <w:bottom w:val="single" w:color="000000" w:sz="8" w:space="0"/>
              <w:right w:val="single" w:color="000000" w:sz="8" w:space="0"/>
            </w:tcBorders>
            <w:shd w:val="clear" w:color="auto" w:fill="auto"/>
            <w:noWrap/>
            <w:vAlign w:val="center"/>
          </w:tcPr>
          <w:p w14:paraId="36F2C26E">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混凝土包封</w:t>
            </w:r>
          </w:p>
        </w:tc>
        <w:tc>
          <w:tcPr>
            <w:tcW w:w="796" w:type="pct"/>
            <w:tcBorders>
              <w:top w:val="nil"/>
              <w:left w:val="nil"/>
              <w:bottom w:val="single" w:color="000000" w:sz="8" w:space="0"/>
              <w:right w:val="single" w:color="000000" w:sz="8" w:space="0"/>
            </w:tcBorders>
            <w:shd w:val="clear" w:color="auto" w:fill="auto"/>
            <w:noWrap/>
            <w:vAlign w:val="center"/>
          </w:tcPr>
          <w:p w14:paraId="54B523D0">
            <w:pPr>
              <w:widowControl/>
              <w:ind w:firstLine="42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172</w:t>
            </w:r>
          </w:p>
        </w:tc>
        <w:tc>
          <w:tcPr>
            <w:tcW w:w="1655" w:type="pct"/>
            <w:vMerge w:val="continue"/>
            <w:tcBorders>
              <w:top w:val="nil"/>
              <w:left w:val="nil"/>
              <w:bottom w:val="single" w:color="000000" w:sz="8" w:space="0"/>
              <w:right w:val="single" w:color="000000" w:sz="8" w:space="0"/>
            </w:tcBorders>
            <w:shd w:val="clear" w:color="auto" w:fill="auto"/>
            <w:noWrap/>
            <w:vAlign w:val="center"/>
          </w:tcPr>
          <w:p w14:paraId="593DDAED">
            <w:pPr>
              <w:ind w:firstLine="420"/>
              <w:jc w:val="center"/>
              <w:rPr>
                <w:rFonts w:ascii="仿宋" w:hAnsi="仿宋" w:eastAsia="仿宋" w:cs="仿宋"/>
                <w:color w:val="000000"/>
                <w:sz w:val="21"/>
                <w:szCs w:val="21"/>
              </w:rPr>
            </w:pPr>
          </w:p>
        </w:tc>
      </w:tr>
    </w:tbl>
    <w:p w14:paraId="638C5F04">
      <w:pPr>
        <w:ind w:firstLine="0" w:firstLineChars="0"/>
        <w:jc w:val="center"/>
        <w:rPr>
          <w:rFonts w:cs="宋体"/>
          <w:color w:val="000000"/>
          <w:kern w:val="0"/>
          <w:lang w:bidi="ar"/>
        </w:rPr>
      </w:pPr>
    </w:p>
    <w:p w14:paraId="04481B66">
      <w:pPr>
        <w:pStyle w:val="4"/>
        <w:rPr>
          <w:rFonts w:ascii="Times New Roman" w:hAnsi="Times New Roman"/>
        </w:rPr>
      </w:pPr>
      <w:bookmarkStart w:id="110" w:name="_Toc5279"/>
      <w:r>
        <w:rPr>
          <w:rFonts w:hint="eastAsia" w:ascii="Times New Roman" w:hAnsi="Times New Roman"/>
        </w:rPr>
        <w:t>附属建筑设计原则及设计</w:t>
      </w:r>
      <w:bookmarkEnd w:id="110"/>
    </w:p>
    <w:p w14:paraId="53436139">
      <w:pPr>
        <w:pStyle w:val="5"/>
        <w:rPr>
          <w:rFonts w:ascii="Times New Roman" w:hAnsi="Times New Roman"/>
        </w:rPr>
      </w:pPr>
      <w:bookmarkStart w:id="111" w:name="_Toc479242319"/>
      <w:bookmarkStart w:id="112" w:name="_Toc15816"/>
      <w:bookmarkStart w:id="113" w:name="_Toc30522"/>
      <w:bookmarkStart w:id="114" w:name="_Toc476131094"/>
      <w:r>
        <w:rPr>
          <w:rFonts w:hint="eastAsia" w:ascii="Times New Roman" w:hAnsi="Times New Roman"/>
        </w:rPr>
        <w:t>附属建筑设计原则</w:t>
      </w:r>
      <w:bookmarkEnd w:id="111"/>
      <w:bookmarkEnd w:id="112"/>
      <w:bookmarkEnd w:id="113"/>
      <w:bookmarkEnd w:id="114"/>
    </w:p>
    <w:p w14:paraId="2B7407DF">
      <w:r>
        <w:rPr>
          <w:rFonts w:hint="eastAsia"/>
        </w:rPr>
        <w:t>(1)各类闸阀及阀井的设置</w:t>
      </w:r>
    </w:p>
    <w:p w14:paraId="10E94852">
      <w:r>
        <w:rPr>
          <w:rFonts w:hint="eastAsia"/>
        </w:rPr>
        <w:t>①阀门井及分水井。在各主、支管交接处设置阀门井，并在交接点下游的干管上设置节制闸阀，在分支管上设置分水闸阀。考虑到今后供水用户的扩大，在拟定分水点处，设置分水井，井内安装分水三通和分水支管，在分支管上设置分水闸阀。</w:t>
      </w:r>
    </w:p>
    <w:p w14:paraId="4C1A3570">
      <w:r>
        <w:rPr>
          <w:rFonts w:hint="eastAsia"/>
        </w:rPr>
        <w:t>②阀门井。在供水干管短距离输水管500m一个，长距离500m～1000m设置一检查井。各检查井内均在主管上安装闸阀（具体数量查看预算表）。</w:t>
      </w:r>
    </w:p>
    <w:p w14:paraId="3E3A7122">
      <w:pPr>
        <w:spacing w:line="520" w:lineRule="exact"/>
        <w:rPr>
          <w:rFonts w:ascii="Times New Roman" w:hAnsi="Times New Roman"/>
        </w:rPr>
      </w:pPr>
      <w:r>
        <w:rPr>
          <w:rFonts w:hint="eastAsia" w:ascii="Times New Roman" w:hAnsi="Times New Roman"/>
        </w:rPr>
        <w:t>③排气阀。在管道倒顺坡高点呈“凸”形的高点处设置。同时输水管道在坡度小于l‰时，宜每隔0.5～l.0km设置进气排气阀，排气阀直径可为管道直径的1/8～1/12。本项目Φ32及以上管道设置DN25排气阀，共计设置5个。</w:t>
      </w:r>
    </w:p>
    <w:p w14:paraId="0FE5904F">
      <w:pPr>
        <w:spacing w:line="520" w:lineRule="exact"/>
      </w:pPr>
      <w:r>
        <w:rPr>
          <w:rFonts w:hint="eastAsia" w:ascii="Times New Roman" w:hAnsi="Times New Roman"/>
        </w:rPr>
        <w:t>④泄水阀：长距离波动不大的主管线，每隔1～1.5km可设置一只泄水阀；需在下坡路段最低点处、能够排水的地方设置泄水阀，泄水阀直径可为管道直径的1/3～1/5。本项目Φ50及以上管道设置DN40泄水阀，共计设置3个；Φ32、Φ40管道设置DN25泄水阀，共计2个</w:t>
      </w:r>
      <w:r>
        <w:rPr>
          <w:rFonts w:hint="eastAsia"/>
        </w:rPr>
        <w:t>。</w:t>
      </w:r>
    </w:p>
    <w:p w14:paraId="4CCBF3E9">
      <w:r>
        <w:rPr>
          <w:rFonts w:hint="eastAsia"/>
        </w:rPr>
        <w:t>(2)水管管材及压力等级选择</w:t>
      </w:r>
    </w:p>
    <w:p w14:paraId="02D16C08">
      <w:r>
        <w:rPr>
          <w:rFonts w:hint="eastAsia"/>
        </w:rPr>
        <w:t>根据地形情况，为确保工程安全和便于连接，输水管网采用PE管，管道的压力等级为1.6Mpa PE100管，采用热熔连接，管道变径一般均在分水井处，采用变径管接头连接，分水处采用等径或异径三通连接。</w:t>
      </w:r>
    </w:p>
    <w:p w14:paraId="1722C69F">
      <w:r>
        <w:rPr>
          <w:rFonts w:hint="eastAsia"/>
        </w:rPr>
        <w:t>(3)管道穿路、渠、院落设计</w:t>
      </w:r>
    </w:p>
    <w:p w14:paraId="453E7D70">
      <w:r>
        <w:rPr>
          <w:rFonts w:hint="eastAsia"/>
        </w:rPr>
        <w:t>对管道须穿路、沟渠、院落的地方，尽量采用地埋式，并对穿路的管道设置钢套管保护，因特殊情况确需跨空穿越的，除采用钢套管保护外，还需在跨空管道两端设置镇墩，确保管道稳固。凡管道穿路、沟渠、院落的地方，均设立警示牌柱等标志。</w:t>
      </w:r>
    </w:p>
    <w:p w14:paraId="19E7C0BA">
      <w:pPr>
        <w:pStyle w:val="5"/>
        <w:rPr>
          <w:rFonts w:ascii="Times New Roman" w:hAnsi="Times New Roman"/>
        </w:rPr>
      </w:pPr>
      <w:bookmarkStart w:id="115" w:name="_Toc23430"/>
      <w:bookmarkStart w:id="116" w:name="_Toc476131095"/>
      <w:bookmarkStart w:id="117" w:name="_Toc479242320"/>
      <w:bookmarkStart w:id="118" w:name="_Toc1283"/>
      <w:r>
        <w:rPr>
          <w:rFonts w:hint="eastAsia" w:ascii="Times New Roman" w:hAnsi="Times New Roman"/>
        </w:rPr>
        <w:t>附属建筑设计</w:t>
      </w:r>
      <w:bookmarkEnd w:id="115"/>
      <w:bookmarkEnd w:id="116"/>
      <w:bookmarkEnd w:id="117"/>
      <w:bookmarkEnd w:id="118"/>
    </w:p>
    <w:p w14:paraId="0A5C9568">
      <w:r>
        <w:rPr>
          <w:rFonts w:hint="eastAsia"/>
        </w:rPr>
        <w:t>（1）闸阀井</w:t>
      </w:r>
    </w:p>
    <w:p w14:paraId="18156FA6">
      <w:r>
        <w:rPr>
          <w:rFonts w:hint="eastAsia"/>
        </w:rPr>
        <w:t>本次设计Φ63管道以上（包括Φ63）安置闸阀井。闸阀井采用M7.5浆砌砖砌筑，四周井壁厚为0.18m，井内外壁搓砂，闸阀井顶盖采用6cm厚的预制钢筋砼板，闸阀井底板采用C15砼硬化5cm，井内保证不能积水。闸阀井设计规格： 0.96m×0.66m×（0.8m≤h1≤1.2m）。</w:t>
      </w:r>
    </w:p>
    <w:p w14:paraId="41043630">
      <w:r>
        <w:rPr>
          <w:rFonts w:hint="eastAsia"/>
        </w:rPr>
        <w:t>闸阀井长度视闸阀、表的个数可作适当调整。</w:t>
      </w:r>
    </w:p>
    <w:p w14:paraId="3FA73375">
      <w:r>
        <w:rPr>
          <w:rFonts w:hint="eastAsia"/>
        </w:rPr>
        <w:t>（2）排气阀和泄水阀</w:t>
      </w:r>
    </w:p>
    <w:p w14:paraId="37811FC7">
      <w:r>
        <w:rPr>
          <w:rFonts w:hint="eastAsia"/>
        </w:rPr>
        <w:t>长距离波动不大的主管线，每隔1～1.5km可设置一只排气阀；上坡管线最高点需设排气阀；需在下坡路段最低点处、能够排水的地方设置泄水阀。</w:t>
      </w:r>
    </w:p>
    <w:p w14:paraId="506CFEF3">
      <w:r>
        <w:rPr>
          <w:rFonts w:hint="eastAsia"/>
        </w:rPr>
        <w:t>（3）镇墩</w:t>
      </w:r>
    </w:p>
    <w:p w14:paraId="694CB186">
      <w:r>
        <w:rPr>
          <w:rFonts w:hint="eastAsia"/>
        </w:rPr>
        <w:t>本次设计φ75以上（包括φ75）安装管道时，在管道起伏较大或管道高差较大的地方，应做C15砼镇墩。镇墩顶宽0.6m，高度h根据实际地形情况调整，底宽为0.6+0.2h。</w:t>
      </w:r>
    </w:p>
    <w:p w14:paraId="30F30B4A">
      <w:pPr>
        <w:pStyle w:val="4"/>
        <w:rPr>
          <w:highlight w:val="red"/>
        </w:rPr>
        <w:sectPr>
          <w:headerReference r:id="rId17" w:type="default"/>
          <w:pgSz w:w="11905" w:h="16838"/>
          <w:pgMar w:top="1440" w:right="1083" w:bottom="1440" w:left="1083" w:header="850" w:footer="992" w:gutter="0"/>
          <w:cols w:space="0" w:num="1"/>
          <w:docGrid w:linePitch="482" w:charSpace="0"/>
        </w:sectPr>
      </w:pPr>
    </w:p>
    <w:p w14:paraId="0BE6CFF7">
      <w:pPr>
        <w:pStyle w:val="2"/>
        <w:spacing w:before="120" w:after="120"/>
      </w:pPr>
      <w:bookmarkStart w:id="119" w:name="_Toc16194"/>
      <w:bookmarkStart w:id="120" w:name="_Toc31014"/>
      <w:r>
        <w:rPr>
          <w:rFonts w:hint="eastAsia"/>
        </w:rPr>
        <w:t xml:space="preserve"> </w:t>
      </w:r>
      <w:bookmarkStart w:id="121" w:name="_Toc1446"/>
      <w:r>
        <w:rPr>
          <w:rFonts w:hint="eastAsia"/>
        </w:rPr>
        <w:t>施工组织设计</w:t>
      </w:r>
      <w:bookmarkEnd w:id="57"/>
      <w:bookmarkEnd w:id="58"/>
      <w:bookmarkEnd w:id="119"/>
      <w:bookmarkEnd w:id="120"/>
      <w:bookmarkEnd w:id="121"/>
    </w:p>
    <w:p w14:paraId="50798509">
      <w:pPr>
        <w:pStyle w:val="3"/>
        <w:spacing w:before="120" w:after="120"/>
        <w:rPr>
          <w:rFonts w:ascii="Times New Roman" w:hAnsi="Times New Roman"/>
        </w:rPr>
      </w:pPr>
      <w:bookmarkStart w:id="122" w:name="_Toc6494221"/>
      <w:bookmarkStart w:id="123" w:name="_Toc1482"/>
      <w:bookmarkStart w:id="124" w:name="_Toc17605"/>
      <w:bookmarkStart w:id="125" w:name="_Toc6494446"/>
      <w:bookmarkStart w:id="126" w:name="_Toc13008"/>
      <w:r>
        <w:rPr>
          <w:rFonts w:hint="eastAsia"/>
        </w:rPr>
        <w:t>施工条件</w:t>
      </w:r>
      <w:bookmarkEnd w:id="59"/>
      <w:bookmarkEnd w:id="60"/>
      <w:bookmarkEnd w:id="61"/>
      <w:bookmarkEnd w:id="62"/>
      <w:bookmarkEnd w:id="63"/>
      <w:bookmarkEnd w:id="122"/>
      <w:bookmarkEnd w:id="123"/>
      <w:bookmarkEnd w:id="124"/>
      <w:bookmarkEnd w:id="125"/>
      <w:bookmarkEnd w:id="126"/>
    </w:p>
    <w:p w14:paraId="23605BD0">
      <w:pPr>
        <w:pStyle w:val="4"/>
        <w:tabs>
          <w:tab w:val="left" w:pos="720"/>
        </w:tabs>
        <w:rPr>
          <w:rFonts w:ascii="Times New Roman" w:hAnsi="Times New Roman"/>
        </w:rPr>
      </w:pPr>
      <w:r>
        <w:rPr>
          <w:rFonts w:ascii="Times New Roman" w:hAnsi="Times New Roman"/>
        </w:rPr>
        <w:t>交通条件</w:t>
      </w:r>
    </w:p>
    <w:p w14:paraId="7F776D07">
      <w:pPr>
        <w:rPr>
          <w:rFonts w:ascii="Times New Roman" w:hAnsi="Times New Roman"/>
        </w:rPr>
      </w:pPr>
      <w:r>
        <w:rPr>
          <w:rFonts w:ascii="Times New Roman" w:hAnsi="Times New Roman"/>
        </w:rPr>
        <w:t>工程区内乡村道路通达，交通较方便，基本能够满足施工所需要的建筑材料和小型机械设备运输到施工现场。</w:t>
      </w:r>
    </w:p>
    <w:p w14:paraId="7E45D6C8">
      <w:pPr>
        <w:pStyle w:val="4"/>
        <w:tabs>
          <w:tab w:val="left" w:pos="720"/>
        </w:tabs>
        <w:rPr>
          <w:rFonts w:ascii="Times New Roman" w:hAnsi="Times New Roman"/>
        </w:rPr>
      </w:pPr>
      <w:r>
        <w:rPr>
          <w:rFonts w:ascii="Times New Roman" w:hAnsi="Times New Roman"/>
        </w:rPr>
        <w:t>施工供水、供电及通信情况</w:t>
      </w:r>
    </w:p>
    <w:p w14:paraId="3CFFF0BB">
      <w:pPr>
        <w:rPr>
          <w:rFonts w:ascii="Times New Roman" w:hAnsi="Times New Roman"/>
        </w:rPr>
      </w:pPr>
      <w:r>
        <w:rPr>
          <w:rFonts w:ascii="Times New Roman" w:hAnsi="Times New Roman"/>
        </w:rPr>
        <w:t>项目区靠近居民点，生活用水直接使用当地生活用水。施工生产用水根据需要就近在河沟、池塘及水田取水。工程区内农用电网密布，施工用电十分方便，仅在局部缺电的地区，在必要的地方可以架设临时输电线路为施工之用，在不方便架设输电线路的地区可以利用柴油机作为施工动力设备。本工程对外通信主要采用手机联系，对内可采用对讲机联系。</w:t>
      </w:r>
    </w:p>
    <w:p w14:paraId="6D695D5A">
      <w:pPr>
        <w:pStyle w:val="3"/>
        <w:spacing w:before="120" w:after="120"/>
        <w:rPr>
          <w:rFonts w:ascii="Times New Roman" w:hAnsi="Times New Roman"/>
        </w:rPr>
      </w:pPr>
      <w:bookmarkStart w:id="127" w:name="_Toc14726"/>
      <w:bookmarkStart w:id="128" w:name="_Toc12264"/>
      <w:r>
        <w:rPr>
          <w:rFonts w:ascii="Times New Roman" w:hAnsi="Times New Roman"/>
        </w:rPr>
        <w:t>主要建筑材料的来源</w:t>
      </w:r>
      <w:bookmarkEnd w:id="127"/>
      <w:bookmarkEnd w:id="128"/>
    </w:p>
    <w:p w14:paraId="71D0B59A">
      <w:pPr>
        <w:rPr>
          <w:rFonts w:ascii="Times New Roman" w:hAnsi="Times New Roman"/>
        </w:rPr>
      </w:pPr>
      <w:r>
        <w:rPr>
          <w:rFonts w:ascii="Times New Roman" w:hAnsi="Times New Roman"/>
        </w:rPr>
        <w:t>工程所需主要建筑物材料有水泥、钢筋、块碎石料、河沙等，均可在璧山区采购运入工地，综合运距为</w:t>
      </w:r>
      <w:r>
        <w:rPr>
          <w:rFonts w:hint="eastAsia" w:ascii="Times New Roman" w:hAnsi="Times New Roman"/>
        </w:rPr>
        <w:t>15</w:t>
      </w:r>
      <w:r>
        <w:rPr>
          <w:rFonts w:ascii="Times New Roman" w:hAnsi="Times New Roman"/>
        </w:rPr>
        <w:t>km。</w:t>
      </w:r>
    </w:p>
    <w:p w14:paraId="199D31FA">
      <w:pPr>
        <w:pStyle w:val="3"/>
        <w:spacing w:before="120" w:after="120"/>
        <w:rPr>
          <w:rFonts w:ascii="Times New Roman" w:hAnsi="Times New Roman"/>
        </w:rPr>
      </w:pPr>
      <w:bookmarkStart w:id="129" w:name="_Toc18264"/>
      <w:bookmarkStart w:id="130" w:name="_Toc10887"/>
      <w:r>
        <w:rPr>
          <w:rFonts w:ascii="Times New Roman" w:hAnsi="Times New Roman"/>
        </w:rPr>
        <w:t>施工导流及度汛</w:t>
      </w:r>
      <w:bookmarkEnd w:id="129"/>
      <w:bookmarkEnd w:id="130"/>
    </w:p>
    <w:p w14:paraId="60DF8EC2">
      <w:pPr>
        <w:rPr>
          <w:rFonts w:ascii="Times New Roman" w:hAnsi="Times New Roman"/>
        </w:rPr>
      </w:pPr>
      <w:r>
        <w:rPr>
          <w:rFonts w:ascii="Times New Roman" w:hAnsi="Times New Roman"/>
        </w:rPr>
        <w:t>本项目主要为管道铺设及附属设备设施安装，不涉及大型开挖和混凝土浇筑作业，且管线离周边水系较远，受洪水影响较小。为确保施工安全，在施工期间仍需密切关注天气变化和水文情况。若遇突发洪水，应立即停止施工，并采取必要的防护措施，确保人员和设备的安全。同时，加强与当地气象、水文部门的联系，及时掌握雨情、水情信息，以便提前做好应对准备。此外，还需制定详细的应急预案，明确应急响应流程和责任分工，确保在紧急情况下能够迅速、有效地采取行动。</w:t>
      </w:r>
    </w:p>
    <w:p w14:paraId="52373EC3">
      <w:pPr>
        <w:pStyle w:val="3"/>
        <w:spacing w:before="120" w:after="120"/>
        <w:rPr>
          <w:rFonts w:ascii="Times New Roman" w:hAnsi="Times New Roman"/>
        </w:rPr>
      </w:pPr>
      <w:bookmarkStart w:id="131" w:name="_Toc7319"/>
      <w:bookmarkStart w:id="132" w:name="_Toc4686"/>
      <w:r>
        <w:rPr>
          <w:rFonts w:ascii="Times New Roman" w:hAnsi="Times New Roman"/>
        </w:rPr>
        <w:t>主体工程施工</w:t>
      </w:r>
      <w:bookmarkEnd w:id="131"/>
      <w:bookmarkEnd w:id="132"/>
    </w:p>
    <w:p w14:paraId="11DFCE26">
      <w:pPr>
        <w:pStyle w:val="4"/>
        <w:tabs>
          <w:tab w:val="left" w:pos="720"/>
        </w:tabs>
        <w:rPr>
          <w:rFonts w:ascii="Times New Roman" w:hAnsi="Times New Roman"/>
        </w:rPr>
      </w:pPr>
      <w:r>
        <w:rPr>
          <w:rFonts w:ascii="Times New Roman" w:hAnsi="Times New Roman"/>
        </w:rPr>
        <w:t>管沟开挖</w:t>
      </w:r>
    </w:p>
    <w:p w14:paraId="0ECF4C65">
      <w:pPr>
        <w:rPr>
          <w:rFonts w:ascii="Times New Roman" w:hAnsi="Times New Roman"/>
        </w:rPr>
      </w:pPr>
      <w:r>
        <w:rPr>
          <w:rFonts w:ascii="Times New Roman" w:hAnsi="Times New Roman"/>
        </w:rPr>
        <w:t>本工程开挖管沟，主要采用人工开挖，当需穿越公路布置管道时，采用切割机和风钻机。</w:t>
      </w:r>
    </w:p>
    <w:p w14:paraId="4C2040F6">
      <w:pPr>
        <w:ind w:firstLine="240" w:firstLineChars="100"/>
        <w:rPr>
          <w:rFonts w:ascii="Times New Roman" w:hAnsi="Times New Roman"/>
        </w:rPr>
      </w:pPr>
      <w:r>
        <w:rPr>
          <w:rFonts w:hint="eastAsia" w:ascii="Times New Roman" w:hAnsi="Times New Roman"/>
        </w:rPr>
        <w:t>（1）</w:t>
      </w:r>
      <w:r>
        <w:rPr>
          <w:rFonts w:ascii="Times New Roman" w:hAnsi="Times New Roman"/>
        </w:rPr>
        <w:t>当管径为</w:t>
      </w:r>
      <w:r>
        <w:rPr>
          <w:rFonts w:hint="eastAsia" w:ascii="Times New Roman" w:hAnsi="Times New Roman"/>
        </w:rPr>
        <w:t>Φ25</w:t>
      </w:r>
      <w:r>
        <w:rPr>
          <w:rFonts w:ascii="Times New Roman" w:hAnsi="Times New Roman"/>
        </w:rPr>
        <w:t>-</w:t>
      </w:r>
      <w:r>
        <w:rPr>
          <w:rFonts w:hint="eastAsia" w:ascii="Times New Roman" w:hAnsi="Times New Roman"/>
        </w:rPr>
        <w:t>Φ90</w:t>
      </w:r>
      <w:r>
        <w:rPr>
          <w:rFonts w:ascii="Times New Roman" w:hAnsi="Times New Roman"/>
        </w:rPr>
        <w:t>时，</w:t>
      </w:r>
      <w:r>
        <w:rPr>
          <w:rFonts w:ascii="Times New Roman" w:hAnsi="Times New Roman" w:eastAsia="Times New Roman"/>
          <w:color w:val="000000"/>
          <w:sz w:val="19"/>
          <w:lang w:val="zh-CN"/>
        </w:rPr>
        <w:t>B</w:t>
      </w:r>
      <w:r>
        <w:rPr>
          <w:rFonts w:ascii="Times New Roman" w:hAnsi="Times New Roman"/>
        </w:rPr>
        <w:t>=50mm。</w:t>
      </w:r>
    </w:p>
    <w:p w14:paraId="6E7DA33F">
      <w:pPr>
        <w:ind w:firstLine="240" w:firstLineChars="100"/>
        <w:rPr>
          <w:rFonts w:ascii="Times New Roman" w:hAnsi="Times New Roman"/>
        </w:rPr>
      </w:pPr>
      <w:r>
        <w:rPr>
          <w:rFonts w:hint="eastAsia" w:ascii="Times New Roman" w:hAnsi="Times New Roman"/>
        </w:rPr>
        <w:t>（2）</w:t>
      </w:r>
      <w:r>
        <w:rPr>
          <w:rFonts w:ascii="Times New Roman" w:hAnsi="Times New Roman"/>
        </w:rPr>
        <w:t>管道埋设在泥结石公路下时，开挖深度为800mm（不含路面结构），沟底及管道四周应先用细土回填，然后夯实回填土，最后恢复泥结石路面。</w:t>
      </w:r>
    </w:p>
    <w:p w14:paraId="0188C485">
      <w:pPr>
        <w:ind w:firstLine="240" w:firstLineChars="100"/>
        <w:rPr>
          <w:rFonts w:ascii="Times New Roman" w:hAnsi="Times New Roman"/>
        </w:rPr>
      </w:pPr>
      <w:r>
        <w:rPr>
          <w:rFonts w:hint="eastAsia" w:ascii="Times New Roman" w:hAnsi="Times New Roman"/>
        </w:rPr>
        <w:t>（3）</w:t>
      </w:r>
      <w:r>
        <w:rPr>
          <w:rFonts w:ascii="Times New Roman" w:hAnsi="Times New Roman"/>
        </w:rPr>
        <w:t>管道埋设在C25砼公路下时，开挖深度为800mm（不含路面结构），沟底及管道四周应先用细土回填，然后夯实回填土，最后恢复C25砼路面。</w:t>
      </w:r>
    </w:p>
    <w:p w14:paraId="7C9A5565">
      <w:pPr>
        <w:ind w:firstLine="240" w:firstLineChars="100"/>
        <w:rPr>
          <w:rFonts w:ascii="Times New Roman" w:hAnsi="Times New Roman"/>
        </w:rPr>
      </w:pPr>
      <w:r>
        <w:rPr>
          <w:rFonts w:hint="eastAsia" w:ascii="Times New Roman" w:hAnsi="Times New Roman"/>
        </w:rPr>
        <w:t>（4）</w:t>
      </w:r>
      <w:r>
        <w:rPr>
          <w:rFonts w:ascii="Times New Roman" w:hAnsi="Times New Roman"/>
        </w:rPr>
        <w:t>管道埋设在草油公路下时，开挖深度为800mm（不含路面结构），沟底及管道四周应先用细土回填，然后夯实回填土，最后恢复草油路面。</w:t>
      </w:r>
    </w:p>
    <w:p w14:paraId="7DB4F9BC">
      <w:pPr>
        <w:ind w:firstLine="240" w:firstLineChars="100"/>
        <w:rPr>
          <w:rFonts w:ascii="Times New Roman" w:hAnsi="Times New Roman"/>
        </w:rPr>
      </w:pPr>
      <w:r>
        <w:rPr>
          <w:rFonts w:hint="eastAsia" w:ascii="Times New Roman" w:hAnsi="Times New Roman"/>
        </w:rPr>
        <w:t>（5）</w:t>
      </w:r>
      <w:r>
        <w:rPr>
          <w:rFonts w:ascii="Times New Roman" w:hAnsi="Times New Roman"/>
        </w:rPr>
        <w:t>管道埋设在</w:t>
      </w:r>
      <w:r>
        <w:rPr>
          <w:rFonts w:hint="eastAsia" w:ascii="Times New Roman" w:hAnsi="Times New Roman"/>
        </w:rPr>
        <w:t>一般</w:t>
      </w:r>
      <w:r>
        <w:rPr>
          <w:rFonts w:ascii="Times New Roman" w:hAnsi="Times New Roman"/>
        </w:rPr>
        <w:t>土下面时，开挖深度为</w:t>
      </w:r>
      <w:r>
        <w:rPr>
          <w:rFonts w:hint="eastAsia" w:ascii="Times New Roman" w:hAnsi="Times New Roman"/>
        </w:rPr>
        <w:t>Φ</w:t>
      </w:r>
      <w:r>
        <w:rPr>
          <w:rFonts w:ascii="Times New Roman" w:hAnsi="Times New Roman"/>
        </w:rPr>
        <w:t>mm（不含路面结构），沟底及管道四周应先用细土回填，</w:t>
      </w:r>
      <w:r>
        <w:rPr>
          <w:rFonts w:hint="eastAsia" w:ascii="Times New Roman" w:hAnsi="Times New Roman"/>
        </w:rPr>
        <w:t>顶部现浇C20混凝土，宽Φ+100mm，厚50mm</w:t>
      </w:r>
      <w:r>
        <w:rPr>
          <w:rFonts w:ascii="Times New Roman" w:hAnsi="Times New Roman"/>
        </w:rPr>
        <w:t>。</w:t>
      </w:r>
    </w:p>
    <w:p w14:paraId="11799141">
      <w:pPr>
        <w:ind w:firstLine="240" w:firstLineChars="100"/>
        <w:rPr>
          <w:rFonts w:ascii="Times New Roman" w:hAnsi="Times New Roman"/>
        </w:rPr>
      </w:pPr>
      <w:r>
        <w:rPr>
          <w:rFonts w:hint="eastAsia" w:ascii="Times New Roman" w:hAnsi="Times New Roman"/>
        </w:rPr>
        <w:t>（6）</w:t>
      </w:r>
      <w:r>
        <w:rPr>
          <w:rFonts w:ascii="Times New Roman" w:hAnsi="Times New Roman"/>
        </w:rPr>
        <w:t>管道埋设在公路边沟下面时，开挖深度为</w:t>
      </w:r>
      <w:r>
        <w:rPr>
          <w:rFonts w:hint="eastAsia" w:ascii="Times New Roman" w:hAnsi="Times New Roman"/>
        </w:rPr>
        <w:t>4</w:t>
      </w:r>
      <w:r>
        <w:rPr>
          <w:rFonts w:ascii="Times New Roman" w:hAnsi="Times New Roman"/>
        </w:rPr>
        <w:t>00mm，沟底及管道四周应先用细土回填，然后夯实回填土，最后恢复C</w:t>
      </w:r>
      <w:r>
        <w:rPr>
          <w:rFonts w:hint="eastAsia" w:ascii="Times New Roman" w:hAnsi="Times New Roman"/>
        </w:rPr>
        <w:t>20</w:t>
      </w:r>
      <w:r>
        <w:rPr>
          <w:rFonts w:ascii="Times New Roman" w:hAnsi="Times New Roman"/>
        </w:rPr>
        <w:t>砼公路边沟底板。</w:t>
      </w:r>
    </w:p>
    <w:p w14:paraId="69062C9F">
      <w:pPr>
        <w:ind w:firstLine="240" w:firstLineChars="100"/>
        <w:rPr>
          <w:rFonts w:ascii="Times New Roman" w:hAnsi="Times New Roman"/>
        </w:rPr>
      </w:pPr>
      <w:r>
        <w:rPr>
          <w:rFonts w:hint="eastAsia" w:ascii="Times New Roman" w:hAnsi="Times New Roman"/>
        </w:rPr>
        <w:t>（7）</w:t>
      </w:r>
      <w:r>
        <w:rPr>
          <w:rFonts w:ascii="Times New Roman" w:hAnsi="Times New Roman"/>
        </w:rPr>
        <w:t>遇桥梁管道架空时采用隐形直缝钢管，在桥梁上每1</w:t>
      </w:r>
      <w:r>
        <w:rPr>
          <w:rFonts w:hint="eastAsia" w:ascii="Times New Roman" w:hAnsi="Times New Roman"/>
        </w:rPr>
        <w:t>.5</w:t>
      </w:r>
      <w:r>
        <w:rPr>
          <w:rFonts w:ascii="Times New Roman" w:hAnsi="Times New Roman"/>
        </w:rPr>
        <w:t>米设置一座三角钢架支撑将管道固定在桥梁侧壁上，三角架与桥体用螺栓固定，用角钢焊接形成三角架，角钢选用规格50*50*5。三角架顶边中间放置输水管，并用</w:t>
      </w:r>
      <w:r>
        <w:rPr>
          <w:rFonts w:hint="eastAsia" w:ascii="Times New Roman" w:hAnsi="Times New Roman"/>
        </w:rPr>
        <w:t>Φ</w:t>
      </w:r>
      <w:r>
        <w:rPr>
          <w:rFonts w:ascii="Times New Roman" w:hAnsi="Times New Roman"/>
        </w:rPr>
        <w:t>8钢筋焊制在钢板上将输水管固定。角钢、固定螺栓、直缝钢管和钢筋外露面均进行防腐处理。</w:t>
      </w:r>
    </w:p>
    <w:p w14:paraId="135D206E">
      <w:pPr>
        <w:ind w:firstLine="240" w:firstLineChars="100"/>
        <w:rPr>
          <w:rFonts w:ascii="Times New Roman" w:hAnsi="Times New Roman"/>
        </w:rPr>
      </w:pPr>
      <w:r>
        <w:rPr>
          <w:rFonts w:hint="eastAsia" w:ascii="Times New Roman" w:hAnsi="Times New Roman"/>
        </w:rPr>
        <w:t>（8）</w:t>
      </w:r>
      <w:r>
        <w:rPr>
          <w:rFonts w:ascii="Times New Roman" w:hAnsi="Times New Roman"/>
        </w:rPr>
        <w:t>如局部超挖，应用相同的土料填补夯实至接近天然密度。沟槽经过岩石、卵石等容易损坏管道的地段应挖至槽底下15cm，并用砂或细土回填。</w:t>
      </w:r>
    </w:p>
    <w:p w14:paraId="6D5CADFF">
      <w:pPr>
        <w:ind w:firstLine="240" w:firstLineChars="100"/>
        <w:rPr>
          <w:rFonts w:ascii="Times New Roman" w:hAnsi="Times New Roman"/>
        </w:rPr>
      </w:pPr>
      <w:r>
        <w:rPr>
          <w:rFonts w:hint="eastAsia" w:ascii="Times New Roman" w:hAnsi="Times New Roman"/>
        </w:rPr>
        <w:t>（9）</w:t>
      </w:r>
      <w:r>
        <w:rPr>
          <w:rFonts w:ascii="Times New Roman" w:hAnsi="Times New Roman"/>
        </w:rPr>
        <w:t>管道安装完毕应填土定位，经试压合格后回填。回填必须在管道两侧同时进行，填土应分层夯实或分层灌水沉实。塑料管道回填宜在地面和地下温度接近时进行，管周填土不得有直径大于2.5cm的石子及直径大于5cm的硬土块。</w:t>
      </w:r>
    </w:p>
    <w:p w14:paraId="67E7C404">
      <w:pPr>
        <w:ind w:firstLine="240" w:firstLineChars="100"/>
        <w:rPr>
          <w:rFonts w:ascii="Times New Roman" w:hAnsi="Times New Roman"/>
        </w:rPr>
      </w:pPr>
      <w:r>
        <w:rPr>
          <w:rFonts w:hint="eastAsia" w:ascii="Times New Roman" w:hAnsi="Times New Roman"/>
        </w:rPr>
        <w:t>（10）</w:t>
      </w:r>
      <w:r>
        <w:rPr>
          <w:rFonts w:ascii="Times New Roman" w:hAnsi="Times New Roman"/>
        </w:rPr>
        <w:t>管道基础处理：</w:t>
      </w:r>
    </w:p>
    <w:p w14:paraId="06FCDB43">
      <w:pPr>
        <w:rPr>
          <w:rFonts w:ascii="Times New Roman" w:hAnsi="Times New Roman"/>
        </w:rPr>
      </w:pPr>
      <w:r>
        <w:rPr>
          <w:rFonts w:ascii="Times New Roman" w:hAnsi="Times New Roman"/>
        </w:rPr>
        <w:t>①管道采用天然地基，持力层为稳定的老土层，要求地基承载力不小于120KPa；</w:t>
      </w:r>
    </w:p>
    <w:p w14:paraId="6EC7D113">
      <w:pPr>
        <w:rPr>
          <w:rFonts w:ascii="Times New Roman" w:hAnsi="Times New Roman"/>
        </w:rPr>
      </w:pPr>
      <w:r>
        <w:rPr>
          <w:rFonts w:ascii="Times New Roman" w:hAnsi="Times New Roman"/>
        </w:rPr>
        <w:t>②若管基持力层不能满足以上要求，则应作相应的地基处理，如换填、碎石桩等措施；</w:t>
      </w:r>
    </w:p>
    <w:p w14:paraId="67A514D2">
      <w:pPr>
        <w:rPr>
          <w:rFonts w:ascii="Times New Roman" w:hAnsi="Times New Roman"/>
        </w:rPr>
      </w:pPr>
      <w:r>
        <w:rPr>
          <w:rFonts w:ascii="Times New Roman" w:hAnsi="Times New Roman"/>
        </w:rPr>
        <w:t>③当管道位于岩石上时，采用砂基础。</w:t>
      </w:r>
    </w:p>
    <w:p w14:paraId="4670980D">
      <w:pPr>
        <w:ind w:firstLine="240" w:firstLineChars="100"/>
        <w:rPr>
          <w:rFonts w:ascii="Times New Roman" w:hAnsi="Times New Roman"/>
        </w:rPr>
      </w:pPr>
      <w:r>
        <w:rPr>
          <w:rFonts w:hint="eastAsia" w:ascii="Times New Roman" w:hAnsi="Times New Roman"/>
        </w:rPr>
        <w:t>（11）</w:t>
      </w:r>
      <w:r>
        <w:rPr>
          <w:rFonts w:ascii="Times New Roman" w:hAnsi="Times New Roman"/>
        </w:rPr>
        <w:t>管道交叉处理</w:t>
      </w:r>
    </w:p>
    <w:p w14:paraId="68DA4F76">
      <w:pPr>
        <w:rPr>
          <w:rFonts w:ascii="Times New Roman" w:hAnsi="Times New Roman"/>
        </w:rPr>
      </w:pPr>
      <w:r>
        <w:rPr>
          <w:rFonts w:ascii="Times New Roman" w:hAnsi="Times New Roman"/>
        </w:rPr>
        <w:t>在管网中如遇新设管道与旧管道交叉时，应根据管材用途、管径及相对位置等条件进行现场结构技术处理，以保证新旧管道的运行安全。管线在施工时如遇不良地质现象，应根据实际情况进行相应的地基处理。</w:t>
      </w:r>
    </w:p>
    <w:p w14:paraId="34F2E7A2">
      <w:pPr>
        <w:ind w:firstLine="240" w:firstLineChars="100"/>
        <w:rPr>
          <w:rFonts w:ascii="Times New Roman" w:hAnsi="Times New Roman"/>
        </w:rPr>
      </w:pPr>
      <w:r>
        <w:rPr>
          <w:rFonts w:hint="eastAsia" w:ascii="Times New Roman" w:hAnsi="Times New Roman"/>
        </w:rPr>
        <w:t>（12）</w:t>
      </w:r>
      <w:r>
        <w:rPr>
          <w:rFonts w:ascii="Times New Roman" w:hAnsi="Times New Roman"/>
        </w:rPr>
        <w:t>当有地下水时应采取必要的降水措施，填土必须在场地无积水的情况下进行。</w:t>
      </w:r>
    </w:p>
    <w:p w14:paraId="7D884613">
      <w:pPr>
        <w:ind w:firstLine="240" w:firstLineChars="100"/>
        <w:rPr>
          <w:rFonts w:ascii="Times New Roman" w:hAnsi="Times New Roman"/>
        </w:rPr>
      </w:pPr>
      <w:bookmarkStart w:id="133" w:name="_Toc14070"/>
      <w:bookmarkStart w:id="134" w:name="_Toc8260"/>
      <w:bookmarkStart w:id="135" w:name="_Toc6146"/>
      <w:bookmarkStart w:id="136" w:name="_Toc23358"/>
      <w:r>
        <w:rPr>
          <w:rFonts w:hint="eastAsia" w:ascii="Times New Roman" w:hAnsi="Times New Roman"/>
        </w:rPr>
        <w:t>（13）边坡开挖</w:t>
      </w:r>
      <w:bookmarkEnd w:id="133"/>
      <w:bookmarkEnd w:id="134"/>
      <w:bookmarkEnd w:id="135"/>
      <w:bookmarkEnd w:id="136"/>
    </w:p>
    <w:p w14:paraId="392B49F8">
      <w:pPr>
        <w:rPr>
          <w:rFonts w:ascii="Times New Roman" w:hAnsi="Times New Roman"/>
        </w:rPr>
      </w:pPr>
      <w:r>
        <w:rPr>
          <w:rFonts w:hint="eastAsia" w:ascii="Times New Roman" w:hAnsi="Times New Roman"/>
        </w:rPr>
        <w:t>①土方开挖应遵循“自上而下”分层开挖的原则进行，严禁自下而上或采取倒悬的开挖方法。</w:t>
      </w:r>
    </w:p>
    <w:p w14:paraId="3C916962">
      <w:pPr>
        <w:rPr>
          <w:rFonts w:ascii="Times New Roman" w:hAnsi="Times New Roman"/>
        </w:rPr>
      </w:pPr>
      <w:r>
        <w:rPr>
          <w:rFonts w:hint="eastAsia" w:ascii="Times New Roman" w:hAnsi="Times New Roman"/>
        </w:rPr>
        <w:t>②基础和岸坡易风化崩解的土层，开挖后不能及时回填的，应留保护层。</w:t>
      </w:r>
    </w:p>
    <w:p w14:paraId="40445314">
      <w:pPr>
        <w:rPr>
          <w:rFonts w:ascii="Times New Roman" w:hAnsi="Times New Roman"/>
        </w:rPr>
      </w:pPr>
      <w:r>
        <w:rPr>
          <w:rFonts w:hint="eastAsia" w:ascii="Times New Roman" w:hAnsi="Times New Roman"/>
        </w:rPr>
        <w:t>③使用机械开挖土方时，实际施工的边坡坡度应适当留有余量，再用人工修整，应满足施工图纸要求的坡度和平整度。</w:t>
      </w:r>
    </w:p>
    <w:p w14:paraId="321C30E3">
      <w:pPr>
        <w:rPr>
          <w:rFonts w:ascii="Times New Roman" w:hAnsi="Times New Roman"/>
        </w:rPr>
      </w:pPr>
      <w:r>
        <w:rPr>
          <w:rFonts w:hint="eastAsia" w:ascii="Times New Roman" w:hAnsi="Times New Roman"/>
        </w:rPr>
        <w:t>④开挖后土石方就近堆放。</w:t>
      </w:r>
    </w:p>
    <w:p w14:paraId="597EA86F">
      <w:pPr>
        <w:rPr>
          <w:rFonts w:ascii="Times New Roman" w:hAnsi="Times New Roman"/>
        </w:rPr>
      </w:pPr>
      <w:r>
        <w:rPr>
          <w:rFonts w:hint="eastAsia" w:ascii="Times New Roman" w:hAnsi="Times New Roman"/>
        </w:rPr>
        <w:t>根据本工程实际情况，挖方边坡坡比按下表所列数值采用。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6"/>
        <w:gridCol w:w="2368"/>
        <w:gridCol w:w="2366"/>
      </w:tblGrid>
      <w:tr w14:paraId="386B8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4186" w:type="dxa"/>
            <w:vMerge w:val="restart"/>
            <w:vAlign w:val="center"/>
          </w:tcPr>
          <w:p w14:paraId="1CEBC07C">
            <w:pPr>
              <w:ind w:firstLine="420"/>
              <w:rPr>
                <w:rFonts w:ascii="Times New Roman" w:hAnsi="Times New Roman"/>
                <w:sz w:val="21"/>
                <w:szCs w:val="21"/>
              </w:rPr>
            </w:pPr>
            <w:r>
              <w:rPr>
                <w:rFonts w:hint="eastAsia" w:ascii="Times New Roman" w:hAnsi="Times New Roman"/>
                <w:sz w:val="21"/>
                <w:szCs w:val="21"/>
              </w:rPr>
              <w:t>岩土种类</w:t>
            </w:r>
          </w:p>
        </w:tc>
        <w:tc>
          <w:tcPr>
            <w:tcW w:w="4734" w:type="dxa"/>
            <w:gridSpan w:val="2"/>
            <w:vAlign w:val="center"/>
          </w:tcPr>
          <w:p w14:paraId="45D13323">
            <w:pPr>
              <w:ind w:firstLine="420"/>
              <w:rPr>
                <w:rFonts w:ascii="Times New Roman" w:hAnsi="Times New Roman"/>
                <w:sz w:val="21"/>
                <w:szCs w:val="21"/>
              </w:rPr>
            </w:pPr>
            <w:r>
              <w:rPr>
                <w:rFonts w:hint="eastAsia" w:ascii="Times New Roman" w:hAnsi="Times New Roman"/>
                <w:sz w:val="21"/>
                <w:szCs w:val="21"/>
              </w:rPr>
              <w:t>边坡高度（m）</w:t>
            </w:r>
          </w:p>
        </w:tc>
      </w:tr>
      <w:tr w14:paraId="57FE1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4186" w:type="dxa"/>
            <w:vMerge w:val="continue"/>
            <w:vAlign w:val="center"/>
          </w:tcPr>
          <w:p w14:paraId="1FF1F859">
            <w:pPr>
              <w:ind w:firstLine="420"/>
              <w:rPr>
                <w:rFonts w:ascii="Times New Roman" w:hAnsi="Times New Roman"/>
                <w:sz w:val="21"/>
                <w:szCs w:val="21"/>
              </w:rPr>
            </w:pPr>
          </w:p>
        </w:tc>
        <w:tc>
          <w:tcPr>
            <w:tcW w:w="2368" w:type="dxa"/>
            <w:vAlign w:val="center"/>
          </w:tcPr>
          <w:p w14:paraId="0903F485">
            <w:pPr>
              <w:ind w:firstLine="420"/>
              <w:rPr>
                <w:rFonts w:ascii="Times New Roman" w:hAnsi="Times New Roman"/>
                <w:sz w:val="21"/>
                <w:szCs w:val="21"/>
              </w:rPr>
            </w:pPr>
            <w:r>
              <w:rPr>
                <w:rFonts w:hint="eastAsia" w:ascii="Times New Roman" w:hAnsi="Times New Roman"/>
                <w:sz w:val="21"/>
                <w:szCs w:val="21"/>
              </w:rPr>
              <w:t>≤20</w:t>
            </w:r>
          </w:p>
        </w:tc>
        <w:tc>
          <w:tcPr>
            <w:tcW w:w="2366" w:type="dxa"/>
            <w:vAlign w:val="center"/>
          </w:tcPr>
          <w:p w14:paraId="7114F3CB">
            <w:pPr>
              <w:ind w:firstLine="420"/>
              <w:rPr>
                <w:rFonts w:ascii="Times New Roman" w:hAnsi="Times New Roman"/>
                <w:sz w:val="21"/>
                <w:szCs w:val="21"/>
              </w:rPr>
            </w:pPr>
            <w:r>
              <w:rPr>
                <w:rFonts w:hint="eastAsia" w:ascii="Times New Roman" w:hAnsi="Times New Roman"/>
                <w:sz w:val="21"/>
                <w:szCs w:val="21"/>
              </w:rPr>
              <w:t>&gt;20</w:t>
            </w:r>
          </w:p>
        </w:tc>
      </w:tr>
      <w:tr w14:paraId="467C0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186" w:type="dxa"/>
            <w:vAlign w:val="center"/>
          </w:tcPr>
          <w:p w14:paraId="54B24076">
            <w:pPr>
              <w:ind w:firstLine="420"/>
              <w:rPr>
                <w:rFonts w:ascii="Times New Roman" w:hAnsi="Times New Roman"/>
                <w:sz w:val="21"/>
                <w:szCs w:val="21"/>
              </w:rPr>
            </w:pPr>
            <w:r>
              <w:rPr>
                <w:rFonts w:hint="eastAsia" w:ascii="Times New Roman" w:hAnsi="Times New Roman"/>
                <w:sz w:val="21"/>
                <w:szCs w:val="21"/>
              </w:rPr>
              <w:t>一般土</w:t>
            </w:r>
          </w:p>
        </w:tc>
        <w:tc>
          <w:tcPr>
            <w:tcW w:w="2368" w:type="dxa"/>
            <w:vAlign w:val="center"/>
          </w:tcPr>
          <w:p w14:paraId="2B9ECC53">
            <w:pPr>
              <w:ind w:firstLine="420"/>
              <w:rPr>
                <w:rFonts w:ascii="Times New Roman" w:hAnsi="Times New Roman"/>
                <w:sz w:val="21"/>
                <w:szCs w:val="21"/>
              </w:rPr>
            </w:pPr>
            <w:r>
              <w:rPr>
                <w:rFonts w:hint="eastAsia" w:ascii="Times New Roman" w:hAnsi="Times New Roman"/>
                <w:sz w:val="21"/>
                <w:szCs w:val="21"/>
              </w:rPr>
              <w:t>1:1.25~1:2</w:t>
            </w:r>
          </w:p>
        </w:tc>
        <w:tc>
          <w:tcPr>
            <w:tcW w:w="2366" w:type="dxa"/>
            <w:vAlign w:val="center"/>
          </w:tcPr>
          <w:p w14:paraId="7DC3C467">
            <w:pPr>
              <w:ind w:firstLine="420"/>
              <w:rPr>
                <w:rFonts w:ascii="Times New Roman" w:hAnsi="Times New Roman"/>
                <w:sz w:val="21"/>
                <w:szCs w:val="21"/>
              </w:rPr>
            </w:pPr>
          </w:p>
        </w:tc>
      </w:tr>
      <w:tr w14:paraId="0FF1B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186" w:type="dxa"/>
            <w:vAlign w:val="center"/>
          </w:tcPr>
          <w:p w14:paraId="2E01A99C">
            <w:pPr>
              <w:ind w:firstLine="420"/>
              <w:rPr>
                <w:rFonts w:ascii="Times New Roman" w:hAnsi="Times New Roman"/>
                <w:sz w:val="21"/>
                <w:szCs w:val="21"/>
              </w:rPr>
            </w:pPr>
            <w:r>
              <w:rPr>
                <w:rFonts w:hint="eastAsia" w:ascii="Times New Roman" w:hAnsi="Times New Roman"/>
                <w:sz w:val="21"/>
                <w:szCs w:val="21"/>
              </w:rPr>
              <w:t>土（密实）</w:t>
            </w:r>
          </w:p>
        </w:tc>
        <w:tc>
          <w:tcPr>
            <w:tcW w:w="2368" w:type="dxa"/>
            <w:vAlign w:val="center"/>
          </w:tcPr>
          <w:p w14:paraId="400B3880">
            <w:pPr>
              <w:ind w:firstLine="420"/>
              <w:rPr>
                <w:rFonts w:ascii="Times New Roman" w:hAnsi="Times New Roman"/>
                <w:sz w:val="21"/>
                <w:szCs w:val="21"/>
              </w:rPr>
            </w:pPr>
            <w:r>
              <w:rPr>
                <w:rFonts w:hint="eastAsia" w:ascii="Times New Roman" w:hAnsi="Times New Roman"/>
                <w:sz w:val="21"/>
                <w:szCs w:val="21"/>
              </w:rPr>
              <w:t>1:0.5~1:1.25</w:t>
            </w:r>
          </w:p>
        </w:tc>
        <w:tc>
          <w:tcPr>
            <w:tcW w:w="2366" w:type="dxa"/>
            <w:vAlign w:val="center"/>
          </w:tcPr>
          <w:p w14:paraId="0A5B993F">
            <w:pPr>
              <w:ind w:firstLine="420"/>
              <w:rPr>
                <w:rFonts w:ascii="Times New Roman" w:hAnsi="Times New Roman"/>
                <w:sz w:val="21"/>
                <w:szCs w:val="21"/>
              </w:rPr>
            </w:pPr>
            <w:r>
              <w:rPr>
                <w:rFonts w:hint="eastAsia" w:ascii="Times New Roman" w:hAnsi="Times New Roman"/>
                <w:sz w:val="21"/>
                <w:szCs w:val="21"/>
              </w:rPr>
              <w:t>1:0.75~1:1.5</w:t>
            </w:r>
          </w:p>
        </w:tc>
      </w:tr>
      <w:tr w14:paraId="46BEA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186" w:type="dxa"/>
            <w:vAlign w:val="center"/>
          </w:tcPr>
          <w:p w14:paraId="2EC11C48">
            <w:pPr>
              <w:ind w:firstLine="420"/>
              <w:rPr>
                <w:rFonts w:ascii="Times New Roman" w:hAnsi="Times New Roman"/>
                <w:sz w:val="21"/>
                <w:szCs w:val="21"/>
              </w:rPr>
            </w:pPr>
            <w:r>
              <w:rPr>
                <w:rFonts w:hint="eastAsia" w:ascii="Times New Roman" w:hAnsi="Times New Roman"/>
                <w:sz w:val="21"/>
                <w:szCs w:val="21"/>
              </w:rPr>
              <w:t>泥灰岩、泥岩</w:t>
            </w:r>
          </w:p>
        </w:tc>
        <w:tc>
          <w:tcPr>
            <w:tcW w:w="2368" w:type="dxa"/>
            <w:vAlign w:val="center"/>
          </w:tcPr>
          <w:p w14:paraId="4347CFAC">
            <w:pPr>
              <w:ind w:firstLine="420"/>
              <w:rPr>
                <w:rFonts w:ascii="Times New Roman" w:hAnsi="Times New Roman"/>
                <w:sz w:val="21"/>
                <w:szCs w:val="21"/>
              </w:rPr>
            </w:pPr>
            <w:r>
              <w:rPr>
                <w:rFonts w:hint="eastAsia" w:ascii="Times New Roman" w:hAnsi="Times New Roman"/>
                <w:sz w:val="21"/>
                <w:szCs w:val="21"/>
              </w:rPr>
              <w:t>1:0.3~1:0.5</w:t>
            </w:r>
          </w:p>
        </w:tc>
        <w:tc>
          <w:tcPr>
            <w:tcW w:w="2366" w:type="dxa"/>
            <w:vAlign w:val="center"/>
          </w:tcPr>
          <w:p w14:paraId="778428EF">
            <w:pPr>
              <w:ind w:firstLine="420"/>
              <w:rPr>
                <w:rFonts w:ascii="Times New Roman" w:hAnsi="Times New Roman"/>
                <w:sz w:val="21"/>
                <w:szCs w:val="21"/>
              </w:rPr>
            </w:pPr>
            <w:r>
              <w:rPr>
                <w:rFonts w:hint="eastAsia" w:ascii="Times New Roman" w:hAnsi="Times New Roman"/>
                <w:sz w:val="21"/>
                <w:szCs w:val="21"/>
              </w:rPr>
              <w:t>1:0.5~1:1</w:t>
            </w:r>
          </w:p>
        </w:tc>
      </w:tr>
      <w:tr w14:paraId="71FF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186" w:type="dxa"/>
            <w:vAlign w:val="center"/>
          </w:tcPr>
          <w:p w14:paraId="11247933">
            <w:pPr>
              <w:ind w:firstLine="420"/>
              <w:rPr>
                <w:rFonts w:ascii="Times New Roman" w:hAnsi="Times New Roman"/>
                <w:sz w:val="21"/>
                <w:szCs w:val="21"/>
              </w:rPr>
            </w:pPr>
            <w:r>
              <w:rPr>
                <w:rFonts w:hint="eastAsia" w:ascii="Times New Roman" w:hAnsi="Times New Roman"/>
                <w:sz w:val="21"/>
                <w:szCs w:val="21"/>
              </w:rPr>
              <w:t>弱风化砂岩</w:t>
            </w:r>
          </w:p>
        </w:tc>
        <w:tc>
          <w:tcPr>
            <w:tcW w:w="2368" w:type="dxa"/>
            <w:vAlign w:val="center"/>
          </w:tcPr>
          <w:p w14:paraId="310B5C51">
            <w:pPr>
              <w:ind w:firstLine="420"/>
              <w:rPr>
                <w:rFonts w:ascii="Times New Roman" w:hAnsi="Times New Roman"/>
                <w:sz w:val="21"/>
                <w:szCs w:val="21"/>
              </w:rPr>
            </w:pPr>
            <w:r>
              <w:rPr>
                <w:rFonts w:hint="eastAsia" w:ascii="Times New Roman" w:hAnsi="Times New Roman"/>
                <w:sz w:val="21"/>
                <w:szCs w:val="21"/>
              </w:rPr>
              <w:t>1:0.1~1:0.3</w:t>
            </w:r>
          </w:p>
        </w:tc>
        <w:tc>
          <w:tcPr>
            <w:tcW w:w="2366" w:type="dxa"/>
            <w:vAlign w:val="center"/>
          </w:tcPr>
          <w:p w14:paraId="440F11C9">
            <w:pPr>
              <w:ind w:firstLine="420"/>
              <w:rPr>
                <w:rFonts w:ascii="Times New Roman" w:hAnsi="Times New Roman"/>
                <w:sz w:val="21"/>
                <w:szCs w:val="21"/>
              </w:rPr>
            </w:pPr>
            <w:r>
              <w:rPr>
                <w:rFonts w:hint="eastAsia" w:ascii="Times New Roman" w:hAnsi="Times New Roman"/>
                <w:sz w:val="21"/>
                <w:szCs w:val="21"/>
              </w:rPr>
              <w:t>1:0.25~1:0.5</w:t>
            </w:r>
          </w:p>
        </w:tc>
      </w:tr>
    </w:tbl>
    <w:p w14:paraId="4EE7CDE5">
      <w:pPr>
        <w:rPr>
          <w:rFonts w:ascii="Times New Roman" w:hAnsi="Times New Roman"/>
        </w:rPr>
      </w:pPr>
    </w:p>
    <w:p w14:paraId="5420FD79">
      <w:pPr>
        <w:pStyle w:val="4"/>
        <w:tabs>
          <w:tab w:val="left" w:pos="720"/>
        </w:tabs>
        <w:rPr>
          <w:rFonts w:ascii="Times New Roman" w:hAnsi="Times New Roman"/>
        </w:rPr>
      </w:pPr>
      <w:r>
        <w:rPr>
          <w:rFonts w:ascii="Times New Roman" w:hAnsi="Times New Roman"/>
        </w:rPr>
        <w:t>管道安装</w:t>
      </w:r>
    </w:p>
    <w:p w14:paraId="2E9C28FC">
      <w:pPr>
        <w:rPr>
          <w:rFonts w:ascii="Times New Roman" w:hAnsi="Times New Roman"/>
        </w:rPr>
      </w:pPr>
      <w:r>
        <w:rPr>
          <w:rFonts w:ascii="Times New Roman" w:hAnsi="Times New Roman"/>
        </w:rPr>
        <w:t>施工工艺流程为：放线、开挖（锚杆锚固）、管道安装、回填（管卡固定）、道路恢复。</w:t>
      </w:r>
    </w:p>
    <w:p w14:paraId="7A2646C5">
      <w:pPr>
        <w:rPr>
          <w:rFonts w:ascii="Times New Roman" w:hAnsi="Times New Roman"/>
        </w:rPr>
      </w:pPr>
      <w:r>
        <w:rPr>
          <w:rFonts w:ascii="Times New Roman" w:hAnsi="Times New Roman"/>
        </w:rPr>
        <w:t>安装程序安排：根据本工程特点，在具体施工过程中必须遵循“先主管、后干管、再支管，从大到小”的原则，重点突击主干管部分，以确保</w:t>
      </w:r>
      <w:r>
        <w:rPr>
          <w:rFonts w:hint="eastAsia"/>
        </w:rPr>
        <w:t>项目区</w:t>
      </w:r>
      <w:r>
        <w:rPr>
          <w:rFonts w:ascii="Times New Roman" w:hAnsi="Times New Roman"/>
        </w:rPr>
        <w:t>居民正常用水为原则。技术管理：根据施工组织设计，首先组织施工人员对施工技术要求和整个供水管网布局进行全面了解，做到了心中有数，对安装线路的地质和地下其他埋设情况进行全面了解和统计。并严格注重管材采购质量，实行抽样检查验收，坚持质量第一和预防为主的方针，做好工程各项施工记录。</w:t>
      </w:r>
    </w:p>
    <w:p w14:paraId="088B98E3">
      <w:pPr>
        <w:rPr>
          <w:rFonts w:ascii="Times New Roman" w:hAnsi="Times New Roman"/>
        </w:rPr>
      </w:pPr>
      <w:r>
        <w:rPr>
          <w:rFonts w:ascii="Times New Roman" w:hAnsi="Times New Roman"/>
        </w:rPr>
        <w:t>聚乙烯（PE）管材采用热熔连接。</w:t>
      </w:r>
    </w:p>
    <w:p w14:paraId="0824DD1B">
      <w:pPr>
        <w:rPr>
          <w:rFonts w:ascii="Times New Roman" w:hAnsi="Times New Roman"/>
        </w:rPr>
      </w:pPr>
      <w:r>
        <w:rPr>
          <w:rFonts w:ascii="Times New Roman" w:hAnsi="Times New Roman"/>
        </w:rPr>
        <w:t>（1）热熔采用对接焊机，具体步骤如下：</w:t>
      </w:r>
    </w:p>
    <w:p w14:paraId="144480C1">
      <w:pPr>
        <w:rPr>
          <w:rFonts w:ascii="Times New Roman" w:hAnsi="Times New Roman"/>
        </w:rPr>
      </w:pPr>
      <w:r>
        <w:rPr>
          <w:rFonts w:ascii="Times New Roman" w:hAnsi="Times New Roman"/>
        </w:rPr>
        <w:t>①</w:t>
      </w:r>
      <w:r>
        <w:rPr>
          <w:rFonts w:hint="eastAsia"/>
        </w:rPr>
        <w:t xml:space="preserve"> </w:t>
      </w:r>
      <w:r>
        <w:rPr>
          <w:rFonts w:ascii="Times New Roman" w:hAnsi="Times New Roman"/>
        </w:rPr>
        <w:t>待连接管材置于焊机夹具上并夹紧；</w:t>
      </w:r>
    </w:p>
    <w:p w14:paraId="63868EF8">
      <w:pPr>
        <w:rPr>
          <w:rFonts w:ascii="Times New Roman" w:hAnsi="Times New Roman"/>
        </w:rPr>
      </w:pPr>
      <w:r>
        <w:rPr>
          <w:rFonts w:ascii="Times New Roman" w:hAnsi="Times New Roman"/>
        </w:rPr>
        <w:t>②</w:t>
      </w:r>
      <w:r>
        <w:rPr>
          <w:rFonts w:hint="eastAsia"/>
        </w:rPr>
        <w:t xml:space="preserve"> </w:t>
      </w:r>
      <w:r>
        <w:rPr>
          <w:rFonts w:ascii="Times New Roman" w:hAnsi="Times New Roman"/>
        </w:rPr>
        <w:t>清洁管材待连接端并铣削连接面；</w:t>
      </w:r>
    </w:p>
    <w:p w14:paraId="7A6EE6C6">
      <w:pPr>
        <w:rPr>
          <w:rFonts w:ascii="Times New Roman" w:hAnsi="Times New Roman"/>
        </w:rPr>
      </w:pPr>
      <w:r>
        <w:rPr>
          <w:rFonts w:ascii="Times New Roman" w:hAnsi="Times New Roman"/>
        </w:rPr>
        <w:t>③</w:t>
      </w:r>
      <w:r>
        <w:rPr>
          <w:rFonts w:hint="eastAsia"/>
        </w:rPr>
        <w:t xml:space="preserve"> </w:t>
      </w:r>
      <w:r>
        <w:rPr>
          <w:rFonts w:ascii="Times New Roman" w:hAnsi="Times New Roman"/>
        </w:rPr>
        <w:t>校直两对接件，使其错位量不大于壁厚的10%；</w:t>
      </w:r>
    </w:p>
    <w:p w14:paraId="5CDC9EE4">
      <w:pPr>
        <w:rPr>
          <w:rFonts w:ascii="Times New Roman" w:hAnsi="Times New Roman"/>
        </w:rPr>
      </w:pPr>
      <w:r>
        <w:rPr>
          <w:rFonts w:ascii="Times New Roman" w:hAnsi="Times New Roman"/>
        </w:rPr>
        <w:t>④</w:t>
      </w:r>
      <w:r>
        <w:rPr>
          <w:rFonts w:hint="eastAsia"/>
        </w:rPr>
        <w:t xml:space="preserve"> </w:t>
      </w:r>
      <w:r>
        <w:rPr>
          <w:rFonts w:ascii="Times New Roman" w:hAnsi="Times New Roman"/>
        </w:rPr>
        <w:t>放入加热板加热，加热完毕，取出加热板；</w:t>
      </w:r>
    </w:p>
    <w:p w14:paraId="339C5738">
      <w:pPr>
        <w:rPr>
          <w:rFonts w:ascii="Times New Roman" w:hAnsi="Times New Roman"/>
        </w:rPr>
      </w:pPr>
      <w:r>
        <w:rPr>
          <w:rFonts w:ascii="Times New Roman" w:hAnsi="Times New Roman"/>
        </w:rPr>
        <w:t>⑤</w:t>
      </w:r>
      <w:r>
        <w:rPr>
          <w:rFonts w:hint="eastAsia"/>
        </w:rPr>
        <w:t xml:space="preserve"> </w:t>
      </w:r>
      <w:r>
        <w:rPr>
          <w:rFonts w:ascii="Times New Roman" w:hAnsi="Times New Roman"/>
        </w:rPr>
        <w:t>迅速接合两加热面，升压至熔接压力并保压冷却。</w:t>
      </w:r>
    </w:p>
    <w:p w14:paraId="75AF97A0">
      <w:pPr>
        <w:rPr>
          <w:rFonts w:ascii="Times New Roman" w:hAnsi="Times New Roman"/>
        </w:rPr>
      </w:pPr>
      <w:r>
        <w:rPr>
          <w:rFonts w:ascii="Times New Roman" w:hAnsi="Times New Roman"/>
        </w:rPr>
        <w:t>（2）施工技术要求：</w:t>
      </w:r>
    </w:p>
    <w:p w14:paraId="4606C550">
      <w:pPr>
        <w:rPr>
          <w:rFonts w:ascii="Times New Roman" w:hAnsi="Times New Roman"/>
        </w:rPr>
      </w:pPr>
      <w:r>
        <w:rPr>
          <w:rFonts w:ascii="Times New Roman" w:hAnsi="Times New Roman"/>
        </w:rPr>
        <w:t>①</w:t>
      </w:r>
      <w:r>
        <w:rPr>
          <w:rFonts w:hint="eastAsia"/>
        </w:rPr>
        <w:t xml:space="preserve"> </w:t>
      </w:r>
      <w:r>
        <w:rPr>
          <w:rFonts w:ascii="Times New Roman" w:hAnsi="Times New Roman"/>
        </w:rPr>
        <w:t>采用热熔连接必须将管端擦干擦净，接头内径与管材外径配合适当，管材与接头顺直，插入长度与通电时间符合要求。</w:t>
      </w:r>
    </w:p>
    <w:p w14:paraId="41BB0BAA">
      <w:pPr>
        <w:rPr>
          <w:rFonts w:ascii="Times New Roman" w:hAnsi="Times New Roman"/>
        </w:rPr>
      </w:pPr>
      <w:r>
        <w:rPr>
          <w:rFonts w:ascii="Times New Roman" w:hAnsi="Times New Roman"/>
        </w:rPr>
        <w:t>②</w:t>
      </w:r>
      <w:r>
        <w:rPr>
          <w:rFonts w:hint="eastAsia"/>
        </w:rPr>
        <w:t xml:space="preserve"> </w:t>
      </w:r>
      <w:r>
        <w:rPr>
          <w:rFonts w:ascii="Times New Roman" w:hAnsi="Times New Roman"/>
        </w:rPr>
        <w:t>如初始回填与管道连接不能同时进行时，应将3—4根管材连接成一组，组与组之间暂不连接，以适应日温差引起的胀缩；在具备初始回填条件时，再连接组与组间的管接头，并迅速实现对管道（接头处除外）的起始回填。</w:t>
      </w:r>
    </w:p>
    <w:p w14:paraId="2D158476">
      <w:pPr>
        <w:rPr>
          <w:rFonts w:ascii="Times New Roman" w:hAnsi="Times New Roman"/>
        </w:rPr>
      </w:pPr>
      <w:r>
        <w:rPr>
          <w:rFonts w:ascii="Times New Roman" w:hAnsi="Times New Roman"/>
        </w:rPr>
        <w:t>③</w:t>
      </w:r>
      <w:r>
        <w:rPr>
          <w:rFonts w:hint="eastAsia"/>
        </w:rPr>
        <w:t xml:space="preserve"> </w:t>
      </w:r>
      <w:r>
        <w:rPr>
          <w:rFonts w:ascii="Times New Roman" w:hAnsi="Times New Roman"/>
        </w:rPr>
        <w:t>如需现场切断管材，必须对切口进行处理，包括使管端基本与管轴垂直、然后才可连接。</w:t>
      </w:r>
    </w:p>
    <w:p w14:paraId="68DFB79B">
      <w:pPr>
        <w:rPr>
          <w:rFonts w:ascii="Times New Roman" w:hAnsi="Times New Roman"/>
        </w:rPr>
      </w:pPr>
      <w:r>
        <w:rPr>
          <w:rFonts w:ascii="Times New Roman" w:hAnsi="Times New Roman"/>
        </w:rPr>
        <w:t>④</w:t>
      </w:r>
      <w:r>
        <w:rPr>
          <w:rFonts w:hint="eastAsia"/>
        </w:rPr>
        <w:t xml:space="preserve"> </w:t>
      </w:r>
      <w:r>
        <w:rPr>
          <w:rFonts w:ascii="Times New Roman" w:hAnsi="Times New Roman"/>
        </w:rPr>
        <w:t>管道连接前应对管材、管件及附属设备、阀门、仪表按设计要求进行校对，并应在施工现场进行外观检查，符合要求方准使用。</w:t>
      </w:r>
    </w:p>
    <w:p w14:paraId="7DEA45C2">
      <w:pPr>
        <w:rPr>
          <w:rFonts w:ascii="Times New Roman" w:hAnsi="Times New Roman"/>
        </w:rPr>
      </w:pPr>
      <w:r>
        <w:rPr>
          <w:rFonts w:ascii="Times New Roman" w:hAnsi="Times New Roman"/>
        </w:rPr>
        <w:t>⑤</w:t>
      </w:r>
      <w:r>
        <w:rPr>
          <w:rFonts w:hint="eastAsia"/>
        </w:rPr>
        <w:t xml:space="preserve"> </w:t>
      </w:r>
      <w:r>
        <w:rPr>
          <w:rFonts w:ascii="Times New Roman" w:hAnsi="Times New Roman"/>
        </w:rPr>
        <w:t>每次连接完成后，应进行外观质量检验，不符合要求的必须切开返工。</w:t>
      </w:r>
    </w:p>
    <w:p w14:paraId="6A2B6DF9">
      <w:pPr>
        <w:rPr>
          <w:rFonts w:ascii="Times New Roman" w:hAnsi="Times New Roman"/>
        </w:rPr>
      </w:pPr>
      <w:r>
        <w:rPr>
          <w:rFonts w:ascii="Times New Roman" w:hAnsi="Times New Roman"/>
        </w:rPr>
        <w:t>⑥</w:t>
      </w:r>
      <w:r>
        <w:rPr>
          <w:rFonts w:hint="eastAsia" w:ascii="Times New Roman" w:hAnsi="Times New Roman"/>
        </w:rPr>
        <w:t xml:space="preserve"> </w:t>
      </w:r>
      <w:r>
        <w:rPr>
          <w:rFonts w:ascii="Times New Roman" w:hAnsi="Times New Roman"/>
        </w:rPr>
        <w:t>操作人员应培训上岗。</w:t>
      </w:r>
    </w:p>
    <w:p w14:paraId="7B90A2F1">
      <w:pPr>
        <w:rPr>
          <w:rFonts w:ascii="Times New Roman" w:hAnsi="Times New Roman"/>
        </w:rPr>
      </w:pPr>
      <w:r>
        <w:rPr>
          <w:rFonts w:ascii="Times New Roman" w:hAnsi="Times New Roman"/>
        </w:rPr>
        <w:t>⑦</w:t>
      </w:r>
      <w:r>
        <w:rPr>
          <w:rFonts w:hint="eastAsia" w:ascii="Times New Roman" w:hAnsi="Times New Roman"/>
        </w:rPr>
        <w:t xml:space="preserve"> </w:t>
      </w:r>
      <w:r>
        <w:rPr>
          <w:rFonts w:ascii="Times New Roman" w:hAnsi="Times New Roman"/>
        </w:rPr>
        <w:t>每次收工时，管口应临时堵封。</w:t>
      </w:r>
    </w:p>
    <w:p w14:paraId="2F1D561E">
      <w:pPr>
        <w:rPr>
          <w:rFonts w:ascii="Times New Roman" w:hAnsi="Times New Roman"/>
        </w:rPr>
      </w:pPr>
      <w:r>
        <w:rPr>
          <w:rFonts w:ascii="Times New Roman" w:hAnsi="Times New Roman"/>
        </w:rPr>
        <w:t>⑧</w:t>
      </w:r>
      <w:r>
        <w:rPr>
          <w:rFonts w:hint="eastAsia"/>
        </w:rPr>
        <w:t xml:space="preserve"> </w:t>
      </w:r>
      <w:r>
        <w:rPr>
          <w:rFonts w:ascii="Times New Roman" w:hAnsi="Times New Roman"/>
        </w:rPr>
        <w:t>特殊地段系指穿越铁路、河流、桥梁、重要道路等地段。由于聚乙烯管相对钢管而言较易遭受人为破坏，原则上在这些地段不宜使用聚乙烯管，若一定使用聚乙烯管材，则应增加套管或采取其他防护措施。</w:t>
      </w:r>
    </w:p>
    <w:p w14:paraId="2FFBA36C">
      <w:pPr>
        <w:rPr>
          <w:rFonts w:ascii="Times New Roman" w:hAnsi="Times New Roman"/>
        </w:rPr>
      </w:pPr>
      <w:r>
        <w:rPr>
          <w:rFonts w:ascii="Times New Roman" w:hAnsi="Times New Roman"/>
        </w:rPr>
        <w:t>（3）PE管道安装：</w:t>
      </w:r>
    </w:p>
    <w:p w14:paraId="34437D3A">
      <w:pPr>
        <w:rPr>
          <w:rFonts w:ascii="Times New Roman" w:hAnsi="Times New Roman"/>
        </w:rPr>
      </w:pPr>
      <w:r>
        <w:rPr>
          <w:rFonts w:ascii="Times New Roman" w:hAnsi="Times New Roman"/>
        </w:rPr>
        <w:t>①</w:t>
      </w:r>
      <w:r>
        <w:rPr>
          <w:rFonts w:hint="eastAsia"/>
        </w:rPr>
        <w:t xml:space="preserve"> </w:t>
      </w:r>
      <w:r>
        <w:rPr>
          <w:rFonts w:ascii="Times New Roman" w:hAnsi="Times New Roman"/>
        </w:rPr>
        <w:t>PE供水管道安装顺序应从低向高进行，PE管道均采用100PE给水管材，并按管材压力等级设计要求严格进行布置，管材材质及压力等级不得变换。</w:t>
      </w:r>
    </w:p>
    <w:p w14:paraId="3BA2CCB5">
      <w:pPr>
        <w:rPr>
          <w:rFonts w:ascii="Times New Roman" w:hAnsi="Times New Roman"/>
        </w:rPr>
      </w:pPr>
      <w:r>
        <w:rPr>
          <w:rFonts w:ascii="Times New Roman" w:hAnsi="Times New Roman"/>
        </w:rPr>
        <w:t>②</w:t>
      </w:r>
      <w:r>
        <w:rPr>
          <w:rFonts w:hint="eastAsia"/>
        </w:rPr>
        <w:t xml:space="preserve"> </w:t>
      </w:r>
      <w:r>
        <w:rPr>
          <w:rFonts w:ascii="Times New Roman" w:hAnsi="Times New Roman"/>
        </w:rPr>
        <w:t>在安装过程中，中途若因故停止安装时，首先采用相关措施将管道口封堵，安装过程中首先清除管道内堵塞物。</w:t>
      </w:r>
    </w:p>
    <w:p w14:paraId="2D4EAB68">
      <w:pPr>
        <w:rPr>
          <w:rFonts w:ascii="Times New Roman" w:hAnsi="Times New Roman"/>
        </w:rPr>
      </w:pPr>
      <w:r>
        <w:rPr>
          <w:rFonts w:ascii="Times New Roman" w:hAnsi="Times New Roman"/>
        </w:rPr>
        <w:t>③</w:t>
      </w:r>
      <w:r>
        <w:rPr>
          <w:rFonts w:hint="eastAsia"/>
        </w:rPr>
        <w:t xml:space="preserve"> </w:t>
      </w:r>
      <w:r>
        <w:rPr>
          <w:rFonts w:ascii="Times New Roman" w:hAnsi="Times New Roman"/>
        </w:rPr>
        <w:t>管道安装焊接时，应根据设计要求预留三通，该设置弯管的地方必须设置相应角度(22.5度、45度、90度)的弯管，如管道三通或者弯管安装接头位置不符合要求时，应在相应地方切断管道焊接以满足安装技术要求，严禁图方便以管道的自身长度延后或提前设置三通或弯头的安装位置，并严禁将管道自身弯曲代作转角20度以上的弯管。</w:t>
      </w:r>
    </w:p>
    <w:p w14:paraId="4D0984F6">
      <w:pPr>
        <w:rPr>
          <w:rFonts w:ascii="Times New Roman" w:hAnsi="Times New Roman"/>
        </w:rPr>
      </w:pPr>
      <w:r>
        <w:rPr>
          <w:rFonts w:ascii="Times New Roman" w:hAnsi="Times New Roman"/>
        </w:rPr>
        <w:t>④</w:t>
      </w:r>
      <w:r>
        <w:rPr>
          <w:rFonts w:hint="eastAsia"/>
        </w:rPr>
        <w:t xml:space="preserve"> </w:t>
      </w:r>
      <w:r>
        <w:rPr>
          <w:rFonts w:ascii="Times New Roman" w:hAnsi="Times New Roman"/>
        </w:rPr>
        <w:t>钢管管道直径大于100mm时，在管道上50m左右设置一个镇墩，8m左右设置一个支墩，防止管道在压力过大时对管道造成破坏。</w:t>
      </w:r>
    </w:p>
    <w:p w14:paraId="329EE445">
      <w:pPr>
        <w:rPr>
          <w:rFonts w:ascii="Times New Roman" w:hAnsi="Times New Roman"/>
        </w:rPr>
      </w:pPr>
      <w:r>
        <w:rPr>
          <w:rFonts w:ascii="Times New Roman" w:hAnsi="Times New Roman"/>
        </w:rPr>
        <w:t>⑤</w:t>
      </w:r>
      <w:r>
        <w:rPr>
          <w:rFonts w:hint="eastAsia"/>
        </w:rPr>
        <w:t xml:space="preserve"> </w:t>
      </w:r>
      <w:r>
        <w:rPr>
          <w:rFonts w:ascii="Times New Roman" w:hAnsi="Times New Roman"/>
        </w:rPr>
        <w:t>管道连接好后，在将管道放入沟槽之前应人工将沟底清平，并清除沟底坚硬石块，对岩石管沟段应首先回填10cm厚素土整平，然后再将管道放入沟槽内调直摆顺定位。</w:t>
      </w:r>
    </w:p>
    <w:p w14:paraId="0355869D">
      <w:pPr>
        <w:rPr>
          <w:rFonts w:ascii="Times New Roman" w:hAnsi="Times New Roman"/>
        </w:rPr>
      </w:pPr>
      <w:r>
        <w:rPr>
          <w:rFonts w:ascii="Times New Roman" w:hAnsi="Times New Roman"/>
        </w:rPr>
        <w:t>⑥</w:t>
      </w:r>
      <w:r>
        <w:rPr>
          <w:rFonts w:hint="eastAsia" w:ascii="Times New Roman" w:hAnsi="Times New Roman"/>
        </w:rPr>
        <w:t xml:space="preserve"> </w:t>
      </w:r>
      <w:r>
        <w:rPr>
          <w:rFonts w:ascii="Times New Roman" w:hAnsi="Times New Roman"/>
        </w:rPr>
        <w:t>为避免管道安装时间拖长影响</w:t>
      </w:r>
      <w:r>
        <w:rPr>
          <w:rFonts w:hint="eastAsia"/>
        </w:rPr>
        <w:t>村民</w:t>
      </w:r>
      <w:r>
        <w:rPr>
          <w:rFonts w:ascii="Times New Roman" w:hAnsi="Times New Roman"/>
        </w:rPr>
        <w:t>正常生活以及长时间对集镇或道路交通的影响，应采取分批安装、分批试水、分批验收、及时回填的施工方法。</w:t>
      </w:r>
    </w:p>
    <w:p w14:paraId="53D23747">
      <w:pPr>
        <w:rPr>
          <w:rFonts w:ascii="Times New Roman" w:hAnsi="Times New Roman"/>
        </w:rPr>
      </w:pPr>
      <w:r>
        <w:rPr>
          <w:rFonts w:ascii="Times New Roman" w:hAnsi="Times New Roman"/>
        </w:rPr>
        <w:t>（</w:t>
      </w:r>
      <w:r>
        <w:rPr>
          <w:rFonts w:hint="eastAsia" w:ascii="Times New Roman" w:hAnsi="Times New Roman"/>
        </w:rPr>
        <w:t>4</w:t>
      </w:r>
      <w:r>
        <w:rPr>
          <w:rFonts w:ascii="Times New Roman" w:hAnsi="Times New Roman"/>
        </w:rPr>
        <w:t>）试压</w:t>
      </w:r>
    </w:p>
    <w:p w14:paraId="4B666377">
      <w:pPr>
        <w:rPr>
          <w:rFonts w:ascii="Times New Roman" w:hAnsi="Times New Roman"/>
        </w:rPr>
      </w:pPr>
      <w:r>
        <w:rPr>
          <w:rFonts w:ascii="Times New Roman" w:hAnsi="Times New Roman"/>
        </w:rPr>
        <w:t>管道试压施工技术要求：</w:t>
      </w:r>
    </w:p>
    <w:p w14:paraId="30A3F60B">
      <w:pPr>
        <w:rPr>
          <w:rFonts w:ascii="Times New Roman" w:hAnsi="Times New Roman"/>
        </w:rPr>
      </w:pPr>
      <w:r>
        <w:rPr>
          <w:rFonts w:ascii="Times New Roman" w:hAnsi="Times New Roman"/>
        </w:rPr>
        <w:t>①</w:t>
      </w:r>
      <w:r>
        <w:rPr>
          <w:rFonts w:hint="eastAsia"/>
        </w:rPr>
        <w:t xml:space="preserve"> </w:t>
      </w:r>
      <w:r>
        <w:rPr>
          <w:rFonts w:ascii="Times New Roman" w:hAnsi="Times New Roman"/>
        </w:rPr>
        <w:t>完成管道初始回填、镇墩等固定管道的建筑物达到要求强度后，才可进行管道试压。</w:t>
      </w:r>
    </w:p>
    <w:p w14:paraId="74BB41C8">
      <w:pPr>
        <w:rPr>
          <w:rFonts w:ascii="Times New Roman" w:hAnsi="Times New Roman"/>
        </w:rPr>
      </w:pPr>
      <w:r>
        <w:rPr>
          <w:rFonts w:ascii="Times New Roman" w:hAnsi="Times New Roman"/>
        </w:rPr>
        <w:t>②</w:t>
      </w:r>
      <w:r>
        <w:rPr>
          <w:rFonts w:hint="eastAsia"/>
        </w:rPr>
        <w:t xml:space="preserve"> </w:t>
      </w:r>
      <w:r>
        <w:rPr>
          <w:rFonts w:ascii="Times New Roman" w:hAnsi="Times New Roman"/>
        </w:rPr>
        <w:t>道试压应符合设计要求和相关标准的规定。</w:t>
      </w:r>
    </w:p>
    <w:p w14:paraId="7A267C47">
      <w:pPr>
        <w:rPr>
          <w:rFonts w:ascii="Times New Roman" w:hAnsi="Times New Roman"/>
        </w:rPr>
      </w:pPr>
      <w:r>
        <w:rPr>
          <w:rFonts w:ascii="Times New Roman" w:hAnsi="Times New Roman"/>
        </w:rPr>
        <w:t>（</w:t>
      </w:r>
      <w:r>
        <w:rPr>
          <w:rFonts w:hint="eastAsia" w:ascii="Times New Roman" w:hAnsi="Times New Roman"/>
        </w:rPr>
        <w:t>5</w:t>
      </w:r>
      <w:r>
        <w:rPr>
          <w:rFonts w:ascii="Times New Roman" w:hAnsi="Times New Roman"/>
        </w:rPr>
        <w:t>）管道的防腐、防冻等保护措施</w:t>
      </w:r>
    </w:p>
    <w:p w14:paraId="61AD5519">
      <w:pPr>
        <w:rPr>
          <w:rFonts w:ascii="Times New Roman" w:hAnsi="Times New Roman"/>
        </w:rPr>
      </w:pPr>
      <w:r>
        <w:rPr>
          <w:rFonts w:ascii="Times New Roman" w:hAnsi="Times New Roman"/>
        </w:rPr>
        <w:t>为保证给水系统正常运行，一般情况下</w:t>
      </w:r>
      <w:r>
        <w:rPr>
          <w:rFonts w:hint="eastAsia" w:ascii="Times New Roman" w:hAnsi="Times New Roman"/>
        </w:rPr>
        <w:t>，</w:t>
      </w:r>
      <w:r>
        <w:rPr>
          <w:rFonts w:ascii="Times New Roman" w:hAnsi="Times New Roman"/>
        </w:rPr>
        <w:t>PE管管顶覆土深度大于0.6—1.0m，覆土必须夯实，以免受到动荷载的作用而影响水管强度。局部超深地段可采用增加管材等级或外包混凝土处理。</w:t>
      </w:r>
    </w:p>
    <w:p w14:paraId="2C371403">
      <w:pPr>
        <w:rPr>
          <w:rFonts w:ascii="Times New Roman" w:hAnsi="Times New Roman"/>
        </w:rPr>
      </w:pPr>
      <w:r>
        <w:rPr>
          <w:rFonts w:ascii="Times New Roman" w:hAnsi="Times New Roman"/>
        </w:rPr>
        <w:t>对于管道受雨水冲刷严重的地方，采用混凝土包封管道的措施进行防护。</w:t>
      </w:r>
    </w:p>
    <w:p w14:paraId="4205F035">
      <w:pPr>
        <w:rPr>
          <w:rFonts w:ascii="Times New Roman" w:hAnsi="Times New Roman"/>
        </w:rPr>
      </w:pPr>
      <w:r>
        <w:rPr>
          <w:rFonts w:ascii="Times New Roman" w:hAnsi="Times New Roman"/>
        </w:rPr>
        <w:t>（</w:t>
      </w:r>
      <w:r>
        <w:rPr>
          <w:rFonts w:hint="eastAsia" w:ascii="Times New Roman" w:hAnsi="Times New Roman"/>
        </w:rPr>
        <w:t>6</w:t>
      </w:r>
      <w:r>
        <w:rPr>
          <w:rFonts w:ascii="Times New Roman" w:hAnsi="Times New Roman"/>
        </w:rPr>
        <w:t>）管道施工安全</w:t>
      </w:r>
    </w:p>
    <w:p w14:paraId="041C2BAF">
      <w:pPr>
        <w:rPr>
          <w:rFonts w:ascii="Times New Roman" w:hAnsi="Times New Roman"/>
        </w:rPr>
      </w:pPr>
      <w:r>
        <w:rPr>
          <w:rFonts w:ascii="Times New Roman" w:hAnsi="Times New Roman"/>
        </w:rPr>
        <w:t>在管道施工中，施工单位必须加强施工安全管理，工地物资材料必须有人照管，管材管件堆码场地必须注意防火与防洪安全，严禁乱堆乱放。</w:t>
      </w:r>
    </w:p>
    <w:p w14:paraId="5F58049F">
      <w:pPr>
        <w:rPr>
          <w:rFonts w:ascii="Times New Roman" w:hAnsi="Times New Roman"/>
        </w:rPr>
      </w:pPr>
      <w:r>
        <w:rPr>
          <w:rFonts w:ascii="Times New Roman" w:hAnsi="Times New Roman"/>
        </w:rPr>
        <w:t>在公路及街道、人行道上进行管道施工，施工单位应在施工地段前后相应距离内设立安全警示标志和安全标语，在施工管道线路两侧应拉设安装警戒线，并应设置专人负责施工现场安全管理工作。</w:t>
      </w:r>
    </w:p>
    <w:p w14:paraId="46AF2930">
      <w:pPr>
        <w:rPr>
          <w:rFonts w:ascii="Times New Roman" w:hAnsi="Times New Roman"/>
        </w:rPr>
      </w:pPr>
      <w:r>
        <w:rPr>
          <w:rFonts w:ascii="Times New Roman" w:hAnsi="Times New Roman"/>
        </w:rPr>
        <w:t>在公路及街道、人行道上开挖管沟，其开挖土石方应沿两侧有序堆放，并确保公路及街道和人行道的畅通无阻。</w:t>
      </w:r>
    </w:p>
    <w:p w14:paraId="725B6020">
      <w:pPr>
        <w:rPr>
          <w:rFonts w:ascii="Times New Roman" w:hAnsi="Times New Roman"/>
        </w:rPr>
      </w:pPr>
      <w:r>
        <w:rPr>
          <w:rFonts w:ascii="Times New Roman" w:hAnsi="Times New Roman"/>
        </w:rPr>
        <w:t>管道施工中应严格注意用电安全，安装完毕做压水试验后应及时进行沟槽回填，回填完毕应及时清除施工场地的弃土弃渣。</w:t>
      </w:r>
    </w:p>
    <w:p w14:paraId="2804AEF8">
      <w:pPr>
        <w:rPr>
          <w:rFonts w:ascii="Times New Roman" w:hAnsi="Times New Roman"/>
        </w:rPr>
      </w:pPr>
      <w:r>
        <w:rPr>
          <w:rFonts w:ascii="Times New Roman" w:hAnsi="Times New Roman"/>
        </w:rPr>
        <w:t>街道及人行道施工应尽量避开人流和车辆高峰时期，在不影响环境情况下可采取夜间施工加快施工进度。</w:t>
      </w:r>
    </w:p>
    <w:p w14:paraId="0C9764DE">
      <w:pPr>
        <w:pStyle w:val="4"/>
        <w:tabs>
          <w:tab w:val="left" w:pos="720"/>
        </w:tabs>
        <w:rPr>
          <w:rFonts w:ascii="Times New Roman" w:hAnsi="Times New Roman"/>
        </w:rPr>
      </w:pPr>
      <w:r>
        <w:rPr>
          <w:rFonts w:ascii="Times New Roman" w:hAnsi="Times New Roman"/>
        </w:rPr>
        <w:t>水表安装</w:t>
      </w:r>
    </w:p>
    <w:p w14:paraId="12982E8F">
      <w:pPr>
        <w:rPr>
          <w:rFonts w:ascii="Times New Roman" w:hAnsi="Times New Roman"/>
        </w:rPr>
      </w:pPr>
      <w:r>
        <w:rPr>
          <w:rFonts w:ascii="Times New Roman" w:hAnsi="Times New Roman"/>
        </w:rPr>
        <w:t>水表在安装前，必须清除管道内杂物，水表安装时，注意水表的连接长度，当两端管路间距超过水表连接长度时，应修正管路间距，满足水表连接长度，否则间距过大强行安装将造成水表螺纹连接端或管接头或连接螺母以及连接法兰断裂和损坏，间距过小将无法安装水表，若水表的两端管路不在同一轴线上，应通过其它途径来修正管路在同一轴线上，满足水表的安装要求。</w:t>
      </w:r>
    </w:p>
    <w:p w14:paraId="6D9E9017">
      <w:pPr>
        <w:pStyle w:val="4"/>
        <w:tabs>
          <w:tab w:val="left" w:pos="720"/>
        </w:tabs>
        <w:rPr>
          <w:rFonts w:ascii="Times New Roman" w:hAnsi="Times New Roman"/>
        </w:rPr>
      </w:pPr>
      <w:r>
        <w:rPr>
          <w:rFonts w:ascii="Times New Roman" w:hAnsi="Times New Roman"/>
        </w:rPr>
        <w:t>工程试运行</w:t>
      </w:r>
    </w:p>
    <w:p w14:paraId="184AB385">
      <w:pPr>
        <w:rPr>
          <w:rFonts w:ascii="Times New Roman" w:hAnsi="Times New Roman"/>
        </w:rPr>
      </w:pPr>
      <w:r>
        <w:rPr>
          <w:rFonts w:ascii="Times New Roman" w:hAnsi="Times New Roman"/>
        </w:rPr>
        <w:t>工程按批准设计施工项目全部完成后，必须经过半年以上的试运行期。工程试运 行的各项技术要求按《村镇供水工程设计规范》（</w:t>
      </w:r>
      <w:r>
        <w:rPr>
          <w:rFonts w:hint="eastAsia" w:ascii="Times New Roman" w:hAnsi="Times New Roman"/>
        </w:rPr>
        <w:t>SL310-2019</w:t>
      </w:r>
      <w:r>
        <w:rPr>
          <w:rFonts w:ascii="Times New Roman" w:hAnsi="Times New Roman"/>
        </w:rPr>
        <w:t>）和《重庆市乡镇供水工程技术规范》（DB50/T30-2000）执行。</w:t>
      </w:r>
    </w:p>
    <w:p w14:paraId="309F6506">
      <w:pPr>
        <w:pStyle w:val="4"/>
        <w:tabs>
          <w:tab w:val="left" w:pos="720"/>
        </w:tabs>
        <w:rPr>
          <w:rFonts w:ascii="Times New Roman" w:hAnsi="Times New Roman"/>
        </w:rPr>
      </w:pPr>
      <w:r>
        <w:rPr>
          <w:rFonts w:ascii="Times New Roman" w:hAnsi="Times New Roman"/>
        </w:rPr>
        <w:t>管沟回填</w:t>
      </w:r>
    </w:p>
    <w:p w14:paraId="1F5A7175">
      <w:pPr>
        <w:rPr>
          <w:rFonts w:ascii="Times New Roman" w:hAnsi="Times New Roman"/>
        </w:rPr>
      </w:pPr>
      <w:r>
        <w:rPr>
          <w:rFonts w:ascii="Times New Roman" w:hAnsi="Times New Roman"/>
        </w:rPr>
        <w:t>管道安装完毕，必须做压水试验，经24小时水压渗漏检验合格后应及时回填。回填主要采用人工夯实回填，如需恢复公路路面、人行道路面等则采用相应的小型机械施工。</w:t>
      </w:r>
    </w:p>
    <w:p w14:paraId="07D2A7AE">
      <w:pPr>
        <w:rPr>
          <w:rFonts w:ascii="Times New Roman" w:hAnsi="Times New Roman"/>
        </w:rPr>
      </w:pPr>
      <w:r>
        <w:rPr>
          <w:rFonts w:ascii="Times New Roman" w:hAnsi="Times New Roman"/>
        </w:rPr>
        <w:t>（1）沟槽回填土的要求</w:t>
      </w:r>
    </w:p>
    <w:p w14:paraId="0F5A7E4E">
      <w:pPr>
        <w:rPr>
          <w:rFonts w:ascii="Times New Roman" w:hAnsi="Times New Roman"/>
        </w:rPr>
      </w:pPr>
      <w:r>
        <w:rPr>
          <w:rFonts w:ascii="Times New Roman" w:hAnsi="Times New Roman"/>
        </w:rPr>
        <w:t>①沟底至管顶以上0.5m范围内，不得含有有机物、冻土以及大于50mm的砖石等硬物。在管道接口处回填细粒土。</w:t>
      </w:r>
    </w:p>
    <w:p w14:paraId="232F028F">
      <w:pPr>
        <w:rPr>
          <w:rFonts w:ascii="Times New Roman" w:hAnsi="Times New Roman"/>
        </w:rPr>
      </w:pPr>
      <w:r>
        <w:rPr>
          <w:rFonts w:ascii="Times New Roman" w:hAnsi="Times New Roman"/>
        </w:rPr>
        <w:t>② 采用砖、石灰土或者其他非素土回填时，按给水管道回填要求回填。</w:t>
      </w:r>
    </w:p>
    <w:p w14:paraId="325DD14B">
      <w:pPr>
        <w:rPr>
          <w:rFonts w:ascii="Times New Roman" w:hAnsi="Times New Roman"/>
        </w:rPr>
      </w:pPr>
      <w:r>
        <w:rPr>
          <w:rFonts w:ascii="Times New Roman" w:hAnsi="Times New Roman"/>
        </w:rPr>
        <w:t>③ 回填土的含水量宜在最佳含水量附近，便于夯实。</w:t>
      </w:r>
    </w:p>
    <w:p w14:paraId="22B03A65">
      <w:pPr>
        <w:rPr>
          <w:rFonts w:ascii="Times New Roman" w:hAnsi="Times New Roman"/>
        </w:rPr>
      </w:pPr>
      <w:r>
        <w:rPr>
          <w:rFonts w:ascii="Times New Roman" w:hAnsi="Times New Roman"/>
        </w:rPr>
        <w:t>④ 回填时，应分层夯实，每300—400mm夯实一次，并取样试验。</w:t>
      </w:r>
    </w:p>
    <w:p w14:paraId="1B5EF646">
      <w:pPr>
        <w:rPr>
          <w:rFonts w:ascii="Times New Roman" w:hAnsi="Times New Roman"/>
        </w:rPr>
      </w:pPr>
      <w:r>
        <w:rPr>
          <w:rFonts w:ascii="Times New Roman" w:hAnsi="Times New Roman"/>
        </w:rPr>
        <w:t>（2）回填土的施工要点</w:t>
      </w:r>
    </w:p>
    <w:p w14:paraId="44519131">
      <w:pPr>
        <w:rPr>
          <w:rFonts w:ascii="Times New Roman" w:hAnsi="Times New Roman"/>
        </w:rPr>
      </w:pPr>
      <w:r>
        <w:rPr>
          <w:rFonts w:ascii="Times New Roman" w:hAnsi="Times New Roman"/>
        </w:rPr>
        <w:t>① 管道两侧和管顶以上500mm范围内，应由沟槽两侧分层回填，采用人工夯实。注意每层摊铺厚度和分层搭接长度。</w:t>
      </w:r>
    </w:p>
    <w:p w14:paraId="2D9EA965">
      <w:pPr>
        <w:rPr>
          <w:rFonts w:ascii="Times New Roman" w:hAnsi="Times New Roman"/>
        </w:rPr>
      </w:pPr>
      <w:r>
        <w:rPr>
          <w:rFonts w:ascii="Times New Roman" w:hAnsi="Times New Roman"/>
        </w:rPr>
        <w:t>② 沟槽内有水，应排除后，按排水方向由高到低分层回填，不得带水。</w:t>
      </w:r>
    </w:p>
    <w:p w14:paraId="7DC8DF46">
      <w:pPr>
        <w:rPr>
          <w:rFonts w:ascii="Times New Roman" w:hAnsi="Times New Roman"/>
        </w:rPr>
      </w:pPr>
      <w:r>
        <w:rPr>
          <w:rFonts w:ascii="Times New Roman" w:hAnsi="Times New Roman"/>
        </w:rPr>
        <w:t>③ 管道基础三角区范围内，应注意夯实，且不得是管道位移和损坏接口抹带。</w:t>
      </w:r>
    </w:p>
    <w:p w14:paraId="6A267DFE">
      <w:pPr>
        <w:rPr>
          <w:rFonts w:ascii="Times New Roman" w:hAnsi="Times New Roman"/>
        </w:rPr>
      </w:pPr>
      <w:r>
        <w:rPr>
          <w:rFonts w:ascii="Times New Roman" w:hAnsi="Times New Roman"/>
        </w:rPr>
        <w:t>④ 需要拌和的回填材料，应在沟槽上拌和均匀，不得在沟内拌和。</w:t>
      </w:r>
    </w:p>
    <w:p w14:paraId="4664A224">
      <w:pPr>
        <w:rPr>
          <w:rFonts w:ascii="Times New Roman" w:hAnsi="Times New Roman"/>
        </w:rPr>
      </w:pPr>
      <w:r>
        <w:rPr>
          <w:rFonts w:ascii="Times New Roman" w:hAnsi="Times New Roman"/>
        </w:rPr>
        <w:t>⑤ 回填高度超过管顶50mm以上时可采用机械还土，但也应按分层摊铺和夯实的要求操作。</w:t>
      </w:r>
    </w:p>
    <w:p w14:paraId="144F5F8F">
      <w:pPr>
        <w:rPr>
          <w:rFonts w:ascii="Times New Roman" w:hAnsi="Times New Roman"/>
        </w:rPr>
      </w:pPr>
      <w:r>
        <w:rPr>
          <w:rFonts w:ascii="Times New Roman" w:hAnsi="Times New Roman"/>
        </w:rPr>
        <w:t>⑥ 检查井及其他井室周围的回填，应与管道沟槽的回填同时进行，井室周围回填夯实应对称进行，不得漏夯。</w:t>
      </w:r>
    </w:p>
    <w:p w14:paraId="4A682425">
      <w:pPr>
        <w:pStyle w:val="4"/>
        <w:tabs>
          <w:tab w:val="left" w:pos="720"/>
        </w:tabs>
        <w:rPr>
          <w:rFonts w:ascii="Times New Roman" w:hAnsi="Times New Roman"/>
        </w:rPr>
      </w:pPr>
      <w:r>
        <w:rPr>
          <w:rFonts w:ascii="Times New Roman" w:hAnsi="Times New Roman"/>
        </w:rPr>
        <w:t>工程混凝土工程</w:t>
      </w:r>
    </w:p>
    <w:p w14:paraId="1FDF4F98">
      <w:pPr>
        <w:rPr>
          <w:rFonts w:ascii="Times New Roman" w:hAnsi="Times New Roman"/>
        </w:rPr>
      </w:pPr>
      <w:r>
        <w:rPr>
          <w:rFonts w:ascii="Times New Roman" w:hAnsi="Times New Roman"/>
        </w:rPr>
        <w:t>工程混凝土浇筑有 C20砼、C2</w:t>
      </w:r>
      <w:r>
        <w:rPr>
          <w:rFonts w:hint="eastAsia" w:ascii="Times New Roman" w:hAnsi="Times New Roman"/>
        </w:rPr>
        <w:t>5</w:t>
      </w:r>
      <w:r>
        <w:rPr>
          <w:rFonts w:ascii="Times New Roman" w:hAnsi="Times New Roman"/>
        </w:rPr>
        <w:t>混凝土发生在恢复公路路面</w:t>
      </w:r>
      <w:r>
        <w:rPr>
          <w:rFonts w:hint="eastAsia" w:ascii="Times New Roman" w:hAnsi="Times New Roman"/>
        </w:rPr>
        <w:t>、排水沟、包封等</w:t>
      </w:r>
      <w:r>
        <w:rPr>
          <w:rFonts w:ascii="Times New Roman" w:hAnsi="Times New Roman"/>
        </w:rPr>
        <w:t>，均为现浇混凝土。现浇混凝土施工程序为：基础面验收－测量放样—钢筋制安—模板安装—埋件设置—验仓签证—混凝土浇筑—拆模养护。</w:t>
      </w:r>
    </w:p>
    <w:p w14:paraId="74410F24">
      <w:pPr>
        <w:rPr>
          <w:rFonts w:ascii="Times New Roman" w:hAnsi="Times New Roman"/>
        </w:rPr>
      </w:pPr>
      <w:r>
        <w:rPr>
          <w:rFonts w:ascii="Times New Roman" w:hAnsi="Times New Roman"/>
        </w:rPr>
        <w:t>施工工艺要求：</w:t>
      </w:r>
    </w:p>
    <w:p w14:paraId="0B4602EE">
      <w:pPr>
        <w:rPr>
          <w:rFonts w:ascii="Times New Roman" w:hAnsi="Times New Roman"/>
        </w:rPr>
      </w:pPr>
      <w:r>
        <w:rPr>
          <w:rFonts w:ascii="Times New Roman" w:hAnsi="Times New Roman"/>
        </w:rPr>
        <w:t>施工前混凝土配合比应进行试验。施工时，混凝土级配配合比、强度必须达到设计要求，凡不合格的混凝土料严禁入仓。水泥质量符合规范要求，水泥标号采用R32.5。水泥、粗细骨料和水应符合国家质量标准。</w:t>
      </w:r>
    </w:p>
    <w:p w14:paraId="4BE9EF81">
      <w:pPr>
        <w:rPr>
          <w:rFonts w:ascii="Times New Roman" w:hAnsi="Times New Roman"/>
        </w:rPr>
      </w:pPr>
      <w:r>
        <w:rPr>
          <w:rFonts w:ascii="Times New Roman" w:hAnsi="Times New Roman"/>
        </w:rPr>
        <w:t>模板制作安装既要满足设计强度与刚度要求，又要满足施工工艺要求、表面平整光洁、接缝严密，架立安装与支撑牢固可靠，不得有任何松动。</w:t>
      </w:r>
    </w:p>
    <w:p w14:paraId="49947AC2">
      <w:pPr>
        <w:rPr>
          <w:rFonts w:ascii="Times New Roman" w:hAnsi="Times New Roman"/>
        </w:rPr>
      </w:pPr>
      <w:r>
        <w:rPr>
          <w:rFonts w:ascii="Times New Roman" w:hAnsi="Times New Roman"/>
        </w:rPr>
        <w:t>混凝土原则采用机械拌和，砼拌制成熟后方能出机，及时运达浇筑地点，运输中不应有分离、漏浆和严重泌水情况。</w:t>
      </w:r>
    </w:p>
    <w:p w14:paraId="767F3299">
      <w:pPr>
        <w:rPr>
          <w:rFonts w:ascii="Times New Roman" w:hAnsi="Times New Roman"/>
        </w:rPr>
      </w:pPr>
      <w:r>
        <w:rPr>
          <w:rFonts w:ascii="Times New Roman" w:hAnsi="Times New Roman"/>
        </w:rPr>
        <w:t>混凝土浇筑前应详细检查仓外模板、预埋件、永久施工缝和基础面是否符合设计与规范要求，经验收合格后方能</w:t>
      </w:r>
      <w:r>
        <w:rPr>
          <w:rFonts w:hint="eastAsia" w:ascii="Times New Roman" w:hAnsi="Times New Roman"/>
          <w:lang w:eastAsia="zh-CN"/>
        </w:rPr>
        <w:t>浇筑</w:t>
      </w:r>
      <w:r>
        <w:rPr>
          <w:rFonts w:ascii="Times New Roman" w:hAnsi="Times New Roman"/>
        </w:rPr>
        <w:t>。</w:t>
      </w:r>
    </w:p>
    <w:p w14:paraId="1C01F9A5">
      <w:pPr>
        <w:rPr>
          <w:rFonts w:ascii="Times New Roman" w:hAnsi="Times New Roman"/>
        </w:rPr>
      </w:pPr>
      <w:r>
        <w:rPr>
          <w:rFonts w:ascii="Times New Roman" w:hAnsi="Times New Roman"/>
        </w:rPr>
        <w:t>混凝土应按顺序和方向分层平仓浇注振捣密实，不得有气泡蜂窝，切实做到内实外美。砼浇筑必须保持连续性，如因故中止或混凝土施工已超过允许间歇时间，待复工时必须按工作缝（面）处理后方能进行下步工作。</w:t>
      </w:r>
    </w:p>
    <w:p w14:paraId="0B8D98BA">
      <w:pPr>
        <w:rPr>
          <w:rFonts w:ascii="Times New Roman" w:hAnsi="Times New Roman"/>
        </w:rPr>
      </w:pPr>
      <w:r>
        <w:rPr>
          <w:rFonts w:ascii="Times New Roman" w:hAnsi="Times New Roman"/>
        </w:rPr>
        <w:t>各阶段混凝土浇筑完毕，待初凝后应及时进行养护，养护时间不得少于10天，大体积混凝土必须按相关施工规范预留温度缝并对缝进行处理。</w:t>
      </w:r>
    </w:p>
    <w:p w14:paraId="3029AE45">
      <w:pPr>
        <w:rPr>
          <w:rFonts w:ascii="Times New Roman" w:hAnsi="Times New Roman"/>
        </w:rPr>
      </w:pPr>
      <w:r>
        <w:rPr>
          <w:rFonts w:ascii="Times New Roman" w:hAnsi="Times New Roman"/>
        </w:rPr>
        <w:t>工程应按《水工混凝土施工规范》（DL/T5144-2015）的有关规定进行混凝土表面保护。</w:t>
      </w:r>
    </w:p>
    <w:p w14:paraId="6CC30850">
      <w:pPr>
        <w:rPr>
          <w:rFonts w:ascii="Times New Roman" w:hAnsi="Times New Roman"/>
        </w:rPr>
      </w:pPr>
      <w:r>
        <w:rPr>
          <w:rFonts w:ascii="Times New Roman" w:hAnsi="Times New Roman"/>
        </w:rPr>
        <w:t>混凝土工程施工严格按照《水工混凝土施工规范》（DL/T5144-2015）进行。施工质量按《混凝土质量控制标准》（GB50164-2011）进行控制，且严格执行《水工混凝土试验规程》（SL352-2006）。混凝土一个单元工程施工完毕，将资料整理归档，及时组织验收评定。</w:t>
      </w:r>
    </w:p>
    <w:p w14:paraId="2CEA2E9E">
      <w:pPr>
        <w:pStyle w:val="4"/>
        <w:tabs>
          <w:tab w:val="left" w:pos="720"/>
        </w:tabs>
        <w:rPr>
          <w:rFonts w:ascii="Times New Roman" w:hAnsi="Times New Roman"/>
        </w:rPr>
      </w:pPr>
      <w:r>
        <w:rPr>
          <w:rFonts w:ascii="Times New Roman" w:hAnsi="Times New Roman"/>
        </w:rPr>
        <w:t>工程模板工程</w:t>
      </w:r>
    </w:p>
    <w:p w14:paraId="54E3A3C1">
      <w:pPr>
        <w:rPr>
          <w:rFonts w:ascii="Times New Roman" w:hAnsi="Times New Roman"/>
        </w:rPr>
      </w:pPr>
      <w:r>
        <w:rPr>
          <w:rFonts w:ascii="Times New Roman" w:hAnsi="Times New Roman"/>
        </w:rPr>
        <w:t>（1）模板制作必须严格按设计规定尺寸制作，模板安装时平面尺寸与高程必须严格按设计规定，模板安装后表面应平顺，不得有裂缝，前后接茬不得有高低不平等现象；模板接头和模板与基层接角处均不得漏浆，模板与砼接触面应刷脱模剂。同时在制作和安装时，要保证模板结构有足够的强度和刚度，能承受混凝土浇筑和振捣的侧向压力和振动力，防止产生移位。</w:t>
      </w:r>
    </w:p>
    <w:p w14:paraId="50FE03AF">
      <w:pPr>
        <w:rPr>
          <w:rFonts w:ascii="Times New Roman" w:hAnsi="Times New Roman"/>
        </w:rPr>
      </w:pPr>
      <w:r>
        <w:rPr>
          <w:rFonts w:ascii="Times New Roman" w:hAnsi="Times New Roman"/>
        </w:rPr>
        <w:t>（2）施工时应严格遵循现行有关施工验收规范和技术规程，模板的拆模强度应符合现行标准《混凝土结构工程施工及验收规范》中的规定。拆模时先拆除支撑架，轻击模板，使之松裂后方可拆除，拆除时注意不要用力过猛，以免损伤砼，拆模后对局部因特殊原因造成麻面要单独拌制砂浆抹平清光。</w:t>
      </w:r>
    </w:p>
    <w:p w14:paraId="07CAA5D7">
      <w:pPr>
        <w:rPr>
          <w:rFonts w:ascii="Times New Roman" w:hAnsi="Times New Roman"/>
        </w:rPr>
      </w:pPr>
      <w:r>
        <w:rPr>
          <w:rFonts w:ascii="Times New Roman" w:hAnsi="Times New Roman"/>
        </w:rPr>
        <w:t>（3）混凝土浇筑后立即进行养护。在养护期间，使混凝土表面保持湿润，防止雨淋、日晒和受冻。对混凝土外露面，待表面收浆，凝固后即用草帘等物覆盖，并经常在模板及草帘上洒水，洒水养护的时间，应不少于7天。</w:t>
      </w:r>
    </w:p>
    <w:p w14:paraId="233B26BB">
      <w:pPr>
        <w:pStyle w:val="4"/>
        <w:tabs>
          <w:tab w:val="left" w:pos="720"/>
        </w:tabs>
        <w:rPr>
          <w:rFonts w:ascii="Times New Roman" w:hAnsi="Times New Roman"/>
        </w:rPr>
      </w:pPr>
      <w:r>
        <w:rPr>
          <w:rFonts w:ascii="Times New Roman" w:hAnsi="Times New Roman"/>
        </w:rPr>
        <w:t>工程浆砌砖砌筑</w:t>
      </w:r>
    </w:p>
    <w:p w14:paraId="67ECA805">
      <w:pPr>
        <w:rPr>
          <w:rFonts w:ascii="Times New Roman" w:hAnsi="Times New Roman"/>
        </w:rPr>
      </w:pPr>
      <w:r>
        <w:rPr>
          <w:rFonts w:ascii="Times New Roman" w:hAnsi="Times New Roman"/>
        </w:rPr>
        <w:t>本工程浆砌砖砌筑主要闸阀井工程。其施工要求如下：</w:t>
      </w:r>
    </w:p>
    <w:p w14:paraId="3DF079AA">
      <w:pPr>
        <w:rPr>
          <w:rFonts w:ascii="Times New Roman" w:hAnsi="Times New Roman"/>
        </w:rPr>
      </w:pPr>
      <w:r>
        <w:rPr>
          <w:rFonts w:ascii="Times New Roman" w:hAnsi="Times New Roman"/>
        </w:rPr>
        <w:t>（1）施工前，应将砖或原砌体浇水湿润。 </w:t>
      </w:r>
    </w:p>
    <w:p w14:paraId="40483BF5">
      <w:pPr>
        <w:rPr>
          <w:rFonts w:ascii="Times New Roman" w:hAnsi="Times New Roman"/>
        </w:rPr>
      </w:pPr>
      <w:r>
        <w:rPr>
          <w:rFonts w:ascii="Times New Roman" w:hAnsi="Times New Roman"/>
        </w:rPr>
        <w:t>（2）每层砖砌体的砌筑水泥砂浆必须填充饱满，水泥砂浆标号不得低于M7.5号。</w:t>
      </w:r>
    </w:p>
    <w:p w14:paraId="5B9EBC18">
      <w:pPr>
        <w:rPr>
          <w:rFonts w:ascii="Times New Roman" w:hAnsi="Times New Roman"/>
        </w:rPr>
      </w:pPr>
      <w:r>
        <w:rPr>
          <w:rFonts w:ascii="Times New Roman" w:hAnsi="Times New Roman"/>
        </w:rPr>
        <w:t>（3）井内的流槽应与井壁同时进行砌筑。 </w:t>
      </w:r>
    </w:p>
    <w:p w14:paraId="781C1A8D">
      <w:pPr>
        <w:rPr>
          <w:rFonts w:ascii="Times New Roman" w:hAnsi="Times New Roman"/>
        </w:rPr>
      </w:pPr>
      <w:r>
        <w:rPr>
          <w:rFonts w:ascii="Times New Roman" w:hAnsi="Times New Roman"/>
        </w:rPr>
        <w:t>（4）接入管的管口与井壁间空隙应封堵严密，当接入管径大于300mm时，应砌砖圈加固。</w:t>
      </w:r>
    </w:p>
    <w:p w14:paraId="46FF81F8">
      <w:pPr>
        <w:rPr>
          <w:rFonts w:ascii="Times New Roman" w:hAnsi="Times New Roman"/>
        </w:rPr>
      </w:pPr>
      <w:r>
        <w:rPr>
          <w:rFonts w:ascii="Times New Roman" w:hAnsi="Times New Roman"/>
        </w:rPr>
        <w:t>（5）井内外壁粉刷必须严格按设计要求进行，内外壁粉刷必须在回填土之前进行，且在排干井内积水后一次粉刷到底。</w:t>
      </w:r>
    </w:p>
    <w:p w14:paraId="5229BB26">
      <w:pPr>
        <w:pStyle w:val="3"/>
        <w:spacing w:before="120" w:after="120"/>
        <w:rPr>
          <w:rFonts w:ascii="Times New Roman" w:hAnsi="Times New Roman"/>
        </w:rPr>
      </w:pPr>
      <w:bookmarkStart w:id="137" w:name="_Toc23373"/>
      <w:bookmarkStart w:id="138" w:name="_Toc27159"/>
      <w:r>
        <w:rPr>
          <w:rFonts w:ascii="Times New Roman" w:hAnsi="Times New Roman"/>
        </w:rPr>
        <w:t>雨季施工措施</w:t>
      </w:r>
      <w:bookmarkEnd w:id="137"/>
      <w:bookmarkEnd w:id="138"/>
    </w:p>
    <w:p w14:paraId="41E94B63">
      <w:pPr>
        <w:pStyle w:val="4"/>
        <w:tabs>
          <w:tab w:val="left" w:pos="720"/>
        </w:tabs>
        <w:rPr>
          <w:rFonts w:ascii="Times New Roman" w:hAnsi="Times New Roman"/>
        </w:rPr>
      </w:pPr>
      <w:r>
        <w:rPr>
          <w:rFonts w:ascii="Times New Roman" w:hAnsi="Times New Roman"/>
        </w:rPr>
        <w:t>雨季施工保证措施</w:t>
      </w:r>
    </w:p>
    <w:p w14:paraId="36EF3C32">
      <w:pPr>
        <w:rPr>
          <w:rFonts w:ascii="Times New Roman" w:hAnsi="Times New Roman"/>
        </w:rPr>
      </w:pPr>
      <w:r>
        <w:rPr>
          <w:rFonts w:ascii="Times New Roman" w:hAnsi="Times New Roman"/>
        </w:rPr>
        <w:t>（1）雨季施工中应有保证</w:t>
      </w:r>
      <w:r>
        <w:rPr>
          <w:rFonts w:hint="eastAsia" w:ascii="Times New Roman" w:hAnsi="Times New Roman"/>
          <w:lang w:eastAsia="zh-CN"/>
        </w:rPr>
        <w:t>工程质量</w:t>
      </w:r>
      <w:r>
        <w:rPr>
          <w:rFonts w:ascii="Times New Roman" w:hAnsi="Times New Roman"/>
        </w:rPr>
        <w:t>和安全施工技术措施，并应随时掌握天气变化情况；</w:t>
      </w:r>
    </w:p>
    <w:p w14:paraId="3318D293">
      <w:pPr>
        <w:rPr>
          <w:rFonts w:ascii="Times New Roman" w:hAnsi="Times New Roman"/>
        </w:rPr>
      </w:pPr>
      <w:r>
        <w:rPr>
          <w:rFonts w:ascii="Times New Roman" w:hAnsi="Times New Roman"/>
        </w:rPr>
        <w:t>（2）雨季来临前，应对施工场地原有的排水系统进行检查加固，必要时应增加排水设施，保证水流通畅。</w:t>
      </w:r>
    </w:p>
    <w:p w14:paraId="0FC44C0C">
      <w:pPr>
        <w:rPr>
          <w:rFonts w:ascii="Times New Roman" w:hAnsi="Times New Roman"/>
        </w:rPr>
      </w:pPr>
      <w:r>
        <w:rPr>
          <w:rFonts w:ascii="Times New Roman" w:hAnsi="Times New Roman"/>
        </w:rPr>
        <w:t>（3）雨季施工时，应保证现场运输道路通畅。</w:t>
      </w:r>
    </w:p>
    <w:p w14:paraId="3A312580">
      <w:pPr>
        <w:rPr>
          <w:rFonts w:ascii="Times New Roman" w:hAnsi="Times New Roman"/>
        </w:rPr>
      </w:pPr>
      <w:r>
        <w:rPr>
          <w:rFonts w:ascii="Times New Roman" w:hAnsi="Times New Roman"/>
        </w:rPr>
        <w:t>（4）避免雨季施工，雨前应及时压完已填土层并将表面压光，并做成一定坡度，以利于排除雨水；</w:t>
      </w:r>
    </w:p>
    <w:p w14:paraId="03C38919">
      <w:pPr>
        <w:rPr>
          <w:rFonts w:ascii="Times New Roman" w:hAnsi="Times New Roman"/>
        </w:rPr>
      </w:pPr>
      <w:r>
        <w:rPr>
          <w:rFonts w:ascii="Times New Roman" w:hAnsi="Times New Roman"/>
        </w:rPr>
        <w:t>（5）及时与当地气象部门联系，避开雨季浇筑砼。</w:t>
      </w:r>
    </w:p>
    <w:p w14:paraId="4B35A219">
      <w:pPr>
        <w:pStyle w:val="4"/>
        <w:tabs>
          <w:tab w:val="left" w:pos="720"/>
        </w:tabs>
        <w:rPr>
          <w:rFonts w:ascii="Times New Roman" w:hAnsi="Times New Roman"/>
        </w:rPr>
      </w:pPr>
      <w:r>
        <w:rPr>
          <w:rFonts w:ascii="Times New Roman" w:hAnsi="Times New Roman"/>
        </w:rPr>
        <w:t>低温天气施工保证措施</w:t>
      </w:r>
    </w:p>
    <w:p w14:paraId="10BC7F0F">
      <w:pPr>
        <w:rPr>
          <w:rFonts w:ascii="Times New Roman" w:hAnsi="Times New Roman"/>
        </w:rPr>
      </w:pPr>
      <w:r>
        <w:rPr>
          <w:rFonts w:ascii="Times New Roman" w:hAnsi="Times New Roman"/>
        </w:rPr>
        <w:t>（1）控制砼出机温度，采用加热水等措施使拌出砼温度不低于5摄氏度。</w:t>
      </w:r>
    </w:p>
    <w:p w14:paraId="7DF90E26">
      <w:pPr>
        <w:rPr>
          <w:rFonts w:ascii="Times New Roman" w:hAnsi="Times New Roman"/>
        </w:rPr>
      </w:pPr>
      <w:r>
        <w:rPr>
          <w:rFonts w:ascii="Times New Roman" w:hAnsi="Times New Roman"/>
        </w:rPr>
        <w:t>（2）仓面砼浇筑后加草袋覆盖保温措施。</w:t>
      </w:r>
    </w:p>
    <w:p w14:paraId="42D07A67">
      <w:pPr>
        <w:pStyle w:val="3"/>
        <w:spacing w:before="120" w:after="120"/>
        <w:rPr>
          <w:rFonts w:ascii="Times New Roman" w:hAnsi="Times New Roman"/>
        </w:rPr>
      </w:pPr>
      <w:bookmarkStart w:id="139" w:name="_Toc28785"/>
      <w:bookmarkStart w:id="140" w:name="_Toc14063"/>
      <w:r>
        <w:rPr>
          <w:rFonts w:ascii="Times New Roman" w:hAnsi="Times New Roman"/>
        </w:rPr>
        <w:t>施工布置</w:t>
      </w:r>
      <w:bookmarkEnd w:id="139"/>
      <w:bookmarkEnd w:id="140"/>
    </w:p>
    <w:p w14:paraId="5AB3670B">
      <w:pPr>
        <w:pStyle w:val="4"/>
        <w:tabs>
          <w:tab w:val="left" w:pos="720"/>
        </w:tabs>
        <w:rPr>
          <w:rFonts w:ascii="Times New Roman" w:hAnsi="Times New Roman"/>
        </w:rPr>
      </w:pPr>
      <w:r>
        <w:rPr>
          <w:rFonts w:ascii="Times New Roman" w:hAnsi="Times New Roman"/>
        </w:rPr>
        <w:t>施工总布置原则</w:t>
      </w:r>
    </w:p>
    <w:p w14:paraId="5284EF53">
      <w:pPr>
        <w:rPr>
          <w:rFonts w:ascii="Times New Roman" w:hAnsi="Times New Roman"/>
        </w:rPr>
      </w:pPr>
      <w:r>
        <w:rPr>
          <w:rFonts w:ascii="Times New Roman" w:hAnsi="Times New Roman"/>
        </w:rPr>
        <w:t>（1）工程区位于璧山区</w:t>
      </w:r>
      <w:r>
        <w:rPr>
          <w:rFonts w:hint="eastAsia"/>
        </w:rPr>
        <w:t>福禄镇</w:t>
      </w:r>
      <w:r>
        <w:rPr>
          <w:rFonts w:ascii="Times New Roman" w:hAnsi="Times New Roman"/>
        </w:rPr>
        <w:t>，要求尽量简化施工企业，少占地，少拆迁。施工布置与工程施工顺序和施工方法相适应。</w:t>
      </w:r>
    </w:p>
    <w:p w14:paraId="3F29B8F6">
      <w:pPr>
        <w:rPr>
          <w:rFonts w:ascii="Times New Roman" w:hAnsi="Times New Roman"/>
        </w:rPr>
      </w:pPr>
      <w:r>
        <w:rPr>
          <w:rFonts w:ascii="Times New Roman" w:hAnsi="Times New Roman"/>
        </w:rPr>
        <w:t>（2）场地布置既要便于工程施工，又不影响施工区域的供水、供电、通信等公共设施的正常运行。</w:t>
      </w:r>
    </w:p>
    <w:p w14:paraId="00DF0946">
      <w:pPr>
        <w:rPr>
          <w:rFonts w:ascii="Times New Roman" w:hAnsi="Times New Roman"/>
        </w:rPr>
      </w:pPr>
      <w:r>
        <w:rPr>
          <w:rFonts w:ascii="Times New Roman" w:hAnsi="Times New Roman"/>
        </w:rPr>
        <w:t>（3）根据工程特性，施工场地以租赁为主，场内不新建临时生活区，现场施工人员住房以租用厂房或民房为主。</w:t>
      </w:r>
    </w:p>
    <w:p w14:paraId="776AE01B">
      <w:pPr>
        <w:rPr>
          <w:rFonts w:ascii="Times New Roman" w:hAnsi="Times New Roman"/>
        </w:rPr>
      </w:pPr>
      <w:r>
        <w:rPr>
          <w:rFonts w:ascii="Times New Roman" w:hAnsi="Times New Roman"/>
        </w:rPr>
        <w:t>（4）工程区位于璧山区</w:t>
      </w:r>
      <w:r>
        <w:rPr>
          <w:rFonts w:hint="eastAsia"/>
        </w:rPr>
        <w:t>福禄镇</w:t>
      </w:r>
      <w:r>
        <w:rPr>
          <w:rFonts w:ascii="Times New Roman" w:hAnsi="Times New Roman"/>
        </w:rPr>
        <w:t>，工程施工供水、供电、通讯、预制厂、施工机械及汽车维修和保养厂，拟利用场镇已有设施，与地方协商解决。</w:t>
      </w:r>
    </w:p>
    <w:p w14:paraId="18C8C7DE">
      <w:pPr>
        <w:rPr>
          <w:rFonts w:ascii="Times New Roman" w:hAnsi="Times New Roman"/>
        </w:rPr>
      </w:pPr>
      <w:r>
        <w:rPr>
          <w:rFonts w:ascii="Times New Roman" w:hAnsi="Times New Roman"/>
        </w:rPr>
        <w:t>（5）施工现场仅设临时堆料场、施工机械及汽车停放场、临时仓库等。</w:t>
      </w:r>
    </w:p>
    <w:p w14:paraId="1283378D">
      <w:pPr>
        <w:pStyle w:val="4"/>
        <w:tabs>
          <w:tab w:val="left" w:pos="720"/>
        </w:tabs>
        <w:rPr>
          <w:rFonts w:ascii="Times New Roman" w:hAnsi="Times New Roman"/>
        </w:rPr>
      </w:pPr>
      <w:r>
        <w:rPr>
          <w:rFonts w:ascii="Times New Roman" w:hAnsi="Times New Roman"/>
        </w:rPr>
        <w:t>施工分区规划</w:t>
      </w:r>
    </w:p>
    <w:p w14:paraId="00281F47">
      <w:pPr>
        <w:rPr>
          <w:rFonts w:ascii="Times New Roman" w:hAnsi="Times New Roman"/>
        </w:rPr>
      </w:pPr>
      <w:r>
        <w:rPr>
          <w:rFonts w:ascii="Times New Roman" w:hAnsi="Times New Roman"/>
        </w:rPr>
        <w:t>根据工程布置情况及施工管理的要求，本工程设置为</w:t>
      </w:r>
      <w:r>
        <w:rPr>
          <w:rFonts w:hint="eastAsia" w:ascii="Times New Roman" w:hAnsi="Times New Roman"/>
        </w:rPr>
        <w:t>2</w:t>
      </w:r>
      <w:r>
        <w:rPr>
          <w:rFonts w:ascii="Times New Roman" w:hAnsi="Times New Roman"/>
        </w:rPr>
        <w:t>个施工区，土石方开挖中转料场设置在场地宽阔地带就近布置，以便减少转运费用，堆放过程中并做好边坡保护和排水措施，并达到水土保持设计要求。工区内主要布置有：混凝土拌和站（移设为主）、综合加工厂、物资仓库等临时设施，临时堆料场等。</w:t>
      </w:r>
    </w:p>
    <w:p w14:paraId="5FD6170A">
      <w:pPr>
        <w:pStyle w:val="4"/>
        <w:tabs>
          <w:tab w:val="left" w:pos="720"/>
        </w:tabs>
        <w:rPr>
          <w:rFonts w:ascii="Times New Roman" w:hAnsi="Times New Roman"/>
        </w:rPr>
      </w:pPr>
      <w:r>
        <w:rPr>
          <w:rFonts w:ascii="Times New Roman" w:hAnsi="Times New Roman"/>
        </w:rPr>
        <w:t>工程施工占地</w:t>
      </w:r>
    </w:p>
    <w:p w14:paraId="0718ED46">
      <w:pPr>
        <w:rPr>
          <w:rFonts w:ascii="Times New Roman" w:hAnsi="Times New Roman"/>
        </w:rPr>
      </w:pPr>
      <w:r>
        <w:rPr>
          <w:rFonts w:ascii="Times New Roman" w:hAnsi="Times New Roman"/>
        </w:rPr>
        <w:t>施工临时占地包括营地和施工场地布置、临时施工道路、施工辅助企业等占地。</w:t>
      </w:r>
    </w:p>
    <w:p w14:paraId="71A2EF23">
      <w:pPr>
        <w:pStyle w:val="3"/>
        <w:spacing w:before="120" w:after="120"/>
        <w:rPr>
          <w:rFonts w:ascii="Times New Roman" w:hAnsi="Times New Roman"/>
        </w:rPr>
      </w:pPr>
      <w:bookmarkStart w:id="141" w:name="_Toc6463"/>
      <w:bookmarkStart w:id="142" w:name="_Toc19810"/>
      <w:r>
        <w:rPr>
          <w:rFonts w:ascii="Times New Roman" w:hAnsi="Times New Roman"/>
        </w:rPr>
        <w:t>施工</w:t>
      </w:r>
      <w:r>
        <w:rPr>
          <w:rFonts w:hint="eastAsia" w:ascii="Times New Roman" w:hAnsi="Times New Roman"/>
        </w:rPr>
        <w:t>总进度</w:t>
      </w:r>
      <w:bookmarkEnd w:id="141"/>
      <w:bookmarkEnd w:id="142"/>
    </w:p>
    <w:p w14:paraId="18929AE2">
      <w:pPr>
        <w:pStyle w:val="4"/>
        <w:tabs>
          <w:tab w:val="left" w:pos="720"/>
        </w:tabs>
        <w:rPr>
          <w:rFonts w:ascii="Times New Roman" w:hAnsi="Times New Roman"/>
        </w:rPr>
      </w:pPr>
      <w:r>
        <w:rPr>
          <w:rFonts w:ascii="Times New Roman" w:hAnsi="Times New Roman"/>
        </w:rPr>
        <w:t>编制依据及原则</w:t>
      </w:r>
    </w:p>
    <w:p w14:paraId="0963B822">
      <w:pPr>
        <w:rPr>
          <w:rFonts w:ascii="Times New Roman" w:hAnsi="Times New Roman"/>
        </w:rPr>
      </w:pPr>
      <w:r>
        <w:rPr>
          <w:rFonts w:ascii="Times New Roman" w:hAnsi="Times New Roman"/>
        </w:rPr>
        <w:t>（1）依据本阶段工程总平面布置图、工程量汇总表及工程量明细表，建筑物结构尺寸、分部工程量及有关建筑物在施工过程中的特殊要求等。</w:t>
      </w:r>
    </w:p>
    <w:p w14:paraId="21620385">
      <w:pPr>
        <w:rPr>
          <w:rFonts w:ascii="Times New Roman" w:hAnsi="Times New Roman"/>
        </w:rPr>
      </w:pPr>
      <w:r>
        <w:rPr>
          <w:rFonts w:ascii="Times New Roman" w:hAnsi="Times New Roman"/>
        </w:rPr>
        <w:t>（2）本设计阶段施工各专业的设计成果，包括施工场地规划及布置，总体施工程序、施工方法、临时工程项目及工程量汇总表。</w:t>
      </w:r>
    </w:p>
    <w:p w14:paraId="263C3457">
      <w:pPr>
        <w:rPr>
          <w:rFonts w:ascii="Times New Roman" w:hAnsi="Times New Roman"/>
        </w:rPr>
      </w:pPr>
      <w:r>
        <w:rPr>
          <w:rFonts w:ascii="Times New Roman" w:hAnsi="Times New Roman"/>
        </w:rPr>
        <w:t>（3）根据《水利水电工程施工组织设计规范》（SL303～2017），《水利水电工程项目建设工期定额》（</w:t>
      </w:r>
      <w:r>
        <w:rPr>
          <w:rFonts w:hint="eastAsia" w:ascii="Times New Roman" w:hAnsi="Times New Roman"/>
        </w:rPr>
        <w:t>2024</w:t>
      </w:r>
      <w:r>
        <w:rPr>
          <w:rFonts w:ascii="Times New Roman" w:hAnsi="Times New Roman"/>
        </w:rPr>
        <w:t>）等规程、规范。</w:t>
      </w:r>
    </w:p>
    <w:p w14:paraId="15371A45">
      <w:pPr>
        <w:pStyle w:val="4"/>
        <w:tabs>
          <w:tab w:val="left" w:pos="720"/>
        </w:tabs>
        <w:rPr>
          <w:rFonts w:ascii="Times New Roman" w:hAnsi="Times New Roman"/>
        </w:rPr>
      </w:pPr>
      <w:r>
        <w:rPr>
          <w:rFonts w:ascii="Times New Roman" w:hAnsi="Times New Roman"/>
        </w:rPr>
        <w:t>编制原则</w:t>
      </w:r>
    </w:p>
    <w:p w14:paraId="0C196960">
      <w:pPr>
        <w:rPr>
          <w:rFonts w:ascii="Times New Roman" w:hAnsi="Times New Roman"/>
        </w:rPr>
      </w:pPr>
      <w:r>
        <w:rPr>
          <w:rFonts w:ascii="Times New Roman" w:hAnsi="Times New Roman"/>
        </w:rPr>
        <w:t>（1）在控制性工程工期确定的前提下，其他工程的进度安排着重考虑了均衡施工强度及投资强度的因素，在总工期内灵活安排。</w:t>
      </w:r>
    </w:p>
    <w:p w14:paraId="6E0DC03B">
      <w:pPr>
        <w:rPr>
          <w:rFonts w:ascii="Times New Roman" w:hAnsi="Times New Roman"/>
        </w:rPr>
      </w:pPr>
      <w:r>
        <w:rPr>
          <w:rFonts w:ascii="Times New Roman" w:hAnsi="Times New Roman"/>
        </w:rPr>
        <w:t>（2）为给工程创造良好的开工条件，需对准备期完成项目及进度计划合理安排。</w:t>
      </w:r>
    </w:p>
    <w:p w14:paraId="76659552">
      <w:pPr>
        <w:rPr>
          <w:rFonts w:ascii="Times New Roman" w:hAnsi="Times New Roman"/>
        </w:rPr>
      </w:pPr>
      <w:r>
        <w:rPr>
          <w:rFonts w:ascii="Times New Roman" w:hAnsi="Times New Roman"/>
        </w:rPr>
        <w:t>（3）在技术可行、经济合理的条件下，实现工程早运行、早受益的工程建设目标。</w:t>
      </w:r>
    </w:p>
    <w:p w14:paraId="513E0580">
      <w:pPr>
        <w:pStyle w:val="4"/>
        <w:tabs>
          <w:tab w:val="left" w:pos="720"/>
        </w:tabs>
        <w:rPr>
          <w:rFonts w:ascii="Times New Roman" w:hAnsi="Times New Roman"/>
        </w:rPr>
      </w:pPr>
      <w:r>
        <w:rPr>
          <w:rFonts w:ascii="Times New Roman" w:hAnsi="Times New Roman"/>
        </w:rPr>
        <w:t>施工总进度编制</w:t>
      </w:r>
    </w:p>
    <w:p w14:paraId="6522CA74">
      <w:pPr>
        <w:rPr>
          <w:rFonts w:ascii="Times New Roman" w:hAnsi="Times New Roman"/>
        </w:rPr>
      </w:pPr>
      <w:r>
        <w:rPr>
          <w:rFonts w:ascii="Times New Roman" w:hAnsi="Times New Roman"/>
        </w:rPr>
        <w:t>本项目建设工期为</w:t>
      </w:r>
      <w:r>
        <w:rPr>
          <w:rFonts w:hint="eastAsia" w:ascii="Times New Roman" w:hAnsi="Times New Roman"/>
        </w:rPr>
        <w:t>1</w:t>
      </w:r>
      <w:r>
        <w:rPr>
          <w:rFonts w:ascii="Times New Roman" w:hAnsi="Times New Roman"/>
        </w:rPr>
        <w:t>个月，包括施工单位进场、建安工程施工、配套设施工程、材料和设备采购、竣工验收等。</w:t>
      </w:r>
    </w:p>
    <w:p w14:paraId="5E0377E5">
      <w:pPr>
        <w:rPr>
          <w:rFonts w:ascii="Times New Roman" w:hAnsi="Times New Roman"/>
        </w:rPr>
      </w:pPr>
      <w:r>
        <w:rPr>
          <w:rFonts w:ascii="Times New Roman" w:hAnsi="Times New Roman"/>
        </w:rPr>
        <w:t>综上所述，工程区总体施工条件良好，建设用材、机械、劳动力等有保障，当地干部和群众对工程建设具有一定的认识和了解，积极性较高，这为实施本项目创造了良好的外部施工环境。</w:t>
      </w:r>
    </w:p>
    <w:p w14:paraId="6B06FAA9">
      <w:pPr>
        <w:rPr>
          <w:rFonts w:ascii="Times New Roman" w:hAnsi="Times New Roman"/>
        </w:rPr>
      </w:pPr>
      <w:bookmarkStart w:id="143" w:name="_Toc27298"/>
      <w:bookmarkStart w:id="144" w:name="_Toc13287"/>
      <w:bookmarkStart w:id="145" w:name="_Toc21713"/>
      <w:bookmarkStart w:id="146" w:name="_Toc26472"/>
      <w:bookmarkStart w:id="147" w:name="_Toc4154"/>
    </w:p>
    <w:p w14:paraId="0B0BD1D5">
      <w:pPr>
        <w:rPr>
          <w:rFonts w:ascii="Times New Roman" w:hAnsi="Times New Roman"/>
        </w:rPr>
      </w:pPr>
    </w:p>
    <w:p w14:paraId="71BCCF90">
      <w:pPr>
        <w:rPr>
          <w:rFonts w:ascii="Times New Roman" w:hAnsi="Times New Roman"/>
        </w:rPr>
      </w:pPr>
    </w:p>
    <w:bookmarkEnd w:id="143"/>
    <w:bookmarkEnd w:id="144"/>
    <w:bookmarkEnd w:id="145"/>
    <w:bookmarkEnd w:id="146"/>
    <w:bookmarkEnd w:id="147"/>
    <w:p w14:paraId="666E38E4">
      <w:pPr>
        <w:ind w:firstLine="0" w:firstLineChars="0"/>
        <w:sectPr>
          <w:headerReference r:id="rId18" w:type="default"/>
          <w:pgSz w:w="11905" w:h="16838"/>
          <w:pgMar w:top="1440" w:right="1083" w:bottom="1440" w:left="1083" w:header="850" w:footer="992" w:gutter="0"/>
          <w:cols w:space="0" w:num="1"/>
          <w:docGrid w:linePitch="482" w:charSpace="0"/>
        </w:sectPr>
      </w:pPr>
    </w:p>
    <w:p w14:paraId="5BF00DD7">
      <w:pPr>
        <w:pStyle w:val="2"/>
        <w:spacing w:before="120" w:after="120"/>
      </w:pPr>
      <w:r>
        <w:rPr>
          <w:rFonts w:hint="eastAsia"/>
        </w:rPr>
        <w:t xml:space="preserve"> </w:t>
      </w:r>
      <w:bookmarkStart w:id="148" w:name="_Toc28232"/>
      <w:r>
        <w:rPr>
          <w:rFonts w:hint="eastAsia"/>
        </w:rPr>
        <w:t>项目管理方案</w:t>
      </w:r>
      <w:bookmarkEnd w:id="148"/>
    </w:p>
    <w:p w14:paraId="2102033D">
      <w:pPr>
        <w:pStyle w:val="3"/>
        <w:spacing w:before="120" w:after="120"/>
      </w:pPr>
      <w:bookmarkStart w:id="149" w:name="_Toc4760"/>
      <w:r>
        <w:rPr>
          <w:rFonts w:hint="eastAsia"/>
        </w:rPr>
        <w:t>工程管理体制</w:t>
      </w:r>
      <w:bookmarkEnd w:id="149"/>
    </w:p>
    <w:p w14:paraId="7E52785D">
      <w:r>
        <w:rPr>
          <w:rFonts w:hint="eastAsia"/>
        </w:rPr>
        <w:t>由于本项目实施点多、牵涉面较广，但项目实施的组织及管理简单，为确保项目的顺利进行，保证工程建设的质量，严格控制建设工期和投资，除了严格执行国家基本建设程序，实行招投标和监理制度外，可成立工程项目部，作为项目实施组织与管理的办事机构，任命一名指挥长，下设办公室、前期工作部、工程部、合同管理部、财务部等职能部门。</w:t>
      </w:r>
    </w:p>
    <w:p w14:paraId="59CF25F8">
      <w:pPr>
        <w:pStyle w:val="3"/>
        <w:spacing w:before="120" w:after="120"/>
      </w:pPr>
      <w:bookmarkStart w:id="150" w:name="_Toc5071"/>
      <w:r>
        <w:rPr>
          <w:rFonts w:hint="eastAsia"/>
        </w:rPr>
        <w:t>工程运行管理</w:t>
      </w:r>
      <w:bookmarkEnd w:id="150"/>
    </w:p>
    <w:p w14:paraId="4F550546">
      <w:pPr>
        <w:ind w:firstLine="482"/>
        <w:rPr>
          <w:b/>
        </w:rPr>
      </w:pPr>
      <w:r>
        <w:rPr>
          <w:rFonts w:hint="eastAsia"/>
          <w:b/>
        </w:rPr>
        <w:t>（1）严格执行项目法人制</w:t>
      </w:r>
    </w:p>
    <w:p w14:paraId="7F9CD192">
      <w:r>
        <w:rPr>
          <w:rFonts w:hint="eastAsia"/>
        </w:rPr>
        <w:t>本项目由建设单位为第一责任人，并由其组织成立有分管领导、具体实施部门负责人参加的项目建设领导小组，具体负责规划编制、制定建设计划，解决项目实施过程中出现的有关问题，负责与相关单位间的协调工作及项目重大事项的决策、投资计划的落实、资金筹措与使用，并对整个项目的质量、进度、投资负责。</w:t>
      </w:r>
    </w:p>
    <w:p w14:paraId="1CD940A4">
      <w:pPr>
        <w:ind w:firstLine="482"/>
        <w:rPr>
          <w:b/>
        </w:rPr>
      </w:pPr>
      <w:bookmarkStart w:id="151" w:name="_Toc25634"/>
      <w:bookmarkStart w:id="152" w:name="_Toc4500"/>
      <w:bookmarkStart w:id="153" w:name="_Toc19004"/>
      <w:bookmarkStart w:id="154" w:name="_Toc25094"/>
      <w:bookmarkStart w:id="155" w:name="_Toc3597"/>
      <w:r>
        <w:rPr>
          <w:rFonts w:hint="eastAsia"/>
          <w:b/>
        </w:rPr>
        <w:t>（2）严格执行招投标制</w:t>
      </w:r>
    </w:p>
    <w:p w14:paraId="62009D7C">
      <w:r>
        <w:rPr>
          <w:rFonts w:hint="eastAsia"/>
        </w:rPr>
        <w:t>在项目施工、设备采购等重要环节中，依据法律、法规确定招标方式，严格实行招投标。坚持公平、公开、公正原则，择优选定勘察设计单位、施工单位、材料供货单位，引入市场竞争机制，科学地降低工程成本、提高投资效益。</w:t>
      </w:r>
    </w:p>
    <w:p w14:paraId="7A2D9248">
      <w:pPr>
        <w:ind w:firstLine="482"/>
        <w:rPr>
          <w:b/>
        </w:rPr>
      </w:pPr>
      <w:r>
        <w:rPr>
          <w:rFonts w:hint="eastAsia"/>
          <w:b/>
        </w:rPr>
        <w:t>（3）严格执行项目监理制</w:t>
      </w:r>
    </w:p>
    <w:p w14:paraId="20796D0F">
      <w:r>
        <w:rPr>
          <w:rFonts w:hint="eastAsia"/>
        </w:rPr>
        <w:t>应择优委托监理公司对项目建设实行科学管理。通过监理公司专业化的服务，在确保项目工程质量的前提下，节约投资，加快建设进度，使项目施工质量、进度、投资和安全得到有效控制。</w:t>
      </w:r>
    </w:p>
    <w:p w14:paraId="292430DA">
      <w:pPr>
        <w:ind w:firstLine="482"/>
        <w:rPr>
          <w:b/>
        </w:rPr>
      </w:pPr>
      <w:r>
        <w:rPr>
          <w:rFonts w:hint="eastAsia"/>
          <w:b/>
        </w:rPr>
        <w:t>（4）严格执行竣工验收制度</w:t>
      </w:r>
    </w:p>
    <w:p w14:paraId="7A54370D">
      <w:r>
        <w:rPr>
          <w:rFonts w:hint="eastAsia"/>
        </w:rPr>
        <w:t>须按国家相关规范进行竣工验收，并只有在项目竣工验收合格后方可投入使用。及时办理竣工决算，做好项目建设过程中的档案收集、整理、归档等工作。</w:t>
      </w:r>
    </w:p>
    <w:p w14:paraId="34B3243F">
      <w:pPr>
        <w:ind w:firstLine="482"/>
        <w:rPr>
          <w:b/>
        </w:rPr>
      </w:pPr>
      <w:r>
        <w:rPr>
          <w:rFonts w:hint="eastAsia"/>
          <w:b/>
        </w:rPr>
        <w:t>（5）严格执行基本建设财务管理制度</w:t>
      </w:r>
    </w:p>
    <w:p w14:paraId="10BDDA8B">
      <w:r>
        <w:rPr>
          <w:rFonts w:hint="eastAsia"/>
        </w:rPr>
        <w:t>加强项目建设的资金管理，所有工程建设资金均须进入为该工程设立的专户，并严禁挪用。建立严格的财务管理制度，自觉接受上级有关部门对项目资金使用情况的检查和审计，确保所有建设资金都能用在项目建设上。</w:t>
      </w:r>
    </w:p>
    <w:p w14:paraId="1371A78D">
      <w:pPr>
        <w:rPr>
          <w:rFonts w:ascii="Times New Roman" w:hAnsi="Times New Roman"/>
        </w:rPr>
      </w:pPr>
      <w:r>
        <w:rPr>
          <w:rFonts w:ascii="Times New Roman" w:hAnsi="Times New Roman"/>
        </w:rPr>
        <w:t>。</w:t>
      </w:r>
    </w:p>
    <w:p w14:paraId="3897D4C7">
      <w:pPr>
        <w:pStyle w:val="3"/>
        <w:spacing w:before="120" w:after="120"/>
      </w:pPr>
      <w:bookmarkStart w:id="156" w:name="_Toc6611"/>
      <w:bookmarkStart w:id="157" w:name="_Toc19075"/>
      <w:r>
        <w:rPr>
          <w:rFonts w:hint="eastAsia"/>
        </w:rPr>
        <w:t>项目实施进度计划</w:t>
      </w:r>
      <w:bookmarkEnd w:id="151"/>
      <w:bookmarkEnd w:id="152"/>
      <w:bookmarkEnd w:id="153"/>
      <w:bookmarkEnd w:id="154"/>
      <w:bookmarkEnd w:id="155"/>
      <w:bookmarkEnd w:id="156"/>
      <w:bookmarkEnd w:id="157"/>
    </w:p>
    <w:p w14:paraId="23AB0E2B">
      <w:r>
        <w:rPr>
          <w:rFonts w:hint="eastAsia"/>
        </w:rPr>
        <w:t>采用“分阶段控制+关键节点”模式，工期30天：</w:t>
      </w:r>
    </w:p>
    <w:p w14:paraId="4216FF6E">
      <w:r>
        <w:rPr>
          <w:rFonts w:hint="eastAsia"/>
        </w:rPr>
        <w:t>（1）前期准备（第5天）</w:t>
      </w:r>
    </w:p>
    <w:p w14:paraId="3CD8DC3F">
      <w:r>
        <w:rPr>
          <w:rFonts w:hint="eastAsia"/>
        </w:rPr>
        <w:t>完成施工图审查、用地协调（村民自协调）、材料采购招标及施工队伍选定。</w:t>
      </w:r>
    </w:p>
    <w:p w14:paraId="00746A26">
      <w:r>
        <w:rPr>
          <w:rFonts w:hint="eastAsia"/>
        </w:rPr>
        <w:t>（2）施工阶段（第6-25天）</w:t>
      </w:r>
    </w:p>
    <w:p w14:paraId="3F95A67C">
      <w:pPr>
        <w:ind w:firstLine="960" w:firstLineChars="400"/>
      </w:pPr>
      <w:r>
        <w:rPr>
          <w:rFonts w:hint="eastAsia"/>
        </w:rPr>
        <w:t>①分区施工：按红山村两个片区同步推进。</w:t>
      </w:r>
    </w:p>
    <w:p w14:paraId="0EFDAF14">
      <w:pPr>
        <w:ind w:firstLine="960" w:firstLineChars="400"/>
      </w:pPr>
      <w:r>
        <w:rPr>
          <w:rFonts w:hint="eastAsia"/>
        </w:rPr>
        <w:t>②关键节点：第6-15天，完成30%主管网铺设及加压设备基础施工。第15-25天，完成80%支管网连接，开展阶段性压力测试。</w:t>
      </w:r>
    </w:p>
    <w:p w14:paraId="7F10FBE6">
      <w:r>
        <w:rPr>
          <w:rFonts w:hint="eastAsia"/>
        </w:rPr>
        <w:t>（3）验收与移交（第25-30天）</w:t>
      </w:r>
    </w:p>
    <w:p w14:paraId="6EC979AF">
      <w:pPr>
        <w:ind w:firstLine="960" w:firstLineChars="400"/>
      </w:pPr>
      <w:r>
        <w:rPr>
          <w:rFonts w:hint="eastAsia"/>
        </w:rPr>
        <w:t>①第25-28天：完成通水试运行及水质检测，组织村民参与验收。</w:t>
      </w:r>
    </w:p>
    <w:p w14:paraId="1ADE5347">
      <w:pPr>
        <w:ind w:firstLine="960" w:firstLineChars="400"/>
        <w:rPr>
          <w:rFonts w:cs="宋体"/>
        </w:rPr>
      </w:pPr>
      <w:r>
        <w:rPr>
          <w:rFonts w:hint="eastAsia"/>
        </w:rPr>
        <w:t>②第28-30天：完成工程决算审计、档案归档，移交村用水协会运维。</w:t>
      </w:r>
    </w:p>
    <w:p w14:paraId="3C961B4E">
      <w:pPr>
        <w:pStyle w:val="3"/>
        <w:spacing w:before="120" w:after="120"/>
        <w:rPr>
          <w:rFonts w:cs="宋体"/>
        </w:rPr>
      </w:pPr>
      <w:bookmarkStart w:id="158" w:name="_Toc26658"/>
      <w:bookmarkStart w:id="159" w:name="_Toc10317"/>
      <w:r>
        <w:rPr>
          <w:rFonts w:ascii="Times New Roman" w:hAnsi="Times New Roman"/>
        </w:rPr>
        <w:t>验收标准</w:t>
      </w:r>
      <w:bookmarkEnd w:id="158"/>
      <w:bookmarkEnd w:id="159"/>
    </w:p>
    <w:p w14:paraId="1F61D4D3">
      <w:pPr>
        <w:rPr>
          <w:rFonts w:ascii="Times New Roman" w:hAnsi="Times New Roman"/>
        </w:rPr>
      </w:pPr>
      <w:r>
        <w:rPr>
          <w:rFonts w:hint="eastAsia" w:ascii="Times New Roman" w:hAnsi="Times New Roman"/>
        </w:rPr>
        <w:t>为确保项目质量达到设计要求，并符合相关标准和规范，特制定以下验收标准：</w:t>
      </w:r>
    </w:p>
    <w:p w14:paraId="0AB76545">
      <w:pPr>
        <w:pStyle w:val="4"/>
        <w:tabs>
          <w:tab w:val="left" w:pos="720"/>
        </w:tabs>
        <w:rPr>
          <w:rFonts w:ascii="Times New Roman" w:hAnsi="Times New Roman"/>
        </w:rPr>
      </w:pPr>
      <w:r>
        <w:rPr>
          <w:rFonts w:hint="eastAsia" w:ascii="Times New Roman" w:hAnsi="Times New Roman"/>
        </w:rPr>
        <w:t>工程质量验收</w:t>
      </w:r>
    </w:p>
    <w:p w14:paraId="724F812E">
      <w:pPr>
        <w:rPr>
          <w:rFonts w:ascii="Times New Roman" w:hAnsi="Times New Roman"/>
        </w:rPr>
      </w:pPr>
      <w:r>
        <w:rPr>
          <w:rFonts w:hint="eastAsia" w:ascii="Times New Roman" w:hAnsi="Times New Roman"/>
        </w:rPr>
        <w:t>（1）分项工程验收：各分项工程完工后，应按照设计图纸、施工合同及国家相关标准进行自检，合格后提交验收申请。验收小组将依据验收标准进行现场检查，确保分项工程质量合格。</w:t>
      </w:r>
    </w:p>
    <w:p w14:paraId="33132F9E">
      <w:pPr>
        <w:rPr>
          <w:rFonts w:ascii="Times New Roman" w:hAnsi="Times New Roman"/>
        </w:rPr>
      </w:pPr>
      <w:r>
        <w:rPr>
          <w:rFonts w:hint="eastAsia" w:ascii="Times New Roman" w:hAnsi="Times New Roman"/>
        </w:rPr>
        <w:t>（2）隐蔽工程验收：对于需要隐蔽的工程项目，如基础处理、钢筋绑扎等，必须在覆盖前进行验收。验收人员需详细检查隐蔽部位的施工质量，确保符合设计要求及规范标准。</w:t>
      </w:r>
    </w:p>
    <w:p w14:paraId="7094312A">
      <w:pPr>
        <w:rPr>
          <w:rFonts w:ascii="Times New Roman" w:hAnsi="Times New Roman"/>
        </w:rPr>
      </w:pPr>
      <w:r>
        <w:rPr>
          <w:rFonts w:hint="eastAsia" w:ascii="Times New Roman" w:hAnsi="Times New Roman"/>
        </w:rPr>
        <w:t>（3）竣工验收：项目整体完工后，应组织全面的竣工验收。验收内容包括但不限于工程质量、施工进度、投资控制、安全管理等方面。竣工验收合格后，方可交付使用。</w:t>
      </w:r>
    </w:p>
    <w:p w14:paraId="3E0468E2">
      <w:pPr>
        <w:pStyle w:val="4"/>
        <w:tabs>
          <w:tab w:val="left" w:pos="720"/>
        </w:tabs>
        <w:rPr>
          <w:rFonts w:ascii="Times New Roman" w:hAnsi="Times New Roman"/>
        </w:rPr>
      </w:pPr>
      <w:r>
        <w:rPr>
          <w:rFonts w:hint="eastAsia" w:ascii="Times New Roman" w:hAnsi="Times New Roman"/>
        </w:rPr>
        <w:t>设备与系统验收</w:t>
      </w:r>
    </w:p>
    <w:p w14:paraId="354445E3">
      <w:pPr>
        <w:rPr>
          <w:rFonts w:ascii="Times New Roman" w:hAnsi="Times New Roman"/>
        </w:rPr>
      </w:pPr>
      <w:r>
        <w:rPr>
          <w:rFonts w:hint="eastAsia" w:ascii="Times New Roman" w:hAnsi="Times New Roman"/>
        </w:rPr>
        <w:t>（1）设备验收：所有施工设备、安装设备需经厂家调试合格，并符合设计要求及国家相关标准。验收时应对设备的性能、参数、运行状况等进行全面检查，确保设备正常运行。</w:t>
      </w:r>
    </w:p>
    <w:p w14:paraId="09358570">
      <w:pPr>
        <w:rPr>
          <w:rFonts w:ascii="Times New Roman" w:hAnsi="Times New Roman"/>
        </w:rPr>
      </w:pPr>
      <w:r>
        <w:rPr>
          <w:rFonts w:hint="eastAsia" w:ascii="Times New Roman" w:hAnsi="Times New Roman"/>
        </w:rPr>
        <w:t>（2）系统验收：对于涉及的系统工程，如供水系统、排水系统、电力系统等，需进行系统集成测试。测试内容应包括系统稳定性、可靠性、安全性等方面，确保系统整体性能满足设计要求。</w:t>
      </w:r>
    </w:p>
    <w:p w14:paraId="2FDCC3C7">
      <w:pPr>
        <w:pStyle w:val="4"/>
        <w:tabs>
          <w:tab w:val="left" w:pos="720"/>
        </w:tabs>
        <w:rPr>
          <w:rFonts w:ascii="Times New Roman" w:hAnsi="Times New Roman"/>
        </w:rPr>
      </w:pPr>
      <w:r>
        <w:rPr>
          <w:rFonts w:hint="eastAsia" w:ascii="Times New Roman" w:hAnsi="Times New Roman"/>
        </w:rPr>
        <w:t>文档资料验收</w:t>
      </w:r>
    </w:p>
    <w:p w14:paraId="0B8DE3A3">
      <w:pPr>
        <w:rPr>
          <w:rFonts w:ascii="Times New Roman" w:hAnsi="Times New Roman"/>
        </w:rPr>
      </w:pPr>
      <w:r>
        <w:rPr>
          <w:rFonts w:hint="eastAsia" w:ascii="Times New Roman" w:hAnsi="Times New Roman"/>
        </w:rPr>
        <w:t>（1）施工资料：包括施工图纸、设计变更、施工日志、质量检验记录等施工过程中的各类资料，需齐全、完整、真实。</w:t>
      </w:r>
    </w:p>
    <w:p w14:paraId="6592B87A">
      <w:pPr>
        <w:rPr>
          <w:rFonts w:ascii="Times New Roman" w:hAnsi="Times New Roman"/>
        </w:rPr>
      </w:pPr>
      <w:r>
        <w:rPr>
          <w:rFonts w:hint="eastAsia" w:ascii="Times New Roman" w:hAnsi="Times New Roman"/>
        </w:rPr>
        <w:t>（2）竣工资料：项目竣工后，需编制竣工图纸、竣工报告、质量评估报告等竣工资料。这些资料将作为项目验收的重要依据，需确保准确无误。</w:t>
      </w:r>
    </w:p>
    <w:p w14:paraId="6AC2D746">
      <w:pPr>
        <w:pStyle w:val="4"/>
        <w:tabs>
          <w:tab w:val="left" w:pos="720"/>
        </w:tabs>
        <w:rPr>
          <w:rFonts w:ascii="Times New Roman" w:hAnsi="Times New Roman"/>
        </w:rPr>
      </w:pPr>
      <w:r>
        <w:rPr>
          <w:rFonts w:hint="eastAsia" w:ascii="Times New Roman" w:hAnsi="Times New Roman"/>
        </w:rPr>
        <w:t>验收程序与要求</w:t>
      </w:r>
    </w:p>
    <w:p w14:paraId="2658E489">
      <w:pPr>
        <w:rPr>
          <w:rFonts w:ascii="Times New Roman" w:hAnsi="Times New Roman"/>
        </w:rPr>
      </w:pPr>
      <w:r>
        <w:rPr>
          <w:rFonts w:hint="eastAsia" w:ascii="Times New Roman" w:hAnsi="Times New Roman"/>
        </w:rPr>
        <w:t>（1）提交验收申请：施工单位在项目完工后，应向项目部提交验收申请，并附上完整的验收资料。</w:t>
      </w:r>
    </w:p>
    <w:p w14:paraId="61D93541">
      <w:pPr>
        <w:rPr>
          <w:rFonts w:ascii="Times New Roman" w:hAnsi="Times New Roman"/>
        </w:rPr>
      </w:pPr>
      <w:r>
        <w:rPr>
          <w:rFonts w:hint="eastAsia" w:ascii="Times New Roman" w:hAnsi="Times New Roman"/>
        </w:rPr>
        <w:t>（2）组织验收：项目部在收到验收申请后，应组织相关单位及专家组成验收小组，进行现场验收。</w:t>
      </w:r>
    </w:p>
    <w:p w14:paraId="4458B8A5">
      <w:pPr>
        <w:rPr>
          <w:rFonts w:ascii="Times New Roman" w:hAnsi="Times New Roman"/>
        </w:rPr>
      </w:pPr>
      <w:r>
        <w:rPr>
          <w:rFonts w:hint="eastAsia" w:ascii="Times New Roman" w:hAnsi="Times New Roman"/>
        </w:rPr>
        <w:t>（3）验收结论：验收小组根据验收标准对项目进行全面评估，形成验收结论。对于存在的问题，应提出整改意见并要求施工单位在规定时间内完成整改。</w:t>
      </w:r>
    </w:p>
    <w:p w14:paraId="69EBB5F3">
      <w:pPr>
        <w:rPr>
          <w:rFonts w:ascii="Times New Roman" w:hAnsi="Times New Roman"/>
        </w:rPr>
      </w:pPr>
      <w:r>
        <w:rPr>
          <w:rFonts w:hint="eastAsia" w:ascii="Times New Roman" w:hAnsi="Times New Roman"/>
        </w:rPr>
        <w:t>（4）验收合格与交付：项目整改完成后，经验收小组复验合格，方可正式交付使用。</w:t>
      </w:r>
    </w:p>
    <w:p w14:paraId="6FAD5617">
      <w:pPr>
        <w:ind w:firstLine="0" w:firstLineChars="0"/>
        <w:rPr>
          <w:rFonts w:cs="宋体"/>
        </w:rPr>
        <w:sectPr>
          <w:headerReference r:id="rId19" w:type="default"/>
          <w:pgSz w:w="11905" w:h="16838"/>
          <w:pgMar w:top="1440" w:right="1083" w:bottom="1440" w:left="1083" w:header="850" w:footer="992" w:gutter="0"/>
          <w:cols w:space="0" w:num="1"/>
          <w:docGrid w:linePitch="482" w:charSpace="0"/>
        </w:sectPr>
      </w:pPr>
    </w:p>
    <w:p w14:paraId="6FC7A2B4">
      <w:pPr>
        <w:pStyle w:val="2"/>
        <w:spacing w:before="120" w:after="120"/>
      </w:pPr>
      <w:bookmarkStart w:id="160" w:name="_Toc16774"/>
      <w:bookmarkStart w:id="161" w:name="_Toc9219"/>
      <w:r>
        <w:rPr>
          <w:rFonts w:hint="eastAsia"/>
        </w:rPr>
        <w:t xml:space="preserve"> </w:t>
      </w:r>
      <w:bookmarkStart w:id="162" w:name="_Toc17651"/>
      <w:r>
        <w:rPr>
          <w:rFonts w:hint="eastAsia"/>
        </w:rPr>
        <w:t>项目运营方案</w:t>
      </w:r>
      <w:bookmarkEnd w:id="162"/>
    </w:p>
    <w:p w14:paraId="55D239E4">
      <w:pPr>
        <w:pStyle w:val="3"/>
        <w:spacing w:before="120" w:after="120"/>
      </w:pPr>
      <w:bookmarkStart w:id="163" w:name="_Toc17650"/>
      <w:r>
        <w:rPr>
          <w:rFonts w:hint="eastAsia"/>
        </w:rPr>
        <w:t>运营模式选择</w:t>
      </w:r>
      <w:bookmarkEnd w:id="163"/>
    </w:p>
    <w:p w14:paraId="51CBD4D8">
      <w:pPr>
        <w:ind w:firstLineChars="0"/>
        <w:jc w:val="left"/>
      </w:pPr>
      <w:bookmarkStart w:id="164" w:name="_Toc451860824"/>
      <w:bookmarkStart w:id="165" w:name="_Toc451237592"/>
      <w:bookmarkStart w:id="166" w:name="_Toc411427732"/>
      <w:bookmarkStart w:id="167" w:name="_Toc371362448"/>
      <w:bookmarkStart w:id="168" w:name="_Toc330737963"/>
      <w:bookmarkStart w:id="169" w:name="_Toc380430966"/>
      <w:bookmarkStart w:id="170" w:name="_Toc446597070"/>
      <w:r>
        <w:rPr>
          <w:rFonts w:hint="eastAsia"/>
        </w:rPr>
        <w:t>本次重庆市璧山区福禄镇红山村2025年农村供水保障维修养护工程主要是解决项目区农村饮水工程现状存在的问题。由于本项目点多面广，且规模小，故工程建成后，在重庆市璧山区福禄镇产业发展服务中心指导下，各工程点由项目所在村用水协会自主运行管理。</w:t>
      </w:r>
    </w:p>
    <w:p w14:paraId="68BD6CF6">
      <w:pPr>
        <w:pStyle w:val="3"/>
        <w:spacing w:before="120" w:after="120"/>
        <w:rPr>
          <w:rFonts w:ascii="Times New Roman" w:hAnsi="Times New Roman"/>
        </w:rPr>
      </w:pPr>
      <w:bookmarkStart w:id="171" w:name="_Toc11821"/>
      <w:bookmarkStart w:id="172" w:name="_Toc30865"/>
      <w:r>
        <w:rPr>
          <w:rFonts w:ascii="Times New Roman" w:hAnsi="Times New Roman"/>
        </w:rPr>
        <w:t>运营组织方案</w:t>
      </w:r>
      <w:bookmarkEnd w:id="171"/>
      <w:bookmarkEnd w:id="172"/>
    </w:p>
    <w:p w14:paraId="6D5F1C6C">
      <w:pPr>
        <w:pStyle w:val="4"/>
        <w:tabs>
          <w:tab w:val="left" w:pos="720"/>
        </w:tabs>
        <w:rPr>
          <w:rFonts w:ascii="Times New Roman" w:hAnsi="Times New Roman"/>
          <w:lang w:val="zh-CN"/>
        </w:rPr>
      </w:pPr>
      <w:r>
        <w:rPr>
          <w:rFonts w:ascii="Times New Roman" w:hAnsi="Times New Roman"/>
          <w:lang w:val="zh-CN"/>
        </w:rPr>
        <w:t>管理机构及人员组成</w:t>
      </w:r>
    </w:p>
    <w:p w14:paraId="71E93C35">
      <w:pPr>
        <w:rPr>
          <w:rFonts w:ascii="Times New Roman" w:hAnsi="Times New Roman"/>
          <w:lang w:val="zh-CN"/>
        </w:rPr>
      </w:pPr>
      <w:r>
        <w:rPr>
          <w:rFonts w:ascii="Times New Roman" w:hAnsi="Times New Roman"/>
          <w:lang w:val="zh-CN"/>
        </w:rPr>
        <w:t>本工程建成后由项目所在村用水协会管理，每个村农村饮水工程共安排管理人员2人，负责工程的安全、运行、管理，实行独立核算，确保投资人的合法利益。其运行管理人员应进行必要的技术岗位培训后才能上岗。实行岗位管理责任制，根据工程运行各系统、分部的工作特点，确定科学、合理的工作岗位、定岗、定员、建立起工程的管理、维修、养护、用水、水费征收、财务管理、经济核算等操作规程及工作人员的岗位责任制。</w:t>
      </w:r>
    </w:p>
    <w:p w14:paraId="45EF2D19">
      <w:pPr>
        <w:pStyle w:val="4"/>
        <w:tabs>
          <w:tab w:val="left" w:pos="720"/>
        </w:tabs>
        <w:rPr>
          <w:rFonts w:ascii="Times New Roman" w:hAnsi="Times New Roman"/>
          <w:lang w:val="zh-CN"/>
        </w:rPr>
      </w:pPr>
      <w:r>
        <w:rPr>
          <w:rFonts w:ascii="Times New Roman" w:hAnsi="Times New Roman"/>
          <w:lang w:val="zh-CN"/>
        </w:rPr>
        <w:t>人力资源配置方案</w:t>
      </w:r>
    </w:p>
    <w:p w14:paraId="11DB6C39">
      <w:pPr>
        <w:rPr>
          <w:rFonts w:ascii="Times New Roman" w:hAnsi="Times New Roman"/>
          <w:lang w:val="zh-CN"/>
        </w:rPr>
      </w:pPr>
      <w:r>
        <w:rPr>
          <w:rFonts w:hint="eastAsia" w:ascii="Times New Roman" w:hAnsi="Times New Roman"/>
          <w:lang w:val="zh-CN"/>
        </w:rPr>
        <w:t>为确保重庆市璧山区福禄镇红山村2025年农村供水保障</w:t>
      </w:r>
      <w:r>
        <w:rPr>
          <w:rFonts w:hint="eastAsia" w:ascii="Times New Roman" w:hAnsi="Times New Roman"/>
        </w:rPr>
        <w:t>维修养护</w:t>
      </w:r>
      <w:r>
        <w:rPr>
          <w:rFonts w:hint="eastAsia" w:ascii="Times New Roman" w:hAnsi="Times New Roman"/>
          <w:lang w:val="zh-CN"/>
        </w:rPr>
        <w:t>工程的顺利运行和管理，人力资源配置方案将遵循以下原则：</w:t>
      </w:r>
    </w:p>
    <w:p w14:paraId="1E6DCF71">
      <w:pPr>
        <w:rPr>
          <w:rFonts w:ascii="Times New Roman" w:hAnsi="Times New Roman"/>
          <w:lang w:val="zh-CN"/>
        </w:rPr>
      </w:pPr>
      <w:r>
        <w:rPr>
          <w:rFonts w:hint="eastAsia" w:ascii="Times New Roman" w:hAnsi="Times New Roman"/>
          <w:lang w:val="zh-CN"/>
        </w:rPr>
        <w:t>（</w:t>
      </w:r>
      <w:r>
        <w:rPr>
          <w:rFonts w:hint="eastAsia" w:ascii="Times New Roman" w:hAnsi="Times New Roman"/>
        </w:rPr>
        <w:t>1</w:t>
      </w:r>
      <w:r>
        <w:rPr>
          <w:rFonts w:hint="eastAsia" w:ascii="Times New Roman" w:hAnsi="Times New Roman"/>
          <w:lang w:val="zh-CN"/>
        </w:rPr>
        <w:t>）专业性原则：确保管理人员具备相关水利设施运行和维护的专业知识和技能，以保障工程安全、高效运行。</w:t>
      </w:r>
    </w:p>
    <w:p w14:paraId="5884332B">
      <w:pPr>
        <w:rPr>
          <w:rFonts w:ascii="Times New Roman" w:hAnsi="Times New Roman"/>
          <w:lang w:val="zh-CN"/>
        </w:rPr>
      </w:pPr>
      <w:r>
        <w:rPr>
          <w:rFonts w:hint="eastAsia" w:ascii="Times New Roman" w:hAnsi="Times New Roman"/>
          <w:lang w:val="zh-CN"/>
        </w:rPr>
        <w:t>（</w:t>
      </w:r>
      <w:r>
        <w:rPr>
          <w:rFonts w:hint="eastAsia" w:ascii="Times New Roman" w:hAnsi="Times New Roman"/>
        </w:rPr>
        <w:t>2</w:t>
      </w:r>
      <w:r>
        <w:rPr>
          <w:rFonts w:hint="eastAsia" w:ascii="Times New Roman" w:hAnsi="Times New Roman"/>
          <w:lang w:val="zh-CN"/>
        </w:rPr>
        <w:t>）精简高效原则：根据工程规模和工作量合理配置人员，避免人浮于事，确保每个岗位的工作人员都能发挥最大效能。</w:t>
      </w:r>
    </w:p>
    <w:p w14:paraId="3A65FEF9">
      <w:pPr>
        <w:rPr>
          <w:rFonts w:ascii="Times New Roman" w:hAnsi="Times New Roman"/>
          <w:lang w:val="zh-CN"/>
        </w:rPr>
      </w:pPr>
      <w:r>
        <w:rPr>
          <w:rFonts w:hint="eastAsia" w:ascii="Times New Roman" w:hAnsi="Times New Roman"/>
          <w:lang w:val="zh-CN"/>
        </w:rPr>
        <w:t>（</w:t>
      </w:r>
      <w:r>
        <w:rPr>
          <w:rFonts w:hint="eastAsia" w:ascii="Times New Roman" w:hAnsi="Times New Roman"/>
        </w:rPr>
        <w:t>3</w:t>
      </w:r>
      <w:r>
        <w:rPr>
          <w:rFonts w:hint="eastAsia" w:ascii="Times New Roman" w:hAnsi="Times New Roman"/>
          <w:lang w:val="zh-CN"/>
        </w:rPr>
        <w:t>）公平公正原则：在人员选拔和配置过程中，坚持公开、公平、公正的原则，确保选拔到最合适的人才。</w:t>
      </w:r>
    </w:p>
    <w:p w14:paraId="794A2F7B">
      <w:pPr>
        <w:rPr>
          <w:rFonts w:ascii="Times New Roman" w:hAnsi="Times New Roman"/>
          <w:lang w:val="zh-CN"/>
        </w:rPr>
      </w:pPr>
      <w:r>
        <w:rPr>
          <w:rFonts w:hint="eastAsia" w:ascii="Times New Roman" w:hAnsi="Times New Roman"/>
          <w:lang w:val="zh-CN"/>
        </w:rPr>
        <w:t>为保证人力资源配置方案的实施效果，</w:t>
      </w:r>
      <w:r>
        <w:rPr>
          <w:rFonts w:hint="eastAsia" w:ascii="Times New Roman" w:hAnsi="Times New Roman"/>
        </w:rPr>
        <w:t>将</w:t>
      </w:r>
      <w:r>
        <w:rPr>
          <w:rFonts w:hint="eastAsia" w:ascii="Times New Roman" w:hAnsi="Times New Roman"/>
          <w:lang w:val="zh-CN"/>
        </w:rPr>
        <w:t>采取以下措施：</w:t>
      </w:r>
    </w:p>
    <w:p w14:paraId="13F42536">
      <w:pPr>
        <w:rPr>
          <w:rFonts w:ascii="Times New Roman" w:hAnsi="Times New Roman"/>
          <w:lang w:val="zh-CN"/>
        </w:rPr>
      </w:pPr>
      <w:r>
        <w:rPr>
          <w:rFonts w:hint="eastAsia" w:ascii="Times New Roman" w:hAnsi="Times New Roman"/>
          <w:lang w:val="zh-CN"/>
        </w:rPr>
        <w:t>（</w:t>
      </w:r>
      <w:r>
        <w:rPr>
          <w:rFonts w:hint="eastAsia" w:ascii="Times New Roman" w:hAnsi="Times New Roman"/>
        </w:rPr>
        <w:t>1</w:t>
      </w:r>
      <w:r>
        <w:rPr>
          <w:rFonts w:hint="eastAsia" w:ascii="Times New Roman" w:hAnsi="Times New Roman"/>
          <w:lang w:val="zh-CN"/>
        </w:rPr>
        <w:t>）培训与考核：对所有管理人员和技术支持人员进行定期的专业培训，并通过考核确保其具备必要的技能和知识。</w:t>
      </w:r>
    </w:p>
    <w:p w14:paraId="50F43EA4">
      <w:pPr>
        <w:rPr>
          <w:rFonts w:ascii="Times New Roman" w:hAnsi="Times New Roman"/>
          <w:lang w:val="zh-CN"/>
        </w:rPr>
      </w:pPr>
      <w:r>
        <w:rPr>
          <w:rFonts w:hint="eastAsia" w:ascii="Times New Roman" w:hAnsi="Times New Roman"/>
          <w:lang w:val="zh-CN"/>
        </w:rPr>
        <w:t>（</w:t>
      </w:r>
      <w:r>
        <w:rPr>
          <w:rFonts w:hint="eastAsia" w:ascii="Times New Roman" w:hAnsi="Times New Roman"/>
        </w:rPr>
        <w:t>2</w:t>
      </w:r>
      <w:r>
        <w:rPr>
          <w:rFonts w:hint="eastAsia" w:ascii="Times New Roman" w:hAnsi="Times New Roman"/>
          <w:lang w:val="zh-CN"/>
        </w:rPr>
        <w:t>）激励机制：建立合理的薪酬和奖励机制，激发员工的工作积极性和创造性，同时对表现优秀的员工给予奖励和晋升机会。</w:t>
      </w:r>
    </w:p>
    <w:p w14:paraId="1F09C018">
      <w:pPr>
        <w:rPr>
          <w:rFonts w:ascii="Times New Roman" w:hAnsi="Times New Roman"/>
          <w:lang w:val="zh-CN"/>
        </w:rPr>
      </w:pPr>
      <w:r>
        <w:rPr>
          <w:rFonts w:hint="eastAsia" w:ascii="Times New Roman" w:hAnsi="Times New Roman"/>
          <w:lang w:val="zh-CN"/>
        </w:rPr>
        <w:t>（</w:t>
      </w:r>
      <w:r>
        <w:rPr>
          <w:rFonts w:hint="eastAsia" w:ascii="Times New Roman" w:hAnsi="Times New Roman"/>
        </w:rPr>
        <w:t>3</w:t>
      </w:r>
      <w:r>
        <w:rPr>
          <w:rFonts w:hint="eastAsia" w:ascii="Times New Roman" w:hAnsi="Times New Roman"/>
          <w:lang w:val="zh-CN"/>
        </w:rPr>
        <w:t>）监督与反馈：建立有效的监督机制，确保各项管理措施得到贯彻执行，并设立反馈渠道，及时收集村民意见和建议，不断优化人力资源配置方案。</w:t>
      </w:r>
    </w:p>
    <w:p w14:paraId="4C6AD468">
      <w:pPr>
        <w:pStyle w:val="4"/>
        <w:tabs>
          <w:tab w:val="left" w:pos="720"/>
        </w:tabs>
        <w:spacing w:after="60"/>
        <w:rPr>
          <w:rFonts w:ascii="Times New Roman" w:hAnsi="Times New Roman"/>
        </w:rPr>
      </w:pPr>
      <w:r>
        <w:rPr>
          <w:rFonts w:hint="eastAsia" w:ascii="Times New Roman" w:hAnsi="Times New Roman"/>
        </w:rPr>
        <w:t>培训</w:t>
      </w:r>
    </w:p>
    <w:p w14:paraId="6A14AD4E">
      <w:pPr>
        <w:rPr>
          <w:rFonts w:ascii="Times New Roman" w:hAnsi="Times New Roman"/>
        </w:rPr>
      </w:pPr>
      <w:r>
        <w:rPr>
          <w:rFonts w:hint="eastAsia" w:ascii="Times New Roman" w:hAnsi="Times New Roman"/>
        </w:rPr>
        <w:t>为确保项目运营团队的专业技能和服务质量持续提升，制定以下培训方案：</w:t>
      </w:r>
    </w:p>
    <w:p w14:paraId="301305E7">
      <w:pPr>
        <w:rPr>
          <w:rFonts w:ascii="Times New Roman" w:hAnsi="Times New Roman"/>
        </w:rPr>
      </w:pPr>
      <w:r>
        <w:rPr>
          <w:rFonts w:hint="eastAsia" w:ascii="Times New Roman" w:hAnsi="Times New Roman"/>
        </w:rPr>
        <w:t>（1）培训目标</w:t>
      </w:r>
    </w:p>
    <w:p w14:paraId="2D3685D8">
      <w:pPr>
        <w:rPr>
          <w:rFonts w:ascii="Times New Roman" w:hAnsi="Times New Roman"/>
        </w:rPr>
      </w:pPr>
      <w:r>
        <w:rPr>
          <w:rFonts w:hint="eastAsia" w:ascii="Times New Roman" w:hAnsi="Times New Roman"/>
        </w:rPr>
        <w:t>①提升专业技能：针对各岗位需求，加强专业知识与技能的培训，确保团队成员能够熟练掌握并应用新技术、新方法。</w:t>
      </w:r>
    </w:p>
    <w:p w14:paraId="588FF4F4">
      <w:pPr>
        <w:rPr>
          <w:rFonts w:ascii="Times New Roman" w:hAnsi="Times New Roman"/>
        </w:rPr>
      </w:pPr>
      <w:r>
        <w:rPr>
          <w:rFonts w:hint="eastAsia" w:ascii="Times New Roman" w:hAnsi="Times New Roman"/>
        </w:rPr>
        <w:t>②增强服务意识：培养团队成员的服务意识，提升用户满意度，构建良好的用户关系。</w:t>
      </w:r>
    </w:p>
    <w:p w14:paraId="0F06F3EC">
      <w:pPr>
        <w:rPr>
          <w:rFonts w:ascii="Times New Roman" w:hAnsi="Times New Roman"/>
        </w:rPr>
      </w:pPr>
      <w:r>
        <w:rPr>
          <w:rFonts w:hint="eastAsia" w:ascii="Times New Roman" w:hAnsi="Times New Roman"/>
        </w:rPr>
        <w:t>③强化安全管理：加强安全生产和应急处理能力的培训，确保项目运营过程中的安全稳定。</w:t>
      </w:r>
    </w:p>
    <w:p w14:paraId="467FEF3C">
      <w:pPr>
        <w:rPr>
          <w:rFonts w:ascii="Times New Roman" w:hAnsi="Times New Roman"/>
        </w:rPr>
      </w:pPr>
      <w:r>
        <w:rPr>
          <w:rFonts w:hint="eastAsia" w:ascii="Times New Roman" w:hAnsi="Times New Roman"/>
        </w:rPr>
        <w:t>（2）培训内容</w:t>
      </w:r>
    </w:p>
    <w:p w14:paraId="2C92727E">
      <w:pPr>
        <w:rPr>
          <w:rFonts w:ascii="Times New Roman" w:hAnsi="Times New Roman"/>
        </w:rPr>
      </w:pPr>
      <w:r>
        <w:rPr>
          <w:rFonts w:hint="eastAsia" w:ascii="Times New Roman" w:hAnsi="Times New Roman"/>
        </w:rPr>
        <w:t>①专业技能培训</w:t>
      </w:r>
    </w:p>
    <w:p w14:paraId="7DA5E09C">
      <w:pPr>
        <w:rPr>
          <w:rFonts w:ascii="Times New Roman" w:hAnsi="Times New Roman"/>
        </w:rPr>
      </w:pPr>
      <w:r>
        <w:rPr>
          <w:rFonts w:hint="eastAsia" w:ascii="Times New Roman" w:hAnsi="Times New Roman"/>
        </w:rPr>
        <w:t xml:space="preserve">设备管理涵盖操作、维护、保养以及故障排查的专业技能。水质监测则包括检测标准、方法和相关设备的使用知识。财务管理则涉及预算编制、成本控制和财务分析等核心知识。   </w:t>
      </w:r>
    </w:p>
    <w:p w14:paraId="50550B1C">
      <w:pPr>
        <w:rPr>
          <w:rFonts w:ascii="Times New Roman" w:hAnsi="Times New Roman"/>
        </w:rPr>
      </w:pPr>
      <w:r>
        <w:rPr>
          <w:rFonts w:hint="eastAsia" w:ascii="Times New Roman" w:hAnsi="Times New Roman"/>
        </w:rPr>
        <w:t>②法律法规培训</w:t>
      </w:r>
    </w:p>
    <w:p w14:paraId="50DDBABA">
      <w:pPr>
        <w:rPr>
          <w:rFonts w:ascii="Times New Roman" w:hAnsi="Times New Roman"/>
        </w:rPr>
      </w:pPr>
      <w:r>
        <w:rPr>
          <w:rFonts w:hint="eastAsia" w:ascii="Times New Roman" w:hAnsi="Times New Roman"/>
        </w:rPr>
        <w:t>针对项目运营涉及的法律法规，如水资源管理法、环境保护法、水质安全标准等，进行系统性培训，确保团队成员在运营过程中能够严格遵守法律法规，规避法律风险。</w:t>
      </w:r>
    </w:p>
    <w:p w14:paraId="1D18EF61">
      <w:pPr>
        <w:rPr>
          <w:rFonts w:ascii="Times New Roman" w:hAnsi="Times New Roman"/>
        </w:rPr>
      </w:pPr>
      <w:r>
        <w:rPr>
          <w:rFonts w:hint="eastAsia" w:ascii="Times New Roman" w:hAnsi="Times New Roman"/>
        </w:rPr>
        <w:t xml:space="preserve">③应急处理培训 </w:t>
      </w:r>
    </w:p>
    <w:p w14:paraId="4C6A4B5F">
      <w:pPr>
        <w:rPr>
          <w:rFonts w:ascii="Times New Roman" w:hAnsi="Times New Roman"/>
        </w:rPr>
      </w:pPr>
      <w:r>
        <w:rPr>
          <w:rFonts w:hint="eastAsia" w:ascii="Times New Roman" w:hAnsi="Times New Roman"/>
        </w:rPr>
        <w:t>针对可能遇到的自然灾害、设备故障、水质污染等突发事件，开展应急处理培训。内容包括应急预案的制定与执行、现场处置技巧、信息报告流程以及后续恢复工作等，旨在提升团队在面对突发状况时的快速响应与有效处理能力。</w:t>
      </w:r>
    </w:p>
    <w:p w14:paraId="3B45351E">
      <w:pPr>
        <w:rPr>
          <w:rFonts w:ascii="Times New Roman" w:hAnsi="Times New Roman"/>
        </w:rPr>
      </w:pPr>
      <w:r>
        <w:rPr>
          <w:rFonts w:hint="eastAsia" w:ascii="Times New Roman" w:hAnsi="Times New Roman"/>
        </w:rPr>
        <w:t>（3）培训方式</w:t>
      </w:r>
    </w:p>
    <w:p w14:paraId="3EBEB76D">
      <w:pPr>
        <w:rPr>
          <w:rFonts w:ascii="Times New Roman" w:hAnsi="Times New Roman"/>
        </w:rPr>
      </w:pPr>
      <w:r>
        <w:rPr>
          <w:rFonts w:hint="eastAsia" w:ascii="Times New Roman" w:hAnsi="Times New Roman"/>
        </w:rPr>
        <w:t>①内部培训：利用项目内部资源，如经验丰富的老员工或邀请外部专家进行面对面授课，结合案例分析、实操演练等方式，增强培训效果。</w:t>
      </w:r>
    </w:p>
    <w:p w14:paraId="4379451C">
      <w:pPr>
        <w:rPr>
          <w:rFonts w:ascii="Times New Roman" w:hAnsi="Times New Roman"/>
        </w:rPr>
      </w:pPr>
      <w:r>
        <w:rPr>
          <w:rFonts w:hint="eastAsia" w:ascii="Times New Roman" w:hAnsi="Times New Roman"/>
        </w:rPr>
        <w:t>②外部培训：组织团队成员参加行业内的专业培训课程、研讨会或参观学习，拓宽视野，吸收先进经验。</w:t>
      </w:r>
    </w:p>
    <w:p w14:paraId="721B3E4C">
      <w:pPr>
        <w:rPr>
          <w:rFonts w:ascii="Times New Roman" w:hAnsi="Times New Roman"/>
        </w:rPr>
      </w:pPr>
      <w:r>
        <w:rPr>
          <w:rFonts w:hint="eastAsia" w:ascii="Times New Roman" w:hAnsi="Times New Roman"/>
        </w:rPr>
        <w:t>③在线学习：利用网络平台提供的学习资源，鼓励团队成员自主学习，灵活安排时间，持续更新知识体系。</w:t>
      </w:r>
    </w:p>
    <w:p w14:paraId="54292C48">
      <w:pPr>
        <w:pStyle w:val="4"/>
        <w:tabs>
          <w:tab w:val="left" w:pos="720"/>
        </w:tabs>
        <w:spacing w:after="60"/>
        <w:rPr>
          <w:rFonts w:ascii="Times New Roman" w:hAnsi="Times New Roman"/>
        </w:rPr>
      </w:pPr>
      <w:r>
        <w:rPr>
          <w:rFonts w:ascii="Times New Roman" w:hAnsi="Times New Roman"/>
        </w:rPr>
        <w:t>经费</w:t>
      </w:r>
    </w:p>
    <w:p w14:paraId="576533E3">
      <w:pPr>
        <w:rPr>
          <w:rFonts w:ascii="Times New Roman" w:hAnsi="Times New Roman"/>
          <w:lang w:val="zh-CN"/>
        </w:rPr>
      </w:pPr>
      <w:r>
        <w:rPr>
          <w:rFonts w:hint="eastAsia" w:ascii="Times New Roman" w:hAnsi="Times New Roman"/>
          <w:lang w:val="zh-CN"/>
        </w:rPr>
        <w:t>为了保障重庆市璧山区福禄镇红山村2025年农村供水保障</w:t>
      </w:r>
      <w:r>
        <w:rPr>
          <w:rFonts w:hint="eastAsia" w:ascii="Times New Roman" w:hAnsi="Times New Roman"/>
        </w:rPr>
        <w:t>维修养护</w:t>
      </w:r>
      <w:r>
        <w:rPr>
          <w:rFonts w:hint="eastAsia" w:ascii="Times New Roman" w:hAnsi="Times New Roman"/>
          <w:lang w:val="zh-CN"/>
        </w:rPr>
        <w:t>工程的长期、稳定运营，以及确保项目经费使用的合理性和透明度，特制定以下经费管理方案：</w:t>
      </w:r>
    </w:p>
    <w:p w14:paraId="57119111">
      <w:pPr>
        <w:numPr>
          <w:ilvl w:val="0"/>
          <w:numId w:val="3"/>
        </w:numPr>
        <w:rPr>
          <w:rFonts w:ascii="Times New Roman" w:hAnsi="Times New Roman"/>
          <w:lang w:val="zh-CN"/>
        </w:rPr>
      </w:pPr>
      <w:r>
        <w:rPr>
          <w:rFonts w:hint="eastAsia" w:ascii="Times New Roman" w:hAnsi="Times New Roman"/>
          <w:lang w:val="zh-CN"/>
        </w:rPr>
        <w:t>经费来源</w:t>
      </w:r>
    </w:p>
    <w:p w14:paraId="7658E59F">
      <w:pPr>
        <w:rPr>
          <w:rFonts w:ascii="Times New Roman" w:hAnsi="Times New Roman"/>
          <w:lang w:val="zh-CN"/>
        </w:rPr>
      </w:pPr>
      <w:r>
        <w:rPr>
          <w:rFonts w:hint="eastAsia" w:ascii="Times New Roman" w:hAnsi="Times New Roman"/>
        </w:rPr>
        <w:t>①</w:t>
      </w:r>
      <w:r>
        <w:rPr>
          <w:rFonts w:hint="eastAsia" w:ascii="Times New Roman" w:hAnsi="Times New Roman"/>
          <w:lang w:val="zh-CN"/>
        </w:rPr>
        <w:t>水费收入：随着项目投入运营，通过合理的水费定价机制，收取村民及用水单位的水费，作为项目日常运营和维护的主要经费来源。</w:t>
      </w:r>
    </w:p>
    <w:p w14:paraId="7C88E0FB">
      <w:pPr>
        <w:rPr>
          <w:rFonts w:ascii="Times New Roman" w:hAnsi="Times New Roman"/>
          <w:lang w:val="zh-CN"/>
        </w:rPr>
      </w:pPr>
      <w:r>
        <w:rPr>
          <w:rFonts w:hint="eastAsia" w:ascii="Times New Roman" w:hAnsi="Times New Roman"/>
        </w:rPr>
        <w:t>②</w:t>
      </w:r>
      <w:r>
        <w:rPr>
          <w:rFonts w:hint="eastAsia" w:ascii="Times New Roman" w:hAnsi="Times New Roman"/>
          <w:lang w:val="zh-CN"/>
        </w:rPr>
        <w:t>政府补助：项目初期及运营初期，积极争取并合理利用各级政府的财政补助资金，作为项目运营的经费补充。</w:t>
      </w:r>
    </w:p>
    <w:p w14:paraId="0D1A914F">
      <w:pPr>
        <w:rPr>
          <w:rFonts w:ascii="Times New Roman" w:hAnsi="Times New Roman"/>
          <w:lang w:val="zh-CN"/>
        </w:rPr>
      </w:pPr>
      <w:r>
        <w:rPr>
          <w:rFonts w:hint="eastAsia" w:ascii="Times New Roman" w:hAnsi="Times New Roman"/>
          <w:lang w:val="zh-CN"/>
        </w:rPr>
        <w:t>（</w:t>
      </w:r>
      <w:r>
        <w:rPr>
          <w:rFonts w:hint="eastAsia" w:ascii="Times New Roman" w:hAnsi="Times New Roman"/>
        </w:rPr>
        <w:t>2</w:t>
      </w:r>
      <w:r>
        <w:rPr>
          <w:rFonts w:hint="eastAsia" w:ascii="Times New Roman" w:hAnsi="Times New Roman"/>
          <w:lang w:val="zh-CN"/>
        </w:rPr>
        <w:t>）经费使用管理</w:t>
      </w:r>
    </w:p>
    <w:p w14:paraId="421AC982">
      <w:pPr>
        <w:rPr>
          <w:rFonts w:ascii="Times New Roman" w:hAnsi="Times New Roman"/>
          <w:lang w:val="zh-CN"/>
        </w:rPr>
      </w:pPr>
      <w:r>
        <w:rPr>
          <w:rFonts w:hint="eastAsia" w:ascii="Times New Roman" w:hAnsi="Times New Roman"/>
        </w:rPr>
        <w:t>①</w:t>
      </w:r>
      <w:r>
        <w:rPr>
          <w:rFonts w:hint="eastAsia" w:ascii="Times New Roman" w:hAnsi="Times New Roman"/>
          <w:lang w:val="zh-CN"/>
        </w:rPr>
        <w:t>专款专用：确保项目经费专款专用，不得用于与项目无关的其他支出。</w:t>
      </w:r>
    </w:p>
    <w:p w14:paraId="12E0F22E">
      <w:pPr>
        <w:rPr>
          <w:rFonts w:ascii="Times New Roman" w:hAnsi="Times New Roman"/>
          <w:lang w:val="zh-CN"/>
        </w:rPr>
      </w:pPr>
      <w:r>
        <w:rPr>
          <w:rFonts w:hint="eastAsia" w:ascii="Times New Roman" w:hAnsi="Times New Roman"/>
        </w:rPr>
        <w:t>②</w:t>
      </w:r>
      <w:r>
        <w:rPr>
          <w:rFonts w:hint="eastAsia" w:ascii="Times New Roman" w:hAnsi="Times New Roman"/>
          <w:lang w:val="zh-CN"/>
        </w:rPr>
        <w:t>审批流程：建立严格的经费使用审批流程，所有经费支出均需经过相关部门和人员的审批同意后方可执行。</w:t>
      </w:r>
    </w:p>
    <w:p w14:paraId="1164CBD2">
      <w:pPr>
        <w:rPr>
          <w:rFonts w:ascii="Times New Roman" w:hAnsi="Times New Roman"/>
          <w:lang w:val="zh-CN"/>
        </w:rPr>
      </w:pPr>
      <w:r>
        <w:rPr>
          <w:rFonts w:hint="eastAsia" w:ascii="Times New Roman" w:hAnsi="Times New Roman"/>
        </w:rPr>
        <w:t>③</w:t>
      </w:r>
      <w:r>
        <w:rPr>
          <w:rFonts w:hint="eastAsia" w:ascii="Times New Roman" w:hAnsi="Times New Roman"/>
          <w:lang w:val="zh-CN"/>
        </w:rPr>
        <w:t>财务管理：建立健全的财务管理制度，包括会计核算、成本核算、财务分析等，确保经费使用的规范性和准确性。</w:t>
      </w:r>
    </w:p>
    <w:p w14:paraId="149AC6C9">
      <w:pPr>
        <w:rPr>
          <w:rFonts w:ascii="Times New Roman" w:hAnsi="Times New Roman"/>
          <w:lang w:val="zh-CN"/>
        </w:rPr>
      </w:pPr>
      <w:r>
        <w:rPr>
          <w:rFonts w:hint="eastAsia" w:ascii="Times New Roman" w:hAnsi="Times New Roman"/>
          <w:lang w:val="zh-CN"/>
        </w:rPr>
        <w:t>④监督审计：定期邀请第三方审计机构对项目经费的使用情况进行审计，确保经费使用的合法性和合规性。</w:t>
      </w:r>
    </w:p>
    <w:p w14:paraId="6471FAAA">
      <w:pPr>
        <w:rPr>
          <w:rFonts w:ascii="Times New Roman" w:hAnsi="Times New Roman"/>
          <w:lang w:val="zh-CN"/>
        </w:rPr>
      </w:pPr>
      <w:r>
        <w:rPr>
          <w:rFonts w:hint="eastAsia" w:ascii="Times New Roman" w:hAnsi="Times New Roman"/>
          <w:lang w:val="zh-CN"/>
        </w:rPr>
        <w:t>（</w:t>
      </w:r>
      <w:r>
        <w:rPr>
          <w:rFonts w:hint="eastAsia" w:ascii="Times New Roman" w:hAnsi="Times New Roman"/>
        </w:rPr>
        <w:t>3</w:t>
      </w:r>
      <w:r>
        <w:rPr>
          <w:rFonts w:hint="eastAsia" w:ascii="Times New Roman" w:hAnsi="Times New Roman"/>
          <w:lang w:val="zh-CN"/>
        </w:rPr>
        <w:t>）经费使用效果评估</w:t>
      </w:r>
    </w:p>
    <w:p w14:paraId="74588A80">
      <w:pPr>
        <w:rPr>
          <w:rFonts w:ascii="Times New Roman" w:hAnsi="Times New Roman"/>
          <w:lang w:val="zh-CN"/>
        </w:rPr>
      </w:pPr>
      <w:r>
        <w:rPr>
          <w:rFonts w:hint="eastAsia" w:ascii="Times New Roman" w:hAnsi="Times New Roman"/>
        </w:rPr>
        <w:t>①</w:t>
      </w:r>
      <w:r>
        <w:rPr>
          <w:rFonts w:hint="eastAsia" w:ascii="Times New Roman" w:hAnsi="Times New Roman"/>
          <w:lang w:val="zh-CN"/>
        </w:rPr>
        <w:t>定期评估：每年底对项目经费的使用效果进行评估，分析经费使用的合理性和效益性，总结经验教训，为下一年度的经费预算编制提供参考。</w:t>
      </w:r>
    </w:p>
    <w:p w14:paraId="68CB8ADB">
      <w:pPr>
        <w:rPr>
          <w:rFonts w:ascii="Times New Roman" w:hAnsi="Times New Roman"/>
        </w:rPr>
      </w:pPr>
      <w:r>
        <w:rPr>
          <w:rFonts w:hint="eastAsia" w:ascii="Times New Roman" w:hAnsi="Times New Roman"/>
        </w:rPr>
        <w:t>②</w:t>
      </w:r>
      <w:r>
        <w:rPr>
          <w:rFonts w:hint="eastAsia" w:ascii="Times New Roman" w:hAnsi="Times New Roman"/>
          <w:lang w:val="zh-CN"/>
        </w:rPr>
        <w:t>反馈机制：建立经费使用效果反馈机制，及时收集村民和相关部门的意见和建议，不断优化经费使用方案和管理流程。</w:t>
      </w:r>
    </w:p>
    <w:p w14:paraId="7A967805">
      <w:pPr>
        <w:pStyle w:val="3"/>
        <w:spacing w:before="120" w:after="120"/>
        <w:rPr>
          <w:rFonts w:ascii="Times New Roman" w:hAnsi="Times New Roman"/>
        </w:rPr>
      </w:pPr>
      <w:bookmarkStart w:id="173" w:name="_Toc7693"/>
      <w:bookmarkStart w:id="174" w:name="_Toc2399"/>
      <w:r>
        <w:rPr>
          <w:rFonts w:ascii="Times New Roman" w:hAnsi="Times New Roman"/>
        </w:rPr>
        <w:t>安全保障方案</w:t>
      </w:r>
      <w:bookmarkEnd w:id="173"/>
      <w:bookmarkEnd w:id="174"/>
    </w:p>
    <w:p w14:paraId="264EFD41">
      <w:pPr>
        <w:pStyle w:val="4"/>
        <w:tabs>
          <w:tab w:val="left" w:pos="720"/>
        </w:tabs>
        <w:spacing w:after="60"/>
        <w:rPr>
          <w:rFonts w:ascii="Times New Roman" w:hAnsi="Times New Roman"/>
        </w:rPr>
      </w:pPr>
      <w:r>
        <w:rPr>
          <w:rFonts w:hint="eastAsia" w:ascii="Times New Roman" w:hAnsi="Times New Roman"/>
        </w:rPr>
        <w:t>运营管理中存在的危险因素及其危害程度</w:t>
      </w:r>
    </w:p>
    <w:p w14:paraId="5C47C11E">
      <w:pPr>
        <w:rPr>
          <w:rFonts w:ascii="Times New Roman" w:hAnsi="Times New Roman"/>
        </w:rPr>
      </w:pPr>
      <w:r>
        <w:rPr>
          <w:rFonts w:hint="eastAsia" w:ascii="Times New Roman" w:hAnsi="Times New Roman"/>
        </w:rPr>
        <w:t>在运营管理过程中，面临着多种潜在的危险因素，这些因素若处理不当，将对项目的持续、安全运营构成威胁。以下是对这些危险因素及其可能危害程度的详细分析：</w:t>
      </w:r>
    </w:p>
    <w:p w14:paraId="708EAA1F">
      <w:pPr>
        <w:rPr>
          <w:rFonts w:ascii="Times New Roman" w:hAnsi="Times New Roman"/>
        </w:rPr>
      </w:pPr>
      <w:r>
        <w:rPr>
          <w:rFonts w:hint="eastAsia" w:ascii="Times New Roman" w:hAnsi="Times New Roman"/>
        </w:rPr>
        <w:t>（1）设备故障</w:t>
      </w:r>
    </w:p>
    <w:p w14:paraId="5E769FB2">
      <w:pPr>
        <w:rPr>
          <w:rFonts w:ascii="Times New Roman" w:hAnsi="Times New Roman"/>
        </w:rPr>
      </w:pPr>
      <w:r>
        <w:rPr>
          <w:rFonts w:hint="eastAsia" w:ascii="Times New Roman" w:hAnsi="Times New Roman"/>
        </w:rPr>
        <w:t xml:space="preserve"> ①危害程度：较小。设备故障可能导致供水中断，影响村民日常生活用水，严重时还可能引发水质污染或安全事故。</w:t>
      </w:r>
    </w:p>
    <w:p w14:paraId="16177F80">
      <w:pPr>
        <w:rPr>
          <w:rFonts w:ascii="Times New Roman" w:hAnsi="Times New Roman"/>
        </w:rPr>
      </w:pPr>
      <w:r>
        <w:rPr>
          <w:rFonts w:hint="eastAsia" w:ascii="Times New Roman" w:hAnsi="Times New Roman"/>
        </w:rPr>
        <w:t xml:space="preserve"> ②防控措施：建立健全设备维护保养制度，定期进行设备检查和维修，确保设备处于良好运行状态。同时，建立设备故障应急预案，一旦发生故障能够迅速响应并修复。</w:t>
      </w:r>
    </w:p>
    <w:p w14:paraId="72854D06">
      <w:pPr>
        <w:rPr>
          <w:rFonts w:ascii="Times New Roman" w:hAnsi="Times New Roman"/>
        </w:rPr>
      </w:pPr>
      <w:r>
        <w:rPr>
          <w:rFonts w:hint="eastAsia" w:ascii="Times New Roman" w:hAnsi="Times New Roman"/>
        </w:rPr>
        <w:t>（2）水质污染</w:t>
      </w:r>
    </w:p>
    <w:p w14:paraId="0E835A2D">
      <w:pPr>
        <w:rPr>
          <w:rFonts w:ascii="Times New Roman" w:hAnsi="Times New Roman"/>
        </w:rPr>
      </w:pPr>
      <w:r>
        <w:rPr>
          <w:rFonts w:hint="eastAsia" w:ascii="Times New Roman" w:hAnsi="Times New Roman"/>
        </w:rPr>
        <w:t xml:space="preserve"> ①危害程度：较小。水质污染直接关系到村民的健康安全，可能导致水源性疾病的爆发，对社会造成严重影响。</w:t>
      </w:r>
    </w:p>
    <w:p w14:paraId="27E543AF">
      <w:pPr>
        <w:rPr>
          <w:rFonts w:ascii="Times New Roman" w:hAnsi="Times New Roman"/>
        </w:rPr>
      </w:pPr>
      <w:r>
        <w:rPr>
          <w:rFonts w:hint="eastAsia" w:ascii="Times New Roman" w:hAnsi="Times New Roman"/>
        </w:rPr>
        <w:t xml:space="preserve"> ②防控措施：加强水质监测工作，严格按照国家相关标准进行检测，确保水质安全。同时，建立水质污染应急预案，一旦发现水质异常立即停止供水并查明原因，采取有效措施进行处理。</w:t>
      </w:r>
    </w:p>
    <w:p w14:paraId="50D69E82">
      <w:pPr>
        <w:rPr>
          <w:rFonts w:ascii="Times New Roman" w:hAnsi="Times New Roman"/>
        </w:rPr>
      </w:pPr>
      <w:r>
        <w:rPr>
          <w:rFonts w:hint="eastAsia" w:ascii="Times New Roman" w:hAnsi="Times New Roman"/>
        </w:rPr>
        <w:t>（3）自然灾害</w:t>
      </w:r>
    </w:p>
    <w:p w14:paraId="6BCF9AD0">
      <w:pPr>
        <w:rPr>
          <w:rFonts w:ascii="Times New Roman" w:hAnsi="Times New Roman"/>
        </w:rPr>
      </w:pPr>
      <w:r>
        <w:rPr>
          <w:rFonts w:hint="eastAsia" w:ascii="Times New Roman" w:hAnsi="Times New Roman"/>
        </w:rPr>
        <w:t>①危害程度：视具体情况而定。自然灾害如洪水、地震等可能导致供水设施受损，影响供水安全。</w:t>
      </w:r>
    </w:p>
    <w:p w14:paraId="7348C265">
      <w:pPr>
        <w:rPr>
          <w:rFonts w:ascii="Times New Roman" w:hAnsi="Times New Roman"/>
        </w:rPr>
      </w:pPr>
      <w:r>
        <w:rPr>
          <w:rFonts w:hint="eastAsia" w:ascii="Times New Roman" w:hAnsi="Times New Roman"/>
        </w:rPr>
        <w:t>②防控措施：在项目设计阶段充分考虑自然灾害因素，合理选址并建设防洪、抗震等设施。同时，制定自然灾害应急预案，加强应急演练，提高应对自然灾害的能力。</w:t>
      </w:r>
    </w:p>
    <w:p w14:paraId="12424ECC">
      <w:pPr>
        <w:rPr>
          <w:rFonts w:ascii="Times New Roman" w:hAnsi="Times New Roman"/>
        </w:rPr>
      </w:pPr>
      <w:r>
        <w:rPr>
          <w:rFonts w:hint="eastAsia" w:ascii="Times New Roman" w:hAnsi="Times New Roman"/>
        </w:rPr>
        <w:t>（4）人为破坏</w:t>
      </w:r>
    </w:p>
    <w:p w14:paraId="015CF727">
      <w:pPr>
        <w:rPr>
          <w:rFonts w:ascii="Times New Roman" w:hAnsi="Times New Roman"/>
        </w:rPr>
      </w:pPr>
      <w:r>
        <w:rPr>
          <w:rFonts w:hint="eastAsia" w:ascii="Times New Roman" w:hAnsi="Times New Roman"/>
        </w:rPr>
        <w:t>①危害程度：中。人为破坏可能包括故意破坏供水设施、偷盗水资源等行为，对供水系统的正常运行造成干扰。</w:t>
      </w:r>
    </w:p>
    <w:p w14:paraId="2C273C30">
      <w:pPr>
        <w:rPr>
          <w:rFonts w:ascii="Times New Roman" w:hAnsi="Times New Roman"/>
        </w:rPr>
      </w:pPr>
      <w:r>
        <w:rPr>
          <w:rFonts w:hint="eastAsia" w:ascii="Times New Roman" w:hAnsi="Times New Roman"/>
        </w:rPr>
        <w:t>②防控措施：加强供水设施的安保工作，安装监控设备，定期检查安保设施的有效性。同时，加强宣传教育，增强村民对供水设施保护的意识。</w:t>
      </w:r>
    </w:p>
    <w:p w14:paraId="42D7156F">
      <w:pPr>
        <w:rPr>
          <w:rFonts w:ascii="Times New Roman" w:hAnsi="Times New Roman"/>
        </w:rPr>
      </w:pPr>
      <w:r>
        <w:rPr>
          <w:rFonts w:hint="eastAsia" w:ascii="Times New Roman" w:hAnsi="Times New Roman"/>
        </w:rPr>
        <w:t>（5）管理不善：</w:t>
      </w:r>
    </w:p>
    <w:p w14:paraId="71A22206">
      <w:pPr>
        <w:rPr>
          <w:rFonts w:ascii="Times New Roman" w:hAnsi="Times New Roman"/>
        </w:rPr>
      </w:pPr>
      <w:r>
        <w:rPr>
          <w:rFonts w:hint="eastAsia" w:ascii="Times New Roman" w:hAnsi="Times New Roman"/>
        </w:rPr>
        <w:t>①危害程度：长期累积影响较大。管理不善可能导致运营效率低下、资源浪费、服务质量下降等问题。</w:t>
      </w:r>
    </w:p>
    <w:p w14:paraId="79F416A4">
      <w:pPr>
        <w:rPr>
          <w:rFonts w:ascii="Times New Roman" w:hAnsi="Times New Roman"/>
        </w:rPr>
      </w:pPr>
      <w:r>
        <w:rPr>
          <w:rFonts w:hint="eastAsia" w:ascii="Times New Roman" w:hAnsi="Times New Roman"/>
        </w:rPr>
        <w:t>②防控措施：建立健全管理制度和流程，明确岗位职责和权限，加强监督和考核。同时，注重管理团队建设，提升管理人员的专业素养和管理能力。</w:t>
      </w:r>
    </w:p>
    <w:p w14:paraId="5784F829">
      <w:pPr>
        <w:pStyle w:val="4"/>
        <w:tabs>
          <w:tab w:val="left" w:pos="720"/>
        </w:tabs>
        <w:spacing w:after="60"/>
        <w:rPr>
          <w:rFonts w:ascii="Times New Roman" w:hAnsi="Times New Roman"/>
        </w:rPr>
      </w:pPr>
      <w:r>
        <w:rPr>
          <w:rFonts w:hint="eastAsia" w:ascii="Times New Roman" w:hAnsi="Times New Roman"/>
        </w:rPr>
        <w:t>安全生产责任制，安全管理体系</w:t>
      </w:r>
    </w:p>
    <w:p w14:paraId="6619F461">
      <w:pPr>
        <w:rPr>
          <w:rFonts w:ascii="Times New Roman" w:hAnsi="Times New Roman"/>
        </w:rPr>
      </w:pPr>
      <w:r>
        <w:rPr>
          <w:rFonts w:hint="eastAsia" w:ascii="Times New Roman" w:hAnsi="Times New Roman"/>
        </w:rPr>
        <w:t>（1）安全生产责任制</w:t>
      </w:r>
    </w:p>
    <w:p w14:paraId="649C0D99">
      <w:pPr>
        <w:rPr>
          <w:rFonts w:ascii="Times New Roman" w:hAnsi="Times New Roman"/>
        </w:rPr>
      </w:pPr>
      <w:r>
        <w:rPr>
          <w:rFonts w:hint="eastAsia" w:ascii="Times New Roman" w:hAnsi="Times New Roman"/>
        </w:rPr>
        <w:t>为确保项目运营过程中的安全生产，特制定安全生产责任制，明确各级管理人员和岗位员工的安全生产职责，形成全员参与、各负其责的安全生产格局。</w:t>
      </w:r>
    </w:p>
    <w:p w14:paraId="51A961B7">
      <w:pPr>
        <w:rPr>
          <w:rFonts w:ascii="Times New Roman" w:hAnsi="Times New Roman"/>
        </w:rPr>
      </w:pPr>
      <w:r>
        <w:rPr>
          <w:rFonts w:hint="eastAsia" w:ascii="Times New Roman" w:hAnsi="Times New Roman"/>
        </w:rPr>
        <w:t>①用水协会：作为安全生产的第一责任人，负责全面领导安全生产工作，确保安全生产方针、政策、法律法规在项目中的贯彻落实。定期召开安全生产会议，研究解决安全生产中的重大问题。</w:t>
      </w:r>
    </w:p>
    <w:p w14:paraId="531240CE">
      <w:pPr>
        <w:rPr>
          <w:rFonts w:ascii="Times New Roman" w:hAnsi="Times New Roman"/>
        </w:rPr>
      </w:pPr>
      <w:r>
        <w:rPr>
          <w:rFonts w:hint="eastAsia" w:ascii="Times New Roman" w:hAnsi="Times New Roman"/>
        </w:rPr>
        <w:t>②各岗位员工：根据岗位特点，严格遵守安全生产规章制度和操作规程，正确使用和维护安全设备设施，及时发现并报告安全隐患，积极参与安全生产教育和培训，提高自我防范能力。</w:t>
      </w:r>
    </w:p>
    <w:p w14:paraId="2B1A4738">
      <w:pPr>
        <w:rPr>
          <w:rFonts w:ascii="Times New Roman" w:hAnsi="Times New Roman"/>
        </w:rPr>
      </w:pPr>
      <w:r>
        <w:rPr>
          <w:rFonts w:hint="eastAsia" w:ascii="Times New Roman" w:hAnsi="Times New Roman"/>
        </w:rPr>
        <w:t>（2）安全管理体系</w:t>
      </w:r>
    </w:p>
    <w:p w14:paraId="40395FD8">
      <w:pPr>
        <w:rPr>
          <w:rFonts w:ascii="Times New Roman" w:hAnsi="Times New Roman"/>
        </w:rPr>
      </w:pPr>
      <w:r>
        <w:rPr>
          <w:rFonts w:hint="eastAsia" w:ascii="Times New Roman" w:hAnsi="Times New Roman"/>
        </w:rPr>
        <w:t>为构建科学、规范、高效的安全管理体系，确保项目运营过程中的安全生产，特制定以下安全管理措施：</w:t>
      </w:r>
    </w:p>
    <w:p w14:paraId="1549B7A2">
      <w:pPr>
        <w:rPr>
          <w:rFonts w:ascii="Times New Roman" w:hAnsi="Times New Roman"/>
        </w:rPr>
      </w:pPr>
      <w:r>
        <w:rPr>
          <w:rFonts w:hint="eastAsia" w:ascii="Times New Roman" w:hAnsi="Times New Roman"/>
        </w:rPr>
        <w:t>①建立健全安全管理制度：包括安全生产责任制、安全生产检查制度、安全隐患排查治理制度、应急管理制度等，形成一套完整的安全管理制度体系，为安全生产提供制度保障。</w:t>
      </w:r>
    </w:p>
    <w:p w14:paraId="06353D75">
      <w:pPr>
        <w:rPr>
          <w:rFonts w:ascii="Times New Roman" w:hAnsi="Times New Roman"/>
        </w:rPr>
      </w:pPr>
      <w:r>
        <w:rPr>
          <w:rFonts w:hint="eastAsia" w:ascii="Times New Roman" w:hAnsi="Times New Roman"/>
        </w:rPr>
        <w:t>②加强安全生产教育培训：定期组织安全生产教育培训活动，增强员工的安全意识和安全技能。培训内容涵盖安全生产法律法规、安全操作规程、应急处理技能等方面，确保员工能够熟练掌握安全生产知识和技能。</w:t>
      </w:r>
    </w:p>
    <w:p w14:paraId="56CBA53C">
      <w:pPr>
        <w:rPr>
          <w:rFonts w:ascii="Times New Roman" w:hAnsi="Times New Roman"/>
        </w:rPr>
      </w:pPr>
      <w:r>
        <w:rPr>
          <w:rFonts w:hint="eastAsia" w:ascii="Times New Roman" w:hAnsi="Times New Roman"/>
        </w:rPr>
        <w:t>③强化安全生产监督检查：建立安全生产监督检查机制，定期对运营管理部门的安全生产情况进行检查，发现问题及时督促整改。同时，鼓励员工积极参与安全生产监督，形成全员监督、共同维护安全生产的良好氛围。</w:t>
      </w:r>
    </w:p>
    <w:p w14:paraId="45190868">
      <w:pPr>
        <w:rPr>
          <w:rFonts w:ascii="Times New Roman" w:hAnsi="Times New Roman"/>
        </w:rPr>
      </w:pPr>
      <w:r>
        <w:rPr>
          <w:rFonts w:hint="eastAsia" w:ascii="Times New Roman" w:hAnsi="Times New Roman"/>
        </w:rPr>
        <w:t>④推进安全文化建设：通过宣传栏、安全标语、安全文化活动等多种形式，加强安全文化建设，营造关注安全、关爱生命的良好氛围。引导员工树立正确的安全观念，将安全生产理念融入日常工作中。</w:t>
      </w:r>
    </w:p>
    <w:p w14:paraId="0F4A5A3C">
      <w:r>
        <w:rPr>
          <w:rFonts w:hint="eastAsia" w:ascii="Times New Roman" w:hAnsi="Times New Roman"/>
        </w:rPr>
        <w:t>⑤完善应急管理体系：针对可能发生的各类突发事件，制定完善的应急预案，明确应急响应程序和处置措施。定期组织应急演练活动，提高员工的应急处理能力和协作能力。同时，加强与政府相关部门的沟通协调，确保在突发事件发生时能够迅速有效地应对。</w:t>
      </w:r>
    </w:p>
    <w:p w14:paraId="5ACDF0FE">
      <w:pPr>
        <w:pStyle w:val="4"/>
        <w:tabs>
          <w:tab w:val="left" w:pos="720"/>
        </w:tabs>
        <w:spacing w:after="60"/>
        <w:rPr>
          <w:rFonts w:ascii="Times New Roman" w:hAnsi="Times New Roman"/>
        </w:rPr>
      </w:pPr>
      <w:r>
        <w:rPr>
          <w:rFonts w:hint="eastAsia" w:ascii="Times New Roman" w:hAnsi="Times New Roman"/>
        </w:rPr>
        <w:t>劳动安全与卫生防范措施</w:t>
      </w:r>
    </w:p>
    <w:p w14:paraId="6E50CDEF">
      <w:pPr>
        <w:rPr>
          <w:rFonts w:ascii="Times New Roman" w:hAnsi="Times New Roman"/>
        </w:rPr>
      </w:pPr>
      <w:r>
        <w:rPr>
          <w:rFonts w:hint="eastAsia" w:ascii="Times New Roman" w:hAnsi="Times New Roman"/>
        </w:rPr>
        <w:t>在保障项目运营管理的安全与高效中，劳动安全与卫生防范措施同样占据举足轻重的地位。以下是从劳动安全与卫生两个维度出发，提出的一系列具体防范措施：</w:t>
      </w:r>
    </w:p>
    <w:p w14:paraId="5E4B4995">
      <w:pPr>
        <w:pStyle w:val="5"/>
        <w:rPr>
          <w:rFonts w:ascii="Times New Roman" w:hAnsi="Times New Roman"/>
        </w:rPr>
      </w:pPr>
      <w:r>
        <w:rPr>
          <w:rFonts w:hint="eastAsia" w:ascii="Times New Roman" w:hAnsi="Times New Roman"/>
        </w:rPr>
        <w:t>劳动安全防范措施</w:t>
      </w:r>
    </w:p>
    <w:p w14:paraId="5DD1585B">
      <w:pPr>
        <w:rPr>
          <w:rFonts w:ascii="Times New Roman" w:hAnsi="Times New Roman"/>
        </w:rPr>
      </w:pPr>
      <w:r>
        <w:rPr>
          <w:rFonts w:hint="eastAsia" w:ascii="Times New Roman" w:hAnsi="Times New Roman"/>
        </w:rPr>
        <w:t>（1）个人防护装备：确保每位员工在作业过程中正确佩戴和使用个人防护装备，如安全帽、防护眼镜、防护服、防护手套及耳塞等，以减少工作环境中潜在的危险因素对员工造成的伤害。</w:t>
      </w:r>
    </w:p>
    <w:p w14:paraId="60262A4D">
      <w:pPr>
        <w:rPr>
          <w:rFonts w:ascii="Times New Roman" w:hAnsi="Times New Roman"/>
        </w:rPr>
      </w:pPr>
      <w:r>
        <w:rPr>
          <w:rFonts w:hint="eastAsia" w:ascii="Times New Roman" w:hAnsi="Times New Roman"/>
        </w:rPr>
        <w:t>（2）作业环境优化：定期检查和改善作业现场的环境条件，包括照明、通风、温度、湿度等，确保符合国家职业卫生标准，为员工提供一个安全、舒适的作业环境。</w:t>
      </w:r>
    </w:p>
    <w:p w14:paraId="7601E0FF">
      <w:pPr>
        <w:rPr>
          <w:rFonts w:ascii="Times New Roman" w:hAnsi="Times New Roman"/>
        </w:rPr>
      </w:pPr>
      <w:r>
        <w:rPr>
          <w:rFonts w:hint="eastAsia" w:ascii="Times New Roman" w:hAnsi="Times New Roman"/>
        </w:rPr>
        <w:t>（3）机械设备安全：对生产设备进行定期维护保养，确保其处于良好状态，减少因设备故障导致的安全事故。同时，对操作复杂或危险性较高的设备，实施专人专管，并进行严格的操作培训和考核。</w:t>
      </w:r>
    </w:p>
    <w:p w14:paraId="65D9A295">
      <w:pPr>
        <w:rPr>
          <w:rFonts w:ascii="Times New Roman" w:hAnsi="Times New Roman"/>
        </w:rPr>
      </w:pPr>
      <w:r>
        <w:rPr>
          <w:rFonts w:hint="eastAsia" w:ascii="Times New Roman" w:hAnsi="Times New Roman"/>
        </w:rPr>
        <w:t>（4）危险源辨识与风险评估：建立危险源辨识与风险评估机制，定期对作业现场进行安全风险评估，识别出潜在的危险源，并制定相应的防控措施，降低事故发生的可能性。</w:t>
      </w:r>
    </w:p>
    <w:p w14:paraId="224E897B">
      <w:pPr>
        <w:rPr>
          <w:rFonts w:ascii="Times New Roman" w:hAnsi="Times New Roman"/>
        </w:rPr>
      </w:pPr>
      <w:r>
        <w:rPr>
          <w:rFonts w:hint="eastAsia" w:ascii="Times New Roman" w:hAnsi="Times New Roman"/>
        </w:rPr>
        <w:t>（5）应急准备与响应：针对可能发生的各类安全事故，制定详细的应急预案，包括疏散路线、急救措施、报警程序等，并定期组织员工进行应急演练，提高员工应对突发事件的能力。</w:t>
      </w:r>
    </w:p>
    <w:p w14:paraId="5FEAEEEE">
      <w:pPr>
        <w:pStyle w:val="5"/>
        <w:rPr>
          <w:rFonts w:ascii="Times New Roman" w:hAnsi="Times New Roman"/>
        </w:rPr>
      </w:pPr>
      <w:r>
        <w:rPr>
          <w:rFonts w:hint="eastAsia" w:ascii="Times New Roman" w:hAnsi="Times New Roman"/>
        </w:rPr>
        <w:t>卫生防范措施</w:t>
      </w:r>
    </w:p>
    <w:p w14:paraId="7B8CF6D8">
      <w:pPr>
        <w:rPr>
          <w:rFonts w:ascii="Times New Roman" w:hAnsi="Times New Roman"/>
        </w:rPr>
      </w:pPr>
      <w:r>
        <w:rPr>
          <w:rFonts w:hint="eastAsia" w:ascii="Times New Roman" w:hAnsi="Times New Roman"/>
        </w:rPr>
        <w:t>（1）职业健康监护：建立员工职业健康监护档案，定期组织员工进行职业健康检查，及时发现并处理职业病危害因素对员工健康的影响。</w:t>
      </w:r>
    </w:p>
    <w:p w14:paraId="13CBC547">
      <w:pPr>
        <w:rPr>
          <w:rFonts w:ascii="Times New Roman" w:hAnsi="Times New Roman"/>
        </w:rPr>
      </w:pPr>
      <w:r>
        <w:rPr>
          <w:rFonts w:hint="eastAsia" w:ascii="Times New Roman" w:hAnsi="Times New Roman"/>
        </w:rPr>
        <w:t>（2）环境卫生管理：加强工作场所的环境卫生管理，定期清洁消毒，保持环境整洁卫生。对于易产生有害物质的作业区域，应采取有效的隔离和防护措施，防止有害物质扩散。</w:t>
      </w:r>
    </w:p>
    <w:p w14:paraId="76B7E787">
      <w:pPr>
        <w:rPr>
          <w:rFonts w:ascii="Times New Roman" w:hAnsi="Times New Roman"/>
        </w:rPr>
      </w:pPr>
      <w:r>
        <w:rPr>
          <w:rFonts w:hint="eastAsia" w:ascii="Times New Roman" w:hAnsi="Times New Roman"/>
        </w:rPr>
        <w:t>（3）饮用水与食品卫生：为员工提供符合卫生标准的饮用水和餐饮服务。加强对饮用水源和食品供应商的监管，确保水质和食品安全。</w:t>
      </w:r>
    </w:p>
    <w:p w14:paraId="25EA6107">
      <w:pPr>
        <w:rPr>
          <w:rFonts w:ascii="Times New Roman" w:hAnsi="Times New Roman"/>
        </w:rPr>
      </w:pPr>
      <w:r>
        <w:rPr>
          <w:rFonts w:hint="eastAsia" w:ascii="Times New Roman" w:hAnsi="Times New Roman"/>
        </w:rPr>
        <w:t>（4）健康教育与宣传：定期开展健康教育与宣传活动，普及职业病防治知识，增强员工的自我防护意识和能力。鼓励员工养成良好的个人卫生习惯，预防传染病的发生。</w:t>
      </w:r>
    </w:p>
    <w:p w14:paraId="2E2083D3">
      <w:pPr>
        <w:rPr>
          <w:rFonts w:ascii="Times New Roman" w:hAnsi="Times New Roman"/>
        </w:rPr>
      </w:pPr>
      <w:r>
        <w:rPr>
          <w:rFonts w:hint="eastAsia" w:ascii="Times New Roman" w:hAnsi="Times New Roman"/>
        </w:rPr>
        <w:t>（5）心理健康关怀：关注员工的心理健康状况，提供必要的心理支持和辅导服务。建立健全员工沟通机制，及时解决员工在工作和生活中遇到的问题和困难，营造和谐、稳定的工作氛围。</w:t>
      </w:r>
    </w:p>
    <w:p w14:paraId="5FC562F9">
      <w:pPr>
        <w:pStyle w:val="4"/>
        <w:tabs>
          <w:tab w:val="left" w:pos="720"/>
        </w:tabs>
        <w:spacing w:after="60"/>
        <w:rPr>
          <w:rFonts w:ascii="Times New Roman" w:hAnsi="Times New Roman"/>
        </w:rPr>
      </w:pPr>
      <w:r>
        <w:rPr>
          <w:rFonts w:hint="eastAsia" w:ascii="Times New Roman" w:hAnsi="Times New Roman"/>
        </w:rPr>
        <w:t>安全管理方案</w:t>
      </w:r>
    </w:p>
    <w:p w14:paraId="3D2E0F3A">
      <w:pPr>
        <w:rPr>
          <w:rFonts w:ascii="Times New Roman" w:hAnsi="Times New Roman"/>
        </w:rPr>
      </w:pPr>
      <w:r>
        <w:rPr>
          <w:rFonts w:hint="eastAsia" w:ascii="Times New Roman" w:hAnsi="Times New Roman"/>
        </w:rPr>
        <w:t>为了确保项目的顺利进行，保障施工人员和设备的安全，项目部将制定一套全面的安全管理方案。该方案将涵盖以下几个方面：</w:t>
      </w:r>
    </w:p>
    <w:p w14:paraId="366C1469">
      <w:pPr>
        <w:rPr>
          <w:rFonts w:ascii="Times New Roman" w:hAnsi="Times New Roman"/>
        </w:rPr>
      </w:pPr>
      <w:r>
        <w:rPr>
          <w:rFonts w:hint="eastAsia" w:ascii="Times New Roman" w:hAnsi="Times New Roman"/>
        </w:rPr>
        <w:t>（1）安全生产责任制：项目部将建立一套完善的安全生产责任制，明确各级管理人员和施工人员的安全责任。每个部门和班组都必须制定相应的安全操作规程，并确保所有人员严格遵守。</w:t>
      </w:r>
    </w:p>
    <w:p w14:paraId="685BBD72">
      <w:pPr>
        <w:rPr>
          <w:rFonts w:ascii="Times New Roman" w:hAnsi="Times New Roman"/>
        </w:rPr>
      </w:pPr>
      <w:r>
        <w:rPr>
          <w:rFonts w:hint="eastAsia" w:ascii="Times New Roman" w:hAnsi="Times New Roman"/>
        </w:rPr>
        <w:t>（2）安全教育培训：项目部将定期组织安全教育培训，增强施工人员的安全意识和操作技能。培训内容包括安全法规、操作规程、应急预案等，确保施工人员在遇到紧急情况时能够迅速、正确地应对。</w:t>
      </w:r>
    </w:p>
    <w:p w14:paraId="3EA57C9D">
      <w:pPr>
        <w:rPr>
          <w:rFonts w:ascii="Times New Roman" w:hAnsi="Times New Roman"/>
        </w:rPr>
      </w:pPr>
      <w:r>
        <w:rPr>
          <w:rFonts w:hint="eastAsia" w:ascii="Times New Roman" w:hAnsi="Times New Roman"/>
        </w:rPr>
        <w:t>（3）安全检查与隐患排查：项目部将定期进行安全检查，及时发现并消除安全隐患。对于发现的问题，将立即采取措施进行整改，并对整改情况进行跟踪验证。</w:t>
      </w:r>
    </w:p>
    <w:p w14:paraId="4EB7CB04">
      <w:pPr>
        <w:rPr>
          <w:rFonts w:ascii="Times New Roman" w:hAnsi="Times New Roman"/>
        </w:rPr>
      </w:pPr>
      <w:r>
        <w:rPr>
          <w:rFonts w:hint="eastAsia" w:ascii="Times New Roman" w:hAnsi="Times New Roman"/>
        </w:rPr>
        <w:t>（4）应急预案与救援演练：项目部将制定详细的应急预案，包括火灾、触电、坍塌等各种可能发生的紧急情况。同时，将定期组织应急救援演练，提高施工人员的应急处置能力。</w:t>
      </w:r>
    </w:p>
    <w:p w14:paraId="009F145A">
      <w:pPr>
        <w:rPr>
          <w:rFonts w:ascii="Times New Roman" w:hAnsi="Times New Roman"/>
        </w:rPr>
      </w:pPr>
      <w:r>
        <w:rPr>
          <w:rFonts w:hint="eastAsia" w:ascii="Times New Roman" w:hAnsi="Times New Roman"/>
        </w:rPr>
        <w:t>（5）安全防护措施：项目部将为施工人员配备必要的安全防护用品，如安全帽、安全带、防护眼镜等。在施工现场设置警示标志和安全隔离区，确保施工人员的人身安全。</w:t>
      </w:r>
    </w:p>
    <w:p w14:paraId="28AF5B27">
      <w:pPr>
        <w:rPr>
          <w:rFonts w:ascii="Times New Roman" w:hAnsi="Times New Roman"/>
        </w:rPr>
      </w:pPr>
      <w:r>
        <w:rPr>
          <w:rFonts w:hint="eastAsia" w:ascii="Times New Roman" w:hAnsi="Times New Roman"/>
        </w:rPr>
        <w:t>（6）安全监督与考核：项目部将设立专门的安全监督部门，负责对施工现场的安全情况进行监督和检查。对于违反安全规定的行为，将进行严肃处理，并将安全考核结果纳入绩效考核体系。</w:t>
      </w:r>
    </w:p>
    <w:p w14:paraId="016AB099">
      <w:pPr>
        <w:pStyle w:val="3"/>
        <w:spacing w:before="120" w:after="120"/>
        <w:rPr>
          <w:rFonts w:ascii="Times New Roman" w:hAnsi="Times New Roman"/>
        </w:rPr>
      </w:pPr>
      <w:bookmarkStart w:id="175" w:name="_Toc31655"/>
      <w:bookmarkStart w:id="176" w:name="_Toc6912"/>
      <w:r>
        <w:rPr>
          <w:rFonts w:ascii="Times New Roman" w:hAnsi="Times New Roman"/>
        </w:rPr>
        <w:t>绩效管理方案</w:t>
      </w:r>
      <w:bookmarkEnd w:id="175"/>
      <w:bookmarkEnd w:id="176"/>
    </w:p>
    <w:p w14:paraId="6DC0895E">
      <w:pPr>
        <w:pStyle w:val="4"/>
        <w:tabs>
          <w:tab w:val="left" w:pos="720"/>
        </w:tabs>
        <w:spacing w:after="60"/>
        <w:rPr>
          <w:rFonts w:ascii="Times New Roman" w:hAnsi="Times New Roman"/>
        </w:rPr>
      </w:pPr>
      <w:r>
        <w:rPr>
          <w:rFonts w:ascii="Times New Roman" w:hAnsi="Times New Roman"/>
        </w:rPr>
        <w:t>总体要求</w:t>
      </w:r>
    </w:p>
    <w:p w14:paraId="214AB4C3">
      <w:pPr>
        <w:rPr>
          <w:rFonts w:ascii="Times New Roman" w:hAnsi="Times New Roman"/>
        </w:rPr>
      </w:pPr>
      <w:r>
        <w:rPr>
          <w:rFonts w:ascii="Times New Roman" w:hAnsi="Times New Roman"/>
        </w:rPr>
        <w:t>构建科学高效的标准化规范化管理体系，加快推进工程管理现代化进程，不断提升管理能力和服务水平。工程标准化规范化管理坚持政府主导、部门协作，落实责任、强化监管，全面规划、稳步推进，统一标准、分级实施的原则。</w:t>
      </w:r>
    </w:p>
    <w:p w14:paraId="7850D339">
      <w:pPr>
        <w:pStyle w:val="4"/>
        <w:tabs>
          <w:tab w:val="left" w:pos="720"/>
        </w:tabs>
        <w:spacing w:after="60"/>
        <w:rPr>
          <w:rFonts w:ascii="Times New Roman" w:hAnsi="Times New Roman"/>
        </w:rPr>
      </w:pPr>
      <w:r>
        <w:rPr>
          <w:rFonts w:ascii="Times New Roman" w:hAnsi="Times New Roman"/>
        </w:rPr>
        <w:t>管理要求</w:t>
      </w:r>
    </w:p>
    <w:p w14:paraId="73249008">
      <w:pPr>
        <w:rPr>
          <w:rFonts w:ascii="Times New Roman" w:hAnsi="Times New Roman"/>
        </w:rPr>
      </w:pPr>
      <w:r>
        <w:rPr>
          <w:rFonts w:ascii="Times New Roman" w:hAnsi="Times New Roman"/>
        </w:rPr>
        <w:t>（</w:t>
      </w:r>
      <w:r>
        <w:rPr>
          <w:rFonts w:hint="eastAsia" w:ascii="Times New Roman" w:hAnsi="Times New Roman"/>
        </w:rPr>
        <w:t>1</w:t>
      </w:r>
      <w:r>
        <w:rPr>
          <w:rFonts w:ascii="Times New Roman" w:hAnsi="Times New Roman"/>
        </w:rPr>
        <w:t>）组织管理</w:t>
      </w:r>
    </w:p>
    <w:p w14:paraId="17AE9591">
      <w:pPr>
        <w:rPr>
          <w:rFonts w:ascii="Times New Roman" w:hAnsi="Times New Roman"/>
        </w:rPr>
      </w:pPr>
      <w:r>
        <w:rPr>
          <w:rFonts w:ascii="Times New Roman" w:hAnsi="Times New Roman"/>
        </w:rPr>
        <w:t>①不断深化管理体制改革。根据职能及批复的管理体制改革方案，落实管理机构和人员编制，合理设置岗位和配置人员。全额落实核定的公益性人员基本支出和工程维修养护财政补助经费。结合工程实际，确保管理体制改革到位，推行事企分开、管养分离等，建立职能清晰、权责明确的管理体制。</w:t>
      </w:r>
    </w:p>
    <w:p w14:paraId="0980D84C">
      <w:pPr>
        <w:rPr>
          <w:rFonts w:ascii="Times New Roman" w:hAnsi="Times New Roman"/>
        </w:rPr>
      </w:pPr>
      <w:r>
        <w:rPr>
          <w:rFonts w:ascii="Times New Roman" w:hAnsi="Times New Roman"/>
        </w:rPr>
        <w:t>②建立健全管理制度，落实岗位责任主体和管理人员工作职责，做到责任落实到位，制度执行有力。</w:t>
      </w:r>
    </w:p>
    <w:p w14:paraId="65F037B3">
      <w:pPr>
        <w:rPr>
          <w:rFonts w:ascii="Times New Roman" w:hAnsi="Times New Roman"/>
        </w:rPr>
      </w:pPr>
      <w:r>
        <w:rPr>
          <w:rFonts w:ascii="Times New Roman" w:hAnsi="Times New Roman"/>
        </w:rPr>
        <w:t>③加强人才队伍建设。优化人员结构，创新人才激励机制，制订职业技能培训计划并积极组织实施，确保管理人员素质满足岗位管理需求。</w:t>
      </w:r>
    </w:p>
    <w:p w14:paraId="251EE89E">
      <w:pPr>
        <w:rPr>
          <w:rFonts w:ascii="Times New Roman" w:hAnsi="Times New Roman"/>
        </w:rPr>
      </w:pPr>
      <w:r>
        <w:rPr>
          <w:rFonts w:ascii="Times New Roman" w:hAnsi="Times New Roman"/>
        </w:rPr>
        <w:t>④重视党建工作、党风廉政建设、精神文明创建和水文化建设。加强相关法律法规、工程保护和安全的宣传教育。</w:t>
      </w:r>
    </w:p>
    <w:p w14:paraId="56654B59">
      <w:pPr>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）安全管理</w:t>
      </w:r>
    </w:p>
    <w:p w14:paraId="1463758D">
      <w:pPr>
        <w:rPr>
          <w:rFonts w:ascii="Times New Roman" w:hAnsi="Times New Roman"/>
        </w:rPr>
      </w:pPr>
      <w:r>
        <w:rPr>
          <w:rFonts w:ascii="Times New Roman" w:hAnsi="Times New Roman"/>
        </w:rPr>
        <w:t>①建立健全安全生产管理体系，落实安全生产责任制，建立健全工程安全巡检、隐患排查和登记建档制度。建立事故报告和应急响应机制，在工程安全隐患消除前，应落实相应的安全保障措施。</w:t>
      </w:r>
    </w:p>
    <w:p w14:paraId="09797D58">
      <w:pPr>
        <w:rPr>
          <w:rFonts w:ascii="Times New Roman" w:hAnsi="Times New Roman"/>
        </w:rPr>
      </w:pPr>
      <w:r>
        <w:rPr>
          <w:rFonts w:ascii="Times New Roman" w:hAnsi="Times New Roman"/>
        </w:rPr>
        <w:t>②制定防汛抗旱、重要险工险段事故应急预案，应急器材储备和人员配备满足应急抢险等需求，按要求开展事故应急救援、防汛抢险、抗旱救灾培训和演练。</w:t>
      </w:r>
    </w:p>
    <w:p w14:paraId="73D3AA62">
      <w:pPr>
        <w:rPr>
          <w:rFonts w:ascii="Times New Roman" w:hAnsi="Times New Roman"/>
        </w:rPr>
      </w:pPr>
      <w:r>
        <w:rPr>
          <w:rFonts w:ascii="Times New Roman" w:hAnsi="Times New Roman"/>
        </w:rPr>
        <w:t>③应定期对检测设施进行检查、检修和校验或率定，确保工程安全设施和装置齐备、完好。劳动保护用品配备应满足安全生产要求。特种设备、计量装置要</w:t>
      </w:r>
      <w:r>
        <w:rPr>
          <w:rFonts w:hint="eastAsia" w:ascii="Times New Roman" w:hAnsi="Times New Roman"/>
        </w:rPr>
        <w:t>按照</w:t>
      </w:r>
      <w:r>
        <w:rPr>
          <w:rFonts w:ascii="Times New Roman" w:hAnsi="Times New Roman"/>
        </w:rPr>
        <w:t>国家有关规定管理和检定。</w:t>
      </w:r>
    </w:p>
    <w:p w14:paraId="5334C079">
      <w:pPr>
        <w:rPr>
          <w:rFonts w:ascii="Times New Roman" w:hAnsi="Times New Roman"/>
        </w:rPr>
      </w:pPr>
      <w:r>
        <w:rPr>
          <w:rFonts w:ascii="Times New Roman" w:hAnsi="Times New Roman"/>
        </w:rPr>
        <w:t>④对重要工程设施、重要保护地段，应设置禁止事项告示牌和安全警示标志等，依法依规对工程进行管理和巡查。</w:t>
      </w:r>
    </w:p>
    <w:p w14:paraId="4A3D70BC">
      <w:pPr>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）工程管理</w:t>
      </w:r>
    </w:p>
    <w:p w14:paraId="061BCC4E">
      <w:pPr>
        <w:rPr>
          <w:rFonts w:ascii="Times New Roman" w:hAnsi="Times New Roman"/>
        </w:rPr>
      </w:pPr>
      <w:r>
        <w:rPr>
          <w:rFonts w:ascii="Times New Roman" w:hAnsi="Times New Roman"/>
        </w:rPr>
        <w:t>①建立健全工程日常管理、工程巡查及维修养护制度，落实工程管理与维修养护责任主体。</w:t>
      </w:r>
    </w:p>
    <w:p w14:paraId="03ECA604">
      <w:pPr>
        <w:rPr>
          <w:rFonts w:ascii="Times New Roman" w:hAnsi="Times New Roman"/>
        </w:rPr>
      </w:pPr>
      <w:r>
        <w:rPr>
          <w:rFonts w:ascii="Times New Roman" w:hAnsi="Times New Roman"/>
        </w:rPr>
        <w:t>②建立健全工程维修养护机制，确保工程设施与设备状态完好，工程效益持续发挥。</w:t>
      </w:r>
    </w:p>
    <w:p w14:paraId="594B62D3">
      <w:pPr>
        <w:rPr>
          <w:rFonts w:ascii="Times New Roman" w:hAnsi="Times New Roman"/>
        </w:rPr>
      </w:pPr>
      <w:r>
        <w:rPr>
          <w:rFonts w:ascii="Times New Roman" w:hAnsi="Times New Roman"/>
        </w:rPr>
        <w:t>③工程应明确管理和保护范围，设置界碑、界桩、保护标志。基层运行管理用房及配套设施完善，各类工程管理标志、标牌齐全、醒目。</w:t>
      </w:r>
    </w:p>
    <w:p w14:paraId="7B8C3D95">
      <w:pPr>
        <w:rPr>
          <w:rFonts w:ascii="Times New Roman" w:hAnsi="Times New Roman"/>
        </w:rPr>
      </w:pPr>
      <w:r>
        <w:rPr>
          <w:rFonts w:ascii="Times New Roman" w:hAnsi="Times New Roman"/>
        </w:rPr>
        <w:t>④建立健全工程档案管理规章制度，按照水利部《水利工程建设项目档案管理规定》建立完整的技术档案，逐步实现档案管理数字化。</w:t>
      </w:r>
    </w:p>
    <w:p w14:paraId="4540D5C5">
      <w:pPr>
        <w:rPr>
          <w:rFonts w:ascii="Times New Roman" w:hAnsi="Times New Roman"/>
        </w:rPr>
      </w:pPr>
      <w:r>
        <w:rPr>
          <w:rFonts w:ascii="Times New Roman" w:hAnsi="Times New Roman"/>
        </w:rPr>
        <w:t>⑤积极推进管理信息化。依据管理需求，开展信息化基础设施、业务应用系统和信息化保障环境建设，不断提升管理信息化水平。</w:t>
      </w:r>
    </w:p>
    <w:p w14:paraId="0B9AC823">
      <w:pPr>
        <w:rPr>
          <w:rFonts w:ascii="Times New Roman" w:hAnsi="Times New Roman"/>
        </w:rPr>
      </w:pPr>
      <w:r>
        <w:rPr>
          <w:rFonts w:ascii="Times New Roman" w:hAnsi="Times New Roman"/>
        </w:rPr>
        <w:t>（</w:t>
      </w:r>
      <w:r>
        <w:rPr>
          <w:rFonts w:hint="eastAsia" w:ascii="Times New Roman" w:hAnsi="Times New Roman"/>
        </w:rPr>
        <w:t>4</w:t>
      </w:r>
      <w:r>
        <w:rPr>
          <w:rFonts w:ascii="Times New Roman" w:hAnsi="Times New Roman"/>
        </w:rPr>
        <w:t>）经济管理</w:t>
      </w:r>
    </w:p>
    <w:p w14:paraId="350FD936">
      <w:pPr>
        <w:rPr>
          <w:rFonts w:ascii="Times New Roman" w:hAnsi="Times New Roman"/>
        </w:rPr>
      </w:pPr>
      <w:r>
        <w:rPr>
          <w:rFonts w:ascii="Times New Roman" w:hAnsi="Times New Roman"/>
        </w:rPr>
        <w:t>①建立健全财务管理和资产管理等制度。管理人员基本支出和工程运行维修养护等经费使用及管理符合相关规定，杜绝违规违纪行为。</w:t>
      </w:r>
    </w:p>
    <w:p w14:paraId="24E2AB2D">
      <w:pPr>
        <w:rPr>
          <w:rFonts w:ascii="Times New Roman" w:hAnsi="Times New Roman"/>
        </w:rPr>
      </w:pPr>
      <w:r>
        <w:rPr>
          <w:rFonts w:ascii="Times New Roman" w:hAnsi="Times New Roman"/>
        </w:rPr>
        <w:t>②人员工资、福利待遇达到当地平均水平，按规定落实职工养老、失业、医疗等各种社会保险。</w:t>
      </w:r>
    </w:p>
    <w:p w14:paraId="764F4B34">
      <w:pPr>
        <w:rPr>
          <w:rFonts w:ascii="Times New Roman" w:hAnsi="Times New Roman"/>
        </w:rPr>
      </w:pPr>
      <w:r>
        <w:rPr>
          <w:rFonts w:ascii="Times New Roman" w:hAnsi="Times New Roman"/>
        </w:rPr>
        <w:t>③科学核定供水成本，配合主管部门做好水价调整工作；完善工程水费计收使用办法。</w:t>
      </w:r>
    </w:p>
    <w:p w14:paraId="4FEE5B97">
      <w:pPr>
        <w:rPr>
          <w:rFonts w:ascii="Times New Roman" w:hAnsi="Times New Roman"/>
        </w:rPr>
      </w:pPr>
      <w:r>
        <w:rPr>
          <w:rFonts w:ascii="Times New Roman" w:hAnsi="Times New Roman"/>
        </w:rPr>
        <w:t>④在确保防洪、供水和生态安全的前提下，合理利用管理范围内的水土资源，充分发挥工程综</w:t>
      </w:r>
    </w:p>
    <w:p w14:paraId="10614537">
      <w:pPr>
        <w:ind w:firstLineChars="0"/>
        <w:jc w:val="left"/>
      </w:pPr>
    </w:p>
    <w:bookmarkEnd w:id="164"/>
    <w:bookmarkEnd w:id="165"/>
    <w:bookmarkEnd w:id="166"/>
    <w:bookmarkEnd w:id="167"/>
    <w:bookmarkEnd w:id="168"/>
    <w:bookmarkEnd w:id="169"/>
    <w:bookmarkEnd w:id="170"/>
    <w:p w14:paraId="09F6636A">
      <w:pPr>
        <w:sectPr>
          <w:headerReference r:id="rId20" w:type="default"/>
          <w:pgSz w:w="11905" w:h="16838"/>
          <w:pgMar w:top="1440" w:right="1083" w:bottom="1440" w:left="1083" w:header="850" w:footer="992" w:gutter="0"/>
          <w:cols w:space="0" w:num="1"/>
          <w:docGrid w:linePitch="482" w:charSpace="0"/>
        </w:sectPr>
      </w:pPr>
    </w:p>
    <w:bookmarkEnd w:id="160"/>
    <w:bookmarkEnd w:id="161"/>
    <w:p w14:paraId="774B21A2">
      <w:pPr>
        <w:pStyle w:val="2"/>
        <w:spacing w:before="120" w:after="120"/>
      </w:pPr>
      <w:r>
        <w:rPr>
          <w:rFonts w:hint="eastAsia"/>
        </w:rPr>
        <w:t xml:space="preserve"> </w:t>
      </w:r>
      <w:bookmarkStart w:id="177" w:name="_Toc4262"/>
      <w:r>
        <w:rPr>
          <w:rFonts w:hint="eastAsia"/>
        </w:rPr>
        <w:t>环境保护与水土保持设计</w:t>
      </w:r>
      <w:bookmarkEnd w:id="177"/>
    </w:p>
    <w:p w14:paraId="4C2A6DBF">
      <w:pPr>
        <w:pStyle w:val="3"/>
        <w:spacing w:before="120" w:after="120"/>
        <w:rPr>
          <w:rFonts w:ascii="Times New Roman" w:hAnsi="Times New Roman"/>
        </w:rPr>
      </w:pPr>
      <w:bookmarkStart w:id="178" w:name="_Toc3109"/>
      <w:bookmarkStart w:id="179" w:name="_Toc16723"/>
      <w:bookmarkStart w:id="180" w:name="_Toc379623615"/>
      <w:bookmarkStart w:id="181" w:name="_Toc432154241"/>
      <w:bookmarkStart w:id="182" w:name="_Toc387304282"/>
      <w:bookmarkStart w:id="183" w:name="_Toc386524593"/>
      <w:bookmarkStart w:id="184" w:name="_Toc258567968"/>
      <w:bookmarkStart w:id="185" w:name="_Toc389759300"/>
      <w:r>
        <w:rPr>
          <w:rFonts w:hint="eastAsia" w:ascii="Times New Roman" w:hAnsi="Times New Roman"/>
        </w:rPr>
        <w:t>环境保护</w:t>
      </w:r>
      <w:bookmarkEnd w:id="178"/>
      <w:bookmarkEnd w:id="179"/>
    </w:p>
    <w:p w14:paraId="5472BB16">
      <w:pPr>
        <w:pStyle w:val="4"/>
        <w:tabs>
          <w:tab w:val="left" w:pos="720"/>
        </w:tabs>
        <w:spacing w:after="60"/>
        <w:rPr>
          <w:rFonts w:ascii="Times New Roman" w:hAnsi="Times New Roman"/>
        </w:rPr>
      </w:pPr>
      <w:r>
        <w:rPr>
          <w:rFonts w:hint="eastAsia" w:ascii="Times New Roman" w:hAnsi="Times New Roman"/>
        </w:rPr>
        <w:t>环境保护</w:t>
      </w:r>
    </w:p>
    <w:p w14:paraId="18125693">
      <w:pPr>
        <w:rPr>
          <w:rFonts w:ascii="Times New Roman" w:hAnsi="Times New Roman"/>
        </w:rPr>
      </w:pPr>
      <w:r>
        <w:rPr>
          <w:rFonts w:hint="eastAsia" w:ascii="Times New Roman" w:hAnsi="Times New Roman"/>
        </w:rPr>
        <w:t>本项目区处于浅丘地带，由于长期的人为影响，大多为耕地，另外有村落。工矿企业较少，主要污染物为当地居民的生产生活垃圾，所以环境污染轻微。</w:t>
      </w:r>
    </w:p>
    <w:p w14:paraId="511347DA">
      <w:pPr>
        <w:pStyle w:val="4"/>
        <w:tabs>
          <w:tab w:val="left" w:pos="720"/>
        </w:tabs>
        <w:spacing w:after="60"/>
        <w:rPr>
          <w:rFonts w:ascii="Times New Roman" w:hAnsi="Times New Roman"/>
        </w:rPr>
      </w:pPr>
      <w:r>
        <w:rPr>
          <w:rFonts w:hint="eastAsia" w:ascii="Times New Roman" w:hAnsi="Times New Roman"/>
        </w:rPr>
        <w:t>环境影响预测</w:t>
      </w:r>
    </w:p>
    <w:p w14:paraId="27399B9A">
      <w:pPr>
        <w:rPr>
          <w:rFonts w:ascii="Times New Roman" w:hAnsi="Times New Roman"/>
        </w:rPr>
      </w:pPr>
      <w:r>
        <w:rPr>
          <w:rFonts w:hint="eastAsia" w:ascii="Times New Roman" w:hAnsi="Times New Roman"/>
        </w:rPr>
        <w:t>工程施工主要在供水管道沿线，施工线路较长，施工场地采取沿线分散布置的形式，根据工程施工特点和施工方式，沿线管道的埋置对施工区域环境产生一定的不利影响。由于施工周期短，施工高峰期施工人员少以及施工机械用量少，施工期产生的粉尘、噪声、废污水较少，不会对空气质量、声环境、水质造成不利影响；总的来说，施工对当地环境与生态的影响不大。从环境的角度审议，不存在制约工程开工的环境问题。此外，施工将对工地的植被产生一定的破坏，并造成小范围的水土流失现象。另外在管道铺设时，对公路路面及街道有一定的影响，对周围环境的影响主要为粉尘及噪音污染，在施工过程中应注意避免在夜间施工，尽量减少粉尘。</w:t>
      </w:r>
    </w:p>
    <w:p w14:paraId="197598AA">
      <w:pPr>
        <w:pStyle w:val="4"/>
        <w:tabs>
          <w:tab w:val="left" w:pos="720"/>
        </w:tabs>
        <w:spacing w:after="60"/>
        <w:rPr>
          <w:rFonts w:ascii="Times New Roman" w:hAnsi="Times New Roman"/>
        </w:rPr>
      </w:pPr>
      <w:r>
        <w:rPr>
          <w:rFonts w:hint="eastAsia" w:ascii="Times New Roman" w:hAnsi="Times New Roman"/>
        </w:rPr>
        <w:t>环境保护设计</w:t>
      </w:r>
    </w:p>
    <w:p w14:paraId="5F2A35D8">
      <w:pPr>
        <w:rPr>
          <w:rFonts w:ascii="Times New Roman" w:hAnsi="Times New Roman"/>
        </w:rPr>
      </w:pPr>
      <w:r>
        <w:rPr>
          <w:rFonts w:hint="eastAsia" w:ascii="Times New Roman" w:hAnsi="Times New Roman"/>
        </w:rPr>
        <w:t>（1）施工区废水、废油处理</w:t>
      </w:r>
    </w:p>
    <w:p w14:paraId="3AB00C3B">
      <w:pPr>
        <w:rPr>
          <w:rFonts w:ascii="Times New Roman" w:hAnsi="Times New Roman"/>
        </w:rPr>
      </w:pPr>
      <w:r>
        <w:rPr>
          <w:rFonts w:hint="eastAsia" w:ascii="Times New Roman" w:hAnsi="Times New Roman"/>
        </w:rPr>
        <w:t>生活污水、生活垃圾特别是粪便必须经过处理，避免直接排放，完建后掩埋；生产废水经沉淀后排放，废油尽量利用，不能利用的，用作燃料。长期从事破碎、拌和的人员，上岗时需戴上个人防护工具，并实行定时轮换制度。</w:t>
      </w:r>
    </w:p>
    <w:p w14:paraId="1E814E6D">
      <w:pPr>
        <w:rPr>
          <w:rFonts w:ascii="Times New Roman" w:hAnsi="Times New Roman"/>
        </w:rPr>
      </w:pPr>
      <w:r>
        <w:rPr>
          <w:rFonts w:hint="eastAsia" w:ascii="Times New Roman" w:hAnsi="Times New Roman"/>
        </w:rPr>
        <w:t>（2）固体废物处理</w:t>
      </w:r>
    </w:p>
    <w:p w14:paraId="463C9D1C">
      <w:pPr>
        <w:rPr>
          <w:rFonts w:ascii="Times New Roman" w:hAnsi="Times New Roman"/>
        </w:rPr>
      </w:pPr>
      <w:r>
        <w:rPr>
          <w:rFonts w:hint="eastAsia" w:ascii="Times New Roman" w:hAnsi="Times New Roman"/>
        </w:rPr>
        <w:t>本工程土石方开挖将产生一定弃渣，弃渣的堆置将直接影响自然环境、处理不好会造成水土流失。因此开挖弃渣拟弃于规划渣场（由项目区业主负责协调、选择渣场位置），渣场周围用大块石护坡，表面加以绿化。</w:t>
      </w:r>
    </w:p>
    <w:p w14:paraId="0AB1E606">
      <w:pPr>
        <w:rPr>
          <w:rFonts w:ascii="Times New Roman" w:hAnsi="Times New Roman"/>
        </w:rPr>
      </w:pPr>
      <w:r>
        <w:rPr>
          <w:rFonts w:hint="eastAsia" w:ascii="Times New Roman" w:hAnsi="Times New Roman"/>
        </w:rPr>
        <w:t>施工工地水土保持：边坡开挖的未覆盖部分，工程竣工后，加以护坡或绿化。</w:t>
      </w:r>
    </w:p>
    <w:p w14:paraId="06CE0997">
      <w:pPr>
        <w:pStyle w:val="4"/>
        <w:tabs>
          <w:tab w:val="left" w:pos="720"/>
        </w:tabs>
        <w:spacing w:after="60"/>
        <w:rPr>
          <w:rFonts w:ascii="Times New Roman" w:hAnsi="Times New Roman"/>
        </w:rPr>
      </w:pPr>
      <w:r>
        <w:rPr>
          <w:rFonts w:hint="eastAsia" w:ascii="Times New Roman" w:hAnsi="Times New Roman"/>
        </w:rPr>
        <w:t>药剂环境保护</w:t>
      </w:r>
    </w:p>
    <w:p w14:paraId="2D048D46">
      <w:pPr>
        <w:rPr>
          <w:rFonts w:ascii="Times New Roman" w:hAnsi="Times New Roman"/>
        </w:rPr>
      </w:pPr>
      <w:r>
        <w:rPr>
          <w:rFonts w:hint="eastAsia" w:ascii="Times New Roman" w:hAnsi="Times New Roman"/>
        </w:rPr>
        <w:t>本工程不需要单独治水，因此不存在药剂污染。</w:t>
      </w:r>
    </w:p>
    <w:p w14:paraId="6FD50753">
      <w:pPr>
        <w:pStyle w:val="4"/>
        <w:tabs>
          <w:tab w:val="left" w:pos="720"/>
        </w:tabs>
        <w:spacing w:after="60"/>
        <w:rPr>
          <w:rFonts w:ascii="Times New Roman" w:hAnsi="Times New Roman"/>
        </w:rPr>
      </w:pPr>
      <w:bookmarkStart w:id="209" w:name="_GoBack"/>
      <w:r>
        <w:rPr>
          <w:rFonts w:hint="eastAsia" w:ascii="Times New Roman" w:hAnsi="Times New Roman"/>
        </w:rPr>
        <w:t>生活环境保护</w:t>
      </w:r>
      <w:bookmarkEnd w:id="209"/>
    </w:p>
    <w:p w14:paraId="5B3854FA">
      <w:pPr>
        <w:rPr>
          <w:rFonts w:ascii="Times New Roman" w:hAnsi="Times New Roman"/>
        </w:rPr>
      </w:pPr>
      <w:r>
        <w:rPr>
          <w:rFonts w:hint="eastAsia" w:ascii="Times New Roman" w:hAnsi="Times New Roman"/>
        </w:rPr>
        <w:t>本工程施工时没有大型设备及机械，不会对周围环境产生噪音影响。</w:t>
      </w:r>
    </w:p>
    <w:p w14:paraId="02886622">
      <w:pPr>
        <w:pStyle w:val="3"/>
        <w:spacing w:before="120" w:after="120"/>
        <w:rPr>
          <w:rFonts w:ascii="Times New Roman" w:hAnsi="Times New Roman"/>
        </w:rPr>
      </w:pPr>
      <w:bookmarkStart w:id="186" w:name="_Toc24197"/>
      <w:bookmarkStart w:id="187" w:name="_Toc1427"/>
      <w:r>
        <w:rPr>
          <w:rFonts w:ascii="Times New Roman" w:hAnsi="Times New Roman"/>
        </w:rPr>
        <w:t>水土保持</w:t>
      </w:r>
      <w:bookmarkEnd w:id="186"/>
      <w:bookmarkEnd w:id="187"/>
    </w:p>
    <w:p w14:paraId="5946D625">
      <w:pPr>
        <w:pStyle w:val="4"/>
        <w:tabs>
          <w:tab w:val="left" w:pos="720"/>
        </w:tabs>
        <w:spacing w:after="60"/>
        <w:rPr>
          <w:rFonts w:ascii="Times New Roman" w:hAnsi="Times New Roman"/>
        </w:rPr>
      </w:pPr>
      <w:r>
        <w:rPr>
          <w:rFonts w:hint="eastAsia" w:ascii="Times New Roman" w:hAnsi="Times New Roman"/>
        </w:rPr>
        <w:t>综合说明</w:t>
      </w:r>
    </w:p>
    <w:p w14:paraId="24E7DE81">
      <w:pPr>
        <w:rPr>
          <w:rFonts w:ascii="Times New Roman" w:hAnsi="Times New Roman"/>
        </w:rPr>
      </w:pPr>
      <w:r>
        <w:rPr>
          <w:rFonts w:hint="eastAsia" w:ascii="Times New Roman" w:hAnsi="Times New Roman"/>
        </w:rPr>
        <w:t>本工程主要由供水干、支管道组成。</w:t>
      </w:r>
    </w:p>
    <w:p w14:paraId="2B4467BC">
      <w:pPr>
        <w:rPr>
          <w:rFonts w:ascii="Times New Roman" w:hAnsi="Times New Roman"/>
        </w:rPr>
      </w:pPr>
      <w:r>
        <w:rPr>
          <w:rFonts w:hint="eastAsia" w:ascii="Times New Roman" w:hAnsi="Times New Roman"/>
        </w:rPr>
        <w:t>施工区域地形地貌以平缓浅丘为主，岩性多为泥岩，地表多为粘土覆盖，管线为泥岩夹薄层砂岩透镜体，风化程度较强，植被较差，易造成水土流失。</w:t>
      </w:r>
    </w:p>
    <w:p w14:paraId="1AA2C03D">
      <w:pPr>
        <w:pStyle w:val="4"/>
        <w:tabs>
          <w:tab w:val="left" w:pos="720"/>
        </w:tabs>
        <w:spacing w:after="60"/>
        <w:rPr>
          <w:rFonts w:ascii="Times New Roman" w:hAnsi="Times New Roman"/>
        </w:rPr>
      </w:pPr>
      <w:r>
        <w:rPr>
          <w:rFonts w:hint="eastAsia" w:ascii="Times New Roman" w:hAnsi="Times New Roman"/>
        </w:rPr>
        <w:t>水土流失预测</w:t>
      </w:r>
    </w:p>
    <w:p w14:paraId="32177EC4">
      <w:pPr>
        <w:rPr>
          <w:rFonts w:ascii="Times New Roman" w:hAnsi="Times New Roman"/>
        </w:rPr>
      </w:pPr>
      <w:r>
        <w:rPr>
          <w:rFonts w:hint="eastAsia" w:ascii="Times New Roman" w:hAnsi="Times New Roman"/>
        </w:rPr>
        <w:t>管线土石方开挖就近堆放，必要时修临时挡土墙，由于管径小，管沟按规范要求回填后，基本上不产生弃渣，故不会产生水土流失。</w:t>
      </w:r>
    </w:p>
    <w:p w14:paraId="6CBCC9C9">
      <w:pPr>
        <w:pStyle w:val="4"/>
        <w:tabs>
          <w:tab w:val="left" w:pos="720"/>
        </w:tabs>
        <w:spacing w:after="60"/>
        <w:rPr>
          <w:rFonts w:ascii="Times New Roman" w:hAnsi="Times New Roman"/>
        </w:rPr>
      </w:pPr>
      <w:r>
        <w:rPr>
          <w:rFonts w:hint="eastAsia" w:ascii="Times New Roman" w:hAnsi="Times New Roman"/>
        </w:rPr>
        <w:t>水土流失预防方案</w:t>
      </w:r>
    </w:p>
    <w:p w14:paraId="50289DD3">
      <w:pPr>
        <w:rPr>
          <w:rFonts w:ascii="Times New Roman" w:hAnsi="Times New Roman"/>
        </w:rPr>
      </w:pPr>
      <w:r>
        <w:rPr>
          <w:rFonts w:hint="eastAsia" w:ascii="Times New Roman" w:hAnsi="Times New Roman"/>
        </w:rPr>
        <w:t>水土流失方案制定的原则是“谁开发，谁保护”；“谁造成水土流失，谁负责治理”；“谁损坏水土保持设施，谁补偿”。</w:t>
      </w:r>
    </w:p>
    <w:p w14:paraId="719E1271">
      <w:pPr>
        <w:rPr>
          <w:rFonts w:ascii="Times New Roman" w:hAnsi="Times New Roman"/>
        </w:rPr>
      </w:pPr>
      <w:r>
        <w:rPr>
          <w:rFonts w:hint="eastAsia" w:ascii="Times New Roman" w:hAnsi="Times New Roman"/>
        </w:rPr>
        <w:t>采用的技术标准：2008年发布的《开发建设项目水土保持方案技术规范》（GB50433-2008），《开发建设项目水土保持审批管理规定》（水利部）。</w:t>
      </w:r>
    </w:p>
    <w:p w14:paraId="72413252">
      <w:pPr>
        <w:rPr>
          <w:rFonts w:ascii="Times New Roman" w:hAnsi="Times New Roman"/>
        </w:rPr>
      </w:pPr>
      <w:r>
        <w:rPr>
          <w:rFonts w:hint="eastAsia" w:ascii="Times New Roman" w:hAnsi="Times New Roman"/>
        </w:rPr>
        <w:t>为更好地解决因工程开挖、回填、弃渣等造成的水土流失，确保流域水土现状不被破坏，施工中应尽可能减少植被损失，采用如下防治方案。</w:t>
      </w:r>
    </w:p>
    <w:p w14:paraId="5638C6FD">
      <w:pPr>
        <w:rPr>
          <w:rFonts w:ascii="Times New Roman" w:hAnsi="Times New Roman"/>
        </w:rPr>
      </w:pPr>
      <w:r>
        <w:rPr>
          <w:rFonts w:hint="eastAsia" w:ascii="Times New Roman" w:hAnsi="Times New Roman"/>
        </w:rPr>
        <w:t>管线开挖时将表层土专门堆放，其表面用塑料薄膜覆盖，防止雨水冲走。管道安装完毕后，基槽全部回填，表层覆盖土还耕。</w:t>
      </w:r>
    </w:p>
    <w:p w14:paraId="3253A2EC">
      <w:pPr>
        <w:rPr>
          <w:rFonts w:ascii="Times New Roman" w:hAnsi="Times New Roman"/>
        </w:rPr>
      </w:pPr>
      <w:r>
        <w:rPr>
          <w:rFonts w:hint="eastAsia" w:ascii="Times New Roman" w:hAnsi="Times New Roman"/>
        </w:rPr>
        <w:t>总之，在施工中尽可能减少植被损失，妥善解决弃渣，完工后尽快恢复植被，从而达到预防和治理水土流失，随着工程完建，水保措施的实施，水土流失将得到有效控制。</w:t>
      </w:r>
    </w:p>
    <w:p w14:paraId="0C290FFB">
      <w:pPr>
        <w:sectPr>
          <w:headerReference r:id="rId21" w:type="default"/>
          <w:pgSz w:w="11905" w:h="16838"/>
          <w:pgMar w:top="1440" w:right="1083" w:bottom="1440" w:left="1083" w:header="850" w:footer="992" w:gutter="0"/>
          <w:cols w:space="0" w:num="1"/>
          <w:docGrid w:linePitch="482" w:charSpace="0"/>
        </w:sectPr>
      </w:pPr>
    </w:p>
    <w:p w14:paraId="1C71F44D">
      <w:pPr>
        <w:pStyle w:val="2"/>
        <w:spacing w:before="120" w:after="120"/>
        <w:rPr>
          <w:rFonts w:cs="宋体"/>
        </w:rPr>
      </w:pPr>
      <w:bookmarkStart w:id="188" w:name="_Toc1188"/>
      <w:bookmarkStart w:id="189" w:name="_Toc478162681"/>
      <w:bookmarkStart w:id="190" w:name="_Toc482259462"/>
      <w:bookmarkStart w:id="191" w:name="_Toc481950965"/>
      <w:bookmarkStart w:id="192" w:name="_Toc454835673"/>
      <w:bookmarkStart w:id="193" w:name="_Toc6607"/>
      <w:r>
        <w:rPr>
          <w:rFonts w:hint="eastAsia" w:cs="宋体"/>
        </w:rPr>
        <w:t xml:space="preserve"> </w:t>
      </w:r>
      <w:bookmarkStart w:id="194" w:name="_Toc19003"/>
      <w:r>
        <w:rPr>
          <w:rFonts w:hint="eastAsia" w:cs="宋体"/>
        </w:rPr>
        <w:t>工程预算</w:t>
      </w:r>
      <w:bookmarkEnd w:id="194"/>
    </w:p>
    <w:bookmarkEnd w:id="188"/>
    <w:p w14:paraId="75964627">
      <w:pPr>
        <w:pStyle w:val="3"/>
        <w:spacing w:before="120" w:after="120"/>
        <w:rPr>
          <w:rFonts w:cs="宋体"/>
        </w:rPr>
      </w:pPr>
      <w:bookmarkStart w:id="195" w:name="_Toc14321"/>
      <w:bookmarkStart w:id="196" w:name="_Toc21374"/>
      <w:bookmarkStart w:id="197" w:name="_Toc2629"/>
      <w:r>
        <w:rPr>
          <w:rFonts w:hint="eastAsia" w:cs="宋体"/>
        </w:rPr>
        <w:t>工程预算编制说明</w:t>
      </w:r>
      <w:bookmarkEnd w:id="195"/>
      <w:bookmarkEnd w:id="196"/>
      <w:bookmarkEnd w:id="197"/>
    </w:p>
    <w:p w14:paraId="03D8625F">
      <w:pPr>
        <w:ind w:firstLine="352" w:firstLineChars="147"/>
        <w:rPr>
          <w:rFonts w:cs="宋体"/>
        </w:rPr>
      </w:pPr>
      <w:r>
        <w:rPr>
          <w:rFonts w:hint="eastAsia" w:cs="宋体"/>
        </w:rPr>
        <w:t>（1）建筑工程、安装工程、设备费：本次按《重庆市璧山区财政局关于璧山区2024-2025年农村供水维修养护工程最高限价审核情况的通知》（璧财采资〔2024〕344号）的审核单价计算。</w:t>
      </w:r>
    </w:p>
    <w:p w14:paraId="6A781DBC">
      <w:pPr>
        <w:ind w:firstLine="352" w:firstLineChars="147"/>
        <w:rPr>
          <w:rFonts w:cs="宋体"/>
        </w:rPr>
      </w:pPr>
      <w:r>
        <w:rPr>
          <w:rFonts w:hint="eastAsia" w:cs="宋体"/>
        </w:rPr>
        <w:t>（2）施工临时工程：其他临时工程费参考《重庆2021编制规定》，本次按工程一至四部分建安（不包括其他施工临时工程本身）之和的3.0%计算；本项目建安单价包含安全生产费，不另外单独计算安全生产费。</w:t>
      </w:r>
    </w:p>
    <w:p w14:paraId="3BD32F95">
      <w:pPr>
        <w:ind w:firstLine="352" w:firstLineChars="147"/>
        <w:rPr>
          <w:rFonts w:cs="宋体"/>
        </w:rPr>
      </w:pPr>
      <w:r>
        <w:rPr>
          <w:rFonts w:hint="eastAsia" w:cs="宋体"/>
        </w:rPr>
        <w:t>（3）工程建设监理费：本项目按2.0%计算。</w:t>
      </w:r>
    </w:p>
    <w:p w14:paraId="5A6AF8B5">
      <w:pPr>
        <w:ind w:firstLine="352" w:firstLineChars="147"/>
        <w:rPr>
          <w:rFonts w:cs="宋体"/>
        </w:rPr>
      </w:pPr>
      <w:r>
        <w:rPr>
          <w:rFonts w:hint="eastAsia" w:cs="宋体"/>
        </w:rPr>
        <w:t>（4）工程勘察设计费：本项目按3.0%计算。</w:t>
      </w:r>
    </w:p>
    <w:p w14:paraId="210E9271">
      <w:pPr>
        <w:ind w:firstLine="352" w:firstLineChars="147"/>
        <w:rPr>
          <w:rFonts w:cs="宋体"/>
        </w:rPr>
      </w:pPr>
      <w:r>
        <w:rPr>
          <w:rFonts w:hint="eastAsia" w:cs="宋体"/>
        </w:rPr>
        <w:t>（5）本项目混凝土采用自拌混凝土。</w:t>
      </w:r>
    </w:p>
    <w:p w14:paraId="6AC3C085">
      <w:pPr>
        <w:pStyle w:val="3"/>
        <w:spacing w:before="120" w:after="120"/>
        <w:rPr>
          <w:rFonts w:cs="宋体"/>
        </w:rPr>
      </w:pPr>
      <w:bookmarkStart w:id="198" w:name="_Toc4703"/>
      <w:bookmarkStart w:id="199" w:name="_Toc32151"/>
      <w:bookmarkStart w:id="200" w:name="_Toc14572"/>
      <w:r>
        <w:rPr>
          <w:rFonts w:hint="eastAsia" w:cs="宋体"/>
        </w:rPr>
        <w:t>工程投资预算</w:t>
      </w:r>
      <w:bookmarkEnd w:id="198"/>
      <w:bookmarkEnd w:id="199"/>
      <w:bookmarkEnd w:id="200"/>
    </w:p>
    <w:p w14:paraId="76CAF3B6">
      <w:pPr>
        <w:ind w:firstLine="352" w:firstLineChars="147"/>
        <w:rPr>
          <w:rFonts w:cs="宋体"/>
        </w:rPr>
      </w:pPr>
      <w:r>
        <w:rPr>
          <w:rFonts w:hint="eastAsia" w:cs="宋体"/>
        </w:rPr>
        <w:t>本项目总投资为20.97万元，其中建筑工程费用6.92万元，金属结构设备及安装工程12.5万元，施工临时工程0.38万元，独立费用1.17万元。</w:t>
      </w:r>
    </w:p>
    <w:p w14:paraId="19128BB1">
      <w:pPr>
        <w:ind w:firstLine="352" w:firstLineChars="147"/>
        <w:rPr>
          <w:rFonts w:cs="宋体"/>
        </w:rPr>
      </w:pPr>
      <w:r>
        <w:rPr>
          <w:rFonts w:hint="eastAsia" w:cs="宋体"/>
        </w:rPr>
        <w:t>本工程的土地和青苗赔偿由受益村民自行协调解决，工程预算中不考虑此类费用。</w:t>
      </w:r>
    </w:p>
    <w:p w14:paraId="2A62D7CF">
      <w:pPr>
        <w:ind w:firstLine="352" w:firstLineChars="147"/>
        <w:rPr>
          <w:rFonts w:cs="宋体"/>
        </w:rPr>
      </w:pPr>
      <w:r>
        <w:rPr>
          <w:rFonts w:hint="eastAsia" w:cs="宋体"/>
        </w:rPr>
        <w:t>本项目主要分为管材设备和建筑安装工程两类，为保障项目实施过程中管材及设备的质量，鼓励本项目管材、设备采购采用“甲供材料"形式组织实施，具体工程投资划分见表10.2-1。</w:t>
      </w:r>
    </w:p>
    <w:p w14:paraId="2CA97201">
      <w:pPr>
        <w:ind w:firstLine="0" w:firstLineChars="0"/>
        <w:jc w:val="center"/>
        <w:rPr>
          <w:rFonts w:cs="宋体"/>
          <w:b/>
          <w:bCs/>
        </w:rPr>
      </w:pPr>
      <w:r>
        <w:rPr>
          <w:rFonts w:hint="eastAsia" w:cs="宋体"/>
          <w:b/>
          <w:bCs/>
        </w:rPr>
        <w:t>表10.2-1 按建筑设备采购和建筑安装工程划分投资预算表</w:t>
      </w:r>
    </w:p>
    <w:tbl>
      <w:tblPr>
        <w:tblStyle w:val="32"/>
        <w:tblW w:w="9518" w:type="dxa"/>
        <w:tblInd w:w="96" w:type="dxa"/>
        <w:tblLayout w:type="fixed"/>
        <w:tblCellMar>
          <w:top w:w="0" w:type="dxa"/>
          <w:left w:w="108" w:type="dxa"/>
          <w:bottom w:w="0" w:type="dxa"/>
          <w:right w:w="108" w:type="dxa"/>
        </w:tblCellMar>
      </w:tblPr>
      <w:tblGrid>
        <w:gridCol w:w="1642"/>
        <w:gridCol w:w="2355"/>
        <w:gridCol w:w="1530"/>
        <w:gridCol w:w="1605"/>
        <w:gridCol w:w="2386"/>
      </w:tblGrid>
      <w:tr w14:paraId="5127B43A">
        <w:tblPrEx>
          <w:tblCellMar>
            <w:top w:w="0" w:type="dxa"/>
            <w:left w:w="108" w:type="dxa"/>
            <w:bottom w:w="0" w:type="dxa"/>
            <w:right w:w="108" w:type="dxa"/>
          </w:tblCellMar>
        </w:tblPrEx>
        <w:trPr>
          <w:trHeight w:val="878" w:hRule="atLeast"/>
        </w:trPr>
        <w:tc>
          <w:tcPr>
            <w:tcW w:w="1642" w:type="dxa"/>
            <w:tcBorders>
              <w:top w:val="single" w:color="000000" w:sz="4" w:space="0"/>
              <w:left w:val="single" w:color="000000" w:sz="4" w:space="0"/>
              <w:bottom w:val="single" w:color="000000" w:sz="4" w:space="0"/>
              <w:right w:val="single" w:color="000000" w:sz="4" w:space="0"/>
            </w:tcBorders>
            <w:noWrap/>
            <w:vAlign w:val="center"/>
          </w:tcPr>
          <w:p w14:paraId="6DC6AB1F">
            <w:pPr>
              <w:spacing w:line="240" w:lineRule="auto"/>
              <w:ind w:firstLine="0" w:firstLineChars="0"/>
              <w:jc w:val="center"/>
              <w:rPr>
                <w:rFonts w:cs="宋体"/>
                <w:color w:val="000000"/>
                <w:sz w:val="21"/>
                <w:szCs w:val="21"/>
              </w:rPr>
            </w:pPr>
            <w:r>
              <w:rPr>
                <w:rFonts w:hint="eastAsia" w:cs="宋体"/>
                <w:color w:val="000000"/>
                <w:sz w:val="21"/>
                <w:szCs w:val="21"/>
              </w:rPr>
              <w:t>管材、设备</w:t>
            </w:r>
          </w:p>
          <w:p w14:paraId="75F14E23">
            <w:pPr>
              <w:spacing w:line="240" w:lineRule="auto"/>
              <w:ind w:firstLine="0" w:firstLineChars="0"/>
              <w:jc w:val="center"/>
              <w:rPr>
                <w:rFonts w:cs="宋体"/>
                <w:color w:val="000000"/>
                <w:sz w:val="21"/>
                <w:szCs w:val="21"/>
              </w:rPr>
            </w:pPr>
            <w:r>
              <w:rPr>
                <w:rFonts w:hint="eastAsia" w:cs="宋体"/>
                <w:color w:val="000000"/>
                <w:sz w:val="21"/>
                <w:szCs w:val="21"/>
              </w:rPr>
              <w:t>（万元）</w:t>
            </w:r>
          </w:p>
        </w:tc>
        <w:tc>
          <w:tcPr>
            <w:tcW w:w="2355" w:type="dxa"/>
            <w:tcBorders>
              <w:top w:val="single" w:color="000000" w:sz="4" w:space="0"/>
              <w:left w:val="single" w:color="000000" w:sz="4" w:space="0"/>
              <w:bottom w:val="single" w:color="000000" w:sz="4" w:space="0"/>
              <w:right w:val="single" w:color="000000" w:sz="4" w:space="0"/>
            </w:tcBorders>
            <w:noWrap/>
            <w:vAlign w:val="center"/>
          </w:tcPr>
          <w:p w14:paraId="12E13ACE">
            <w:pPr>
              <w:spacing w:line="240" w:lineRule="auto"/>
              <w:ind w:firstLine="0" w:firstLineChars="0"/>
              <w:jc w:val="center"/>
              <w:rPr>
                <w:rFonts w:cs="宋体"/>
                <w:color w:val="000000"/>
                <w:sz w:val="21"/>
                <w:szCs w:val="21"/>
              </w:rPr>
            </w:pPr>
            <w:r>
              <w:rPr>
                <w:rFonts w:hint="eastAsia" w:cs="宋体"/>
                <w:color w:val="000000"/>
                <w:sz w:val="21"/>
                <w:szCs w:val="21"/>
              </w:rPr>
              <w:t>建筑安装工程</w:t>
            </w:r>
            <w:r>
              <w:rPr>
                <w:rFonts w:hint="eastAsia" w:cs="宋体"/>
                <w:color w:val="000000"/>
                <w:sz w:val="21"/>
                <w:szCs w:val="21"/>
              </w:rPr>
              <w:br w:type="textWrapping"/>
            </w:r>
            <w:r>
              <w:rPr>
                <w:rFonts w:hint="eastAsia" w:cs="宋体"/>
                <w:color w:val="000000"/>
                <w:sz w:val="21"/>
                <w:szCs w:val="21"/>
              </w:rPr>
              <w:t>（含临时工程费、安全生产费）</w:t>
            </w:r>
          </w:p>
          <w:p w14:paraId="21A64D2A">
            <w:pPr>
              <w:spacing w:line="240" w:lineRule="auto"/>
              <w:ind w:firstLine="0" w:firstLineChars="0"/>
              <w:jc w:val="center"/>
              <w:rPr>
                <w:rFonts w:cs="宋体"/>
                <w:color w:val="000000"/>
                <w:sz w:val="21"/>
                <w:szCs w:val="21"/>
              </w:rPr>
            </w:pPr>
            <w:r>
              <w:rPr>
                <w:rFonts w:hint="eastAsia" w:cs="宋体"/>
                <w:color w:val="000000"/>
                <w:sz w:val="21"/>
                <w:szCs w:val="21"/>
              </w:rPr>
              <w:t>（万元）</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EA98117">
            <w:pPr>
              <w:spacing w:line="240" w:lineRule="auto"/>
              <w:ind w:firstLine="0" w:firstLineChars="0"/>
              <w:jc w:val="center"/>
              <w:rPr>
                <w:rFonts w:cs="宋体"/>
                <w:color w:val="000000"/>
                <w:sz w:val="21"/>
                <w:szCs w:val="21"/>
              </w:rPr>
            </w:pPr>
            <w:r>
              <w:rPr>
                <w:rFonts w:hint="eastAsia" w:cs="宋体"/>
                <w:color w:val="000000"/>
                <w:sz w:val="21"/>
                <w:szCs w:val="21"/>
              </w:rPr>
              <w:t>独立费</w:t>
            </w:r>
          </w:p>
          <w:p w14:paraId="50370C44">
            <w:pPr>
              <w:spacing w:line="240" w:lineRule="auto"/>
              <w:ind w:firstLine="0" w:firstLineChars="0"/>
              <w:jc w:val="center"/>
              <w:rPr>
                <w:rFonts w:cs="宋体"/>
                <w:color w:val="000000"/>
                <w:sz w:val="21"/>
                <w:szCs w:val="21"/>
              </w:rPr>
            </w:pPr>
            <w:r>
              <w:rPr>
                <w:rFonts w:hint="eastAsia" w:cs="宋体"/>
                <w:color w:val="000000"/>
                <w:sz w:val="21"/>
                <w:szCs w:val="21"/>
              </w:rPr>
              <w:t>（万元）</w:t>
            </w:r>
          </w:p>
        </w:tc>
        <w:tc>
          <w:tcPr>
            <w:tcW w:w="1605" w:type="dxa"/>
            <w:tcBorders>
              <w:top w:val="single" w:color="000000" w:sz="4" w:space="0"/>
              <w:left w:val="single" w:color="000000" w:sz="4" w:space="0"/>
              <w:bottom w:val="single" w:color="000000" w:sz="4" w:space="0"/>
              <w:right w:val="single" w:color="000000" w:sz="4" w:space="0"/>
            </w:tcBorders>
            <w:noWrap/>
            <w:vAlign w:val="center"/>
          </w:tcPr>
          <w:p w14:paraId="2D8307C1">
            <w:pPr>
              <w:spacing w:line="240" w:lineRule="auto"/>
              <w:ind w:firstLine="0" w:firstLineChars="0"/>
              <w:jc w:val="center"/>
              <w:rPr>
                <w:rFonts w:cs="宋体"/>
                <w:color w:val="000000"/>
                <w:sz w:val="21"/>
                <w:szCs w:val="21"/>
              </w:rPr>
            </w:pPr>
            <w:r>
              <w:rPr>
                <w:rFonts w:hint="eastAsia" w:cs="宋体"/>
                <w:color w:val="000000"/>
                <w:sz w:val="21"/>
                <w:szCs w:val="21"/>
              </w:rPr>
              <w:t>合计</w:t>
            </w:r>
          </w:p>
          <w:p w14:paraId="7AA0D74B">
            <w:pPr>
              <w:spacing w:line="240" w:lineRule="auto"/>
              <w:ind w:firstLine="0" w:firstLineChars="0"/>
              <w:jc w:val="center"/>
              <w:rPr>
                <w:rFonts w:cs="宋体"/>
                <w:color w:val="000000"/>
                <w:sz w:val="21"/>
                <w:szCs w:val="21"/>
              </w:rPr>
            </w:pPr>
            <w:r>
              <w:rPr>
                <w:rFonts w:hint="eastAsia" w:cs="宋体"/>
                <w:color w:val="000000"/>
                <w:sz w:val="21"/>
                <w:szCs w:val="21"/>
              </w:rPr>
              <w:t>（万元）</w:t>
            </w:r>
          </w:p>
        </w:tc>
        <w:tc>
          <w:tcPr>
            <w:tcW w:w="2386" w:type="dxa"/>
            <w:tcBorders>
              <w:top w:val="single" w:color="000000" w:sz="4" w:space="0"/>
              <w:left w:val="single" w:color="000000" w:sz="4" w:space="0"/>
              <w:bottom w:val="single" w:color="000000" w:sz="4" w:space="0"/>
              <w:right w:val="single" w:color="000000" w:sz="4" w:space="0"/>
            </w:tcBorders>
            <w:noWrap/>
            <w:vAlign w:val="center"/>
          </w:tcPr>
          <w:p w14:paraId="5F04F813">
            <w:pPr>
              <w:spacing w:line="240" w:lineRule="auto"/>
              <w:ind w:firstLine="0" w:firstLineChars="0"/>
              <w:jc w:val="center"/>
              <w:rPr>
                <w:rFonts w:cs="宋体"/>
                <w:color w:val="000000"/>
                <w:sz w:val="21"/>
                <w:szCs w:val="21"/>
              </w:rPr>
            </w:pPr>
            <w:r>
              <w:rPr>
                <w:rFonts w:hint="eastAsia" w:cs="宋体"/>
                <w:color w:val="000000"/>
                <w:sz w:val="21"/>
                <w:szCs w:val="21"/>
              </w:rPr>
              <w:t>备注</w:t>
            </w:r>
          </w:p>
        </w:tc>
      </w:tr>
      <w:tr w14:paraId="3D47D6C5">
        <w:tblPrEx>
          <w:tblCellMar>
            <w:top w:w="0" w:type="dxa"/>
            <w:left w:w="108" w:type="dxa"/>
            <w:bottom w:w="0" w:type="dxa"/>
            <w:right w:w="108" w:type="dxa"/>
          </w:tblCellMar>
        </w:tblPrEx>
        <w:trPr>
          <w:trHeight w:val="899" w:hRule="atLeast"/>
        </w:trPr>
        <w:tc>
          <w:tcPr>
            <w:tcW w:w="1642" w:type="dxa"/>
            <w:tcBorders>
              <w:top w:val="single" w:color="000000" w:sz="4" w:space="0"/>
              <w:left w:val="single" w:color="000000" w:sz="4" w:space="0"/>
              <w:bottom w:val="single" w:color="000000" w:sz="4" w:space="0"/>
              <w:right w:val="single" w:color="000000" w:sz="4" w:space="0"/>
            </w:tcBorders>
            <w:noWrap/>
            <w:vAlign w:val="center"/>
          </w:tcPr>
          <w:p w14:paraId="42400730">
            <w:pPr>
              <w:spacing w:line="240" w:lineRule="auto"/>
              <w:ind w:firstLine="0" w:firstLineChars="0"/>
              <w:jc w:val="center"/>
              <w:rPr>
                <w:rFonts w:cs="宋体"/>
                <w:color w:val="000000"/>
                <w:sz w:val="21"/>
                <w:szCs w:val="21"/>
              </w:rPr>
            </w:pPr>
            <w:r>
              <w:rPr>
                <w:rFonts w:hint="eastAsia" w:cs="宋体"/>
                <w:color w:val="000000"/>
                <w:sz w:val="21"/>
                <w:szCs w:val="21"/>
              </w:rPr>
              <w:t>7.19</w:t>
            </w:r>
          </w:p>
        </w:tc>
        <w:tc>
          <w:tcPr>
            <w:tcW w:w="2355" w:type="dxa"/>
            <w:tcBorders>
              <w:top w:val="single" w:color="000000" w:sz="4" w:space="0"/>
              <w:left w:val="single" w:color="000000" w:sz="4" w:space="0"/>
              <w:bottom w:val="single" w:color="000000" w:sz="4" w:space="0"/>
              <w:right w:val="single" w:color="000000" w:sz="4" w:space="0"/>
            </w:tcBorders>
            <w:noWrap/>
            <w:vAlign w:val="center"/>
          </w:tcPr>
          <w:p w14:paraId="42511F44">
            <w:pPr>
              <w:spacing w:line="240" w:lineRule="auto"/>
              <w:ind w:firstLine="0" w:firstLineChars="0"/>
              <w:jc w:val="center"/>
              <w:rPr>
                <w:rFonts w:cs="宋体"/>
                <w:color w:val="000000"/>
                <w:sz w:val="21"/>
                <w:szCs w:val="21"/>
              </w:rPr>
            </w:pPr>
            <w:r>
              <w:rPr>
                <w:rFonts w:hint="eastAsia" w:cs="宋体"/>
                <w:color w:val="000000"/>
                <w:sz w:val="21"/>
                <w:szCs w:val="21"/>
              </w:rPr>
              <w:t>12.61</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3E5403F">
            <w:pPr>
              <w:spacing w:line="240" w:lineRule="auto"/>
              <w:ind w:firstLine="0" w:firstLineChars="0"/>
              <w:jc w:val="center"/>
              <w:rPr>
                <w:rFonts w:cs="宋体"/>
                <w:color w:val="000000"/>
                <w:sz w:val="21"/>
                <w:szCs w:val="21"/>
              </w:rPr>
            </w:pPr>
            <w:r>
              <w:rPr>
                <w:rFonts w:hint="eastAsia" w:cs="宋体"/>
                <w:color w:val="000000"/>
                <w:sz w:val="21"/>
                <w:szCs w:val="21"/>
              </w:rPr>
              <w:t>0.99</w:t>
            </w:r>
          </w:p>
        </w:tc>
        <w:tc>
          <w:tcPr>
            <w:tcW w:w="1605" w:type="dxa"/>
            <w:tcBorders>
              <w:top w:val="single" w:color="000000" w:sz="4" w:space="0"/>
              <w:left w:val="single" w:color="000000" w:sz="4" w:space="0"/>
              <w:bottom w:val="single" w:color="000000" w:sz="4" w:space="0"/>
              <w:right w:val="single" w:color="000000" w:sz="4" w:space="0"/>
            </w:tcBorders>
            <w:noWrap/>
            <w:vAlign w:val="center"/>
          </w:tcPr>
          <w:p w14:paraId="21F319BB">
            <w:pPr>
              <w:spacing w:line="240" w:lineRule="auto"/>
              <w:ind w:firstLine="0" w:firstLineChars="0"/>
              <w:jc w:val="center"/>
              <w:rPr>
                <w:rFonts w:cs="宋体"/>
                <w:color w:val="000000"/>
                <w:sz w:val="21"/>
                <w:szCs w:val="21"/>
              </w:rPr>
            </w:pPr>
            <w:r>
              <w:rPr>
                <w:rFonts w:hint="eastAsia" w:cs="宋体"/>
                <w:color w:val="000000"/>
                <w:sz w:val="21"/>
                <w:szCs w:val="21"/>
              </w:rPr>
              <w:t>20.79</w:t>
            </w:r>
          </w:p>
        </w:tc>
        <w:tc>
          <w:tcPr>
            <w:tcW w:w="2386" w:type="dxa"/>
            <w:tcBorders>
              <w:top w:val="single" w:color="000000" w:sz="4" w:space="0"/>
              <w:left w:val="single" w:color="000000" w:sz="4" w:space="0"/>
              <w:bottom w:val="single" w:color="000000" w:sz="4" w:space="0"/>
              <w:right w:val="single" w:color="000000" w:sz="4" w:space="0"/>
            </w:tcBorders>
            <w:noWrap/>
            <w:vAlign w:val="center"/>
          </w:tcPr>
          <w:p w14:paraId="42316386">
            <w:pPr>
              <w:spacing w:line="240" w:lineRule="auto"/>
              <w:ind w:firstLine="0" w:firstLineChars="0"/>
              <w:jc w:val="center"/>
              <w:rPr>
                <w:rFonts w:cs="宋体"/>
                <w:color w:val="000000"/>
                <w:sz w:val="21"/>
                <w:szCs w:val="21"/>
              </w:rPr>
            </w:pPr>
          </w:p>
        </w:tc>
      </w:tr>
    </w:tbl>
    <w:p w14:paraId="56A4E42B">
      <w:pPr>
        <w:spacing w:line="520" w:lineRule="exact"/>
        <w:rPr>
          <w:rFonts w:cs="宋体"/>
        </w:rPr>
        <w:sectPr>
          <w:headerReference r:id="rId22" w:type="default"/>
          <w:pgSz w:w="11905" w:h="16838"/>
          <w:pgMar w:top="1440" w:right="1083" w:bottom="1440" w:left="1083" w:header="850" w:footer="992" w:gutter="0"/>
          <w:cols w:space="0" w:num="1"/>
          <w:docGrid w:linePitch="482" w:charSpace="0"/>
        </w:sectPr>
      </w:pPr>
    </w:p>
    <w:bookmarkEnd w:id="55"/>
    <w:bookmarkEnd w:id="56"/>
    <w:bookmarkEnd w:id="64"/>
    <w:bookmarkEnd w:id="65"/>
    <w:bookmarkEnd w:id="66"/>
    <w:bookmarkEnd w:id="67"/>
    <w:bookmarkEnd w:id="68"/>
    <w:bookmarkEnd w:id="69"/>
    <w:bookmarkEnd w:id="70"/>
    <w:bookmarkEnd w:id="71"/>
    <w:bookmarkEnd w:id="180"/>
    <w:bookmarkEnd w:id="181"/>
    <w:bookmarkEnd w:id="182"/>
    <w:bookmarkEnd w:id="183"/>
    <w:bookmarkEnd w:id="184"/>
    <w:bookmarkEnd w:id="185"/>
    <w:bookmarkEnd w:id="189"/>
    <w:bookmarkEnd w:id="190"/>
    <w:bookmarkEnd w:id="191"/>
    <w:bookmarkEnd w:id="192"/>
    <w:bookmarkEnd w:id="193"/>
    <w:p w14:paraId="0825455B">
      <w:pPr>
        <w:pStyle w:val="2"/>
        <w:spacing w:before="120" w:after="120"/>
        <w:rPr>
          <w:rFonts w:ascii="Times New Roman" w:hAnsi="Times New Roman"/>
        </w:rPr>
      </w:pPr>
      <w:bookmarkStart w:id="201" w:name="_Toc24524"/>
      <w:bookmarkStart w:id="202" w:name="_Toc259114310"/>
      <w:r>
        <w:rPr>
          <w:rFonts w:hint="eastAsia"/>
        </w:rPr>
        <w:t xml:space="preserve"> </w:t>
      </w:r>
      <w:bookmarkStart w:id="203" w:name="_Toc4735"/>
      <w:r>
        <w:rPr>
          <w:rFonts w:hint="eastAsia"/>
        </w:rPr>
        <w:t>项目影响效果</w:t>
      </w:r>
      <w:bookmarkEnd w:id="203"/>
      <w:bookmarkStart w:id="204" w:name="_Toc246411524"/>
      <w:bookmarkStart w:id="205" w:name="_Toc248635610"/>
    </w:p>
    <w:p w14:paraId="6C8EED01">
      <w:pPr>
        <w:pStyle w:val="3"/>
        <w:spacing w:before="120" w:after="120"/>
        <w:rPr>
          <w:rFonts w:ascii="Times New Roman" w:hAnsi="Times New Roman"/>
        </w:rPr>
      </w:pPr>
      <w:bookmarkStart w:id="206" w:name="_Toc11164"/>
      <w:r>
        <w:rPr>
          <w:rFonts w:ascii="Times New Roman" w:hAnsi="Times New Roman"/>
        </w:rPr>
        <w:t>经济影响分析</w:t>
      </w:r>
      <w:bookmarkEnd w:id="206"/>
    </w:p>
    <w:p w14:paraId="33F2EF16">
      <w:pPr>
        <w:rPr>
          <w:rFonts w:ascii="Times New Roman" w:hAnsi="Times New Roman"/>
        </w:rPr>
      </w:pPr>
      <w:r>
        <w:rPr>
          <w:rFonts w:hint="eastAsia"/>
        </w:rPr>
        <w:t>重庆市璧山区福禄镇红山村2025年农村供水保障维修养护工程</w:t>
      </w:r>
      <w:r>
        <w:rPr>
          <w:rFonts w:ascii="Times New Roman" w:hAnsi="Times New Roman"/>
        </w:rPr>
        <w:t>的实施，将对当地经济产生深远而积极的影响。</w:t>
      </w:r>
    </w:p>
    <w:p w14:paraId="66A46CEB">
      <w:pPr>
        <w:ind w:firstLine="482"/>
        <w:rPr>
          <w:rFonts w:ascii="Times New Roman" w:hAnsi="Times New Roman"/>
          <w:b/>
          <w:bCs/>
        </w:rPr>
      </w:pPr>
      <w:r>
        <w:rPr>
          <w:rFonts w:hint="eastAsia"/>
          <w:b/>
          <w:bCs/>
        </w:rPr>
        <w:t>（1）</w:t>
      </w:r>
      <w:r>
        <w:rPr>
          <w:rFonts w:ascii="Times New Roman" w:hAnsi="Times New Roman"/>
          <w:b/>
          <w:bCs/>
        </w:rPr>
        <w:t>直接经济效益</w:t>
      </w:r>
    </w:p>
    <w:p w14:paraId="0E056B5C">
      <w:pPr>
        <w:rPr>
          <w:rFonts w:ascii="Times New Roman" w:hAnsi="Times New Roman"/>
        </w:rPr>
      </w:pPr>
      <w:r>
        <w:rPr>
          <w:rFonts w:ascii="Times New Roman" w:hAnsi="Times New Roman"/>
        </w:rPr>
        <w:t>降低供水成本：改造后，新的供水管网采用先进材料和技术，能有效减少水资源漏损，降低因漏水造成的经济损失。同时，优化的供水系统可提高供水效率，降低能耗，从而减少供水企业的运营成本。例如，新的管材抗腐蚀能力强，使用寿命长，可减少维修和更换管道的频率，降低维修成本。</w:t>
      </w:r>
    </w:p>
    <w:p w14:paraId="4AD9B750">
      <w:pPr>
        <w:rPr>
          <w:rFonts w:ascii="Times New Roman" w:hAnsi="Times New Roman"/>
        </w:rPr>
      </w:pPr>
      <w:r>
        <w:rPr>
          <w:rFonts w:ascii="Times New Roman" w:hAnsi="Times New Roman"/>
        </w:rPr>
        <w:t>增加相关产业收入：项目的实施涉及管道采购、工程建设、设备安装等多个环节，将直接带动当地建材、建筑、机械等相关产业的发展，为这些产业带来更多的业务机会和收入。例如，当地的管材生产企业可获得更多订单，建筑施工企业可参与工程建设，增加就业岗位和企业利润。</w:t>
      </w:r>
    </w:p>
    <w:p w14:paraId="6B3EEA69">
      <w:pPr>
        <w:ind w:firstLine="482"/>
        <w:rPr>
          <w:rFonts w:ascii="Times New Roman" w:hAnsi="Times New Roman"/>
          <w:b/>
          <w:bCs/>
        </w:rPr>
      </w:pPr>
      <w:r>
        <w:rPr>
          <w:rFonts w:hint="eastAsia"/>
          <w:b/>
          <w:bCs/>
        </w:rPr>
        <w:t>（2）</w:t>
      </w:r>
      <w:r>
        <w:rPr>
          <w:rFonts w:ascii="Times New Roman" w:hAnsi="Times New Roman"/>
          <w:b/>
          <w:bCs/>
        </w:rPr>
        <w:t>间接经济效益</w:t>
      </w:r>
    </w:p>
    <w:p w14:paraId="51BF4F63">
      <w:pPr>
        <w:rPr>
          <w:rFonts w:ascii="Times New Roman" w:hAnsi="Times New Roman"/>
        </w:rPr>
      </w:pPr>
      <w:r>
        <w:rPr>
          <w:rFonts w:ascii="Times New Roman" w:hAnsi="Times New Roman"/>
        </w:rPr>
        <w:t>推动农村旅游业发展：改善农村供水条件，可为</w:t>
      </w:r>
      <w:r>
        <w:rPr>
          <w:rFonts w:hint="eastAsia"/>
        </w:rPr>
        <w:t>周边</w:t>
      </w:r>
      <w:r>
        <w:rPr>
          <w:rFonts w:ascii="Times New Roman" w:hAnsi="Times New Roman"/>
        </w:rPr>
        <w:t>旅游项目提供更好的用水保障，提升旅游服务质量，吸引更多游客前来旅游消费，促进农村旅游业的发展。例如，游客在农村旅游时，能享受到充足、卫生的热水供应，提高旅游体验，从而吸引更多游客，带动餐饮、住宿等相关产业的发展。</w:t>
      </w:r>
    </w:p>
    <w:p w14:paraId="44E0BE7F">
      <w:pPr>
        <w:rPr>
          <w:rFonts w:ascii="Times New Roman" w:hAnsi="Times New Roman"/>
        </w:rPr>
      </w:pPr>
      <w:r>
        <w:rPr>
          <w:rFonts w:ascii="Times New Roman" w:hAnsi="Times New Roman"/>
        </w:rPr>
        <w:t>带动农村工商业发展：可靠的供水是农村工商业发展的基础。改造项目能为农村企业、工厂等提供稳定的用水，降低因供水不足或水质问题带来的生产损失，吸引更多的工商业投资，促进农村工业化和城镇化进程。例如，一些对用水要求较高的企业，如食品加工厂、饮料厂等，可能会因供水条件的改善而选择在</w:t>
      </w:r>
      <w:r>
        <w:rPr>
          <w:rFonts w:hint="eastAsia"/>
        </w:rPr>
        <w:t>福禄镇</w:t>
      </w:r>
      <w:r>
        <w:rPr>
          <w:rFonts w:ascii="Times New Roman" w:hAnsi="Times New Roman"/>
        </w:rPr>
        <w:t>投资建厂，带动当地经济发展。</w:t>
      </w:r>
    </w:p>
    <w:p w14:paraId="053AFAF2">
      <w:pPr>
        <w:ind w:firstLine="482"/>
        <w:rPr>
          <w:rFonts w:ascii="Times New Roman" w:hAnsi="Times New Roman"/>
          <w:b/>
          <w:bCs/>
        </w:rPr>
      </w:pPr>
      <w:r>
        <w:rPr>
          <w:rFonts w:hint="eastAsia" w:ascii="Times New Roman" w:hAnsi="Times New Roman"/>
          <w:b/>
          <w:bCs/>
        </w:rPr>
        <w:t>（3）</w:t>
      </w:r>
      <w:r>
        <w:rPr>
          <w:rFonts w:ascii="Times New Roman" w:hAnsi="Times New Roman"/>
          <w:b/>
          <w:bCs/>
        </w:rPr>
        <w:t>社会经济效益</w:t>
      </w:r>
    </w:p>
    <w:p w14:paraId="20AB0B08">
      <w:pPr>
        <w:rPr>
          <w:rFonts w:ascii="Times New Roman" w:hAnsi="Times New Roman"/>
        </w:rPr>
      </w:pPr>
      <w:r>
        <w:rPr>
          <w:rFonts w:ascii="Times New Roman" w:hAnsi="Times New Roman"/>
        </w:rPr>
        <w:t>提高居民生活质量：改造项目能为农村居民提供更加稳定、安全、卫生的饮用水，改善居民的生活条件，提高居民的生活质量和健康水平。这有助于减少因水质问题引发的疾病，降低医疗费用支出，使居民有更多的时间和精力投入到生产和生活中，间接促进经济发展。</w:t>
      </w:r>
    </w:p>
    <w:p w14:paraId="085A570E">
      <w:pPr>
        <w:rPr>
          <w:rFonts w:ascii="Times New Roman" w:hAnsi="Times New Roman"/>
        </w:rPr>
      </w:pPr>
      <w:r>
        <w:rPr>
          <w:rFonts w:ascii="Times New Roman" w:hAnsi="Times New Roman"/>
        </w:rPr>
        <w:t>增加就业机会：项目的实施过程中，从管道铺设、设备安装到后期的维护管理，都需要大量的劳动力，这将为当地居民提供丰富的就业机会，增加居民收入。同时，相关产业的发展也会创造更多的间接就业岗位，促进农村劳动力的转移和就业。</w:t>
      </w:r>
    </w:p>
    <w:p w14:paraId="767313F4">
      <w:pPr>
        <w:rPr>
          <w:rFonts w:ascii="Times New Roman" w:hAnsi="Times New Roman"/>
        </w:rPr>
      </w:pPr>
      <w:r>
        <w:rPr>
          <w:rFonts w:ascii="Times New Roman" w:hAnsi="Times New Roman"/>
        </w:rPr>
        <w:t>促进社会和谐稳定：良好的供水条件是农村社会稳定的重要保障。改造项目的实施可解决农村居民的用水难题，减少因用水问题引发的矛盾和纠纷，促进社会和谐稳定。这为农村经济发展创造了良好的社会环境，有利于吸引投资和促进经济增长。</w:t>
      </w:r>
    </w:p>
    <w:p w14:paraId="149F1580">
      <w:pPr>
        <w:pStyle w:val="3"/>
        <w:spacing w:before="120" w:after="120"/>
        <w:rPr>
          <w:rFonts w:ascii="Times New Roman" w:hAnsi="Times New Roman"/>
        </w:rPr>
      </w:pPr>
      <w:bookmarkStart w:id="207" w:name="_Toc30055"/>
      <w:bookmarkStart w:id="208" w:name="_Toc11128"/>
      <w:r>
        <w:rPr>
          <w:rFonts w:hint="eastAsia" w:ascii="Times New Roman" w:hAnsi="Times New Roman"/>
        </w:rPr>
        <w:t>社会影响分析</w:t>
      </w:r>
      <w:bookmarkEnd w:id="207"/>
      <w:bookmarkEnd w:id="208"/>
    </w:p>
    <w:p w14:paraId="631712C0">
      <w:r>
        <w:rPr>
          <w:rFonts w:hint="eastAsia"/>
        </w:rPr>
        <w:t>重庆市璧山区福禄镇红山村2025年农村供水保障维修养护工程具有广泛而积极的社会影响，主要体现在以下几个方面：</w:t>
      </w:r>
    </w:p>
    <w:p w14:paraId="0950DB69">
      <w:pPr>
        <w:ind w:firstLine="482"/>
        <w:rPr>
          <w:b/>
          <w:bCs/>
        </w:rPr>
      </w:pPr>
      <w:r>
        <w:rPr>
          <w:rFonts w:hint="eastAsia"/>
          <w:b/>
          <w:bCs/>
        </w:rPr>
        <w:t>（1）改善居民生活质量</w:t>
      </w:r>
    </w:p>
    <w:p w14:paraId="0F505E97">
      <w:r>
        <w:rPr>
          <w:rFonts w:hint="eastAsia"/>
        </w:rPr>
        <w:t>提供安全稳定的饮用水：改造项目能够解决现有供水管网存在的老化、破损等问题，减少水质污染的风险，确保农村居民用上安全、卫生、稳定的饮用水，从而提高居民的健康水平，减少因水质问题引发的疾病，降低医疗费用支出。</w:t>
      </w:r>
    </w:p>
    <w:p w14:paraId="034B19AD">
      <w:r>
        <w:rPr>
          <w:rFonts w:hint="eastAsia"/>
        </w:rPr>
        <w:t>方便居民日常生活：稳定的供水保障使居民无需再为用水不足或停水而烦恼，能够更加方便地进行洗衣、做饭、洗澡等日常活动，节省了居民的时间和精力，提高了生活的便利性和舒适度。</w:t>
      </w:r>
    </w:p>
    <w:p w14:paraId="67A5707B">
      <w:pPr>
        <w:ind w:firstLine="482"/>
        <w:rPr>
          <w:b/>
          <w:bCs/>
        </w:rPr>
      </w:pPr>
      <w:r>
        <w:rPr>
          <w:rFonts w:hint="eastAsia"/>
          <w:b/>
          <w:bCs/>
        </w:rPr>
        <w:t>（2）促进社会和谐稳定</w:t>
      </w:r>
    </w:p>
    <w:p w14:paraId="5CFFF1E0">
      <w:r>
        <w:rPr>
          <w:rFonts w:hint="eastAsia"/>
        </w:rPr>
        <w:t>减少用水纠纷：老旧供水管网可能导致供水不均衡，引发邻里之间、村庄之间的用水纠纷。改造项目通过优化管网布局，提高供水的公平性和稳定性，减少因用水问题产生的矛盾和冲突，促进社会和谐稳定。</w:t>
      </w:r>
    </w:p>
    <w:p w14:paraId="2C29F27E">
      <w:r>
        <w:rPr>
          <w:rFonts w:hint="eastAsia"/>
        </w:rPr>
        <w:t>增强居民对政府的信任：政府实施农村人饮供水管网改造项目，体现了对农村居民生活的关心和重视，有助于提升政府在群众中的形象和公信力，增强居民对政府的信任和支持。</w:t>
      </w:r>
    </w:p>
    <w:p w14:paraId="4D5F6471">
      <w:pPr>
        <w:ind w:firstLine="482"/>
        <w:rPr>
          <w:rFonts w:ascii="Times New Roman" w:hAnsi="Times New Roman"/>
          <w:b/>
          <w:bCs/>
        </w:rPr>
      </w:pPr>
      <w:r>
        <w:rPr>
          <w:rFonts w:hint="eastAsia" w:ascii="Times New Roman" w:hAnsi="Times New Roman"/>
          <w:b/>
          <w:bCs/>
        </w:rPr>
        <w:t>（3）推动农村经济发展</w:t>
      </w:r>
    </w:p>
    <w:p w14:paraId="34A44E5F">
      <w:r>
        <w:rPr>
          <w:rFonts w:hint="eastAsia"/>
        </w:rPr>
        <w:t>可靠的供水是农村工商业发展的基础条件之一。改造项目能够为农村企业、工厂、农家乐等提供充足、稳定的用水，降低因供水不足或水质问题带来的生产损失，吸引更多的工商业投资，促进农村工业化和城镇化进程，带动农村经济的繁荣。</w:t>
      </w:r>
    </w:p>
    <w:p w14:paraId="7FE1A741">
      <w:pPr>
        <w:ind w:firstLine="482"/>
      </w:pPr>
      <w:r>
        <w:rPr>
          <w:rFonts w:hint="eastAsia" w:ascii="Times New Roman" w:hAnsi="Times New Roman"/>
          <w:b/>
          <w:bCs/>
        </w:rPr>
        <w:t>（4）提升农村基础设施水平</w:t>
      </w:r>
    </w:p>
    <w:p w14:paraId="6537B0F0">
      <w:r>
        <w:rPr>
          <w:rFonts w:hint="eastAsia"/>
        </w:rPr>
        <w:t>完善农村供水网络：农村人饮供水管网改造项目是农村基础设施建设的重要组成部分。通过更新和升级供水管网，能够提高农村供水的覆盖率和保障能力，完善农村的供水网络，为农村的发展提供更好的基础设施支持。</w:t>
      </w:r>
    </w:p>
    <w:p w14:paraId="26FD9D4B">
      <w:r>
        <w:rPr>
          <w:rFonts w:hint="eastAsia"/>
        </w:rPr>
        <w:t>促进农村现代化建设：良好的供水设施是农村现代化的重要标志之一。改造项目的实施有助于提升农村的整体形象，改善农村的生活环境和投资环境，促进农村的现代化建设。</w:t>
      </w:r>
    </w:p>
    <w:p w14:paraId="00298D00">
      <w:pPr>
        <w:ind w:firstLine="482"/>
        <w:rPr>
          <w:rFonts w:ascii="Times New Roman" w:hAnsi="Times New Roman"/>
          <w:b/>
          <w:bCs/>
        </w:rPr>
      </w:pPr>
      <w:r>
        <w:rPr>
          <w:rFonts w:hint="eastAsia" w:ascii="Times New Roman" w:hAnsi="Times New Roman"/>
          <w:b/>
          <w:bCs/>
        </w:rPr>
        <w:t>（5）增强居民的环保意识</w:t>
      </w:r>
    </w:p>
    <w:p w14:paraId="48DDF525">
      <w:r>
        <w:rPr>
          <w:rFonts w:hint="eastAsia"/>
        </w:rPr>
        <w:t>减少水资源浪费：改造后的供水管网采用先进的材料和技术，能够有效降低漏损率，减少水资源的浪费。这不仅有助于节约水资源，还能让居民意识到水资源的珍贵，增强居民的节水意识和环保意识。</w:t>
      </w:r>
    </w:p>
    <w:p w14:paraId="431AFF86">
      <w:r>
        <w:rPr>
          <w:rFonts w:hint="eastAsia"/>
        </w:rPr>
        <w:t>改善水环境：减少供水管网的漏损和水质污染，有助于保护农村的水环境，维护水生态平衡。同时，稳定的供水也有利于农村居民更好地进行污水处理和排放，减少对环境的污染。</w:t>
      </w:r>
      <w:bookmarkEnd w:id="201"/>
      <w:bookmarkEnd w:id="202"/>
      <w:bookmarkEnd w:id="204"/>
      <w:bookmarkEnd w:id="205"/>
    </w:p>
    <w:sectPr>
      <w:headerReference r:id="rId23" w:type="default"/>
      <w:footerReference r:id="rId24" w:type="default"/>
      <w:pgSz w:w="11905" w:h="16838"/>
      <w:pgMar w:top="1440" w:right="1083" w:bottom="1440" w:left="1083" w:header="850" w:footer="992" w:gutter="0"/>
      <w:cols w:space="0" w:num="1"/>
      <w:docGrid w:linePitch="48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Swis721 BT">
    <w:panose1 w:val="020B0504020202020204"/>
    <w:charset w:val="00"/>
    <w:family w:val="swiss"/>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F9327">
    <w:pPr>
      <w:pStyle w:val="19"/>
      <w:ind w:firstLine="0" w:firstLineChars="0"/>
      <w:rPr>
        <w:u w:val="single"/>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400685" cy="222250"/>
              <wp:effectExtent l="0" t="0" r="0" b="0"/>
              <wp:wrapNone/>
              <wp:docPr id="5" name="Text Box 1"/>
              <wp:cNvGraphicFramePr/>
              <a:graphic xmlns:a="http://schemas.openxmlformats.org/drawingml/2006/main">
                <a:graphicData uri="http://schemas.microsoft.com/office/word/2010/wordprocessingShape">
                  <wps:wsp>
                    <wps:cNvSpPr txBox="1">
                      <a:spLocks noChangeArrowheads="1"/>
                    </wps:cNvSpPr>
                    <wps:spPr bwMode="auto">
                      <a:xfrm>
                        <a:off x="0" y="0"/>
                        <a:ext cx="400685" cy="222250"/>
                      </a:xfrm>
                      <a:prstGeom prst="rect">
                        <a:avLst/>
                      </a:prstGeom>
                      <a:noFill/>
                      <a:ln>
                        <a:noFill/>
                      </a:ln>
                    </wps:spPr>
                    <wps:txbx>
                      <w:txbxContent>
                        <w:p w14:paraId="602E6175">
                          <w:pPr>
                            <w:pStyle w:val="19"/>
                            <w:ind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7.5pt;width:31.55pt;mso-position-horizontal:center;mso-position-horizontal-relative:margin;mso-wrap-style:none;z-index:251662336;mso-width-relative:page;mso-height-relative:page;" filled="f" stroked="f" coordsize="21600,21600" o:gfxdata="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vbB0rRAAAAAwEAAA8AAAAAAAAAAQAgAAAAIgAAAGRycy9kb3ducmV2LnhtbFBLAQIUABQA&#10;AAAIAIdO4kCbQFHC9wEAAAEEAAAOAAAAAAAAAAEAIAAAACABAABkcnMvZTJvRG9jLnhtbFBLBQYA&#10;AAAABgAGAFkBAACJBQAAAAA=&#10;">
              <v:fill on="f" focussize="0,0"/>
              <v:stroke on="f"/>
              <v:imagedata o:title=""/>
              <o:lock v:ext="edit" aspectratio="f"/>
              <v:textbox inset="0mm,0mm,0mm,0mm" style="mso-fit-shape-to-text:t;">
                <w:txbxContent>
                  <w:p w14:paraId="602E6175">
                    <w:pPr>
                      <w:pStyle w:val="19"/>
                      <w:ind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r>
      <w:rPr>
        <w:rFonts w:hint="eastAsia"/>
        <w:u w:val="single"/>
      </w:rPr>
      <w:t xml:space="preserve"> 皓筠工程设计有限公司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E88A2">
    <w:pPr>
      <w:pStyle w:val="1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2B2D4">
    <w:pPr>
      <w:pStyle w:val="1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E67">
    <w:pPr>
      <w:pStyle w:val="19"/>
      <w:pBdr>
        <w:top w:val="single" w:color="auto" w:sz="4" w:space="1"/>
      </w:pBdr>
      <w:ind w:firstLine="0" w:firstLineChars="0"/>
    </w:pPr>
    <w:r>
      <w:rPr>
        <w:rFonts w:hint="eastAsia"/>
      </w:rPr>
      <w:t>皓筠工程设计有限公司</w:t>
    </w:r>
    <w:r>
      <mc:AlternateContent>
        <mc:Choice Requires="wps">
          <w:drawing>
            <wp:anchor distT="0" distB="0" distL="114300" distR="114300" simplePos="0" relativeHeight="251659264" behindDoc="1" locked="0" layoutInCell="1" allowOverlap="1">
              <wp:simplePos x="0" y="0"/>
              <wp:positionH relativeFrom="margin">
                <wp:posOffset>3067685</wp:posOffset>
              </wp:positionH>
              <wp:positionV relativeFrom="paragraph">
                <wp:posOffset>21590</wp:posOffset>
              </wp:positionV>
              <wp:extent cx="286385" cy="222250"/>
              <wp:effectExtent l="2540" t="3175" r="0" b="3175"/>
              <wp:wrapNone/>
              <wp:docPr id="4"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6385" cy="222250"/>
                      </a:xfrm>
                      <a:prstGeom prst="rect">
                        <a:avLst/>
                      </a:prstGeom>
                      <a:noFill/>
                      <a:ln>
                        <a:noFill/>
                      </a:ln>
                    </wps:spPr>
                    <wps:txbx>
                      <w:txbxContent>
                        <w:p w14:paraId="2FC6EB35">
                          <w:pPr>
                            <w:pStyle w:val="1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left:241.55pt;margin-top:1.7pt;height:17.5pt;width:22.55pt;mso-position-horizontal-relative:margin;mso-wrap-style:none;z-index:-251657216;mso-width-relative:page;mso-height-relative:page;" filled="f" stroked="f" coordsize="21600,21600" o:gfxdata="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oUmtXUAAAACAEAAA8AAAAAAAAAAQAgAAAAIgAAAGRycy9kb3ducmV2LnhtbFBL&#10;AQIUABQAAAAIAIdO4kDuB1TM+gEAAAEEAAAOAAAAAAAAAAEAIAAAACMBAABkcnMvZTJvRG9jLnht&#10;bFBLBQYAAAAABgAGAFkBAACPBQAAAAA=&#10;">
              <v:fill on="f" focussize="0,0"/>
              <v:stroke on="f"/>
              <v:imagedata o:title=""/>
              <o:lock v:ext="edit" aspectratio="f"/>
              <v:textbox inset="0mm,0mm,0mm,0mm" style="mso-fit-shape-to-text:t;">
                <w:txbxContent>
                  <w:p w14:paraId="2FC6EB35">
                    <w:pPr>
                      <w:pStyle w:val="1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24E25">
    <w:pPr>
      <w:pStyle w:val="19"/>
      <w:pBdr>
        <w:top w:val="single" w:color="auto" w:sz="4" w:space="1"/>
      </w:pBdr>
      <w:ind w:firstLine="0" w:firstLineChars="0"/>
    </w:pPr>
    <w:r>
      <w:rPr>
        <w:rFonts w:hint="eastAsia"/>
      </w:rPr>
      <w:t>皓筠工程设计有限公司</w:t>
    </w:r>
    <w:r>
      <mc:AlternateContent>
        <mc:Choice Requires="wps">
          <w:drawing>
            <wp:anchor distT="0" distB="0" distL="114300" distR="114300" simplePos="0" relativeHeight="251663360" behindDoc="1" locked="0" layoutInCell="1" allowOverlap="1">
              <wp:simplePos x="0" y="0"/>
              <wp:positionH relativeFrom="margin">
                <wp:posOffset>3067685</wp:posOffset>
              </wp:positionH>
              <wp:positionV relativeFrom="paragraph">
                <wp:posOffset>21590</wp:posOffset>
              </wp:positionV>
              <wp:extent cx="286385" cy="222250"/>
              <wp:effectExtent l="0" t="0" r="0" b="0"/>
              <wp:wrapNone/>
              <wp:docPr id="51" name="Text Box 2"/>
              <wp:cNvGraphicFramePr/>
              <a:graphic xmlns:a="http://schemas.openxmlformats.org/drawingml/2006/main">
                <a:graphicData uri="http://schemas.microsoft.com/office/word/2010/wordprocessingShape">
                  <wps:wsp>
                    <wps:cNvSpPr txBox="1">
                      <a:spLocks noChangeArrowheads="1"/>
                    </wps:cNvSpPr>
                    <wps:spPr bwMode="auto">
                      <a:xfrm>
                        <a:off x="0" y="0"/>
                        <a:ext cx="286385" cy="222250"/>
                      </a:xfrm>
                      <a:prstGeom prst="rect">
                        <a:avLst/>
                      </a:prstGeom>
                      <a:noFill/>
                      <a:ln>
                        <a:noFill/>
                      </a:ln>
                    </wps:spPr>
                    <wps:txbx>
                      <w:txbxContent>
                        <w:p w14:paraId="6F75ABE3">
                          <w:pPr>
                            <w:pStyle w:val="1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left:241.55pt;margin-top:1.7pt;height:17.5pt;width:22.55pt;mso-position-horizontal-relative:margin;mso-wrap-style:none;z-index:-251653120;mso-width-relative:page;mso-height-relative:page;" filled="f" stroked="f" coordsize="21600,21600" o:gfxdata="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oUmtXUAAAACAEAAA8AAAAAAAAAAQAgAAAAIgAAAGRycy9kb3ducmV2LnhtbFBL&#10;AQIUABQAAAAIAIdO4kAZOFxR+gEAAAIEAAAOAAAAAAAAAAEAIAAAACMBAABkcnMvZTJvRG9jLnht&#10;bFBLBQYAAAAABgAGAFkBAACPBQAAAAA=&#10;">
              <v:fill on="f" focussize="0,0"/>
              <v:stroke on="f"/>
              <v:imagedata o:title=""/>
              <o:lock v:ext="edit" aspectratio="f"/>
              <v:textbox inset="0mm,0mm,0mm,0mm" style="mso-fit-shape-to-text:t;">
                <w:txbxContent>
                  <w:p w14:paraId="6F75ABE3">
                    <w:pPr>
                      <w:pStyle w:val="1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3BEBD">
    <w:pPr>
      <w:pStyle w:val="19"/>
      <w:pBdr>
        <w:top w:val="single" w:color="auto" w:sz="4" w:space="1"/>
      </w:pBdr>
      <w:ind w:firstLine="0" w:firstLineChars="0"/>
    </w:pPr>
    <w:r>
      <w:rPr>
        <w:rFonts w:hint="eastAsia"/>
      </w:rPr>
      <w:t>皓筠工程设计有限公司</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43535" cy="222250"/>
              <wp:effectExtent l="0" t="3175" r="2540" b="3175"/>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43535" cy="222250"/>
                      </a:xfrm>
                      <a:prstGeom prst="rect">
                        <a:avLst/>
                      </a:prstGeom>
                      <a:noFill/>
                      <a:ln>
                        <a:noFill/>
                      </a:ln>
                    </wps:spPr>
                    <wps:txbx>
                      <w:txbxContent>
                        <w:p w14:paraId="661EE257">
                          <w:pPr>
                            <w:pStyle w:val="19"/>
                            <w:ind w:firstLine="360"/>
                          </w:pP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7.5pt;width:27.05pt;mso-position-horizontal:center;mso-position-horizontal-relative:margin;mso-wrap-style:none;z-index:251660288;mso-width-relative:page;mso-height-relative:page;" filled="f" stroked="f" coordsize="21600,21600" o:gfxdata="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EMG69EAAAADAQAADwAAAAAAAAABACAAAAAiAAAAZHJzL2Rvd25yZXYueG1sUEsBAhQA&#10;FAAAAAgAh07iQFVKtZv5AQAAAQQAAA4AAAAAAAAAAQAgAAAAIAEAAGRycy9lMm9Eb2MueG1sUEsF&#10;BgAAAAAGAAYAWQEAAIsFAAAAAA==&#10;">
              <v:fill on="f" focussize="0,0"/>
              <v:stroke on="f"/>
              <v:imagedata o:title=""/>
              <o:lock v:ext="edit" aspectratio="f"/>
              <v:textbox inset="0mm,0mm,0mm,0mm" style="mso-fit-shape-to-text:t;">
                <w:txbxContent>
                  <w:p w14:paraId="661EE257">
                    <w:pPr>
                      <w:pStyle w:val="19"/>
                      <w:ind w:firstLine="360"/>
                    </w:pP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0A51B">
    <w:pPr>
      <w:pStyle w:val="19"/>
      <w:pBdr>
        <w:top w:val="single" w:color="auto" w:sz="4" w:space="1"/>
      </w:pBdr>
      <w:ind w:firstLine="0" w:firstLineChars="0"/>
    </w:pPr>
    <w:r>
      <w:rPr>
        <w:rFonts w:hint="eastAsia"/>
      </w:rPr>
      <w:t>皓筠工程设计有限公司</w: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343535" cy="222250"/>
              <wp:effectExtent l="0" t="3175" r="2540" b="3175"/>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343535" cy="222250"/>
                      </a:xfrm>
                      <a:prstGeom prst="rect">
                        <a:avLst/>
                      </a:prstGeom>
                      <a:noFill/>
                      <a:ln>
                        <a:noFill/>
                      </a:ln>
                    </wps:spPr>
                    <wps:txbx>
                      <w:txbxContent>
                        <w:p w14:paraId="40D7EC48">
                          <w:pPr>
                            <w:pStyle w:val="19"/>
                            <w:ind w:firstLine="360"/>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5" o:spid="_x0000_s1026" o:spt="202" type="#_x0000_t202" style="position:absolute;left:0pt;margin-top:0pt;height:17.5pt;width:27.05pt;mso-position-horizontal:center;mso-position-horizontal-relative:margin;mso-wrap-style:none;z-index:251661312;mso-width-relative:page;mso-height-relative:page;" filled="f" stroked="f" coordsize="21600,21600" o:gfxdata="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EMG69EAAAADAQAADwAAAAAAAAABACAAAAAiAAAAZHJzL2Rvd25yZXYueG1sUEsBAhQA&#10;FAAAAAgAh07iQIk4u735AQAAAQQAAA4AAAAAAAAAAQAgAAAAIAEAAGRycy9lMm9Eb2MueG1sUEsF&#10;BgAAAAAGAAYAWQEAAIsFAAAAAA==&#10;">
              <v:fill on="f" focussize="0,0"/>
              <v:stroke on="f"/>
              <v:imagedata o:title=""/>
              <o:lock v:ext="edit" aspectratio="f"/>
              <v:textbox inset="0mm,0mm,0mm,0mm" style="mso-fit-shape-to-text:t;">
                <w:txbxContent>
                  <w:p w14:paraId="40D7EC48">
                    <w:pPr>
                      <w:pStyle w:val="19"/>
                      <w:ind w:firstLine="360"/>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F92B5">
    <w:pPr>
      <w:pStyle w:val="20"/>
      <w:pBdr>
        <w:bottom w:val="none" w:color="auto" w:sz="0" w:space="1"/>
      </w:pBdr>
      <w:ind w:firstLine="360"/>
      <w:jc w:val="left"/>
      <w:rPr>
        <w:u w:val="single"/>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A00AD">
    <w:pPr>
      <w:pStyle w:val="20"/>
      <w:spacing w:line="240" w:lineRule="auto"/>
      <w:ind w:firstLine="0" w:firstLineChars="0"/>
      <w:jc w:val="both"/>
    </w:pPr>
    <w:r>
      <w:rPr>
        <w:rFonts w:hint="eastAsia"/>
      </w:rPr>
      <w:t>璧山区福禄镇抗旱水源工程                                                7项目运营方案</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3CA3D">
    <w:pPr>
      <w:pStyle w:val="20"/>
      <w:spacing w:line="240" w:lineRule="auto"/>
      <w:ind w:firstLine="0" w:firstLineChars="0"/>
      <w:jc w:val="left"/>
    </w:pPr>
    <w:r>
      <w:rPr>
        <w:rFonts w:hint="eastAsia"/>
      </w:rPr>
      <w:t>璧山区福禄镇抗旱水源工程                                      8环境保护与水土保持设计</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CCDC1">
    <w:pPr>
      <w:pStyle w:val="20"/>
      <w:spacing w:line="240" w:lineRule="auto"/>
      <w:ind w:firstLine="0" w:firstLineChars="0"/>
      <w:jc w:val="both"/>
    </w:pPr>
    <w:r>
      <w:rPr>
        <w:rFonts w:hint="eastAsia"/>
      </w:rPr>
      <w:t>璧山区福禄镇抗旱水源工程                                                  9 工程预算</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CAD3E">
    <w:pPr>
      <w:pStyle w:val="20"/>
      <w:spacing w:line="240" w:lineRule="auto"/>
      <w:ind w:firstLine="0" w:firstLineChars="0"/>
      <w:jc w:val="left"/>
    </w:pPr>
    <w:r>
      <w:rPr>
        <w:rFonts w:hint="eastAsia"/>
      </w:rPr>
      <w:t>璧山区福禄镇抗旱水源工程                                              11 配水管网附表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274FF">
    <w:pPr>
      <w:pStyle w:val="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C892">
    <w:pPr>
      <w:pStyle w:val="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699FD">
    <w:pPr>
      <w:pStyle w:val="20"/>
      <w:spacing w:line="240" w:lineRule="auto"/>
      <w:ind w:firstLine="0" w:firstLineChars="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7CD6D">
    <w:pPr>
      <w:pStyle w:val="20"/>
      <w:spacing w:line="240" w:lineRule="auto"/>
      <w:ind w:firstLine="0" w:firstLineChars="0"/>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CA5B4">
    <w:pPr>
      <w:pStyle w:val="20"/>
      <w:spacing w:line="240" w:lineRule="auto"/>
      <w:ind w:firstLine="0" w:firstLineChars="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196D1">
    <w:pPr>
      <w:pStyle w:val="20"/>
      <w:spacing w:line="240" w:lineRule="auto"/>
      <w:ind w:firstLine="0" w:firstLineChars="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C10D8">
    <w:pPr>
      <w:pStyle w:val="20"/>
      <w:spacing w:line="240" w:lineRule="auto"/>
      <w:ind w:firstLine="0" w:firstLineChars="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A3E52">
    <w:pPr>
      <w:pStyle w:val="20"/>
      <w:spacing w:line="240"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EE422"/>
    <w:multiLevelType w:val="singleLevel"/>
    <w:tmpl w:val="803EE422"/>
    <w:lvl w:ilvl="0" w:tentative="0">
      <w:start w:val="3"/>
      <w:numFmt w:val="decimal"/>
      <w:suff w:val="nothing"/>
      <w:lvlText w:val="（%1）"/>
      <w:lvlJc w:val="left"/>
    </w:lvl>
  </w:abstractNum>
  <w:abstractNum w:abstractNumId="1">
    <w:nsid w:val="5630E2BB"/>
    <w:multiLevelType w:val="multilevel"/>
    <w:tmpl w:val="5630E2BB"/>
    <w:lvl w:ilvl="0" w:tentative="0">
      <w:start w:val="1"/>
      <w:numFmt w:val="chineseCountingThousand"/>
      <w:pStyle w:val="2"/>
      <w:isLgl/>
      <w:suff w:val="space"/>
      <w:lvlText w:val="第%1章"/>
      <w:lvlJc w:val="left"/>
      <w:pPr>
        <w:ind w:left="0" w:firstLine="0"/>
      </w:pPr>
      <w:rPr>
        <w:rFonts w:hint="default" w:eastAsia="宋体" w:cs="Times New Roman" w:asciiTheme="minorEastAsia" w:hAnsiTheme="minorEastAsia"/>
        <w:sz w:val="32"/>
        <w:szCs w:val="32"/>
      </w:rPr>
    </w:lvl>
    <w:lvl w:ilvl="1" w:tentative="0">
      <w:start w:val="1"/>
      <w:numFmt w:val="decimal"/>
      <w:pStyle w:val="3"/>
      <w:isLgl/>
      <w:suff w:val="space"/>
      <w:lvlText w:val="%1.%2"/>
      <w:lvlJc w:val="left"/>
      <w:pPr>
        <w:ind w:left="0" w:firstLine="0"/>
      </w:pPr>
      <w:rPr>
        <w:rFonts w:hint="default" w:ascii="宋体" w:hAnsi="宋体" w:eastAsia="宋体" w:cs="宋体"/>
        <w:dstrike w:val="0"/>
        <w:sz w:val="30"/>
        <w:szCs w:val="30"/>
        <w:vertAlign w:val="baseline"/>
      </w:rPr>
    </w:lvl>
    <w:lvl w:ilvl="2" w:tentative="0">
      <w:start w:val="1"/>
      <w:numFmt w:val="decimal"/>
      <w:pStyle w:val="4"/>
      <w:isLgl/>
      <w:suff w:val="space"/>
      <w:lvlText w:val="%1.%2.%3"/>
      <w:lvlJc w:val="left"/>
      <w:pPr>
        <w:ind w:left="-480" w:firstLine="480"/>
      </w:pPr>
      <w:rPr>
        <w:rFonts w:hint="eastAsia" w:eastAsia="宋体" w:cs="Times New Roman" w:asciiTheme="minorEastAsia" w:hAnsiTheme="minorEastAsia"/>
        <w:dstrike w:val="0"/>
        <w:sz w:val="24"/>
        <w:vertAlign w:val="baseline"/>
      </w:rPr>
    </w:lvl>
    <w:lvl w:ilvl="3" w:tentative="0">
      <w:start w:val="1"/>
      <w:numFmt w:val="decimal"/>
      <w:pStyle w:val="5"/>
      <w:isLgl/>
      <w:suff w:val="space"/>
      <w:lvlText w:val="%1.%2.%3.%4"/>
      <w:lvlJc w:val="left"/>
      <w:pPr>
        <w:ind w:left="0" w:firstLine="0"/>
      </w:pPr>
      <w:rPr>
        <w:rFonts w:hint="default" w:asciiTheme="minorEastAsia" w:hAnsiTheme="minorEastAsia" w:eastAsiaTheme="minorEastAsia" w:cstheme="minorEastAsia"/>
        <w:sz w:val="24"/>
      </w:rPr>
    </w:lvl>
    <w:lvl w:ilvl="4" w:tentative="0">
      <w:start w:val="1"/>
      <w:numFmt w:val="decimal"/>
      <w:isLgl/>
      <w:suff w:val="space"/>
      <w:lvlText w:val="%1.%2.%3.%4.%5"/>
      <w:lvlJc w:val="left"/>
      <w:pPr>
        <w:ind w:left="0" w:firstLine="0"/>
      </w:pPr>
      <w:rPr>
        <w:rFonts w:hint="default" w:ascii="Cambria" w:hAnsi="Cambria" w:eastAsia="宋体" w:cs="Times New Roman"/>
      </w:rPr>
    </w:lvl>
    <w:lvl w:ilvl="5" w:tentative="0">
      <w:start w:val="1"/>
      <w:numFmt w:val="decimal"/>
      <w:isLgl/>
      <w:suff w:val="space"/>
      <w:lvlText w:val="%1.%2.%3.%4.%5.%6"/>
      <w:lvlJc w:val="left"/>
      <w:pPr>
        <w:ind w:left="0" w:firstLine="0"/>
      </w:pPr>
      <w:rPr>
        <w:rFonts w:hint="default" w:ascii="Cambria" w:hAnsi="Cambria" w:eastAsia="宋体" w:cs="Times New Roman"/>
      </w:rPr>
    </w:lvl>
    <w:lvl w:ilvl="6" w:tentative="0">
      <w:start w:val="1"/>
      <w:numFmt w:val="decimal"/>
      <w:isLgl/>
      <w:suff w:val="space"/>
      <w:lvlText w:val="%1.%2.%3.%4.%5.%6.%7"/>
      <w:lvlJc w:val="left"/>
      <w:pPr>
        <w:ind w:left="0" w:firstLine="0"/>
      </w:pPr>
      <w:rPr>
        <w:rFonts w:hint="eastAsia" w:cs="Times New Roman"/>
      </w:rPr>
    </w:lvl>
    <w:lvl w:ilvl="7" w:tentative="0">
      <w:start w:val="1"/>
      <w:numFmt w:val="decimal"/>
      <w:isLgl/>
      <w:suff w:val="space"/>
      <w:lvlText w:val="%1.%2.%3.%4.%5.%6.%7.%8"/>
      <w:lvlJc w:val="left"/>
      <w:pPr>
        <w:ind w:left="0" w:firstLine="0"/>
      </w:pPr>
      <w:rPr>
        <w:rFonts w:hint="eastAsia" w:cs="Times New Roman"/>
      </w:rPr>
    </w:lvl>
    <w:lvl w:ilvl="8" w:tentative="0">
      <w:start w:val="1"/>
      <w:numFmt w:val="decimal"/>
      <w:isLgl/>
      <w:suff w:val="space"/>
      <w:lvlText w:val="%1.%2.%3.%4.%5.%6.%7.%8.%9"/>
      <w:lvlJc w:val="left"/>
      <w:pPr>
        <w:ind w:left="0" w:firstLine="0"/>
      </w:pPr>
      <w:rPr>
        <w:rFonts w:hint="eastAsia" w:cs="Times New Roman"/>
      </w:rPr>
    </w:lvl>
  </w:abstractNum>
  <w:abstractNum w:abstractNumId="2">
    <w:nsid w:val="7880405F"/>
    <w:multiLevelType w:val="singleLevel"/>
    <w:tmpl w:val="7880405F"/>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SpellingErrors/>
  <w:documentProtection w:enforcement="0"/>
  <w:defaultTabStop w:val="420"/>
  <w:drawingGridHorizontalSpacing w:val="280"/>
  <w:drawingGridVerticalSpacing w:val="-794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0ZWU2ZTNmZmI2NWYyMWE2YmU5YzFkMmJlZjMwNmQifQ=="/>
  </w:docVars>
  <w:rsids>
    <w:rsidRoot w:val="00172A27"/>
    <w:rsid w:val="00000994"/>
    <w:rsid w:val="00000B9B"/>
    <w:rsid w:val="00000FEC"/>
    <w:rsid w:val="000013A9"/>
    <w:rsid w:val="00001CF8"/>
    <w:rsid w:val="0000251D"/>
    <w:rsid w:val="0000287B"/>
    <w:rsid w:val="0000332E"/>
    <w:rsid w:val="000033DA"/>
    <w:rsid w:val="00004354"/>
    <w:rsid w:val="000051D6"/>
    <w:rsid w:val="00005292"/>
    <w:rsid w:val="0000546F"/>
    <w:rsid w:val="00005FC6"/>
    <w:rsid w:val="0000606E"/>
    <w:rsid w:val="00006A53"/>
    <w:rsid w:val="00006B0F"/>
    <w:rsid w:val="00006B61"/>
    <w:rsid w:val="00006EE1"/>
    <w:rsid w:val="000073D2"/>
    <w:rsid w:val="00007F07"/>
    <w:rsid w:val="000116E3"/>
    <w:rsid w:val="00011D25"/>
    <w:rsid w:val="00011E69"/>
    <w:rsid w:val="000123B8"/>
    <w:rsid w:val="00012479"/>
    <w:rsid w:val="00012946"/>
    <w:rsid w:val="000129CA"/>
    <w:rsid w:val="00012BE4"/>
    <w:rsid w:val="000132D9"/>
    <w:rsid w:val="00013565"/>
    <w:rsid w:val="00013699"/>
    <w:rsid w:val="0001394E"/>
    <w:rsid w:val="00013A8B"/>
    <w:rsid w:val="00014C16"/>
    <w:rsid w:val="00014EBF"/>
    <w:rsid w:val="0001559E"/>
    <w:rsid w:val="000159D6"/>
    <w:rsid w:val="00016172"/>
    <w:rsid w:val="000169FE"/>
    <w:rsid w:val="000175D5"/>
    <w:rsid w:val="000177C9"/>
    <w:rsid w:val="0002023F"/>
    <w:rsid w:val="0002047E"/>
    <w:rsid w:val="00020D68"/>
    <w:rsid w:val="0002104A"/>
    <w:rsid w:val="00021480"/>
    <w:rsid w:val="00021482"/>
    <w:rsid w:val="000214F7"/>
    <w:rsid w:val="00021510"/>
    <w:rsid w:val="000216B5"/>
    <w:rsid w:val="00021B39"/>
    <w:rsid w:val="00022681"/>
    <w:rsid w:val="00022C6B"/>
    <w:rsid w:val="00022E20"/>
    <w:rsid w:val="00023429"/>
    <w:rsid w:val="00023855"/>
    <w:rsid w:val="00023A6C"/>
    <w:rsid w:val="0002429D"/>
    <w:rsid w:val="00024626"/>
    <w:rsid w:val="00024744"/>
    <w:rsid w:val="00024B71"/>
    <w:rsid w:val="00024E54"/>
    <w:rsid w:val="0002518A"/>
    <w:rsid w:val="0002549B"/>
    <w:rsid w:val="0002581C"/>
    <w:rsid w:val="000259B5"/>
    <w:rsid w:val="00025A51"/>
    <w:rsid w:val="0002601A"/>
    <w:rsid w:val="0002605A"/>
    <w:rsid w:val="000262F5"/>
    <w:rsid w:val="000263D4"/>
    <w:rsid w:val="0002698F"/>
    <w:rsid w:val="00026E08"/>
    <w:rsid w:val="00026F45"/>
    <w:rsid w:val="0002732F"/>
    <w:rsid w:val="00027363"/>
    <w:rsid w:val="0002778F"/>
    <w:rsid w:val="000301E3"/>
    <w:rsid w:val="0003033C"/>
    <w:rsid w:val="00030385"/>
    <w:rsid w:val="000305BA"/>
    <w:rsid w:val="0003090A"/>
    <w:rsid w:val="00030E01"/>
    <w:rsid w:val="00030E96"/>
    <w:rsid w:val="00031197"/>
    <w:rsid w:val="00031283"/>
    <w:rsid w:val="0003182C"/>
    <w:rsid w:val="00031928"/>
    <w:rsid w:val="00031AD5"/>
    <w:rsid w:val="00031CC3"/>
    <w:rsid w:val="00032432"/>
    <w:rsid w:val="000324DF"/>
    <w:rsid w:val="00032758"/>
    <w:rsid w:val="0003278D"/>
    <w:rsid w:val="0003309B"/>
    <w:rsid w:val="00033571"/>
    <w:rsid w:val="000337B5"/>
    <w:rsid w:val="00033B76"/>
    <w:rsid w:val="00033DDD"/>
    <w:rsid w:val="00033FB0"/>
    <w:rsid w:val="00034C51"/>
    <w:rsid w:val="00034E53"/>
    <w:rsid w:val="00035EF7"/>
    <w:rsid w:val="000365A6"/>
    <w:rsid w:val="0003682B"/>
    <w:rsid w:val="00036ACB"/>
    <w:rsid w:val="00036D3A"/>
    <w:rsid w:val="00036D3C"/>
    <w:rsid w:val="000375F4"/>
    <w:rsid w:val="00037952"/>
    <w:rsid w:val="00037AEB"/>
    <w:rsid w:val="00037F10"/>
    <w:rsid w:val="000404A3"/>
    <w:rsid w:val="000405C7"/>
    <w:rsid w:val="0004063C"/>
    <w:rsid w:val="000409D3"/>
    <w:rsid w:val="00040AA7"/>
    <w:rsid w:val="00040D83"/>
    <w:rsid w:val="00042152"/>
    <w:rsid w:val="00042713"/>
    <w:rsid w:val="0004284A"/>
    <w:rsid w:val="0004295C"/>
    <w:rsid w:val="000429D1"/>
    <w:rsid w:val="00043F94"/>
    <w:rsid w:val="0004424A"/>
    <w:rsid w:val="00044E2F"/>
    <w:rsid w:val="00044F80"/>
    <w:rsid w:val="00044FB9"/>
    <w:rsid w:val="000450C0"/>
    <w:rsid w:val="000459FE"/>
    <w:rsid w:val="00045B4B"/>
    <w:rsid w:val="00045CFA"/>
    <w:rsid w:val="00045F68"/>
    <w:rsid w:val="000461A9"/>
    <w:rsid w:val="00046322"/>
    <w:rsid w:val="000463A7"/>
    <w:rsid w:val="000464AA"/>
    <w:rsid w:val="00046BDA"/>
    <w:rsid w:val="00046DA1"/>
    <w:rsid w:val="00050CD8"/>
    <w:rsid w:val="00050CE7"/>
    <w:rsid w:val="00050FEE"/>
    <w:rsid w:val="0005197C"/>
    <w:rsid w:val="00051B45"/>
    <w:rsid w:val="00051E8F"/>
    <w:rsid w:val="00051E9C"/>
    <w:rsid w:val="0005253F"/>
    <w:rsid w:val="00052996"/>
    <w:rsid w:val="00052F29"/>
    <w:rsid w:val="0005337D"/>
    <w:rsid w:val="0005372C"/>
    <w:rsid w:val="00053899"/>
    <w:rsid w:val="0005425A"/>
    <w:rsid w:val="000543B0"/>
    <w:rsid w:val="000555C1"/>
    <w:rsid w:val="00055956"/>
    <w:rsid w:val="00055E42"/>
    <w:rsid w:val="0005630D"/>
    <w:rsid w:val="000564B0"/>
    <w:rsid w:val="0005669D"/>
    <w:rsid w:val="00056B97"/>
    <w:rsid w:val="00056F25"/>
    <w:rsid w:val="00056FDA"/>
    <w:rsid w:val="00057187"/>
    <w:rsid w:val="000577A6"/>
    <w:rsid w:val="0005798F"/>
    <w:rsid w:val="00057A60"/>
    <w:rsid w:val="00057C0A"/>
    <w:rsid w:val="000602F3"/>
    <w:rsid w:val="00060992"/>
    <w:rsid w:val="000612AB"/>
    <w:rsid w:val="00061469"/>
    <w:rsid w:val="000614AF"/>
    <w:rsid w:val="00061AF8"/>
    <w:rsid w:val="00062531"/>
    <w:rsid w:val="000629A1"/>
    <w:rsid w:val="00063192"/>
    <w:rsid w:val="00063477"/>
    <w:rsid w:val="00063954"/>
    <w:rsid w:val="00063C09"/>
    <w:rsid w:val="00063C60"/>
    <w:rsid w:val="0006418D"/>
    <w:rsid w:val="0006466C"/>
    <w:rsid w:val="00064C16"/>
    <w:rsid w:val="00065121"/>
    <w:rsid w:val="0006535A"/>
    <w:rsid w:val="000653D9"/>
    <w:rsid w:val="00065584"/>
    <w:rsid w:val="00065C57"/>
    <w:rsid w:val="00065E0E"/>
    <w:rsid w:val="0006616E"/>
    <w:rsid w:val="00066326"/>
    <w:rsid w:val="00066454"/>
    <w:rsid w:val="00067A14"/>
    <w:rsid w:val="00067C8A"/>
    <w:rsid w:val="00067CB5"/>
    <w:rsid w:val="000700AE"/>
    <w:rsid w:val="00070646"/>
    <w:rsid w:val="00070752"/>
    <w:rsid w:val="00070875"/>
    <w:rsid w:val="00070887"/>
    <w:rsid w:val="0007089A"/>
    <w:rsid w:val="00070C1B"/>
    <w:rsid w:val="00071178"/>
    <w:rsid w:val="000713CF"/>
    <w:rsid w:val="000718F9"/>
    <w:rsid w:val="0007219B"/>
    <w:rsid w:val="000728E3"/>
    <w:rsid w:val="00072B7B"/>
    <w:rsid w:val="00072D61"/>
    <w:rsid w:val="000731A0"/>
    <w:rsid w:val="000736E5"/>
    <w:rsid w:val="00073D17"/>
    <w:rsid w:val="00073E7A"/>
    <w:rsid w:val="000742F8"/>
    <w:rsid w:val="000747F7"/>
    <w:rsid w:val="00074D21"/>
    <w:rsid w:val="00075467"/>
    <w:rsid w:val="00075C75"/>
    <w:rsid w:val="0007633A"/>
    <w:rsid w:val="000765C8"/>
    <w:rsid w:val="000766E5"/>
    <w:rsid w:val="00076CA7"/>
    <w:rsid w:val="00076E24"/>
    <w:rsid w:val="00077308"/>
    <w:rsid w:val="00077C0C"/>
    <w:rsid w:val="00077C61"/>
    <w:rsid w:val="00080331"/>
    <w:rsid w:val="000807DA"/>
    <w:rsid w:val="00080A09"/>
    <w:rsid w:val="00080AE8"/>
    <w:rsid w:val="00080DBC"/>
    <w:rsid w:val="0008123E"/>
    <w:rsid w:val="0008138A"/>
    <w:rsid w:val="00081773"/>
    <w:rsid w:val="00081E10"/>
    <w:rsid w:val="00081F2F"/>
    <w:rsid w:val="000820CF"/>
    <w:rsid w:val="00082581"/>
    <w:rsid w:val="00082E91"/>
    <w:rsid w:val="00082F5F"/>
    <w:rsid w:val="00082FBE"/>
    <w:rsid w:val="0008340E"/>
    <w:rsid w:val="00083700"/>
    <w:rsid w:val="0008372D"/>
    <w:rsid w:val="00083BB1"/>
    <w:rsid w:val="00083BBF"/>
    <w:rsid w:val="00083C19"/>
    <w:rsid w:val="00083DEB"/>
    <w:rsid w:val="000840A9"/>
    <w:rsid w:val="000842EF"/>
    <w:rsid w:val="000845A1"/>
    <w:rsid w:val="000846EA"/>
    <w:rsid w:val="00085689"/>
    <w:rsid w:val="0008623D"/>
    <w:rsid w:val="00086B9D"/>
    <w:rsid w:val="00086C97"/>
    <w:rsid w:val="00087536"/>
    <w:rsid w:val="0008778B"/>
    <w:rsid w:val="00090639"/>
    <w:rsid w:val="00090990"/>
    <w:rsid w:val="00090ED3"/>
    <w:rsid w:val="0009100D"/>
    <w:rsid w:val="000913C9"/>
    <w:rsid w:val="00091509"/>
    <w:rsid w:val="000917D6"/>
    <w:rsid w:val="000919BF"/>
    <w:rsid w:val="00091BE0"/>
    <w:rsid w:val="00091C81"/>
    <w:rsid w:val="00092562"/>
    <w:rsid w:val="00092967"/>
    <w:rsid w:val="00092BBE"/>
    <w:rsid w:val="000937AE"/>
    <w:rsid w:val="00093DB3"/>
    <w:rsid w:val="00093E93"/>
    <w:rsid w:val="00094AD2"/>
    <w:rsid w:val="000951BB"/>
    <w:rsid w:val="00095207"/>
    <w:rsid w:val="0009520B"/>
    <w:rsid w:val="000956D0"/>
    <w:rsid w:val="00096CB3"/>
    <w:rsid w:val="00096FFB"/>
    <w:rsid w:val="00097056"/>
    <w:rsid w:val="000971F8"/>
    <w:rsid w:val="0009753E"/>
    <w:rsid w:val="00097707"/>
    <w:rsid w:val="000979B0"/>
    <w:rsid w:val="00097E22"/>
    <w:rsid w:val="000A0016"/>
    <w:rsid w:val="000A017A"/>
    <w:rsid w:val="000A07D9"/>
    <w:rsid w:val="000A0AA3"/>
    <w:rsid w:val="000A0BBE"/>
    <w:rsid w:val="000A1C41"/>
    <w:rsid w:val="000A1E0E"/>
    <w:rsid w:val="000A2287"/>
    <w:rsid w:val="000A2466"/>
    <w:rsid w:val="000A2606"/>
    <w:rsid w:val="000A29B9"/>
    <w:rsid w:val="000A2F31"/>
    <w:rsid w:val="000A3200"/>
    <w:rsid w:val="000A49FC"/>
    <w:rsid w:val="000A4EC2"/>
    <w:rsid w:val="000A5327"/>
    <w:rsid w:val="000A5DCD"/>
    <w:rsid w:val="000A68AF"/>
    <w:rsid w:val="000A7AB7"/>
    <w:rsid w:val="000B05CB"/>
    <w:rsid w:val="000B06C6"/>
    <w:rsid w:val="000B0C1D"/>
    <w:rsid w:val="000B0CAF"/>
    <w:rsid w:val="000B1B75"/>
    <w:rsid w:val="000B2073"/>
    <w:rsid w:val="000B2543"/>
    <w:rsid w:val="000B2745"/>
    <w:rsid w:val="000B288A"/>
    <w:rsid w:val="000B37A6"/>
    <w:rsid w:val="000B3D1E"/>
    <w:rsid w:val="000B42BE"/>
    <w:rsid w:val="000B4B90"/>
    <w:rsid w:val="000B4BCC"/>
    <w:rsid w:val="000B5773"/>
    <w:rsid w:val="000B5A02"/>
    <w:rsid w:val="000B5F6E"/>
    <w:rsid w:val="000B61DE"/>
    <w:rsid w:val="000B6521"/>
    <w:rsid w:val="000B67CB"/>
    <w:rsid w:val="000B6EF4"/>
    <w:rsid w:val="000B70F2"/>
    <w:rsid w:val="000B74C5"/>
    <w:rsid w:val="000B7E1E"/>
    <w:rsid w:val="000C023E"/>
    <w:rsid w:val="000C02EA"/>
    <w:rsid w:val="000C1551"/>
    <w:rsid w:val="000C1A61"/>
    <w:rsid w:val="000C1E78"/>
    <w:rsid w:val="000C1E86"/>
    <w:rsid w:val="000C23BE"/>
    <w:rsid w:val="000C309B"/>
    <w:rsid w:val="000C36B0"/>
    <w:rsid w:val="000C3D03"/>
    <w:rsid w:val="000C44F2"/>
    <w:rsid w:val="000C4B15"/>
    <w:rsid w:val="000C5819"/>
    <w:rsid w:val="000C5BC7"/>
    <w:rsid w:val="000C6421"/>
    <w:rsid w:val="000C67DF"/>
    <w:rsid w:val="000C6BD0"/>
    <w:rsid w:val="000C6F15"/>
    <w:rsid w:val="000C705A"/>
    <w:rsid w:val="000C759A"/>
    <w:rsid w:val="000C7CC8"/>
    <w:rsid w:val="000D0716"/>
    <w:rsid w:val="000D0825"/>
    <w:rsid w:val="000D1025"/>
    <w:rsid w:val="000D1B03"/>
    <w:rsid w:val="000D1E45"/>
    <w:rsid w:val="000D2068"/>
    <w:rsid w:val="000D208E"/>
    <w:rsid w:val="000D20BF"/>
    <w:rsid w:val="000D215F"/>
    <w:rsid w:val="000D220F"/>
    <w:rsid w:val="000D2927"/>
    <w:rsid w:val="000D2A5C"/>
    <w:rsid w:val="000D3DA3"/>
    <w:rsid w:val="000D3E4A"/>
    <w:rsid w:val="000D40FB"/>
    <w:rsid w:val="000D46F9"/>
    <w:rsid w:val="000D4C4C"/>
    <w:rsid w:val="000D5055"/>
    <w:rsid w:val="000D5077"/>
    <w:rsid w:val="000D52D8"/>
    <w:rsid w:val="000D5465"/>
    <w:rsid w:val="000D5F77"/>
    <w:rsid w:val="000D61B6"/>
    <w:rsid w:val="000D6763"/>
    <w:rsid w:val="000D6806"/>
    <w:rsid w:val="000D6D1A"/>
    <w:rsid w:val="000D7351"/>
    <w:rsid w:val="000D74A3"/>
    <w:rsid w:val="000D74A8"/>
    <w:rsid w:val="000D76BE"/>
    <w:rsid w:val="000D76EC"/>
    <w:rsid w:val="000E02B9"/>
    <w:rsid w:val="000E0965"/>
    <w:rsid w:val="000E09E4"/>
    <w:rsid w:val="000E1014"/>
    <w:rsid w:val="000E1337"/>
    <w:rsid w:val="000E1339"/>
    <w:rsid w:val="000E1453"/>
    <w:rsid w:val="000E15DF"/>
    <w:rsid w:val="000E17FC"/>
    <w:rsid w:val="000E193C"/>
    <w:rsid w:val="000E31E0"/>
    <w:rsid w:val="000E3399"/>
    <w:rsid w:val="000E34E3"/>
    <w:rsid w:val="000E3AC5"/>
    <w:rsid w:val="000E3EAE"/>
    <w:rsid w:val="000E4EA3"/>
    <w:rsid w:val="000E4FFC"/>
    <w:rsid w:val="000E54A9"/>
    <w:rsid w:val="000E56DC"/>
    <w:rsid w:val="000E57A9"/>
    <w:rsid w:val="000E5DE9"/>
    <w:rsid w:val="000E5EDE"/>
    <w:rsid w:val="000E5F6F"/>
    <w:rsid w:val="000E6613"/>
    <w:rsid w:val="000E68D2"/>
    <w:rsid w:val="000E6C07"/>
    <w:rsid w:val="000E6F7E"/>
    <w:rsid w:val="000F017F"/>
    <w:rsid w:val="000F111B"/>
    <w:rsid w:val="000F11BA"/>
    <w:rsid w:val="000F13FB"/>
    <w:rsid w:val="000F1D2F"/>
    <w:rsid w:val="000F219A"/>
    <w:rsid w:val="000F2606"/>
    <w:rsid w:val="000F2F31"/>
    <w:rsid w:val="000F3434"/>
    <w:rsid w:val="000F37C5"/>
    <w:rsid w:val="000F3B4B"/>
    <w:rsid w:val="000F3C72"/>
    <w:rsid w:val="000F3EAE"/>
    <w:rsid w:val="000F3F9A"/>
    <w:rsid w:val="000F4855"/>
    <w:rsid w:val="000F49FB"/>
    <w:rsid w:val="000F4A31"/>
    <w:rsid w:val="000F4D9A"/>
    <w:rsid w:val="000F5A81"/>
    <w:rsid w:val="000F5F7B"/>
    <w:rsid w:val="000F66A6"/>
    <w:rsid w:val="000F79E6"/>
    <w:rsid w:val="000F7AF3"/>
    <w:rsid w:val="00100003"/>
    <w:rsid w:val="001003C8"/>
    <w:rsid w:val="001008FC"/>
    <w:rsid w:val="00100DB3"/>
    <w:rsid w:val="0010109B"/>
    <w:rsid w:val="001013DD"/>
    <w:rsid w:val="00101A15"/>
    <w:rsid w:val="00101E1B"/>
    <w:rsid w:val="00102DCF"/>
    <w:rsid w:val="0010307C"/>
    <w:rsid w:val="0010332A"/>
    <w:rsid w:val="00104601"/>
    <w:rsid w:val="00104AEB"/>
    <w:rsid w:val="0010500D"/>
    <w:rsid w:val="001051EF"/>
    <w:rsid w:val="00105283"/>
    <w:rsid w:val="001060BD"/>
    <w:rsid w:val="00106109"/>
    <w:rsid w:val="00106222"/>
    <w:rsid w:val="0010637D"/>
    <w:rsid w:val="001065C4"/>
    <w:rsid w:val="00106AA6"/>
    <w:rsid w:val="00106B6F"/>
    <w:rsid w:val="0010764F"/>
    <w:rsid w:val="00107AA2"/>
    <w:rsid w:val="00107D9C"/>
    <w:rsid w:val="00110565"/>
    <w:rsid w:val="00110A43"/>
    <w:rsid w:val="00110BC1"/>
    <w:rsid w:val="00111CAA"/>
    <w:rsid w:val="00111ECF"/>
    <w:rsid w:val="00111F09"/>
    <w:rsid w:val="001125FE"/>
    <w:rsid w:val="00113F59"/>
    <w:rsid w:val="001143F9"/>
    <w:rsid w:val="00114793"/>
    <w:rsid w:val="00114B73"/>
    <w:rsid w:val="00114BA0"/>
    <w:rsid w:val="001158EC"/>
    <w:rsid w:val="00115DE0"/>
    <w:rsid w:val="00116858"/>
    <w:rsid w:val="00116AA0"/>
    <w:rsid w:val="00116AF5"/>
    <w:rsid w:val="00116C47"/>
    <w:rsid w:val="00116D82"/>
    <w:rsid w:val="0011735E"/>
    <w:rsid w:val="001175D1"/>
    <w:rsid w:val="00117755"/>
    <w:rsid w:val="00120A3A"/>
    <w:rsid w:val="00120B1F"/>
    <w:rsid w:val="00120D92"/>
    <w:rsid w:val="00121A02"/>
    <w:rsid w:val="00121E47"/>
    <w:rsid w:val="00122570"/>
    <w:rsid w:val="0012287C"/>
    <w:rsid w:val="0012299A"/>
    <w:rsid w:val="001229A0"/>
    <w:rsid w:val="00122A20"/>
    <w:rsid w:val="001233B6"/>
    <w:rsid w:val="0012354B"/>
    <w:rsid w:val="0012445A"/>
    <w:rsid w:val="001246F9"/>
    <w:rsid w:val="00125C6E"/>
    <w:rsid w:val="00126E99"/>
    <w:rsid w:val="0012700B"/>
    <w:rsid w:val="00127A3B"/>
    <w:rsid w:val="0013022A"/>
    <w:rsid w:val="0013053F"/>
    <w:rsid w:val="001307EE"/>
    <w:rsid w:val="001312F6"/>
    <w:rsid w:val="00131367"/>
    <w:rsid w:val="00132039"/>
    <w:rsid w:val="00132C18"/>
    <w:rsid w:val="00132D97"/>
    <w:rsid w:val="00132F48"/>
    <w:rsid w:val="00133A19"/>
    <w:rsid w:val="001342F8"/>
    <w:rsid w:val="00134307"/>
    <w:rsid w:val="001346D6"/>
    <w:rsid w:val="00134BC2"/>
    <w:rsid w:val="00134D55"/>
    <w:rsid w:val="00134F9B"/>
    <w:rsid w:val="00135B53"/>
    <w:rsid w:val="00135D82"/>
    <w:rsid w:val="00136085"/>
    <w:rsid w:val="001365C4"/>
    <w:rsid w:val="001365EF"/>
    <w:rsid w:val="00136E4A"/>
    <w:rsid w:val="0013768E"/>
    <w:rsid w:val="00137E55"/>
    <w:rsid w:val="00137EE6"/>
    <w:rsid w:val="001405BD"/>
    <w:rsid w:val="001406BC"/>
    <w:rsid w:val="00140713"/>
    <w:rsid w:val="0014099C"/>
    <w:rsid w:val="00140E15"/>
    <w:rsid w:val="00141265"/>
    <w:rsid w:val="0014129A"/>
    <w:rsid w:val="0014159C"/>
    <w:rsid w:val="00141E8B"/>
    <w:rsid w:val="00142607"/>
    <w:rsid w:val="00142635"/>
    <w:rsid w:val="00142961"/>
    <w:rsid w:val="00142B75"/>
    <w:rsid w:val="00142E1E"/>
    <w:rsid w:val="00142E63"/>
    <w:rsid w:val="00143A34"/>
    <w:rsid w:val="00143C6F"/>
    <w:rsid w:val="00143F24"/>
    <w:rsid w:val="00143FD9"/>
    <w:rsid w:val="0014507F"/>
    <w:rsid w:val="00145A36"/>
    <w:rsid w:val="00145D2B"/>
    <w:rsid w:val="00145D3D"/>
    <w:rsid w:val="00145F34"/>
    <w:rsid w:val="0014618F"/>
    <w:rsid w:val="00146870"/>
    <w:rsid w:val="001468C6"/>
    <w:rsid w:val="00146C63"/>
    <w:rsid w:val="00146F27"/>
    <w:rsid w:val="001473EC"/>
    <w:rsid w:val="0014760D"/>
    <w:rsid w:val="001476DE"/>
    <w:rsid w:val="00147787"/>
    <w:rsid w:val="00147C50"/>
    <w:rsid w:val="00147D4C"/>
    <w:rsid w:val="00147E46"/>
    <w:rsid w:val="00151A1A"/>
    <w:rsid w:val="00151C4F"/>
    <w:rsid w:val="0015264A"/>
    <w:rsid w:val="00152C38"/>
    <w:rsid w:val="00153848"/>
    <w:rsid w:val="00154130"/>
    <w:rsid w:val="00154321"/>
    <w:rsid w:val="0015523E"/>
    <w:rsid w:val="001553A3"/>
    <w:rsid w:val="00155EEC"/>
    <w:rsid w:val="0015666F"/>
    <w:rsid w:val="00157002"/>
    <w:rsid w:val="00157A61"/>
    <w:rsid w:val="0016151D"/>
    <w:rsid w:val="00161866"/>
    <w:rsid w:val="0016188C"/>
    <w:rsid w:val="001618A1"/>
    <w:rsid w:val="00162375"/>
    <w:rsid w:val="0016253F"/>
    <w:rsid w:val="0016269F"/>
    <w:rsid w:val="00162802"/>
    <w:rsid w:val="00162956"/>
    <w:rsid w:val="00162C3A"/>
    <w:rsid w:val="0016478A"/>
    <w:rsid w:val="00164992"/>
    <w:rsid w:val="00164B04"/>
    <w:rsid w:val="00164B46"/>
    <w:rsid w:val="001651BE"/>
    <w:rsid w:val="00165333"/>
    <w:rsid w:val="001656AF"/>
    <w:rsid w:val="00165B7D"/>
    <w:rsid w:val="00165BBB"/>
    <w:rsid w:val="001669BE"/>
    <w:rsid w:val="0016713F"/>
    <w:rsid w:val="00167714"/>
    <w:rsid w:val="00167773"/>
    <w:rsid w:val="001708E6"/>
    <w:rsid w:val="00170A20"/>
    <w:rsid w:val="00171139"/>
    <w:rsid w:val="0017114B"/>
    <w:rsid w:val="0017178A"/>
    <w:rsid w:val="00171807"/>
    <w:rsid w:val="00172228"/>
    <w:rsid w:val="001724AA"/>
    <w:rsid w:val="0017257D"/>
    <w:rsid w:val="00172A27"/>
    <w:rsid w:val="001734FE"/>
    <w:rsid w:val="00173F83"/>
    <w:rsid w:val="001745A4"/>
    <w:rsid w:val="00174766"/>
    <w:rsid w:val="00174BFB"/>
    <w:rsid w:val="00175908"/>
    <w:rsid w:val="001759E4"/>
    <w:rsid w:val="00175AF0"/>
    <w:rsid w:val="00175AF7"/>
    <w:rsid w:val="00175DCC"/>
    <w:rsid w:val="00176142"/>
    <w:rsid w:val="001762D7"/>
    <w:rsid w:val="001770D0"/>
    <w:rsid w:val="001770DE"/>
    <w:rsid w:val="00177606"/>
    <w:rsid w:val="00177E9D"/>
    <w:rsid w:val="00180A26"/>
    <w:rsid w:val="00180C5D"/>
    <w:rsid w:val="00180CDE"/>
    <w:rsid w:val="00180EE1"/>
    <w:rsid w:val="00180F22"/>
    <w:rsid w:val="00181D0B"/>
    <w:rsid w:val="00181E9F"/>
    <w:rsid w:val="00181F40"/>
    <w:rsid w:val="0018216A"/>
    <w:rsid w:val="001823A9"/>
    <w:rsid w:val="001825AE"/>
    <w:rsid w:val="00182901"/>
    <w:rsid w:val="00183106"/>
    <w:rsid w:val="0018358B"/>
    <w:rsid w:val="001846F4"/>
    <w:rsid w:val="001855F1"/>
    <w:rsid w:val="001859ED"/>
    <w:rsid w:val="001867E2"/>
    <w:rsid w:val="00186EE7"/>
    <w:rsid w:val="00190333"/>
    <w:rsid w:val="00191465"/>
    <w:rsid w:val="001934A1"/>
    <w:rsid w:val="001937CC"/>
    <w:rsid w:val="00193C75"/>
    <w:rsid w:val="001940D6"/>
    <w:rsid w:val="0019481B"/>
    <w:rsid w:val="00194AAE"/>
    <w:rsid w:val="00194BA1"/>
    <w:rsid w:val="00194CBF"/>
    <w:rsid w:val="00194FA1"/>
    <w:rsid w:val="0019509A"/>
    <w:rsid w:val="0019547E"/>
    <w:rsid w:val="00196B32"/>
    <w:rsid w:val="00196E9B"/>
    <w:rsid w:val="00196ECD"/>
    <w:rsid w:val="001972F0"/>
    <w:rsid w:val="0019760A"/>
    <w:rsid w:val="00197FBE"/>
    <w:rsid w:val="001A01A4"/>
    <w:rsid w:val="001A0391"/>
    <w:rsid w:val="001A1127"/>
    <w:rsid w:val="001A11B8"/>
    <w:rsid w:val="001A1863"/>
    <w:rsid w:val="001A1F65"/>
    <w:rsid w:val="001A2712"/>
    <w:rsid w:val="001A3154"/>
    <w:rsid w:val="001A3411"/>
    <w:rsid w:val="001A409A"/>
    <w:rsid w:val="001A412F"/>
    <w:rsid w:val="001A428A"/>
    <w:rsid w:val="001A4925"/>
    <w:rsid w:val="001A514D"/>
    <w:rsid w:val="001A52F9"/>
    <w:rsid w:val="001A5C33"/>
    <w:rsid w:val="001A5F82"/>
    <w:rsid w:val="001A5FA7"/>
    <w:rsid w:val="001A62B2"/>
    <w:rsid w:val="001A6631"/>
    <w:rsid w:val="001A66A7"/>
    <w:rsid w:val="001A67D7"/>
    <w:rsid w:val="001A7193"/>
    <w:rsid w:val="001A728B"/>
    <w:rsid w:val="001A77A9"/>
    <w:rsid w:val="001A7AA8"/>
    <w:rsid w:val="001B0C17"/>
    <w:rsid w:val="001B0DD8"/>
    <w:rsid w:val="001B12A0"/>
    <w:rsid w:val="001B1351"/>
    <w:rsid w:val="001B135C"/>
    <w:rsid w:val="001B157F"/>
    <w:rsid w:val="001B16EE"/>
    <w:rsid w:val="001B1FA7"/>
    <w:rsid w:val="001B2BA3"/>
    <w:rsid w:val="001B2CBA"/>
    <w:rsid w:val="001B42BD"/>
    <w:rsid w:val="001B42EC"/>
    <w:rsid w:val="001B44FF"/>
    <w:rsid w:val="001B48D2"/>
    <w:rsid w:val="001B4AE3"/>
    <w:rsid w:val="001B4CA7"/>
    <w:rsid w:val="001B5404"/>
    <w:rsid w:val="001B5542"/>
    <w:rsid w:val="001B55CE"/>
    <w:rsid w:val="001B57EE"/>
    <w:rsid w:val="001B5AFB"/>
    <w:rsid w:val="001B5B16"/>
    <w:rsid w:val="001B60DE"/>
    <w:rsid w:val="001B61B5"/>
    <w:rsid w:val="001B6918"/>
    <w:rsid w:val="001B6B1F"/>
    <w:rsid w:val="001B75AD"/>
    <w:rsid w:val="001C049F"/>
    <w:rsid w:val="001C0760"/>
    <w:rsid w:val="001C0AF2"/>
    <w:rsid w:val="001C0D6A"/>
    <w:rsid w:val="001C0F84"/>
    <w:rsid w:val="001C0FBD"/>
    <w:rsid w:val="001C114F"/>
    <w:rsid w:val="001C13C4"/>
    <w:rsid w:val="001C152B"/>
    <w:rsid w:val="001C17A9"/>
    <w:rsid w:val="001C18FD"/>
    <w:rsid w:val="001C1905"/>
    <w:rsid w:val="001C1C78"/>
    <w:rsid w:val="001C1DEB"/>
    <w:rsid w:val="001C266A"/>
    <w:rsid w:val="001C2B42"/>
    <w:rsid w:val="001C2BB6"/>
    <w:rsid w:val="001C2E6A"/>
    <w:rsid w:val="001C3564"/>
    <w:rsid w:val="001C3F1D"/>
    <w:rsid w:val="001C461C"/>
    <w:rsid w:val="001C5267"/>
    <w:rsid w:val="001C5439"/>
    <w:rsid w:val="001C5565"/>
    <w:rsid w:val="001C5694"/>
    <w:rsid w:val="001C5DEA"/>
    <w:rsid w:val="001C6B7C"/>
    <w:rsid w:val="001C6DAA"/>
    <w:rsid w:val="001C6E5B"/>
    <w:rsid w:val="001C7396"/>
    <w:rsid w:val="001C7747"/>
    <w:rsid w:val="001C7A86"/>
    <w:rsid w:val="001D0528"/>
    <w:rsid w:val="001D0AEB"/>
    <w:rsid w:val="001D0FD5"/>
    <w:rsid w:val="001D1BA2"/>
    <w:rsid w:val="001D2044"/>
    <w:rsid w:val="001D205F"/>
    <w:rsid w:val="001D2F9D"/>
    <w:rsid w:val="001D3337"/>
    <w:rsid w:val="001D3E7C"/>
    <w:rsid w:val="001D4206"/>
    <w:rsid w:val="001D481F"/>
    <w:rsid w:val="001D59AB"/>
    <w:rsid w:val="001D657F"/>
    <w:rsid w:val="001D7636"/>
    <w:rsid w:val="001D77AF"/>
    <w:rsid w:val="001D7E53"/>
    <w:rsid w:val="001E0073"/>
    <w:rsid w:val="001E076C"/>
    <w:rsid w:val="001E0985"/>
    <w:rsid w:val="001E0ABF"/>
    <w:rsid w:val="001E0F64"/>
    <w:rsid w:val="001E1063"/>
    <w:rsid w:val="001E1434"/>
    <w:rsid w:val="001E19AD"/>
    <w:rsid w:val="001E1DB7"/>
    <w:rsid w:val="001E210B"/>
    <w:rsid w:val="001E21C7"/>
    <w:rsid w:val="001E2604"/>
    <w:rsid w:val="001E282D"/>
    <w:rsid w:val="001E292A"/>
    <w:rsid w:val="001E29A3"/>
    <w:rsid w:val="001E29E5"/>
    <w:rsid w:val="001E2F75"/>
    <w:rsid w:val="001E3118"/>
    <w:rsid w:val="001E35D7"/>
    <w:rsid w:val="001E3D76"/>
    <w:rsid w:val="001E404E"/>
    <w:rsid w:val="001E4297"/>
    <w:rsid w:val="001E44E8"/>
    <w:rsid w:val="001E4945"/>
    <w:rsid w:val="001E49EB"/>
    <w:rsid w:val="001E4AF3"/>
    <w:rsid w:val="001E5082"/>
    <w:rsid w:val="001E509A"/>
    <w:rsid w:val="001E5A03"/>
    <w:rsid w:val="001E6624"/>
    <w:rsid w:val="001E6B97"/>
    <w:rsid w:val="001E6CDE"/>
    <w:rsid w:val="001E6DA5"/>
    <w:rsid w:val="001E7186"/>
    <w:rsid w:val="001E7429"/>
    <w:rsid w:val="001E7AE5"/>
    <w:rsid w:val="001E7DE6"/>
    <w:rsid w:val="001E7E01"/>
    <w:rsid w:val="001E7F59"/>
    <w:rsid w:val="001F011F"/>
    <w:rsid w:val="001F0281"/>
    <w:rsid w:val="001F0355"/>
    <w:rsid w:val="001F083F"/>
    <w:rsid w:val="001F0AA6"/>
    <w:rsid w:val="001F0D22"/>
    <w:rsid w:val="001F17E6"/>
    <w:rsid w:val="001F1808"/>
    <w:rsid w:val="001F1E43"/>
    <w:rsid w:val="001F2B78"/>
    <w:rsid w:val="001F316C"/>
    <w:rsid w:val="001F3634"/>
    <w:rsid w:val="001F3E26"/>
    <w:rsid w:val="001F3F2C"/>
    <w:rsid w:val="001F3FB1"/>
    <w:rsid w:val="001F4B2A"/>
    <w:rsid w:val="001F54A5"/>
    <w:rsid w:val="001F58F3"/>
    <w:rsid w:val="001F62DD"/>
    <w:rsid w:val="001F6B75"/>
    <w:rsid w:val="001F77F4"/>
    <w:rsid w:val="001F7BF9"/>
    <w:rsid w:val="001F7F50"/>
    <w:rsid w:val="00200C8C"/>
    <w:rsid w:val="002019DC"/>
    <w:rsid w:val="002021B3"/>
    <w:rsid w:val="002025A4"/>
    <w:rsid w:val="00202631"/>
    <w:rsid w:val="00203AD4"/>
    <w:rsid w:val="00203C0A"/>
    <w:rsid w:val="00204749"/>
    <w:rsid w:val="00205159"/>
    <w:rsid w:val="002054A7"/>
    <w:rsid w:val="00205699"/>
    <w:rsid w:val="00205B68"/>
    <w:rsid w:val="0020621B"/>
    <w:rsid w:val="002065CA"/>
    <w:rsid w:val="002066D8"/>
    <w:rsid w:val="00206F50"/>
    <w:rsid w:val="00207351"/>
    <w:rsid w:val="002079AC"/>
    <w:rsid w:val="00207D7A"/>
    <w:rsid w:val="00210292"/>
    <w:rsid w:val="0021079D"/>
    <w:rsid w:val="00210CCB"/>
    <w:rsid w:val="00211D44"/>
    <w:rsid w:val="00211E78"/>
    <w:rsid w:val="00211EDB"/>
    <w:rsid w:val="00212017"/>
    <w:rsid w:val="00212B8B"/>
    <w:rsid w:val="00212D56"/>
    <w:rsid w:val="00212E37"/>
    <w:rsid w:val="00212FBD"/>
    <w:rsid w:val="00213032"/>
    <w:rsid w:val="002138A2"/>
    <w:rsid w:val="002140FE"/>
    <w:rsid w:val="00214327"/>
    <w:rsid w:val="0021483C"/>
    <w:rsid w:val="00214BF3"/>
    <w:rsid w:val="00216DD1"/>
    <w:rsid w:val="00216F27"/>
    <w:rsid w:val="002171A1"/>
    <w:rsid w:val="00217310"/>
    <w:rsid w:val="0021798E"/>
    <w:rsid w:val="00217B47"/>
    <w:rsid w:val="00217F32"/>
    <w:rsid w:val="0022064D"/>
    <w:rsid w:val="00220848"/>
    <w:rsid w:val="00220849"/>
    <w:rsid w:val="00220989"/>
    <w:rsid w:val="00220C42"/>
    <w:rsid w:val="00220E0F"/>
    <w:rsid w:val="002214D9"/>
    <w:rsid w:val="00221A99"/>
    <w:rsid w:val="00221EA4"/>
    <w:rsid w:val="002220C1"/>
    <w:rsid w:val="002223E6"/>
    <w:rsid w:val="00222897"/>
    <w:rsid w:val="00222EA1"/>
    <w:rsid w:val="00223B36"/>
    <w:rsid w:val="00224298"/>
    <w:rsid w:val="002257E9"/>
    <w:rsid w:val="00225D1E"/>
    <w:rsid w:val="00225D7A"/>
    <w:rsid w:val="0022639C"/>
    <w:rsid w:val="0022645E"/>
    <w:rsid w:val="00226742"/>
    <w:rsid w:val="00226DD0"/>
    <w:rsid w:val="0022757B"/>
    <w:rsid w:val="002306CA"/>
    <w:rsid w:val="002307DC"/>
    <w:rsid w:val="00230B41"/>
    <w:rsid w:val="00230B67"/>
    <w:rsid w:val="002311D2"/>
    <w:rsid w:val="00231378"/>
    <w:rsid w:val="0023158E"/>
    <w:rsid w:val="002320E6"/>
    <w:rsid w:val="00232F97"/>
    <w:rsid w:val="002338E0"/>
    <w:rsid w:val="00233BF5"/>
    <w:rsid w:val="0023400D"/>
    <w:rsid w:val="0023435F"/>
    <w:rsid w:val="0023438B"/>
    <w:rsid w:val="00234AB3"/>
    <w:rsid w:val="002350B9"/>
    <w:rsid w:val="00235528"/>
    <w:rsid w:val="00235C98"/>
    <w:rsid w:val="00236608"/>
    <w:rsid w:val="00236763"/>
    <w:rsid w:val="00236A3E"/>
    <w:rsid w:val="00237323"/>
    <w:rsid w:val="0023743B"/>
    <w:rsid w:val="0023756F"/>
    <w:rsid w:val="00237A09"/>
    <w:rsid w:val="002406FD"/>
    <w:rsid w:val="0024121B"/>
    <w:rsid w:val="00241A9F"/>
    <w:rsid w:val="00242737"/>
    <w:rsid w:val="00242813"/>
    <w:rsid w:val="0024328B"/>
    <w:rsid w:val="00243EF6"/>
    <w:rsid w:val="00244A42"/>
    <w:rsid w:val="0024633F"/>
    <w:rsid w:val="0024668B"/>
    <w:rsid w:val="00246F44"/>
    <w:rsid w:val="0024747A"/>
    <w:rsid w:val="002476BE"/>
    <w:rsid w:val="0025015A"/>
    <w:rsid w:val="002507FF"/>
    <w:rsid w:val="00250C4D"/>
    <w:rsid w:val="00251922"/>
    <w:rsid w:val="00252A27"/>
    <w:rsid w:val="00252ADD"/>
    <w:rsid w:val="00252C1E"/>
    <w:rsid w:val="00252F5A"/>
    <w:rsid w:val="002531BA"/>
    <w:rsid w:val="002533C3"/>
    <w:rsid w:val="00253D8F"/>
    <w:rsid w:val="0025423C"/>
    <w:rsid w:val="00254882"/>
    <w:rsid w:val="0025590D"/>
    <w:rsid w:val="002559F5"/>
    <w:rsid w:val="002565E8"/>
    <w:rsid w:val="00257361"/>
    <w:rsid w:val="0025773A"/>
    <w:rsid w:val="002608CA"/>
    <w:rsid w:val="00262354"/>
    <w:rsid w:val="00262603"/>
    <w:rsid w:val="00262F79"/>
    <w:rsid w:val="0026387B"/>
    <w:rsid w:val="00263A58"/>
    <w:rsid w:val="00263AA0"/>
    <w:rsid w:val="00263B91"/>
    <w:rsid w:val="002640D4"/>
    <w:rsid w:val="00264584"/>
    <w:rsid w:val="0026485E"/>
    <w:rsid w:val="00264A28"/>
    <w:rsid w:val="00264C29"/>
    <w:rsid w:val="00264D3A"/>
    <w:rsid w:val="002650DD"/>
    <w:rsid w:val="002665BC"/>
    <w:rsid w:val="00266DCA"/>
    <w:rsid w:val="0026737D"/>
    <w:rsid w:val="0026754A"/>
    <w:rsid w:val="00267C94"/>
    <w:rsid w:val="00267E34"/>
    <w:rsid w:val="00270030"/>
    <w:rsid w:val="00270A64"/>
    <w:rsid w:val="0027104A"/>
    <w:rsid w:val="00271809"/>
    <w:rsid w:val="00271A59"/>
    <w:rsid w:val="00271D99"/>
    <w:rsid w:val="0027224D"/>
    <w:rsid w:val="00272497"/>
    <w:rsid w:val="00272A66"/>
    <w:rsid w:val="00273250"/>
    <w:rsid w:val="00273545"/>
    <w:rsid w:val="00273BA6"/>
    <w:rsid w:val="00274032"/>
    <w:rsid w:val="002745CF"/>
    <w:rsid w:val="00274A7A"/>
    <w:rsid w:val="00274D6E"/>
    <w:rsid w:val="00275A96"/>
    <w:rsid w:val="00275B93"/>
    <w:rsid w:val="00275FCC"/>
    <w:rsid w:val="00276007"/>
    <w:rsid w:val="00277994"/>
    <w:rsid w:val="002803C6"/>
    <w:rsid w:val="00280B68"/>
    <w:rsid w:val="00281266"/>
    <w:rsid w:val="0028194F"/>
    <w:rsid w:val="002819A1"/>
    <w:rsid w:val="002819B4"/>
    <w:rsid w:val="0028241D"/>
    <w:rsid w:val="0028285C"/>
    <w:rsid w:val="00282A37"/>
    <w:rsid w:val="00282D64"/>
    <w:rsid w:val="0028372A"/>
    <w:rsid w:val="00283CB1"/>
    <w:rsid w:val="00283CD1"/>
    <w:rsid w:val="0028412B"/>
    <w:rsid w:val="002841D0"/>
    <w:rsid w:val="002841DC"/>
    <w:rsid w:val="002844A5"/>
    <w:rsid w:val="00284E6B"/>
    <w:rsid w:val="002854C1"/>
    <w:rsid w:val="002855ED"/>
    <w:rsid w:val="00285B50"/>
    <w:rsid w:val="00285D01"/>
    <w:rsid w:val="00286233"/>
    <w:rsid w:val="002863D4"/>
    <w:rsid w:val="002868A6"/>
    <w:rsid w:val="00286B4C"/>
    <w:rsid w:val="002874EA"/>
    <w:rsid w:val="00287BBB"/>
    <w:rsid w:val="00290BEC"/>
    <w:rsid w:val="00290E21"/>
    <w:rsid w:val="0029189E"/>
    <w:rsid w:val="00292503"/>
    <w:rsid w:val="00292A64"/>
    <w:rsid w:val="0029305B"/>
    <w:rsid w:val="00293499"/>
    <w:rsid w:val="002936AC"/>
    <w:rsid w:val="002939D3"/>
    <w:rsid w:val="00294122"/>
    <w:rsid w:val="002942A2"/>
    <w:rsid w:val="0029451E"/>
    <w:rsid w:val="00294720"/>
    <w:rsid w:val="00294AA7"/>
    <w:rsid w:val="00295526"/>
    <w:rsid w:val="002957D6"/>
    <w:rsid w:val="002960F7"/>
    <w:rsid w:val="00296A5D"/>
    <w:rsid w:val="002970BA"/>
    <w:rsid w:val="0029715A"/>
    <w:rsid w:val="00297322"/>
    <w:rsid w:val="00297403"/>
    <w:rsid w:val="00297606"/>
    <w:rsid w:val="002978B8"/>
    <w:rsid w:val="00297BCE"/>
    <w:rsid w:val="00297C6E"/>
    <w:rsid w:val="002A01C5"/>
    <w:rsid w:val="002A0348"/>
    <w:rsid w:val="002A08A4"/>
    <w:rsid w:val="002A0DB2"/>
    <w:rsid w:val="002A1079"/>
    <w:rsid w:val="002A12B0"/>
    <w:rsid w:val="002A1558"/>
    <w:rsid w:val="002A270E"/>
    <w:rsid w:val="002A2809"/>
    <w:rsid w:val="002A2C3F"/>
    <w:rsid w:val="002A2CB9"/>
    <w:rsid w:val="002A2EF0"/>
    <w:rsid w:val="002A2F9B"/>
    <w:rsid w:val="002A3479"/>
    <w:rsid w:val="002A3622"/>
    <w:rsid w:val="002A38CC"/>
    <w:rsid w:val="002A44E1"/>
    <w:rsid w:val="002A4C38"/>
    <w:rsid w:val="002A4D00"/>
    <w:rsid w:val="002A4EB5"/>
    <w:rsid w:val="002A4EBF"/>
    <w:rsid w:val="002A5BBB"/>
    <w:rsid w:val="002A65BE"/>
    <w:rsid w:val="002A65E3"/>
    <w:rsid w:val="002A70A8"/>
    <w:rsid w:val="002A7142"/>
    <w:rsid w:val="002A793C"/>
    <w:rsid w:val="002B0543"/>
    <w:rsid w:val="002B070C"/>
    <w:rsid w:val="002B08BA"/>
    <w:rsid w:val="002B0D07"/>
    <w:rsid w:val="002B0ECB"/>
    <w:rsid w:val="002B11B2"/>
    <w:rsid w:val="002B14EA"/>
    <w:rsid w:val="002B16DC"/>
    <w:rsid w:val="002B21EB"/>
    <w:rsid w:val="002B2309"/>
    <w:rsid w:val="002B24EA"/>
    <w:rsid w:val="002B2B71"/>
    <w:rsid w:val="002B314E"/>
    <w:rsid w:val="002B33B5"/>
    <w:rsid w:val="002B3440"/>
    <w:rsid w:val="002B347D"/>
    <w:rsid w:val="002B356F"/>
    <w:rsid w:val="002B36C2"/>
    <w:rsid w:val="002B3710"/>
    <w:rsid w:val="002B3747"/>
    <w:rsid w:val="002B3A8F"/>
    <w:rsid w:val="002B3B24"/>
    <w:rsid w:val="002B3C34"/>
    <w:rsid w:val="002B3D63"/>
    <w:rsid w:val="002B44EF"/>
    <w:rsid w:val="002B4814"/>
    <w:rsid w:val="002B54EB"/>
    <w:rsid w:val="002B6118"/>
    <w:rsid w:val="002B615E"/>
    <w:rsid w:val="002B66D7"/>
    <w:rsid w:val="002B73E0"/>
    <w:rsid w:val="002B7530"/>
    <w:rsid w:val="002B796F"/>
    <w:rsid w:val="002B7C80"/>
    <w:rsid w:val="002C06A9"/>
    <w:rsid w:val="002C1088"/>
    <w:rsid w:val="002C1470"/>
    <w:rsid w:val="002C165D"/>
    <w:rsid w:val="002C191D"/>
    <w:rsid w:val="002C2EAC"/>
    <w:rsid w:val="002C2ECC"/>
    <w:rsid w:val="002C35CB"/>
    <w:rsid w:val="002C416F"/>
    <w:rsid w:val="002C4B48"/>
    <w:rsid w:val="002C63BE"/>
    <w:rsid w:val="002C66DA"/>
    <w:rsid w:val="002C7460"/>
    <w:rsid w:val="002C75ED"/>
    <w:rsid w:val="002D0344"/>
    <w:rsid w:val="002D037F"/>
    <w:rsid w:val="002D038F"/>
    <w:rsid w:val="002D07A3"/>
    <w:rsid w:val="002D0CA6"/>
    <w:rsid w:val="002D1143"/>
    <w:rsid w:val="002D160F"/>
    <w:rsid w:val="002D1A0E"/>
    <w:rsid w:val="002D1A1B"/>
    <w:rsid w:val="002D1DD5"/>
    <w:rsid w:val="002D203D"/>
    <w:rsid w:val="002D2274"/>
    <w:rsid w:val="002D22FB"/>
    <w:rsid w:val="002D2E19"/>
    <w:rsid w:val="002D303F"/>
    <w:rsid w:val="002D31CC"/>
    <w:rsid w:val="002D3B86"/>
    <w:rsid w:val="002D44B1"/>
    <w:rsid w:val="002D4DF4"/>
    <w:rsid w:val="002D55CD"/>
    <w:rsid w:val="002D568B"/>
    <w:rsid w:val="002D5696"/>
    <w:rsid w:val="002D5A32"/>
    <w:rsid w:val="002D5F44"/>
    <w:rsid w:val="002D6552"/>
    <w:rsid w:val="002D6B81"/>
    <w:rsid w:val="002D6DB6"/>
    <w:rsid w:val="002D7386"/>
    <w:rsid w:val="002D747C"/>
    <w:rsid w:val="002E004D"/>
    <w:rsid w:val="002E04D3"/>
    <w:rsid w:val="002E0FFD"/>
    <w:rsid w:val="002E252D"/>
    <w:rsid w:val="002E256D"/>
    <w:rsid w:val="002E278B"/>
    <w:rsid w:val="002E2918"/>
    <w:rsid w:val="002E2CE0"/>
    <w:rsid w:val="002E311E"/>
    <w:rsid w:val="002E3562"/>
    <w:rsid w:val="002E36BF"/>
    <w:rsid w:val="002E3F26"/>
    <w:rsid w:val="002E4059"/>
    <w:rsid w:val="002E4697"/>
    <w:rsid w:val="002E4FE0"/>
    <w:rsid w:val="002E5394"/>
    <w:rsid w:val="002E5BAC"/>
    <w:rsid w:val="002E5C57"/>
    <w:rsid w:val="002E5D7D"/>
    <w:rsid w:val="002E642C"/>
    <w:rsid w:val="002E6683"/>
    <w:rsid w:val="002E67CB"/>
    <w:rsid w:val="002E6816"/>
    <w:rsid w:val="002E6853"/>
    <w:rsid w:val="002E692C"/>
    <w:rsid w:val="002E6A33"/>
    <w:rsid w:val="002E7323"/>
    <w:rsid w:val="002F0284"/>
    <w:rsid w:val="002F058E"/>
    <w:rsid w:val="002F0B59"/>
    <w:rsid w:val="002F0D09"/>
    <w:rsid w:val="002F1189"/>
    <w:rsid w:val="002F1D7A"/>
    <w:rsid w:val="002F2451"/>
    <w:rsid w:val="002F2729"/>
    <w:rsid w:val="002F29ED"/>
    <w:rsid w:val="002F2A2A"/>
    <w:rsid w:val="002F3819"/>
    <w:rsid w:val="002F3993"/>
    <w:rsid w:val="002F3C55"/>
    <w:rsid w:val="002F3D9C"/>
    <w:rsid w:val="002F49B3"/>
    <w:rsid w:val="002F4C43"/>
    <w:rsid w:val="002F5008"/>
    <w:rsid w:val="002F5037"/>
    <w:rsid w:val="002F50C0"/>
    <w:rsid w:val="002F513C"/>
    <w:rsid w:val="002F5520"/>
    <w:rsid w:val="002F56A0"/>
    <w:rsid w:val="002F57B2"/>
    <w:rsid w:val="002F5A85"/>
    <w:rsid w:val="002F614F"/>
    <w:rsid w:val="002F6943"/>
    <w:rsid w:val="002F6B81"/>
    <w:rsid w:val="002F6E86"/>
    <w:rsid w:val="002F7E00"/>
    <w:rsid w:val="003002BB"/>
    <w:rsid w:val="003008AB"/>
    <w:rsid w:val="00300C17"/>
    <w:rsid w:val="00301468"/>
    <w:rsid w:val="00301624"/>
    <w:rsid w:val="00301627"/>
    <w:rsid w:val="003017FF"/>
    <w:rsid w:val="00301C46"/>
    <w:rsid w:val="00302249"/>
    <w:rsid w:val="003026FE"/>
    <w:rsid w:val="0030281C"/>
    <w:rsid w:val="00302F53"/>
    <w:rsid w:val="00303252"/>
    <w:rsid w:val="003033C6"/>
    <w:rsid w:val="00303702"/>
    <w:rsid w:val="00303A68"/>
    <w:rsid w:val="00303C12"/>
    <w:rsid w:val="00303CD7"/>
    <w:rsid w:val="00304025"/>
    <w:rsid w:val="003041E0"/>
    <w:rsid w:val="0030493E"/>
    <w:rsid w:val="00304CC0"/>
    <w:rsid w:val="00304D18"/>
    <w:rsid w:val="00304E21"/>
    <w:rsid w:val="00304F70"/>
    <w:rsid w:val="00304F7B"/>
    <w:rsid w:val="00304FAF"/>
    <w:rsid w:val="00305028"/>
    <w:rsid w:val="00305398"/>
    <w:rsid w:val="003058C4"/>
    <w:rsid w:val="00305958"/>
    <w:rsid w:val="003060DF"/>
    <w:rsid w:val="003061CF"/>
    <w:rsid w:val="00306228"/>
    <w:rsid w:val="00306F78"/>
    <w:rsid w:val="00307109"/>
    <w:rsid w:val="00307359"/>
    <w:rsid w:val="003074EB"/>
    <w:rsid w:val="00307670"/>
    <w:rsid w:val="00307C44"/>
    <w:rsid w:val="003104A7"/>
    <w:rsid w:val="003104EF"/>
    <w:rsid w:val="00310C15"/>
    <w:rsid w:val="003110E2"/>
    <w:rsid w:val="00311352"/>
    <w:rsid w:val="0031198E"/>
    <w:rsid w:val="00311D6F"/>
    <w:rsid w:val="003121F3"/>
    <w:rsid w:val="00312458"/>
    <w:rsid w:val="003129FE"/>
    <w:rsid w:val="00313166"/>
    <w:rsid w:val="0031331E"/>
    <w:rsid w:val="00313563"/>
    <w:rsid w:val="00313C29"/>
    <w:rsid w:val="00313C34"/>
    <w:rsid w:val="00314A22"/>
    <w:rsid w:val="00314CC1"/>
    <w:rsid w:val="00314FAA"/>
    <w:rsid w:val="0031567D"/>
    <w:rsid w:val="003156CE"/>
    <w:rsid w:val="00315967"/>
    <w:rsid w:val="00315C3B"/>
    <w:rsid w:val="0031638C"/>
    <w:rsid w:val="003163F1"/>
    <w:rsid w:val="00316BFD"/>
    <w:rsid w:val="00316F43"/>
    <w:rsid w:val="003172F2"/>
    <w:rsid w:val="0031731D"/>
    <w:rsid w:val="00317825"/>
    <w:rsid w:val="00317844"/>
    <w:rsid w:val="003178A7"/>
    <w:rsid w:val="00317A02"/>
    <w:rsid w:val="00317F12"/>
    <w:rsid w:val="003201EC"/>
    <w:rsid w:val="003203F2"/>
    <w:rsid w:val="00320850"/>
    <w:rsid w:val="00320E0E"/>
    <w:rsid w:val="00320EEA"/>
    <w:rsid w:val="0032116C"/>
    <w:rsid w:val="00321557"/>
    <w:rsid w:val="0032175A"/>
    <w:rsid w:val="00321907"/>
    <w:rsid w:val="00321D5F"/>
    <w:rsid w:val="0032370F"/>
    <w:rsid w:val="00323A2A"/>
    <w:rsid w:val="00324737"/>
    <w:rsid w:val="00324744"/>
    <w:rsid w:val="00324962"/>
    <w:rsid w:val="00324E22"/>
    <w:rsid w:val="00325416"/>
    <w:rsid w:val="0032560B"/>
    <w:rsid w:val="003258BF"/>
    <w:rsid w:val="00325CAC"/>
    <w:rsid w:val="00325EDB"/>
    <w:rsid w:val="0032625F"/>
    <w:rsid w:val="003266B3"/>
    <w:rsid w:val="00326811"/>
    <w:rsid w:val="00326961"/>
    <w:rsid w:val="00326A24"/>
    <w:rsid w:val="00327318"/>
    <w:rsid w:val="003273BF"/>
    <w:rsid w:val="003275B3"/>
    <w:rsid w:val="00327A4E"/>
    <w:rsid w:val="0033027C"/>
    <w:rsid w:val="003309EF"/>
    <w:rsid w:val="00330A94"/>
    <w:rsid w:val="00330B71"/>
    <w:rsid w:val="00330BFF"/>
    <w:rsid w:val="00331032"/>
    <w:rsid w:val="0033135A"/>
    <w:rsid w:val="0033135D"/>
    <w:rsid w:val="003316BC"/>
    <w:rsid w:val="0033171B"/>
    <w:rsid w:val="00331B51"/>
    <w:rsid w:val="00332117"/>
    <w:rsid w:val="00332126"/>
    <w:rsid w:val="0033246D"/>
    <w:rsid w:val="003332FC"/>
    <w:rsid w:val="0033443B"/>
    <w:rsid w:val="00334467"/>
    <w:rsid w:val="00334BBA"/>
    <w:rsid w:val="00334BD1"/>
    <w:rsid w:val="00334EF1"/>
    <w:rsid w:val="00334FD1"/>
    <w:rsid w:val="00335041"/>
    <w:rsid w:val="00335760"/>
    <w:rsid w:val="00335ADE"/>
    <w:rsid w:val="00335CF0"/>
    <w:rsid w:val="00336013"/>
    <w:rsid w:val="00336251"/>
    <w:rsid w:val="00336BED"/>
    <w:rsid w:val="00336C7F"/>
    <w:rsid w:val="00336F10"/>
    <w:rsid w:val="00337306"/>
    <w:rsid w:val="00337923"/>
    <w:rsid w:val="00337A48"/>
    <w:rsid w:val="00340091"/>
    <w:rsid w:val="0034029C"/>
    <w:rsid w:val="00340C3B"/>
    <w:rsid w:val="00340EEC"/>
    <w:rsid w:val="00341031"/>
    <w:rsid w:val="00341290"/>
    <w:rsid w:val="00341363"/>
    <w:rsid w:val="003413A5"/>
    <w:rsid w:val="00341482"/>
    <w:rsid w:val="003418C3"/>
    <w:rsid w:val="00341D99"/>
    <w:rsid w:val="003427B6"/>
    <w:rsid w:val="0034288F"/>
    <w:rsid w:val="00342B7C"/>
    <w:rsid w:val="00342BC6"/>
    <w:rsid w:val="0034379A"/>
    <w:rsid w:val="0034387C"/>
    <w:rsid w:val="00344064"/>
    <w:rsid w:val="0034464D"/>
    <w:rsid w:val="003448D1"/>
    <w:rsid w:val="00344ED9"/>
    <w:rsid w:val="00345045"/>
    <w:rsid w:val="00345609"/>
    <w:rsid w:val="00345A0B"/>
    <w:rsid w:val="0034641B"/>
    <w:rsid w:val="00346C03"/>
    <w:rsid w:val="00346CC9"/>
    <w:rsid w:val="003476A7"/>
    <w:rsid w:val="00347733"/>
    <w:rsid w:val="00347867"/>
    <w:rsid w:val="00347870"/>
    <w:rsid w:val="00347FA2"/>
    <w:rsid w:val="00350515"/>
    <w:rsid w:val="00350523"/>
    <w:rsid w:val="00350C13"/>
    <w:rsid w:val="0035112E"/>
    <w:rsid w:val="00351392"/>
    <w:rsid w:val="003516EC"/>
    <w:rsid w:val="00351936"/>
    <w:rsid w:val="00351AF5"/>
    <w:rsid w:val="00351DA0"/>
    <w:rsid w:val="00351FDF"/>
    <w:rsid w:val="00352602"/>
    <w:rsid w:val="00352B82"/>
    <w:rsid w:val="003533A5"/>
    <w:rsid w:val="0035382D"/>
    <w:rsid w:val="00353A61"/>
    <w:rsid w:val="00353BB5"/>
    <w:rsid w:val="00353DF9"/>
    <w:rsid w:val="00353E47"/>
    <w:rsid w:val="00353FBA"/>
    <w:rsid w:val="003542B2"/>
    <w:rsid w:val="00354363"/>
    <w:rsid w:val="00354623"/>
    <w:rsid w:val="00354E3F"/>
    <w:rsid w:val="00355018"/>
    <w:rsid w:val="0035542F"/>
    <w:rsid w:val="00355431"/>
    <w:rsid w:val="003554EA"/>
    <w:rsid w:val="003558D3"/>
    <w:rsid w:val="00356308"/>
    <w:rsid w:val="00356444"/>
    <w:rsid w:val="003567DE"/>
    <w:rsid w:val="00357407"/>
    <w:rsid w:val="00357C22"/>
    <w:rsid w:val="003607BA"/>
    <w:rsid w:val="00360E27"/>
    <w:rsid w:val="00361010"/>
    <w:rsid w:val="0036166B"/>
    <w:rsid w:val="003617B5"/>
    <w:rsid w:val="00361DAB"/>
    <w:rsid w:val="0036244A"/>
    <w:rsid w:val="00362A50"/>
    <w:rsid w:val="00363063"/>
    <w:rsid w:val="003631A7"/>
    <w:rsid w:val="00363370"/>
    <w:rsid w:val="0036345E"/>
    <w:rsid w:val="003634DC"/>
    <w:rsid w:val="003634F6"/>
    <w:rsid w:val="0036385D"/>
    <w:rsid w:val="00363BC4"/>
    <w:rsid w:val="00363CAE"/>
    <w:rsid w:val="0036442C"/>
    <w:rsid w:val="0036499C"/>
    <w:rsid w:val="0036547E"/>
    <w:rsid w:val="00365767"/>
    <w:rsid w:val="00365D80"/>
    <w:rsid w:val="003666A1"/>
    <w:rsid w:val="00366FA3"/>
    <w:rsid w:val="003679B3"/>
    <w:rsid w:val="00370041"/>
    <w:rsid w:val="0037085B"/>
    <w:rsid w:val="003709DA"/>
    <w:rsid w:val="00370CC1"/>
    <w:rsid w:val="00371AA7"/>
    <w:rsid w:val="00371D3B"/>
    <w:rsid w:val="00372115"/>
    <w:rsid w:val="003725E0"/>
    <w:rsid w:val="00372892"/>
    <w:rsid w:val="003729EF"/>
    <w:rsid w:val="00372BCE"/>
    <w:rsid w:val="00372D83"/>
    <w:rsid w:val="00373849"/>
    <w:rsid w:val="00373908"/>
    <w:rsid w:val="00373CA8"/>
    <w:rsid w:val="00373D40"/>
    <w:rsid w:val="00373DB6"/>
    <w:rsid w:val="00373DD7"/>
    <w:rsid w:val="00374705"/>
    <w:rsid w:val="003759A1"/>
    <w:rsid w:val="00375C6C"/>
    <w:rsid w:val="00376B28"/>
    <w:rsid w:val="00377008"/>
    <w:rsid w:val="00377B0B"/>
    <w:rsid w:val="00377E4D"/>
    <w:rsid w:val="00377EB3"/>
    <w:rsid w:val="00377FB6"/>
    <w:rsid w:val="003808DD"/>
    <w:rsid w:val="003810C0"/>
    <w:rsid w:val="003814F9"/>
    <w:rsid w:val="0038154C"/>
    <w:rsid w:val="0038185D"/>
    <w:rsid w:val="003819F3"/>
    <w:rsid w:val="00381C50"/>
    <w:rsid w:val="0038227B"/>
    <w:rsid w:val="003826AD"/>
    <w:rsid w:val="00382736"/>
    <w:rsid w:val="00382831"/>
    <w:rsid w:val="00382A51"/>
    <w:rsid w:val="00382E20"/>
    <w:rsid w:val="00384EA2"/>
    <w:rsid w:val="00384EC7"/>
    <w:rsid w:val="00385F44"/>
    <w:rsid w:val="0038674F"/>
    <w:rsid w:val="0038744C"/>
    <w:rsid w:val="00387A3C"/>
    <w:rsid w:val="00387C1E"/>
    <w:rsid w:val="00387D92"/>
    <w:rsid w:val="0039007E"/>
    <w:rsid w:val="00390274"/>
    <w:rsid w:val="003904A8"/>
    <w:rsid w:val="0039071A"/>
    <w:rsid w:val="00391164"/>
    <w:rsid w:val="00391177"/>
    <w:rsid w:val="0039137E"/>
    <w:rsid w:val="0039144A"/>
    <w:rsid w:val="003918B0"/>
    <w:rsid w:val="00391AE7"/>
    <w:rsid w:val="00391EDB"/>
    <w:rsid w:val="00392C8C"/>
    <w:rsid w:val="003930FB"/>
    <w:rsid w:val="00393255"/>
    <w:rsid w:val="00393587"/>
    <w:rsid w:val="003938EB"/>
    <w:rsid w:val="00393A32"/>
    <w:rsid w:val="00393F24"/>
    <w:rsid w:val="0039452A"/>
    <w:rsid w:val="003948DA"/>
    <w:rsid w:val="00394B34"/>
    <w:rsid w:val="00394D2D"/>
    <w:rsid w:val="003956E5"/>
    <w:rsid w:val="00395E97"/>
    <w:rsid w:val="003961C5"/>
    <w:rsid w:val="00396413"/>
    <w:rsid w:val="00396561"/>
    <w:rsid w:val="00397018"/>
    <w:rsid w:val="003A0017"/>
    <w:rsid w:val="003A02C4"/>
    <w:rsid w:val="003A1982"/>
    <w:rsid w:val="003A1B74"/>
    <w:rsid w:val="003A1D47"/>
    <w:rsid w:val="003A2667"/>
    <w:rsid w:val="003A2671"/>
    <w:rsid w:val="003A27AF"/>
    <w:rsid w:val="003A2FCB"/>
    <w:rsid w:val="003A3239"/>
    <w:rsid w:val="003A3A6D"/>
    <w:rsid w:val="003A3C0B"/>
    <w:rsid w:val="003A3E65"/>
    <w:rsid w:val="003A46E3"/>
    <w:rsid w:val="003A4E71"/>
    <w:rsid w:val="003A53C6"/>
    <w:rsid w:val="003A5798"/>
    <w:rsid w:val="003A5AD2"/>
    <w:rsid w:val="003A6576"/>
    <w:rsid w:val="003A683A"/>
    <w:rsid w:val="003A6A45"/>
    <w:rsid w:val="003A6AA2"/>
    <w:rsid w:val="003A6C52"/>
    <w:rsid w:val="003A6F81"/>
    <w:rsid w:val="003A7425"/>
    <w:rsid w:val="003A78CD"/>
    <w:rsid w:val="003A7FC9"/>
    <w:rsid w:val="003B01F0"/>
    <w:rsid w:val="003B025F"/>
    <w:rsid w:val="003B04B7"/>
    <w:rsid w:val="003B0B2F"/>
    <w:rsid w:val="003B0F79"/>
    <w:rsid w:val="003B105F"/>
    <w:rsid w:val="003B1109"/>
    <w:rsid w:val="003B11E5"/>
    <w:rsid w:val="003B160B"/>
    <w:rsid w:val="003B17C6"/>
    <w:rsid w:val="003B1903"/>
    <w:rsid w:val="003B1DAA"/>
    <w:rsid w:val="003B24B7"/>
    <w:rsid w:val="003B3BDD"/>
    <w:rsid w:val="003B3DC5"/>
    <w:rsid w:val="003B423F"/>
    <w:rsid w:val="003B455E"/>
    <w:rsid w:val="003B4A33"/>
    <w:rsid w:val="003B4A74"/>
    <w:rsid w:val="003B4C82"/>
    <w:rsid w:val="003B52EC"/>
    <w:rsid w:val="003B5412"/>
    <w:rsid w:val="003B5475"/>
    <w:rsid w:val="003B5DFE"/>
    <w:rsid w:val="003B5E50"/>
    <w:rsid w:val="003B660B"/>
    <w:rsid w:val="003B67E5"/>
    <w:rsid w:val="003B6C1E"/>
    <w:rsid w:val="003B77E3"/>
    <w:rsid w:val="003B7B9E"/>
    <w:rsid w:val="003C07E3"/>
    <w:rsid w:val="003C0B60"/>
    <w:rsid w:val="003C0CAA"/>
    <w:rsid w:val="003C0DE4"/>
    <w:rsid w:val="003C112D"/>
    <w:rsid w:val="003C127C"/>
    <w:rsid w:val="003C1435"/>
    <w:rsid w:val="003C171B"/>
    <w:rsid w:val="003C1776"/>
    <w:rsid w:val="003C1CD3"/>
    <w:rsid w:val="003C263F"/>
    <w:rsid w:val="003C287A"/>
    <w:rsid w:val="003C3366"/>
    <w:rsid w:val="003C3693"/>
    <w:rsid w:val="003C3E42"/>
    <w:rsid w:val="003C4322"/>
    <w:rsid w:val="003C45A7"/>
    <w:rsid w:val="003C4660"/>
    <w:rsid w:val="003C4915"/>
    <w:rsid w:val="003C5402"/>
    <w:rsid w:val="003C5496"/>
    <w:rsid w:val="003C58B4"/>
    <w:rsid w:val="003C5B4F"/>
    <w:rsid w:val="003C5C00"/>
    <w:rsid w:val="003C5FA7"/>
    <w:rsid w:val="003C5FCF"/>
    <w:rsid w:val="003C60DC"/>
    <w:rsid w:val="003C65A7"/>
    <w:rsid w:val="003C6DC0"/>
    <w:rsid w:val="003C7D5B"/>
    <w:rsid w:val="003C7E4A"/>
    <w:rsid w:val="003D01B4"/>
    <w:rsid w:val="003D0312"/>
    <w:rsid w:val="003D0510"/>
    <w:rsid w:val="003D0567"/>
    <w:rsid w:val="003D07F8"/>
    <w:rsid w:val="003D0F76"/>
    <w:rsid w:val="003D1489"/>
    <w:rsid w:val="003D179A"/>
    <w:rsid w:val="003D18D7"/>
    <w:rsid w:val="003D1B0D"/>
    <w:rsid w:val="003D1C40"/>
    <w:rsid w:val="003D2613"/>
    <w:rsid w:val="003D26DE"/>
    <w:rsid w:val="003D2DBC"/>
    <w:rsid w:val="003D2DF5"/>
    <w:rsid w:val="003D362B"/>
    <w:rsid w:val="003D396A"/>
    <w:rsid w:val="003D41F1"/>
    <w:rsid w:val="003D421A"/>
    <w:rsid w:val="003D44D1"/>
    <w:rsid w:val="003D4531"/>
    <w:rsid w:val="003D4788"/>
    <w:rsid w:val="003D4F8D"/>
    <w:rsid w:val="003D5437"/>
    <w:rsid w:val="003D5D97"/>
    <w:rsid w:val="003D5FC0"/>
    <w:rsid w:val="003D6149"/>
    <w:rsid w:val="003D6476"/>
    <w:rsid w:val="003D7320"/>
    <w:rsid w:val="003D7FB7"/>
    <w:rsid w:val="003E0167"/>
    <w:rsid w:val="003E0476"/>
    <w:rsid w:val="003E0726"/>
    <w:rsid w:val="003E07E5"/>
    <w:rsid w:val="003E0D66"/>
    <w:rsid w:val="003E1847"/>
    <w:rsid w:val="003E1B0B"/>
    <w:rsid w:val="003E20CA"/>
    <w:rsid w:val="003E2410"/>
    <w:rsid w:val="003E317A"/>
    <w:rsid w:val="003E370F"/>
    <w:rsid w:val="003E3F8D"/>
    <w:rsid w:val="003E43BE"/>
    <w:rsid w:val="003E4506"/>
    <w:rsid w:val="003E4647"/>
    <w:rsid w:val="003E46E7"/>
    <w:rsid w:val="003E48EC"/>
    <w:rsid w:val="003E4944"/>
    <w:rsid w:val="003E496B"/>
    <w:rsid w:val="003E523A"/>
    <w:rsid w:val="003E57D1"/>
    <w:rsid w:val="003E5DB1"/>
    <w:rsid w:val="003E5E69"/>
    <w:rsid w:val="003E60DB"/>
    <w:rsid w:val="003E62DE"/>
    <w:rsid w:val="003E6C29"/>
    <w:rsid w:val="003E6CFF"/>
    <w:rsid w:val="003E6F13"/>
    <w:rsid w:val="003E7560"/>
    <w:rsid w:val="003F05D1"/>
    <w:rsid w:val="003F0678"/>
    <w:rsid w:val="003F0810"/>
    <w:rsid w:val="003F0B01"/>
    <w:rsid w:val="003F103E"/>
    <w:rsid w:val="003F17EA"/>
    <w:rsid w:val="003F1FF3"/>
    <w:rsid w:val="003F2324"/>
    <w:rsid w:val="003F2388"/>
    <w:rsid w:val="003F2407"/>
    <w:rsid w:val="003F2A49"/>
    <w:rsid w:val="003F359E"/>
    <w:rsid w:val="003F35A9"/>
    <w:rsid w:val="003F3952"/>
    <w:rsid w:val="003F46EB"/>
    <w:rsid w:val="003F4762"/>
    <w:rsid w:val="003F48D1"/>
    <w:rsid w:val="003F52A4"/>
    <w:rsid w:val="003F5961"/>
    <w:rsid w:val="003F5CF2"/>
    <w:rsid w:val="003F5E4B"/>
    <w:rsid w:val="003F60D8"/>
    <w:rsid w:val="003F65B4"/>
    <w:rsid w:val="003F66E9"/>
    <w:rsid w:val="003F701B"/>
    <w:rsid w:val="003F7160"/>
    <w:rsid w:val="003F77F1"/>
    <w:rsid w:val="00400720"/>
    <w:rsid w:val="00400905"/>
    <w:rsid w:val="00400AAE"/>
    <w:rsid w:val="00400CA4"/>
    <w:rsid w:val="00400E88"/>
    <w:rsid w:val="00400FB1"/>
    <w:rsid w:val="004011AB"/>
    <w:rsid w:val="004018F8"/>
    <w:rsid w:val="00401C51"/>
    <w:rsid w:val="00401F25"/>
    <w:rsid w:val="0040214D"/>
    <w:rsid w:val="00402413"/>
    <w:rsid w:val="004026F9"/>
    <w:rsid w:val="00402AE8"/>
    <w:rsid w:val="00402EB1"/>
    <w:rsid w:val="004038FE"/>
    <w:rsid w:val="00403B46"/>
    <w:rsid w:val="00403C33"/>
    <w:rsid w:val="00403C65"/>
    <w:rsid w:val="0040405E"/>
    <w:rsid w:val="00405307"/>
    <w:rsid w:val="00405385"/>
    <w:rsid w:val="00405712"/>
    <w:rsid w:val="0040588D"/>
    <w:rsid w:val="00405FD2"/>
    <w:rsid w:val="0040655D"/>
    <w:rsid w:val="004065C5"/>
    <w:rsid w:val="00406845"/>
    <w:rsid w:val="004074F4"/>
    <w:rsid w:val="00407998"/>
    <w:rsid w:val="00407D25"/>
    <w:rsid w:val="0041009C"/>
    <w:rsid w:val="00410372"/>
    <w:rsid w:val="004106B3"/>
    <w:rsid w:val="00410752"/>
    <w:rsid w:val="00410AA0"/>
    <w:rsid w:val="00410D92"/>
    <w:rsid w:val="00410E68"/>
    <w:rsid w:val="00410F53"/>
    <w:rsid w:val="0041102C"/>
    <w:rsid w:val="004117EB"/>
    <w:rsid w:val="00411A3B"/>
    <w:rsid w:val="00412402"/>
    <w:rsid w:val="00412473"/>
    <w:rsid w:val="004125E3"/>
    <w:rsid w:val="004129F0"/>
    <w:rsid w:val="0041416B"/>
    <w:rsid w:val="00414845"/>
    <w:rsid w:val="00415179"/>
    <w:rsid w:val="00416067"/>
    <w:rsid w:val="00416858"/>
    <w:rsid w:val="00416A81"/>
    <w:rsid w:val="00417218"/>
    <w:rsid w:val="00417268"/>
    <w:rsid w:val="00417A53"/>
    <w:rsid w:val="004200AF"/>
    <w:rsid w:val="00420193"/>
    <w:rsid w:val="004206F0"/>
    <w:rsid w:val="0042075E"/>
    <w:rsid w:val="004210BA"/>
    <w:rsid w:val="00421146"/>
    <w:rsid w:val="00421401"/>
    <w:rsid w:val="00421FF3"/>
    <w:rsid w:val="00422688"/>
    <w:rsid w:val="00422CF0"/>
    <w:rsid w:val="00422EB5"/>
    <w:rsid w:val="004233E6"/>
    <w:rsid w:val="00423B49"/>
    <w:rsid w:val="00423E4C"/>
    <w:rsid w:val="00424641"/>
    <w:rsid w:val="00424707"/>
    <w:rsid w:val="00424CE4"/>
    <w:rsid w:val="00424F9A"/>
    <w:rsid w:val="00425358"/>
    <w:rsid w:val="0042535D"/>
    <w:rsid w:val="004257F1"/>
    <w:rsid w:val="00426192"/>
    <w:rsid w:val="00426428"/>
    <w:rsid w:val="0042643B"/>
    <w:rsid w:val="004266C8"/>
    <w:rsid w:val="00426E30"/>
    <w:rsid w:val="00427307"/>
    <w:rsid w:val="0042767B"/>
    <w:rsid w:val="00427DFE"/>
    <w:rsid w:val="00427F05"/>
    <w:rsid w:val="00430588"/>
    <w:rsid w:val="00430778"/>
    <w:rsid w:val="00430ECB"/>
    <w:rsid w:val="004312C3"/>
    <w:rsid w:val="00431540"/>
    <w:rsid w:val="00431D85"/>
    <w:rsid w:val="00431FE2"/>
    <w:rsid w:val="0043209D"/>
    <w:rsid w:val="00432261"/>
    <w:rsid w:val="004323F8"/>
    <w:rsid w:val="0043240B"/>
    <w:rsid w:val="00435233"/>
    <w:rsid w:val="00435808"/>
    <w:rsid w:val="004359CF"/>
    <w:rsid w:val="00435B11"/>
    <w:rsid w:val="00436713"/>
    <w:rsid w:val="00436818"/>
    <w:rsid w:val="00436D77"/>
    <w:rsid w:val="0044066A"/>
    <w:rsid w:val="0044080B"/>
    <w:rsid w:val="00440F6F"/>
    <w:rsid w:val="00441136"/>
    <w:rsid w:val="00441438"/>
    <w:rsid w:val="0044145B"/>
    <w:rsid w:val="00441F8C"/>
    <w:rsid w:val="0044236D"/>
    <w:rsid w:val="00442A95"/>
    <w:rsid w:val="00443BB7"/>
    <w:rsid w:val="00444607"/>
    <w:rsid w:val="004448A8"/>
    <w:rsid w:val="00444A42"/>
    <w:rsid w:val="00444C5C"/>
    <w:rsid w:val="0044506C"/>
    <w:rsid w:val="00445135"/>
    <w:rsid w:val="00445845"/>
    <w:rsid w:val="00445EEE"/>
    <w:rsid w:val="00446AB6"/>
    <w:rsid w:val="0044737C"/>
    <w:rsid w:val="004473C5"/>
    <w:rsid w:val="0044773D"/>
    <w:rsid w:val="004479EA"/>
    <w:rsid w:val="0045010C"/>
    <w:rsid w:val="00450921"/>
    <w:rsid w:val="00450E4C"/>
    <w:rsid w:val="004515B7"/>
    <w:rsid w:val="00451D2F"/>
    <w:rsid w:val="00451F99"/>
    <w:rsid w:val="0045224C"/>
    <w:rsid w:val="00453403"/>
    <w:rsid w:val="004534BF"/>
    <w:rsid w:val="00453608"/>
    <w:rsid w:val="00453771"/>
    <w:rsid w:val="004538A6"/>
    <w:rsid w:val="00453DC3"/>
    <w:rsid w:val="00454025"/>
    <w:rsid w:val="004540D8"/>
    <w:rsid w:val="004555B4"/>
    <w:rsid w:val="00455EEC"/>
    <w:rsid w:val="00455FFB"/>
    <w:rsid w:val="00456006"/>
    <w:rsid w:val="00456441"/>
    <w:rsid w:val="00456691"/>
    <w:rsid w:val="0045750E"/>
    <w:rsid w:val="00457613"/>
    <w:rsid w:val="00457F80"/>
    <w:rsid w:val="0046037A"/>
    <w:rsid w:val="0046050F"/>
    <w:rsid w:val="0046057A"/>
    <w:rsid w:val="00460947"/>
    <w:rsid w:val="00460E18"/>
    <w:rsid w:val="00460ECA"/>
    <w:rsid w:val="004610DD"/>
    <w:rsid w:val="00461921"/>
    <w:rsid w:val="004620DD"/>
    <w:rsid w:val="004622CE"/>
    <w:rsid w:val="00464227"/>
    <w:rsid w:val="004643E2"/>
    <w:rsid w:val="00464551"/>
    <w:rsid w:val="004648B1"/>
    <w:rsid w:val="004648D8"/>
    <w:rsid w:val="00464935"/>
    <w:rsid w:val="00464B7B"/>
    <w:rsid w:val="00465738"/>
    <w:rsid w:val="00465E2B"/>
    <w:rsid w:val="004662C2"/>
    <w:rsid w:val="004667D8"/>
    <w:rsid w:val="00466DBF"/>
    <w:rsid w:val="004675C2"/>
    <w:rsid w:val="00467E42"/>
    <w:rsid w:val="00467EE0"/>
    <w:rsid w:val="00467FC8"/>
    <w:rsid w:val="004704E5"/>
    <w:rsid w:val="00470672"/>
    <w:rsid w:val="00470982"/>
    <w:rsid w:val="00470F38"/>
    <w:rsid w:val="0047122D"/>
    <w:rsid w:val="00471445"/>
    <w:rsid w:val="00472582"/>
    <w:rsid w:val="004734E5"/>
    <w:rsid w:val="00473859"/>
    <w:rsid w:val="0047390E"/>
    <w:rsid w:val="00474348"/>
    <w:rsid w:val="004744B1"/>
    <w:rsid w:val="0047452B"/>
    <w:rsid w:val="00475628"/>
    <w:rsid w:val="004766EF"/>
    <w:rsid w:val="00476C02"/>
    <w:rsid w:val="00476F3F"/>
    <w:rsid w:val="0047790B"/>
    <w:rsid w:val="00477A67"/>
    <w:rsid w:val="00477E48"/>
    <w:rsid w:val="00480412"/>
    <w:rsid w:val="004804AE"/>
    <w:rsid w:val="00480CBE"/>
    <w:rsid w:val="00480EB2"/>
    <w:rsid w:val="00480FAA"/>
    <w:rsid w:val="00481012"/>
    <w:rsid w:val="00481916"/>
    <w:rsid w:val="00481D15"/>
    <w:rsid w:val="00482559"/>
    <w:rsid w:val="00482A6E"/>
    <w:rsid w:val="00482D59"/>
    <w:rsid w:val="0048315E"/>
    <w:rsid w:val="004836A4"/>
    <w:rsid w:val="00483FFD"/>
    <w:rsid w:val="0048402F"/>
    <w:rsid w:val="0048435D"/>
    <w:rsid w:val="00485BC2"/>
    <w:rsid w:val="004867BD"/>
    <w:rsid w:val="00486CD3"/>
    <w:rsid w:val="00486FB1"/>
    <w:rsid w:val="00487D50"/>
    <w:rsid w:val="004901E0"/>
    <w:rsid w:val="00490DB4"/>
    <w:rsid w:val="00490FB8"/>
    <w:rsid w:val="004925EF"/>
    <w:rsid w:val="00492F75"/>
    <w:rsid w:val="00493BD4"/>
    <w:rsid w:val="00493D91"/>
    <w:rsid w:val="004952FB"/>
    <w:rsid w:val="00496133"/>
    <w:rsid w:val="00496151"/>
    <w:rsid w:val="0049686B"/>
    <w:rsid w:val="0049689F"/>
    <w:rsid w:val="004968CA"/>
    <w:rsid w:val="00496E37"/>
    <w:rsid w:val="00497181"/>
    <w:rsid w:val="004977F8"/>
    <w:rsid w:val="004A1241"/>
    <w:rsid w:val="004A16D8"/>
    <w:rsid w:val="004A2991"/>
    <w:rsid w:val="004A2CAA"/>
    <w:rsid w:val="004A334D"/>
    <w:rsid w:val="004A3F66"/>
    <w:rsid w:val="004A4826"/>
    <w:rsid w:val="004A4EA1"/>
    <w:rsid w:val="004A5589"/>
    <w:rsid w:val="004A5AC9"/>
    <w:rsid w:val="004A62EF"/>
    <w:rsid w:val="004A6B75"/>
    <w:rsid w:val="004A6DD5"/>
    <w:rsid w:val="004A753A"/>
    <w:rsid w:val="004A76A6"/>
    <w:rsid w:val="004A78A3"/>
    <w:rsid w:val="004A7999"/>
    <w:rsid w:val="004A7CBF"/>
    <w:rsid w:val="004B00A2"/>
    <w:rsid w:val="004B00A8"/>
    <w:rsid w:val="004B088B"/>
    <w:rsid w:val="004B0A7D"/>
    <w:rsid w:val="004B0C6D"/>
    <w:rsid w:val="004B0E87"/>
    <w:rsid w:val="004B0FA0"/>
    <w:rsid w:val="004B0FB8"/>
    <w:rsid w:val="004B1162"/>
    <w:rsid w:val="004B160E"/>
    <w:rsid w:val="004B17FA"/>
    <w:rsid w:val="004B1A69"/>
    <w:rsid w:val="004B2515"/>
    <w:rsid w:val="004B2749"/>
    <w:rsid w:val="004B2A3E"/>
    <w:rsid w:val="004B2DDC"/>
    <w:rsid w:val="004B346F"/>
    <w:rsid w:val="004B3A81"/>
    <w:rsid w:val="004B3C9D"/>
    <w:rsid w:val="004B3E79"/>
    <w:rsid w:val="004B3FA5"/>
    <w:rsid w:val="004B459D"/>
    <w:rsid w:val="004B4679"/>
    <w:rsid w:val="004B4E56"/>
    <w:rsid w:val="004B4F70"/>
    <w:rsid w:val="004B4FB5"/>
    <w:rsid w:val="004B5375"/>
    <w:rsid w:val="004B5764"/>
    <w:rsid w:val="004B6D9B"/>
    <w:rsid w:val="004B7B3F"/>
    <w:rsid w:val="004B7C5F"/>
    <w:rsid w:val="004B7D3F"/>
    <w:rsid w:val="004B7D6F"/>
    <w:rsid w:val="004B7FEB"/>
    <w:rsid w:val="004C0D09"/>
    <w:rsid w:val="004C0E5B"/>
    <w:rsid w:val="004C1EA5"/>
    <w:rsid w:val="004C2492"/>
    <w:rsid w:val="004C24BE"/>
    <w:rsid w:val="004C2E37"/>
    <w:rsid w:val="004C3487"/>
    <w:rsid w:val="004C3563"/>
    <w:rsid w:val="004C3804"/>
    <w:rsid w:val="004C3A60"/>
    <w:rsid w:val="004C4128"/>
    <w:rsid w:val="004C45A6"/>
    <w:rsid w:val="004C47AA"/>
    <w:rsid w:val="004C4A33"/>
    <w:rsid w:val="004C5132"/>
    <w:rsid w:val="004C5EC5"/>
    <w:rsid w:val="004C6225"/>
    <w:rsid w:val="004C6578"/>
    <w:rsid w:val="004C66EB"/>
    <w:rsid w:val="004C6895"/>
    <w:rsid w:val="004C7AC9"/>
    <w:rsid w:val="004D0106"/>
    <w:rsid w:val="004D0127"/>
    <w:rsid w:val="004D041B"/>
    <w:rsid w:val="004D0677"/>
    <w:rsid w:val="004D068B"/>
    <w:rsid w:val="004D0D2A"/>
    <w:rsid w:val="004D0F3E"/>
    <w:rsid w:val="004D124B"/>
    <w:rsid w:val="004D20EB"/>
    <w:rsid w:val="004D2225"/>
    <w:rsid w:val="004D2DF2"/>
    <w:rsid w:val="004D31E0"/>
    <w:rsid w:val="004D3C04"/>
    <w:rsid w:val="004D3F57"/>
    <w:rsid w:val="004D43E9"/>
    <w:rsid w:val="004D4A3E"/>
    <w:rsid w:val="004D4AF3"/>
    <w:rsid w:val="004D5580"/>
    <w:rsid w:val="004D5674"/>
    <w:rsid w:val="004D5681"/>
    <w:rsid w:val="004D5738"/>
    <w:rsid w:val="004D5E69"/>
    <w:rsid w:val="004D6910"/>
    <w:rsid w:val="004D6963"/>
    <w:rsid w:val="004D6A29"/>
    <w:rsid w:val="004D6B17"/>
    <w:rsid w:val="004D6EF3"/>
    <w:rsid w:val="004D70D6"/>
    <w:rsid w:val="004D7328"/>
    <w:rsid w:val="004D79AB"/>
    <w:rsid w:val="004E03F5"/>
    <w:rsid w:val="004E0876"/>
    <w:rsid w:val="004E09CD"/>
    <w:rsid w:val="004E11F1"/>
    <w:rsid w:val="004E1394"/>
    <w:rsid w:val="004E19D1"/>
    <w:rsid w:val="004E1A13"/>
    <w:rsid w:val="004E2358"/>
    <w:rsid w:val="004E317D"/>
    <w:rsid w:val="004E31B7"/>
    <w:rsid w:val="004E33B4"/>
    <w:rsid w:val="004E34C4"/>
    <w:rsid w:val="004E41CE"/>
    <w:rsid w:val="004E43F8"/>
    <w:rsid w:val="004E4500"/>
    <w:rsid w:val="004E451F"/>
    <w:rsid w:val="004E4CE9"/>
    <w:rsid w:val="004E52F2"/>
    <w:rsid w:val="004E577E"/>
    <w:rsid w:val="004E5D42"/>
    <w:rsid w:val="004E5DBF"/>
    <w:rsid w:val="004E668B"/>
    <w:rsid w:val="004E737E"/>
    <w:rsid w:val="004E7887"/>
    <w:rsid w:val="004F06C2"/>
    <w:rsid w:val="004F0F64"/>
    <w:rsid w:val="004F11FF"/>
    <w:rsid w:val="004F18D7"/>
    <w:rsid w:val="004F1BCF"/>
    <w:rsid w:val="004F24B2"/>
    <w:rsid w:val="004F2F10"/>
    <w:rsid w:val="004F2F3D"/>
    <w:rsid w:val="004F3111"/>
    <w:rsid w:val="004F3658"/>
    <w:rsid w:val="004F3697"/>
    <w:rsid w:val="004F3B23"/>
    <w:rsid w:val="004F3E01"/>
    <w:rsid w:val="004F3F0E"/>
    <w:rsid w:val="004F416E"/>
    <w:rsid w:val="004F49B0"/>
    <w:rsid w:val="004F4BF4"/>
    <w:rsid w:val="004F5062"/>
    <w:rsid w:val="004F5241"/>
    <w:rsid w:val="004F58A3"/>
    <w:rsid w:val="004F6196"/>
    <w:rsid w:val="004F78D3"/>
    <w:rsid w:val="004F7BDA"/>
    <w:rsid w:val="004F7F78"/>
    <w:rsid w:val="004F7FD4"/>
    <w:rsid w:val="00500D47"/>
    <w:rsid w:val="00501672"/>
    <w:rsid w:val="00501A4C"/>
    <w:rsid w:val="00501A68"/>
    <w:rsid w:val="00502673"/>
    <w:rsid w:val="00502BF9"/>
    <w:rsid w:val="00503053"/>
    <w:rsid w:val="005030A0"/>
    <w:rsid w:val="005035EF"/>
    <w:rsid w:val="00503F71"/>
    <w:rsid w:val="005044C2"/>
    <w:rsid w:val="0050486B"/>
    <w:rsid w:val="00504DB7"/>
    <w:rsid w:val="00505374"/>
    <w:rsid w:val="0050546E"/>
    <w:rsid w:val="00505AB5"/>
    <w:rsid w:val="005063D9"/>
    <w:rsid w:val="005067F6"/>
    <w:rsid w:val="00507193"/>
    <w:rsid w:val="0050729B"/>
    <w:rsid w:val="0050758B"/>
    <w:rsid w:val="00507DDC"/>
    <w:rsid w:val="00507F7C"/>
    <w:rsid w:val="005103F3"/>
    <w:rsid w:val="005108F7"/>
    <w:rsid w:val="00510A8D"/>
    <w:rsid w:val="00510BE2"/>
    <w:rsid w:val="00510E75"/>
    <w:rsid w:val="00510F71"/>
    <w:rsid w:val="00511392"/>
    <w:rsid w:val="00511DC9"/>
    <w:rsid w:val="005123ED"/>
    <w:rsid w:val="00512A30"/>
    <w:rsid w:val="00513298"/>
    <w:rsid w:val="005137C3"/>
    <w:rsid w:val="00513BDE"/>
    <w:rsid w:val="00513D6D"/>
    <w:rsid w:val="0051404F"/>
    <w:rsid w:val="00514149"/>
    <w:rsid w:val="005141B3"/>
    <w:rsid w:val="0051496B"/>
    <w:rsid w:val="00514D5C"/>
    <w:rsid w:val="00515D24"/>
    <w:rsid w:val="005177EE"/>
    <w:rsid w:val="00517851"/>
    <w:rsid w:val="00517AA3"/>
    <w:rsid w:val="00520005"/>
    <w:rsid w:val="00520313"/>
    <w:rsid w:val="005209E7"/>
    <w:rsid w:val="00521983"/>
    <w:rsid w:val="005228BE"/>
    <w:rsid w:val="00523033"/>
    <w:rsid w:val="00523036"/>
    <w:rsid w:val="005230A0"/>
    <w:rsid w:val="005232D4"/>
    <w:rsid w:val="0052356D"/>
    <w:rsid w:val="00523BCE"/>
    <w:rsid w:val="00523BD1"/>
    <w:rsid w:val="00523BF0"/>
    <w:rsid w:val="00523F2E"/>
    <w:rsid w:val="00523FE0"/>
    <w:rsid w:val="00525245"/>
    <w:rsid w:val="0052549C"/>
    <w:rsid w:val="005265B4"/>
    <w:rsid w:val="00526C38"/>
    <w:rsid w:val="00526CD9"/>
    <w:rsid w:val="00527A8C"/>
    <w:rsid w:val="0053032B"/>
    <w:rsid w:val="005306AE"/>
    <w:rsid w:val="00530F64"/>
    <w:rsid w:val="005310BC"/>
    <w:rsid w:val="0053145F"/>
    <w:rsid w:val="0053230E"/>
    <w:rsid w:val="0053243C"/>
    <w:rsid w:val="00532AC3"/>
    <w:rsid w:val="00532AF3"/>
    <w:rsid w:val="00532E55"/>
    <w:rsid w:val="005333C7"/>
    <w:rsid w:val="005334AB"/>
    <w:rsid w:val="005336BD"/>
    <w:rsid w:val="0053372F"/>
    <w:rsid w:val="005343EB"/>
    <w:rsid w:val="00534A8C"/>
    <w:rsid w:val="00534EAE"/>
    <w:rsid w:val="00534F64"/>
    <w:rsid w:val="00534F8A"/>
    <w:rsid w:val="00535152"/>
    <w:rsid w:val="005352CC"/>
    <w:rsid w:val="00535308"/>
    <w:rsid w:val="005354E8"/>
    <w:rsid w:val="005367EB"/>
    <w:rsid w:val="00536985"/>
    <w:rsid w:val="00536B72"/>
    <w:rsid w:val="00536CB1"/>
    <w:rsid w:val="00536FBD"/>
    <w:rsid w:val="00537132"/>
    <w:rsid w:val="00537B02"/>
    <w:rsid w:val="00537D07"/>
    <w:rsid w:val="0054021A"/>
    <w:rsid w:val="0054088A"/>
    <w:rsid w:val="00540A48"/>
    <w:rsid w:val="0054163C"/>
    <w:rsid w:val="00541974"/>
    <w:rsid w:val="005427D7"/>
    <w:rsid w:val="00542D38"/>
    <w:rsid w:val="005441F2"/>
    <w:rsid w:val="00544245"/>
    <w:rsid w:val="0054432C"/>
    <w:rsid w:val="00544605"/>
    <w:rsid w:val="00544F37"/>
    <w:rsid w:val="00545283"/>
    <w:rsid w:val="00545B75"/>
    <w:rsid w:val="00545C74"/>
    <w:rsid w:val="00546047"/>
    <w:rsid w:val="005460BF"/>
    <w:rsid w:val="00546493"/>
    <w:rsid w:val="0054669E"/>
    <w:rsid w:val="00546F9D"/>
    <w:rsid w:val="005470B6"/>
    <w:rsid w:val="005471AE"/>
    <w:rsid w:val="005476F2"/>
    <w:rsid w:val="00547974"/>
    <w:rsid w:val="00547AB6"/>
    <w:rsid w:val="00547AC4"/>
    <w:rsid w:val="005505A1"/>
    <w:rsid w:val="0055068A"/>
    <w:rsid w:val="00550D62"/>
    <w:rsid w:val="0055100E"/>
    <w:rsid w:val="00551372"/>
    <w:rsid w:val="00551572"/>
    <w:rsid w:val="00551599"/>
    <w:rsid w:val="005517BE"/>
    <w:rsid w:val="0055184D"/>
    <w:rsid w:val="00551BD4"/>
    <w:rsid w:val="00551CD4"/>
    <w:rsid w:val="0055277D"/>
    <w:rsid w:val="00553618"/>
    <w:rsid w:val="005537B3"/>
    <w:rsid w:val="00553C42"/>
    <w:rsid w:val="00554FFE"/>
    <w:rsid w:val="00555DFD"/>
    <w:rsid w:val="00555F28"/>
    <w:rsid w:val="005568B0"/>
    <w:rsid w:val="00556DB8"/>
    <w:rsid w:val="005574BB"/>
    <w:rsid w:val="0055782C"/>
    <w:rsid w:val="00557844"/>
    <w:rsid w:val="00560D31"/>
    <w:rsid w:val="00561FEB"/>
    <w:rsid w:val="00562182"/>
    <w:rsid w:val="00562552"/>
    <w:rsid w:val="005625CC"/>
    <w:rsid w:val="005630EC"/>
    <w:rsid w:val="0056311C"/>
    <w:rsid w:val="00563F0B"/>
    <w:rsid w:val="00564085"/>
    <w:rsid w:val="00565061"/>
    <w:rsid w:val="00565219"/>
    <w:rsid w:val="005656A0"/>
    <w:rsid w:val="0056590B"/>
    <w:rsid w:val="005659BE"/>
    <w:rsid w:val="00565E9B"/>
    <w:rsid w:val="00565F64"/>
    <w:rsid w:val="00566484"/>
    <w:rsid w:val="00566627"/>
    <w:rsid w:val="00566F08"/>
    <w:rsid w:val="00567F92"/>
    <w:rsid w:val="0057063C"/>
    <w:rsid w:val="00570AA5"/>
    <w:rsid w:val="00570C75"/>
    <w:rsid w:val="0057167C"/>
    <w:rsid w:val="00571F59"/>
    <w:rsid w:val="005727D1"/>
    <w:rsid w:val="00572C39"/>
    <w:rsid w:val="0057321F"/>
    <w:rsid w:val="00573797"/>
    <w:rsid w:val="005745A2"/>
    <w:rsid w:val="005757BE"/>
    <w:rsid w:val="00576569"/>
    <w:rsid w:val="0057666A"/>
    <w:rsid w:val="00576EFD"/>
    <w:rsid w:val="005773B8"/>
    <w:rsid w:val="005775C7"/>
    <w:rsid w:val="0057766C"/>
    <w:rsid w:val="00577954"/>
    <w:rsid w:val="00577CF6"/>
    <w:rsid w:val="00580050"/>
    <w:rsid w:val="0058007C"/>
    <w:rsid w:val="0058027D"/>
    <w:rsid w:val="00580403"/>
    <w:rsid w:val="005805D7"/>
    <w:rsid w:val="00580A45"/>
    <w:rsid w:val="00581D3B"/>
    <w:rsid w:val="00582240"/>
    <w:rsid w:val="005828B7"/>
    <w:rsid w:val="00583086"/>
    <w:rsid w:val="00583164"/>
    <w:rsid w:val="00583611"/>
    <w:rsid w:val="00584646"/>
    <w:rsid w:val="00584BFC"/>
    <w:rsid w:val="0058521C"/>
    <w:rsid w:val="005855F8"/>
    <w:rsid w:val="00585849"/>
    <w:rsid w:val="00585982"/>
    <w:rsid w:val="005859DD"/>
    <w:rsid w:val="00585C85"/>
    <w:rsid w:val="00585FED"/>
    <w:rsid w:val="0058609A"/>
    <w:rsid w:val="00586442"/>
    <w:rsid w:val="00586560"/>
    <w:rsid w:val="00586846"/>
    <w:rsid w:val="00586BB6"/>
    <w:rsid w:val="0058733B"/>
    <w:rsid w:val="005873E8"/>
    <w:rsid w:val="0058793E"/>
    <w:rsid w:val="005909D6"/>
    <w:rsid w:val="005918B6"/>
    <w:rsid w:val="00591913"/>
    <w:rsid w:val="00591EDE"/>
    <w:rsid w:val="005925CC"/>
    <w:rsid w:val="00592F0C"/>
    <w:rsid w:val="00592FBC"/>
    <w:rsid w:val="005931D3"/>
    <w:rsid w:val="00593441"/>
    <w:rsid w:val="005936FF"/>
    <w:rsid w:val="00593717"/>
    <w:rsid w:val="00593836"/>
    <w:rsid w:val="00594378"/>
    <w:rsid w:val="00594A86"/>
    <w:rsid w:val="00594DC7"/>
    <w:rsid w:val="00595066"/>
    <w:rsid w:val="005955B7"/>
    <w:rsid w:val="00595A91"/>
    <w:rsid w:val="00595EF8"/>
    <w:rsid w:val="00596347"/>
    <w:rsid w:val="005967A6"/>
    <w:rsid w:val="00596DBE"/>
    <w:rsid w:val="00596F66"/>
    <w:rsid w:val="00596F83"/>
    <w:rsid w:val="00597AA9"/>
    <w:rsid w:val="005A01D6"/>
    <w:rsid w:val="005A03EE"/>
    <w:rsid w:val="005A05BF"/>
    <w:rsid w:val="005A06DB"/>
    <w:rsid w:val="005A0730"/>
    <w:rsid w:val="005A09D3"/>
    <w:rsid w:val="005A0D11"/>
    <w:rsid w:val="005A167F"/>
    <w:rsid w:val="005A1AF1"/>
    <w:rsid w:val="005A2121"/>
    <w:rsid w:val="005A21E5"/>
    <w:rsid w:val="005A247A"/>
    <w:rsid w:val="005A2FC4"/>
    <w:rsid w:val="005A3C33"/>
    <w:rsid w:val="005A45E2"/>
    <w:rsid w:val="005A4C09"/>
    <w:rsid w:val="005A56FA"/>
    <w:rsid w:val="005A57E1"/>
    <w:rsid w:val="005A5984"/>
    <w:rsid w:val="005A5B7F"/>
    <w:rsid w:val="005A5B95"/>
    <w:rsid w:val="005A6662"/>
    <w:rsid w:val="005A6982"/>
    <w:rsid w:val="005A69A5"/>
    <w:rsid w:val="005A6F4E"/>
    <w:rsid w:val="005A73E6"/>
    <w:rsid w:val="005A77B4"/>
    <w:rsid w:val="005A7C38"/>
    <w:rsid w:val="005B0432"/>
    <w:rsid w:val="005B0661"/>
    <w:rsid w:val="005B08BA"/>
    <w:rsid w:val="005B08F1"/>
    <w:rsid w:val="005B1453"/>
    <w:rsid w:val="005B1535"/>
    <w:rsid w:val="005B15DA"/>
    <w:rsid w:val="005B1BC0"/>
    <w:rsid w:val="005B1BF2"/>
    <w:rsid w:val="005B2096"/>
    <w:rsid w:val="005B26A2"/>
    <w:rsid w:val="005B29FD"/>
    <w:rsid w:val="005B32FF"/>
    <w:rsid w:val="005B37FE"/>
    <w:rsid w:val="005B3C80"/>
    <w:rsid w:val="005B3D59"/>
    <w:rsid w:val="005B3E38"/>
    <w:rsid w:val="005B4045"/>
    <w:rsid w:val="005B4A99"/>
    <w:rsid w:val="005B4EBB"/>
    <w:rsid w:val="005B4EE1"/>
    <w:rsid w:val="005B524D"/>
    <w:rsid w:val="005B5AFA"/>
    <w:rsid w:val="005B6202"/>
    <w:rsid w:val="005B63BB"/>
    <w:rsid w:val="005B6869"/>
    <w:rsid w:val="005B6D37"/>
    <w:rsid w:val="005B7518"/>
    <w:rsid w:val="005B75F6"/>
    <w:rsid w:val="005B7CBB"/>
    <w:rsid w:val="005C0162"/>
    <w:rsid w:val="005C0640"/>
    <w:rsid w:val="005C07BC"/>
    <w:rsid w:val="005C08E1"/>
    <w:rsid w:val="005C131A"/>
    <w:rsid w:val="005C16FE"/>
    <w:rsid w:val="005C19B3"/>
    <w:rsid w:val="005C19EC"/>
    <w:rsid w:val="005C223E"/>
    <w:rsid w:val="005C2C10"/>
    <w:rsid w:val="005C32A6"/>
    <w:rsid w:val="005C341A"/>
    <w:rsid w:val="005C3861"/>
    <w:rsid w:val="005C3AA4"/>
    <w:rsid w:val="005C408F"/>
    <w:rsid w:val="005C42BD"/>
    <w:rsid w:val="005C438A"/>
    <w:rsid w:val="005C459E"/>
    <w:rsid w:val="005C4D9F"/>
    <w:rsid w:val="005C4DCE"/>
    <w:rsid w:val="005C4E02"/>
    <w:rsid w:val="005C526E"/>
    <w:rsid w:val="005C55A7"/>
    <w:rsid w:val="005C5B0C"/>
    <w:rsid w:val="005C638A"/>
    <w:rsid w:val="005C67CE"/>
    <w:rsid w:val="005C6A76"/>
    <w:rsid w:val="005C6EB2"/>
    <w:rsid w:val="005C72F3"/>
    <w:rsid w:val="005C747E"/>
    <w:rsid w:val="005C77CE"/>
    <w:rsid w:val="005C78F5"/>
    <w:rsid w:val="005C7C19"/>
    <w:rsid w:val="005C7CB9"/>
    <w:rsid w:val="005C7E1F"/>
    <w:rsid w:val="005D0010"/>
    <w:rsid w:val="005D026D"/>
    <w:rsid w:val="005D09AA"/>
    <w:rsid w:val="005D1E37"/>
    <w:rsid w:val="005D1E5A"/>
    <w:rsid w:val="005D272B"/>
    <w:rsid w:val="005D2CD3"/>
    <w:rsid w:val="005D2D55"/>
    <w:rsid w:val="005D2EBD"/>
    <w:rsid w:val="005D2F7C"/>
    <w:rsid w:val="005D3CDD"/>
    <w:rsid w:val="005D3FE9"/>
    <w:rsid w:val="005D4617"/>
    <w:rsid w:val="005D5133"/>
    <w:rsid w:val="005D550F"/>
    <w:rsid w:val="005D5B93"/>
    <w:rsid w:val="005D61CE"/>
    <w:rsid w:val="005D61D4"/>
    <w:rsid w:val="005D65AA"/>
    <w:rsid w:val="005D6972"/>
    <w:rsid w:val="005D6CC5"/>
    <w:rsid w:val="005D6FEF"/>
    <w:rsid w:val="005D704E"/>
    <w:rsid w:val="005D7253"/>
    <w:rsid w:val="005D7D5A"/>
    <w:rsid w:val="005E0A92"/>
    <w:rsid w:val="005E0C75"/>
    <w:rsid w:val="005E0EE0"/>
    <w:rsid w:val="005E1252"/>
    <w:rsid w:val="005E1741"/>
    <w:rsid w:val="005E1771"/>
    <w:rsid w:val="005E1832"/>
    <w:rsid w:val="005E1882"/>
    <w:rsid w:val="005E1C72"/>
    <w:rsid w:val="005E2915"/>
    <w:rsid w:val="005E2D55"/>
    <w:rsid w:val="005E338B"/>
    <w:rsid w:val="005E33B5"/>
    <w:rsid w:val="005E3578"/>
    <w:rsid w:val="005E38B0"/>
    <w:rsid w:val="005E415C"/>
    <w:rsid w:val="005E4168"/>
    <w:rsid w:val="005E4B5F"/>
    <w:rsid w:val="005E4F89"/>
    <w:rsid w:val="005E51CC"/>
    <w:rsid w:val="005E5BA3"/>
    <w:rsid w:val="005E5CE2"/>
    <w:rsid w:val="005E5D19"/>
    <w:rsid w:val="005E62AD"/>
    <w:rsid w:val="005E6340"/>
    <w:rsid w:val="005E6853"/>
    <w:rsid w:val="005E7391"/>
    <w:rsid w:val="005F02B9"/>
    <w:rsid w:val="005F0339"/>
    <w:rsid w:val="005F044C"/>
    <w:rsid w:val="005F06DA"/>
    <w:rsid w:val="005F0BB1"/>
    <w:rsid w:val="005F0BD2"/>
    <w:rsid w:val="005F11A7"/>
    <w:rsid w:val="005F1428"/>
    <w:rsid w:val="005F1725"/>
    <w:rsid w:val="005F1A87"/>
    <w:rsid w:val="005F1CC0"/>
    <w:rsid w:val="005F1E7A"/>
    <w:rsid w:val="005F2331"/>
    <w:rsid w:val="005F2E34"/>
    <w:rsid w:val="005F3085"/>
    <w:rsid w:val="005F3572"/>
    <w:rsid w:val="005F35EA"/>
    <w:rsid w:val="005F36FC"/>
    <w:rsid w:val="005F3734"/>
    <w:rsid w:val="005F3E65"/>
    <w:rsid w:val="005F3F41"/>
    <w:rsid w:val="005F4127"/>
    <w:rsid w:val="005F5048"/>
    <w:rsid w:val="005F5113"/>
    <w:rsid w:val="005F5231"/>
    <w:rsid w:val="005F5CDD"/>
    <w:rsid w:val="005F6278"/>
    <w:rsid w:val="005F7102"/>
    <w:rsid w:val="005F732A"/>
    <w:rsid w:val="006000C6"/>
    <w:rsid w:val="00600A2E"/>
    <w:rsid w:val="006012CB"/>
    <w:rsid w:val="00602750"/>
    <w:rsid w:val="00602CA5"/>
    <w:rsid w:val="00603A60"/>
    <w:rsid w:val="00603E8D"/>
    <w:rsid w:val="006043FC"/>
    <w:rsid w:val="0060478B"/>
    <w:rsid w:val="00605911"/>
    <w:rsid w:val="00605A0F"/>
    <w:rsid w:val="00605DF2"/>
    <w:rsid w:val="00605E46"/>
    <w:rsid w:val="00606775"/>
    <w:rsid w:val="00606DE3"/>
    <w:rsid w:val="0060707B"/>
    <w:rsid w:val="0060717E"/>
    <w:rsid w:val="00607941"/>
    <w:rsid w:val="006115B7"/>
    <w:rsid w:val="0061196D"/>
    <w:rsid w:val="00611DC1"/>
    <w:rsid w:val="00611E90"/>
    <w:rsid w:val="006122A6"/>
    <w:rsid w:val="006123A0"/>
    <w:rsid w:val="006126ED"/>
    <w:rsid w:val="00612A74"/>
    <w:rsid w:val="00613049"/>
    <w:rsid w:val="006135C4"/>
    <w:rsid w:val="00613D07"/>
    <w:rsid w:val="0061465F"/>
    <w:rsid w:val="006148EB"/>
    <w:rsid w:val="00614CD1"/>
    <w:rsid w:val="00614DA4"/>
    <w:rsid w:val="00615288"/>
    <w:rsid w:val="0061573C"/>
    <w:rsid w:val="00615CDC"/>
    <w:rsid w:val="0061609E"/>
    <w:rsid w:val="00616DCB"/>
    <w:rsid w:val="00616F0D"/>
    <w:rsid w:val="00617385"/>
    <w:rsid w:val="0062082C"/>
    <w:rsid w:val="00620E9D"/>
    <w:rsid w:val="0062182A"/>
    <w:rsid w:val="0062191E"/>
    <w:rsid w:val="00621C44"/>
    <w:rsid w:val="00621F4E"/>
    <w:rsid w:val="00621FB9"/>
    <w:rsid w:val="006225D0"/>
    <w:rsid w:val="00622702"/>
    <w:rsid w:val="00622CBE"/>
    <w:rsid w:val="00622EB7"/>
    <w:rsid w:val="00623541"/>
    <w:rsid w:val="0062366D"/>
    <w:rsid w:val="0062367F"/>
    <w:rsid w:val="00623B35"/>
    <w:rsid w:val="00624023"/>
    <w:rsid w:val="0062477E"/>
    <w:rsid w:val="00624B9E"/>
    <w:rsid w:val="00624C96"/>
    <w:rsid w:val="00624EA3"/>
    <w:rsid w:val="00625F71"/>
    <w:rsid w:val="006262BF"/>
    <w:rsid w:val="006269A1"/>
    <w:rsid w:val="00626E41"/>
    <w:rsid w:val="006275A0"/>
    <w:rsid w:val="00630AD3"/>
    <w:rsid w:val="00630ADF"/>
    <w:rsid w:val="00631479"/>
    <w:rsid w:val="006319DA"/>
    <w:rsid w:val="00631EC2"/>
    <w:rsid w:val="00632603"/>
    <w:rsid w:val="00632F57"/>
    <w:rsid w:val="00633CD8"/>
    <w:rsid w:val="0063432C"/>
    <w:rsid w:val="00634401"/>
    <w:rsid w:val="006348CE"/>
    <w:rsid w:val="00634C11"/>
    <w:rsid w:val="006353FF"/>
    <w:rsid w:val="0063593F"/>
    <w:rsid w:val="00635FA3"/>
    <w:rsid w:val="0063602D"/>
    <w:rsid w:val="006360CC"/>
    <w:rsid w:val="006365FE"/>
    <w:rsid w:val="006368F2"/>
    <w:rsid w:val="00636CDE"/>
    <w:rsid w:val="006374A5"/>
    <w:rsid w:val="00637A5D"/>
    <w:rsid w:val="00637D9B"/>
    <w:rsid w:val="00637F74"/>
    <w:rsid w:val="00640C26"/>
    <w:rsid w:val="00641025"/>
    <w:rsid w:val="00641489"/>
    <w:rsid w:val="0064164E"/>
    <w:rsid w:val="00641906"/>
    <w:rsid w:val="00641C2E"/>
    <w:rsid w:val="00641E35"/>
    <w:rsid w:val="00642193"/>
    <w:rsid w:val="0064248A"/>
    <w:rsid w:val="006425FC"/>
    <w:rsid w:val="0064263D"/>
    <w:rsid w:val="0064268F"/>
    <w:rsid w:val="006427EE"/>
    <w:rsid w:val="0064284F"/>
    <w:rsid w:val="00643373"/>
    <w:rsid w:val="006434C3"/>
    <w:rsid w:val="0064397C"/>
    <w:rsid w:val="006442E3"/>
    <w:rsid w:val="0064441A"/>
    <w:rsid w:val="0064468F"/>
    <w:rsid w:val="006446A8"/>
    <w:rsid w:val="006449C7"/>
    <w:rsid w:val="00645059"/>
    <w:rsid w:val="00645168"/>
    <w:rsid w:val="00645AFF"/>
    <w:rsid w:val="00645DD6"/>
    <w:rsid w:val="00646643"/>
    <w:rsid w:val="00646916"/>
    <w:rsid w:val="0064692D"/>
    <w:rsid w:val="00646AC8"/>
    <w:rsid w:val="00647084"/>
    <w:rsid w:val="006471EE"/>
    <w:rsid w:val="00647437"/>
    <w:rsid w:val="00647C97"/>
    <w:rsid w:val="00647CDA"/>
    <w:rsid w:val="00647FC3"/>
    <w:rsid w:val="0065035B"/>
    <w:rsid w:val="006503F1"/>
    <w:rsid w:val="0065055C"/>
    <w:rsid w:val="0065067D"/>
    <w:rsid w:val="006506E2"/>
    <w:rsid w:val="00650C20"/>
    <w:rsid w:val="00650EB9"/>
    <w:rsid w:val="00651144"/>
    <w:rsid w:val="006514C5"/>
    <w:rsid w:val="00651A88"/>
    <w:rsid w:val="00651DAC"/>
    <w:rsid w:val="00651EC7"/>
    <w:rsid w:val="006521DF"/>
    <w:rsid w:val="0065233A"/>
    <w:rsid w:val="00652540"/>
    <w:rsid w:val="006525F5"/>
    <w:rsid w:val="00653786"/>
    <w:rsid w:val="00653788"/>
    <w:rsid w:val="006538C3"/>
    <w:rsid w:val="00653D28"/>
    <w:rsid w:val="0065408A"/>
    <w:rsid w:val="006543E7"/>
    <w:rsid w:val="0065508A"/>
    <w:rsid w:val="006553A2"/>
    <w:rsid w:val="00655982"/>
    <w:rsid w:val="00655AD5"/>
    <w:rsid w:val="00655B8C"/>
    <w:rsid w:val="00655E6A"/>
    <w:rsid w:val="006562AE"/>
    <w:rsid w:val="0065660F"/>
    <w:rsid w:val="006568BC"/>
    <w:rsid w:val="0065693B"/>
    <w:rsid w:val="00656EC1"/>
    <w:rsid w:val="00657944"/>
    <w:rsid w:val="00657C6D"/>
    <w:rsid w:val="00657CC5"/>
    <w:rsid w:val="00660B5D"/>
    <w:rsid w:val="0066135D"/>
    <w:rsid w:val="006614AB"/>
    <w:rsid w:val="006621C1"/>
    <w:rsid w:val="00662F51"/>
    <w:rsid w:val="0066329B"/>
    <w:rsid w:val="00663C5F"/>
    <w:rsid w:val="006648CD"/>
    <w:rsid w:val="00666845"/>
    <w:rsid w:val="006673D9"/>
    <w:rsid w:val="006678F6"/>
    <w:rsid w:val="00670400"/>
    <w:rsid w:val="00670809"/>
    <w:rsid w:val="00670D9C"/>
    <w:rsid w:val="00670E52"/>
    <w:rsid w:val="00671242"/>
    <w:rsid w:val="00671504"/>
    <w:rsid w:val="006718E7"/>
    <w:rsid w:val="0067200F"/>
    <w:rsid w:val="00672244"/>
    <w:rsid w:val="00672448"/>
    <w:rsid w:val="006725A8"/>
    <w:rsid w:val="00672BA9"/>
    <w:rsid w:val="00672EAC"/>
    <w:rsid w:val="00672F22"/>
    <w:rsid w:val="0067392C"/>
    <w:rsid w:val="00673AB5"/>
    <w:rsid w:val="00673F2B"/>
    <w:rsid w:val="006743AF"/>
    <w:rsid w:val="006743EC"/>
    <w:rsid w:val="00674460"/>
    <w:rsid w:val="006748F0"/>
    <w:rsid w:val="0067502E"/>
    <w:rsid w:val="0067570A"/>
    <w:rsid w:val="006758C6"/>
    <w:rsid w:val="00675BF5"/>
    <w:rsid w:val="00675D08"/>
    <w:rsid w:val="00675F91"/>
    <w:rsid w:val="00676005"/>
    <w:rsid w:val="006769FB"/>
    <w:rsid w:val="00676FC8"/>
    <w:rsid w:val="00680310"/>
    <w:rsid w:val="00680947"/>
    <w:rsid w:val="00680E81"/>
    <w:rsid w:val="0068244E"/>
    <w:rsid w:val="00682A44"/>
    <w:rsid w:val="00683630"/>
    <w:rsid w:val="00683B7E"/>
    <w:rsid w:val="00684380"/>
    <w:rsid w:val="00686225"/>
    <w:rsid w:val="00686980"/>
    <w:rsid w:val="00686A1C"/>
    <w:rsid w:val="00687023"/>
    <w:rsid w:val="0068733D"/>
    <w:rsid w:val="006875CC"/>
    <w:rsid w:val="00687E23"/>
    <w:rsid w:val="00690951"/>
    <w:rsid w:val="006910D7"/>
    <w:rsid w:val="00691863"/>
    <w:rsid w:val="00691A8B"/>
    <w:rsid w:val="00692933"/>
    <w:rsid w:val="00693294"/>
    <w:rsid w:val="0069458C"/>
    <w:rsid w:val="0069491C"/>
    <w:rsid w:val="006952C6"/>
    <w:rsid w:val="00695518"/>
    <w:rsid w:val="006958E8"/>
    <w:rsid w:val="006964FD"/>
    <w:rsid w:val="00696674"/>
    <w:rsid w:val="00696AF4"/>
    <w:rsid w:val="00696B7E"/>
    <w:rsid w:val="00697228"/>
    <w:rsid w:val="00697414"/>
    <w:rsid w:val="00697B9B"/>
    <w:rsid w:val="00697BE3"/>
    <w:rsid w:val="006A02BE"/>
    <w:rsid w:val="006A10A2"/>
    <w:rsid w:val="006A13B5"/>
    <w:rsid w:val="006A14C0"/>
    <w:rsid w:val="006A1740"/>
    <w:rsid w:val="006A2239"/>
    <w:rsid w:val="006A238C"/>
    <w:rsid w:val="006A2F92"/>
    <w:rsid w:val="006A393A"/>
    <w:rsid w:val="006A39DA"/>
    <w:rsid w:val="006A3B14"/>
    <w:rsid w:val="006A4140"/>
    <w:rsid w:val="006A472C"/>
    <w:rsid w:val="006A484D"/>
    <w:rsid w:val="006A4915"/>
    <w:rsid w:val="006A5091"/>
    <w:rsid w:val="006A56A5"/>
    <w:rsid w:val="006A56B9"/>
    <w:rsid w:val="006A5A1F"/>
    <w:rsid w:val="006A5B18"/>
    <w:rsid w:val="006A5BAD"/>
    <w:rsid w:val="006A5C32"/>
    <w:rsid w:val="006A5C98"/>
    <w:rsid w:val="006A5CB7"/>
    <w:rsid w:val="006A66BD"/>
    <w:rsid w:val="006A677C"/>
    <w:rsid w:val="006A6785"/>
    <w:rsid w:val="006A6849"/>
    <w:rsid w:val="006A72FC"/>
    <w:rsid w:val="006A7D9F"/>
    <w:rsid w:val="006B03AF"/>
    <w:rsid w:val="006B0616"/>
    <w:rsid w:val="006B0957"/>
    <w:rsid w:val="006B1778"/>
    <w:rsid w:val="006B1A58"/>
    <w:rsid w:val="006B1F71"/>
    <w:rsid w:val="006B2F44"/>
    <w:rsid w:val="006B33B8"/>
    <w:rsid w:val="006B35B1"/>
    <w:rsid w:val="006B4230"/>
    <w:rsid w:val="006B4A97"/>
    <w:rsid w:val="006B4F87"/>
    <w:rsid w:val="006B59B0"/>
    <w:rsid w:val="006B5EE7"/>
    <w:rsid w:val="006B636E"/>
    <w:rsid w:val="006B6440"/>
    <w:rsid w:val="006B6C6B"/>
    <w:rsid w:val="006C00A9"/>
    <w:rsid w:val="006C0216"/>
    <w:rsid w:val="006C0B0E"/>
    <w:rsid w:val="006C0DD8"/>
    <w:rsid w:val="006C16AC"/>
    <w:rsid w:val="006C19F3"/>
    <w:rsid w:val="006C28E9"/>
    <w:rsid w:val="006C46FB"/>
    <w:rsid w:val="006C4AFD"/>
    <w:rsid w:val="006C5168"/>
    <w:rsid w:val="006C5BCE"/>
    <w:rsid w:val="006C5C7C"/>
    <w:rsid w:val="006C6721"/>
    <w:rsid w:val="006C6B56"/>
    <w:rsid w:val="006C6E6F"/>
    <w:rsid w:val="006C74D5"/>
    <w:rsid w:val="006C7675"/>
    <w:rsid w:val="006C7764"/>
    <w:rsid w:val="006C7F7C"/>
    <w:rsid w:val="006D015A"/>
    <w:rsid w:val="006D0CBF"/>
    <w:rsid w:val="006D15C9"/>
    <w:rsid w:val="006D1C2E"/>
    <w:rsid w:val="006D3164"/>
    <w:rsid w:val="006D355A"/>
    <w:rsid w:val="006D3733"/>
    <w:rsid w:val="006D3EB4"/>
    <w:rsid w:val="006D4EEE"/>
    <w:rsid w:val="006D570F"/>
    <w:rsid w:val="006D577C"/>
    <w:rsid w:val="006D5EA9"/>
    <w:rsid w:val="006D64F3"/>
    <w:rsid w:val="006D6549"/>
    <w:rsid w:val="006D686F"/>
    <w:rsid w:val="006D6A22"/>
    <w:rsid w:val="006D6D33"/>
    <w:rsid w:val="006D732E"/>
    <w:rsid w:val="006D7762"/>
    <w:rsid w:val="006E00D9"/>
    <w:rsid w:val="006E063C"/>
    <w:rsid w:val="006E0D71"/>
    <w:rsid w:val="006E0EB8"/>
    <w:rsid w:val="006E14A1"/>
    <w:rsid w:val="006E172E"/>
    <w:rsid w:val="006E21D8"/>
    <w:rsid w:val="006E2235"/>
    <w:rsid w:val="006E2545"/>
    <w:rsid w:val="006E25C1"/>
    <w:rsid w:val="006E2E47"/>
    <w:rsid w:val="006E2F6E"/>
    <w:rsid w:val="006E3131"/>
    <w:rsid w:val="006E3DDA"/>
    <w:rsid w:val="006E3DF5"/>
    <w:rsid w:val="006E41D3"/>
    <w:rsid w:val="006E45D1"/>
    <w:rsid w:val="006E482B"/>
    <w:rsid w:val="006E4A91"/>
    <w:rsid w:val="006E56CD"/>
    <w:rsid w:val="006E5F05"/>
    <w:rsid w:val="006E61B2"/>
    <w:rsid w:val="006E6721"/>
    <w:rsid w:val="006E6AB3"/>
    <w:rsid w:val="006E6B56"/>
    <w:rsid w:val="006E6CC5"/>
    <w:rsid w:val="006E6E57"/>
    <w:rsid w:val="006E74AC"/>
    <w:rsid w:val="006E76C9"/>
    <w:rsid w:val="006E7795"/>
    <w:rsid w:val="006E793D"/>
    <w:rsid w:val="006E7BB8"/>
    <w:rsid w:val="006F0427"/>
    <w:rsid w:val="006F067D"/>
    <w:rsid w:val="006F06EA"/>
    <w:rsid w:val="006F0E2F"/>
    <w:rsid w:val="006F1993"/>
    <w:rsid w:val="006F1AE3"/>
    <w:rsid w:val="006F28A8"/>
    <w:rsid w:val="006F31FA"/>
    <w:rsid w:val="006F34AA"/>
    <w:rsid w:val="006F3B5F"/>
    <w:rsid w:val="006F3D66"/>
    <w:rsid w:val="006F407E"/>
    <w:rsid w:val="006F4506"/>
    <w:rsid w:val="006F4C5E"/>
    <w:rsid w:val="006F544A"/>
    <w:rsid w:val="006F5578"/>
    <w:rsid w:val="006F5642"/>
    <w:rsid w:val="006F582D"/>
    <w:rsid w:val="006F59DA"/>
    <w:rsid w:val="006F6038"/>
    <w:rsid w:val="006F62CF"/>
    <w:rsid w:val="006F6480"/>
    <w:rsid w:val="006F65F4"/>
    <w:rsid w:val="006F6A87"/>
    <w:rsid w:val="006F6BB3"/>
    <w:rsid w:val="006F6C16"/>
    <w:rsid w:val="006F717C"/>
    <w:rsid w:val="006F7194"/>
    <w:rsid w:val="006F757C"/>
    <w:rsid w:val="006F7863"/>
    <w:rsid w:val="006F792C"/>
    <w:rsid w:val="006F7C9B"/>
    <w:rsid w:val="0070019D"/>
    <w:rsid w:val="0070075E"/>
    <w:rsid w:val="00700934"/>
    <w:rsid w:val="00701829"/>
    <w:rsid w:val="00701D22"/>
    <w:rsid w:val="007020C7"/>
    <w:rsid w:val="0070248A"/>
    <w:rsid w:val="00704283"/>
    <w:rsid w:val="0070440A"/>
    <w:rsid w:val="007047D4"/>
    <w:rsid w:val="00704AC1"/>
    <w:rsid w:val="0070588D"/>
    <w:rsid w:val="00706739"/>
    <w:rsid w:val="007070CC"/>
    <w:rsid w:val="00710061"/>
    <w:rsid w:val="0071040A"/>
    <w:rsid w:val="0071069A"/>
    <w:rsid w:val="00710C21"/>
    <w:rsid w:val="00711383"/>
    <w:rsid w:val="00711906"/>
    <w:rsid w:val="00711A96"/>
    <w:rsid w:val="007123E7"/>
    <w:rsid w:val="00712438"/>
    <w:rsid w:val="0071248B"/>
    <w:rsid w:val="00712792"/>
    <w:rsid w:val="007129AF"/>
    <w:rsid w:val="00712B3A"/>
    <w:rsid w:val="00712D67"/>
    <w:rsid w:val="0071321D"/>
    <w:rsid w:val="0071340C"/>
    <w:rsid w:val="007138D9"/>
    <w:rsid w:val="00713DBB"/>
    <w:rsid w:val="007140FD"/>
    <w:rsid w:val="007148B3"/>
    <w:rsid w:val="00714E94"/>
    <w:rsid w:val="007151F4"/>
    <w:rsid w:val="00715242"/>
    <w:rsid w:val="00715A2F"/>
    <w:rsid w:val="00717185"/>
    <w:rsid w:val="00717842"/>
    <w:rsid w:val="0072042D"/>
    <w:rsid w:val="00720660"/>
    <w:rsid w:val="00721528"/>
    <w:rsid w:val="00721D4B"/>
    <w:rsid w:val="00721D56"/>
    <w:rsid w:val="007225CB"/>
    <w:rsid w:val="007227E9"/>
    <w:rsid w:val="00722808"/>
    <w:rsid w:val="00722870"/>
    <w:rsid w:val="00722EA8"/>
    <w:rsid w:val="00722F7F"/>
    <w:rsid w:val="0072305A"/>
    <w:rsid w:val="007240A6"/>
    <w:rsid w:val="00724347"/>
    <w:rsid w:val="007247BC"/>
    <w:rsid w:val="0072589C"/>
    <w:rsid w:val="00725B1C"/>
    <w:rsid w:val="00725EBE"/>
    <w:rsid w:val="007262C0"/>
    <w:rsid w:val="007269AD"/>
    <w:rsid w:val="007271D8"/>
    <w:rsid w:val="007278AC"/>
    <w:rsid w:val="00730CA1"/>
    <w:rsid w:val="00730FB5"/>
    <w:rsid w:val="0073162C"/>
    <w:rsid w:val="0073252B"/>
    <w:rsid w:val="00732FEF"/>
    <w:rsid w:val="00733393"/>
    <w:rsid w:val="0073377C"/>
    <w:rsid w:val="007339A6"/>
    <w:rsid w:val="00733BF9"/>
    <w:rsid w:val="007341FA"/>
    <w:rsid w:val="007343BB"/>
    <w:rsid w:val="007349B0"/>
    <w:rsid w:val="00734D5B"/>
    <w:rsid w:val="00734F19"/>
    <w:rsid w:val="007352E0"/>
    <w:rsid w:val="00735592"/>
    <w:rsid w:val="007355F6"/>
    <w:rsid w:val="00735BC9"/>
    <w:rsid w:val="00735F4D"/>
    <w:rsid w:val="00735FD7"/>
    <w:rsid w:val="0073610C"/>
    <w:rsid w:val="007365A9"/>
    <w:rsid w:val="00736A04"/>
    <w:rsid w:val="00736A32"/>
    <w:rsid w:val="007376EF"/>
    <w:rsid w:val="00737CD4"/>
    <w:rsid w:val="0074054C"/>
    <w:rsid w:val="0074055F"/>
    <w:rsid w:val="00740A57"/>
    <w:rsid w:val="00740B8E"/>
    <w:rsid w:val="007415A3"/>
    <w:rsid w:val="007416FA"/>
    <w:rsid w:val="0074195E"/>
    <w:rsid w:val="00741961"/>
    <w:rsid w:val="00741A9E"/>
    <w:rsid w:val="00741F25"/>
    <w:rsid w:val="0074237A"/>
    <w:rsid w:val="007426F8"/>
    <w:rsid w:val="00742B5B"/>
    <w:rsid w:val="007432CD"/>
    <w:rsid w:val="007438BB"/>
    <w:rsid w:val="00744181"/>
    <w:rsid w:val="00744760"/>
    <w:rsid w:val="00744B47"/>
    <w:rsid w:val="00745440"/>
    <w:rsid w:val="007457B2"/>
    <w:rsid w:val="007466A8"/>
    <w:rsid w:val="00746953"/>
    <w:rsid w:val="007471B4"/>
    <w:rsid w:val="007474F3"/>
    <w:rsid w:val="00747781"/>
    <w:rsid w:val="00747877"/>
    <w:rsid w:val="0075067D"/>
    <w:rsid w:val="007507BE"/>
    <w:rsid w:val="007509B8"/>
    <w:rsid w:val="007517AB"/>
    <w:rsid w:val="00751907"/>
    <w:rsid w:val="0075203B"/>
    <w:rsid w:val="00752567"/>
    <w:rsid w:val="00753587"/>
    <w:rsid w:val="007539FA"/>
    <w:rsid w:val="00753B97"/>
    <w:rsid w:val="00753E5A"/>
    <w:rsid w:val="007545DC"/>
    <w:rsid w:val="00754841"/>
    <w:rsid w:val="0075512C"/>
    <w:rsid w:val="007554E0"/>
    <w:rsid w:val="00755B6A"/>
    <w:rsid w:val="00755C12"/>
    <w:rsid w:val="007563C4"/>
    <w:rsid w:val="00757016"/>
    <w:rsid w:val="007576A9"/>
    <w:rsid w:val="00757E38"/>
    <w:rsid w:val="0076002F"/>
    <w:rsid w:val="00760221"/>
    <w:rsid w:val="007609A4"/>
    <w:rsid w:val="007609A5"/>
    <w:rsid w:val="007610F9"/>
    <w:rsid w:val="00761447"/>
    <w:rsid w:val="0076169B"/>
    <w:rsid w:val="007617E3"/>
    <w:rsid w:val="007619C2"/>
    <w:rsid w:val="00761A16"/>
    <w:rsid w:val="00761BDF"/>
    <w:rsid w:val="007625B1"/>
    <w:rsid w:val="00762B2E"/>
    <w:rsid w:val="00762E56"/>
    <w:rsid w:val="00763EE1"/>
    <w:rsid w:val="007640A3"/>
    <w:rsid w:val="007645D9"/>
    <w:rsid w:val="007646FE"/>
    <w:rsid w:val="007652CE"/>
    <w:rsid w:val="007656DD"/>
    <w:rsid w:val="00765A8C"/>
    <w:rsid w:val="00765ABB"/>
    <w:rsid w:val="00765EBD"/>
    <w:rsid w:val="007663B7"/>
    <w:rsid w:val="0076694E"/>
    <w:rsid w:val="00766E40"/>
    <w:rsid w:val="007674F0"/>
    <w:rsid w:val="0076781B"/>
    <w:rsid w:val="0077040C"/>
    <w:rsid w:val="007706F2"/>
    <w:rsid w:val="00770D1F"/>
    <w:rsid w:val="0077151C"/>
    <w:rsid w:val="00771989"/>
    <w:rsid w:val="00771B80"/>
    <w:rsid w:val="00771D37"/>
    <w:rsid w:val="00772080"/>
    <w:rsid w:val="0077249F"/>
    <w:rsid w:val="007724D1"/>
    <w:rsid w:val="00773B46"/>
    <w:rsid w:val="0077424B"/>
    <w:rsid w:val="00774281"/>
    <w:rsid w:val="00774401"/>
    <w:rsid w:val="007744CC"/>
    <w:rsid w:val="0077487D"/>
    <w:rsid w:val="00774BD0"/>
    <w:rsid w:val="00775134"/>
    <w:rsid w:val="007758E4"/>
    <w:rsid w:val="00775A81"/>
    <w:rsid w:val="00775CED"/>
    <w:rsid w:val="00775D48"/>
    <w:rsid w:val="00776346"/>
    <w:rsid w:val="0077673D"/>
    <w:rsid w:val="00776A37"/>
    <w:rsid w:val="00776ED9"/>
    <w:rsid w:val="00777122"/>
    <w:rsid w:val="00780038"/>
    <w:rsid w:val="007803D4"/>
    <w:rsid w:val="00780430"/>
    <w:rsid w:val="00780818"/>
    <w:rsid w:val="00780A12"/>
    <w:rsid w:val="00780AF6"/>
    <w:rsid w:val="00780D0A"/>
    <w:rsid w:val="0078120A"/>
    <w:rsid w:val="00781AA5"/>
    <w:rsid w:val="00781BA9"/>
    <w:rsid w:val="007820EC"/>
    <w:rsid w:val="007823F8"/>
    <w:rsid w:val="00782730"/>
    <w:rsid w:val="00782ABC"/>
    <w:rsid w:val="00782C1F"/>
    <w:rsid w:val="0078306E"/>
    <w:rsid w:val="00783093"/>
    <w:rsid w:val="00783326"/>
    <w:rsid w:val="00783B98"/>
    <w:rsid w:val="00783BFA"/>
    <w:rsid w:val="007841E1"/>
    <w:rsid w:val="0078439F"/>
    <w:rsid w:val="007843D2"/>
    <w:rsid w:val="007844FC"/>
    <w:rsid w:val="00784577"/>
    <w:rsid w:val="00785163"/>
    <w:rsid w:val="007866FE"/>
    <w:rsid w:val="00786753"/>
    <w:rsid w:val="007872DF"/>
    <w:rsid w:val="007875CE"/>
    <w:rsid w:val="00790156"/>
    <w:rsid w:val="007901FB"/>
    <w:rsid w:val="007906E0"/>
    <w:rsid w:val="00790774"/>
    <w:rsid w:val="00790AAB"/>
    <w:rsid w:val="00790AD6"/>
    <w:rsid w:val="00791A4C"/>
    <w:rsid w:val="00791A66"/>
    <w:rsid w:val="00791C7C"/>
    <w:rsid w:val="0079207C"/>
    <w:rsid w:val="007921FA"/>
    <w:rsid w:val="00792A58"/>
    <w:rsid w:val="00792D16"/>
    <w:rsid w:val="00793561"/>
    <w:rsid w:val="007941AD"/>
    <w:rsid w:val="007947A1"/>
    <w:rsid w:val="00794B51"/>
    <w:rsid w:val="007952CA"/>
    <w:rsid w:val="00795635"/>
    <w:rsid w:val="00795D4A"/>
    <w:rsid w:val="007967C8"/>
    <w:rsid w:val="00796D16"/>
    <w:rsid w:val="0079746B"/>
    <w:rsid w:val="007979AD"/>
    <w:rsid w:val="00797A2D"/>
    <w:rsid w:val="00797D64"/>
    <w:rsid w:val="007A08EF"/>
    <w:rsid w:val="007A09DD"/>
    <w:rsid w:val="007A0BCB"/>
    <w:rsid w:val="007A0E6B"/>
    <w:rsid w:val="007A1974"/>
    <w:rsid w:val="007A2330"/>
    <w:rsid w:val="007A269F"/>
    <w:rsid w:val="007A273E"/>
    <w:rsid w:val="007A28A5"/>
    <w:rsid w:val="007A2DF6"/>
    <w:rsid w:val="007A2E01"/>
    <w:rsid w:val="007A2E88"/>
    <w:rsid w:val="007A32F4"/>
    <w:rsid w:val="007A331C"/>
    <w:rsid w:val="007A3351"/>
    <w:rsid w:val="007A3FA4"/>
    <w:rsid w:val="007A4374"/>
    <w:rsid w:val="007A4451"/>
    <w:rsid w:val="007A4727"/>
    <w:rsid w:val="007A494E"/>
    <w:rsid w:val="007A4956"/>
    <w:rsid w:val="007A4978"/>
    <w:rsid w:val="007A4EB1"/>
    <w:rsid w:val="007A4F46"/>
    <w:rsid w:val="007A51AC"/>
    <w:rsid w:val="007A52D4"/>
    <w:rsid w:val="007A5347"/>
    <w:rsid w:val="007A54E2"/>
    <w:rsid w:val="007A551A"/>
    <w:rsid w:val="007A5A6B"/>
    <w:rsid w:val="007A5C55"/>
    <w:rsid w:val="007A5C9C"/>
    <w:rsid w:val="007A5FF1"/>
    <w:rsid w:val="007A61D3"/>
    <w:rsid w:val="007A63ED"/>
    <w:rsid w:val="007A6CAD"/>
    <w:rsid w:val="007A71C3"/>
    <w:rsid w:val="007A7571"/>
    <w:rsid w:val="007A7665"/>
    <w:rsid w:val="007A7737"/>
    <w:rsid w:val="007B00B0"/>
    <w:rsid w:val="007B0288"/>
    <w:rsid w:val="007B0562"/>
    <w:rsid w:val="007B083D"/>
    <w:rsid w:val="007B132E"/>
    <w:rsid w:val="007B1C18"/>
    <w:rsid w:val="007B2459"/>
    <w:rsid w:val="007B24E7"/>
    <w:rsid w:val="007B2709"/>
    <w:rsid w:val="007B2A97"/>
    <w:rsid w:val="007B2DEB"/>
    <w:rsid w:val="007B3E95"/>
    <w:rsid w:val="007B4322"/>
    <w:rsid w:val="007B43B9"/>
    <w:rsid w:val="007B43C4"/>
    <w:rsid w:val="007B470A"/>
    <w:rsid w:val="007B4D92"/>
    <w:rsid w:val="007B561B"/>
    <w:rsid w:val="007B57FA"/>
    <w:rsid w:val="007B5833"/>
    <w:rsid w:val="007B66D5"/>
    <w:rsid w:val="007B6A02"/>
    <w:rsid w:val="007B6C3A"/>
    <w:rsid w:val="007B6DAE"/>
    <w:rsid w:val="007B6EEA"/>
    <w:rsid w:val="007B7060"/>
    <w:rsid w:val="007B7538"/>
    <w:rsid w:val="007B78FC"/>
    <w:rsid w:val="007B7E1D"/>
    <w:rsid w:val="007C06AB"/>
    <w:rsid w:val="007C091C"/>
    <w:rsid w:val="007C11EA"/>
    <w:rsid w:val="007C1277"/>
    <w:rsid w:val="007C1310"/>
    <w:rsid w:val="007C13DB"/>
    <w:rsid w:val="007C144C"/>
    <w:rsid w:val="007C2059"/>
    <w:rsid w:val="007C2B0B"/>
    <w:rsid w:val="007C2D12"/>
    <w:rsid w:val="007C2F40"/>
    <w:rsid w:val="007C31A8"/>
    <w:rsid w:val="007C3FCF"/>
    <w:rsid w:val="007C4916"/>
    <w:rsid w:val="007C52AA"/>
    <w:rsid w:val="007C5B53"/>
    <w:rsid w:val="007C5CC2"/>
    <w:rsid w:val="007C5F7E"/>
    <w:rsid w:val="007C6043"/>
    <w:rsid w:val="007C6597"/>
    <w:rsid w:val="007C6856"/>
    <w:rsid w:val="007C753E"/>
    <w:rsid w:val="007C77C5"/>
    <w:rsid w:val="007C7C13"/>
    <w:rsid w:val="007D032D"/>
    <w:rsid w:val="007D0812"/>
    <w:rsid w:val="007D0AAC"/>
    <w:rsid w:val="007D1684"/>
    <w:rsid w:val="007D1A6F"/>
    <w:rsid w:val="007D2103"/>
    <w:rsid w:val="007D276C"/>
    <w:rsid w:val="007D306E"/>
    <w:rsid w:val="007D3F65"/>
    <w:rsid w:val="007D4392"/>
    <w:rsid w:val="007D43A1"/>
    <w:rsid w:val="007D4797"/>
    <w:rsid w:val="007D4AAC"/>
    <w:rsid w:val="007D4B7B"/>
    <w:rsid w:val="007D51A0"/>
    <w:rsid w:val="007D5631"/>
    <w:rsid w:val="007D588B"/>
    <w:rsid w:val="007D5BF5"/>
    <w:rsid w:val="007D5DB3"/>
    <w:rsid w:val="007D623C"/>
    <w:rsid w:val="007D6883"/>
    <w:rsid w:val="007D7796"/>
    <w:rsid w:val="007D7DFD"/>
    <w:rsid w:val="007D7E29"/>
    <w:rsid w:val="007D7ECC"/>
    <w:rsid w:val="007E04CD"/>
    <w:rsid w:val="007E051D"/>
    <w:rsid w:val="007E0EB9"/>
    <w:rsid w:val="007E11D5"/>
    <w:rsid w:val="007E138E"/>
    <w:rsid w:val="007E18DB"/>
    <w:rsid w:val="007E1C50"/>
    <w:rsid w:val="007E1CC7"/>
    <w:rsid w:val="007E2083"/>
    <w:rsid w:val="007E3404"/>
    <w:rsid w:val="007E34D3"/>
    <w:rsid w:val="007E378C"/>
    <w:rsid w:val="007E3C66"/>
    <w:rsid w:val="007E493D"/>
    <w:rsid w:val="007E4A51"/>
    <w:rsid w:val="007E52AF"/>
    <w:rsid w:val="007E5777"/>
    <w:rsid w:val="007E57EA"/>
    <w:rsid w:val="007E5D52"/>
    <w:rsid w:val="007E6188"/>
    <w:rsid w:val="007E68A6"/>
    <w:rsid w:val="007E6F31"/>
    <w:rsid w:val="007E72CE"/>
    <w:rsid w:val="007E770C"/>
    <w:rsid w:val="007F0730"/>
    <w:rsid w:val="007F1432"/>
    <w:rsid w:val="007F2054"/>
    <w:rsid w:val="007F20C8"/>
    <w:rsid w:val="007F2278"/>
    <w:rsid w:val="007F2651"/>
    <w:rsid w:val="007F2807"/>
    <w:rsid w:val="007F2D27"/>
    <w:rsid w:val="007F36CC"/>
    <w:rsid w:val="007F3A75"/>
    <w:rsid w:val="007F4091"/>
    <w:rsid w:val="007F43CA"/>
    <w:rsid w:val="007F44CA"/>
    <w:rsid w:val="007F4671"/>
    <w:rsid w:val="007F4E16"/>
    <w:rsid w:val="007F5026"/>
    <w:rsid w:val="007F50A3"/>
    <w:rsid w:val="007F5209"/>
    <w:rsid w:val="007F5394"/>
    <w:rsid w:val="007F5431"/>
    <w:rsid w:val="007F6022"/>
    <w:rsid w:val="007F6366"/>
    <w:rsid w:val="007F680F"/>
    <w:rsid w:val="007F6828"/>
    <w:rsid w:val="007F695F"/>
    <w:rsid w:val="007F6B74"/>
    <w:rsid w:val="007F75A6"/>
    <w:rsid w:val="007F75D9"/>
    <w:rsid w:val="007F7719"/>
    <w:rsid w:val="0080030F"/>
    <w:rsid w:val="00800342"/>
    <w:rsid w:val="00800A0F"/>
    <w:rsid w:val="008019AA"/>
    <w:rsid w:val="00801C9E"/>
    <w:rsid w:val="00801F06"/>
    <w:rsid w:val="008025C7"/>
    <w:rsid w:val="00802913"/>
    <w:rsid w:val="008035D3"/>
    <w:rsid w:val="008038D8"/>
    <w:rsid w:val="00803DB3"/>
    <w:rsid w:val="008040B7"/>
    <w:rsid w:val="008045BE"/>
    <w:rsid w:val="00804B12"/>
    <w:rsid w:val="00804B9C"/>
    <w:rsid w:val="00804DEA"/>
    <w:rsid w:val="00805290"/>
    <w:rsid w:val="00805304"/>
    <w:rsid w:val="00805525"/>
    <w:rsid w:val="00805A1D"/>
    <w:rsid w:val="00805B34"/>
    <w:rsid w:val="00806DAF"/>
    <w:rsid w:val="00806F43"/>
    <w:rsid w:val="008071DD"/>
    <w:rsid w:val="00807869"/>
    <w:rsid w:val="00807882"/>
    <w:rsid w:val="008104FA"/>
    <w:rsid w:val="008109D4"/>
    <w:rsid w:val="00811BC6"/>
    <w:rsid w:val="00812EB0"/>
    <w:rsid w:val="008132FB"/>
    <w:rsid w:val="00813877"/>
    <w:rsid w:val="008138E9"/>
    <w:rsid w:val="00814644"/>
    <w:rsid w:val="00814F7F"/>
    <w:rsid w:val="00815FE1"/>
    <w:rsid w:val="008166EB"/>
    <w:rsid w:val="008167F2"/>
    <w:rsid w:val="00816A47"/>
    <w:rsid w:val="00816C90"/>
    <w:rsid w:val="00817144"/>
    <w:rsid w:val="00817407"/>
    <w:rsid w:val="0081757F"/>
    <w:rsid w:val="008179F8"/>
    <w:rsid w:val="00820389"/>
    <w:rsid w:val="008204E0"/>
    <w:rsid w:val="00820C17"/>
    <w:rsid w:val="00820D54"/>
    <w:rsid w:val="0082104C"/>
    <w:rsid w:val="0082119E"/>
    <w:rsid w:val="00821277"/>
    <w:rsid w:val="00821303"/>
    <w:rsid w:val="00822102"/>
    <w:rsid w:val="008224FD"/>
    <w:rsid w:val="008229B7"/>
    <w:rsid w:val="008236C1"/>
    <w:rsid w:val="00823866"/>
    <w:rsid w:val="00824362"/>
    <w:rsid w:val="00824517"/>
    <w:rsid w:val="00824ADD"/>
    <w:rsid w:val="008253F8"/>
    <w:rsid w:val="008256D7"/>
    <w:rsid w:val="008266C0"/>
    <w:rsid w:val="00826B94"/>
    <w:rsid w:val="00826D26"/>
    <w:rsid w:val="00826E07"/>
    <w:rsid w:val="008272A7"/>
    <w:rsid w:val="008300F6"/>
    <w:rsid w:val="0083025A"/>
    <w:rsid w:val="008307BF"/>
    <w:rsid w:val="008307F0"/>
    <w:rsid w:val="008311A2"/>
    <w:rsid w:val="008319AC"/>
    <w:rsid w:val="00831CC4"/>
    <w:rsid w:val="00831DCB"/>
    <w:rsid w:val="00832117"/>
    <w:rsid w:val="00832447"/>
    <w:rsid w:val="00832599"/>
    <w:rsid w:val="00832D93"/>
    <w:rsid w:val="0083302F"/>
    <w:rsid w:val="00833F8B"/>
    <w:rsid w:val="00834580"/>
    <w:rsid w:val="00834640"/>
    <w:rsid w:val="008351F6"/>
    <w:rsid w:val="008354A8"/>
    <w:rsid w:val="0083596D"/>
    <w:rsid w:val="00835A83"/>
    <w:rsid w:val="00835EAD"/>
    <w:rsid w:val="008363CC"/>
    <w:rsid w:val="00836745"/>
    <w:rsid w:val="00836DD4"/>
    <w:rsid w:val="00837309"/>
    <w:rsid w:val="008374BB"/>
    <w:rsid w:val="008377D0"/>
    <w:rsid w:val="0083786E"/>
    <w:rsid w:val="00837A4A"/>
    <w:rsid w:val="00837D0D"/>
    <w:rsid w:val="008403D9"/>
    <w:rsid w:val="008405C3"/>
    <w:rsid w:val="008406AD"/>
    <w:rsid w:val="0084085B"/>
    <w:rsid w:val="00840B7F"/>
    <w:rsid w:val="00840E32"/>
    <w:rsid w:val="008412CB"/>
    <w:rsid w:val="0084177C"/>
    <w:rsid w:val="00841C4C"/>
    <w:rsid w:val="00841D1D"/>
    <w:rsid w:val="008421C1"/>
    <w:rsid w:val="00842594"/>
    <w:rsid w:val="00842735"/>
    <w:rsid w:val="008430B6"/>
    <w:rsid w:val="0084313E"/>
    <w:rsid w:val="008435FD"/>
    <w:rsid w:val="00843F1A"/>
    <w:rsid w:val="00844F4F"/>
    <w:rsid w:val="00845763"/>
    <w:rsid w:val="0084582D"/>
    <w:rsid w:val="00845855"/>
    <w:rsid w:val="008459DF"/>
    <w:rsid w:val="008462DB"/>
    <w:rsid w:val="008465F9"/>
    <w:rsid w:val="00846664"/>
    <w:rsid w:val="00846DF8"/>
    <w:rsid w:val="008470BC"/>
    <w:rsid w:val="0084720A"/>
    <w:rsid w:val="00850FA9"/>
    <w:rsid w:val="008510CA"/>
    <w:rsid w:val="00852377"/>
    <w:rsid w:val="00852454"/>
    <w:rsid w:val="00852FA2"/>
    <w:rsid w:val="00853168"/>
    <w:rsid w:val="008535E6"/>
    <w:rsid w:val="0085375E"/>
    <w:rsid w:val="008544F1"/>
    <w:rsid w:val="0085470A"/>
    <w:rsid w:val="0085488E"/>
    <w:rsid w:val="0085513F"/>
    <w:rsid w:val="008551AE"/>
    <w:rsid w:val="00855523"/>
    <w:rsid w:val="0085558F"/>
    <w:rsid w:val="00855612"/>
    <w:rsid w:val="00855FEB"/>
    <w:rsid w:val="008570BD"/>
    <w:rsid w:val="008578B2"/>
    <w:rsid w:val="00857CB9"/>
    <w:rsid w:val="00857D88"/>
    <w:rsid w:val="00857E0C"/>
    <w:rsid w:val="00860444"/>
    <w:rsid w:val="008604B7"/>
    <w:rsid w:val="00860ED5"/>
    <w:rsid w:val="008615A4"/>
    <w:rsid w:val="00861A72"/>
    <w:rsid w:val="00862043"/>
    <w:rsid w:val="0086259F"/>
    <w:rsid w:val="0086272E"/>
    <w:rsid w:val="00862AFF"/>
    <w:rsid w:val="00862E17"/>
    <w:rsid w:val="008636B6"/>
    <w:rsid w:val="00863B27"/>
    <w:rsid w:val="00864D35"/>
    <w:rsid w:val="00864EE9"/>
    <w:rsid w:val="008655A1"/>
    <w:rsid w:val="00865804"/>
    <w:rsid w:val="008660A9"/>
    <w:rsid w:val="008668B5"/>
    <w:rsid w:val="00866B46"/>
    <w:rsid w:val="00866D0E"/>
    <w:rsid w:val="008679E9"/>
    <w:rsid w:val="00867F62"/>
    <w:rsid w:val="00870077"/>
    <w:rsid w:val="008716FD"/>
    <w:rsid w:val="00871EED"/>
    <w:rsid w:val="00872624"/>
    <w:rsid w:val="0087292A"/>
    <w:rsid w:val="00873129"/>
    <w:rsid w:val="00873AA8"/>
    <w:rsid w:val="00874397"/>
    <w:rsid w:val="00874937"/>
    <w:rsid w:val="00874A63"/>
    <w:rsid w:val="00874F24"/>
    <w:rsid w:val="0087551A"/>
    <w:rsid w:val="0087585C"/>
    <w:rsid w:val="0087614B"/>
    <w:rsid w:val="00876E55"/>
    <w:rsid w:val="00877003"/>
    <w:rsid w:val="008776DF"/>
    <w:rsid w:val="008802B6"/>
    <w:rsid w:val="008805EA"/>
    <w:rsid w:val="00882546"/>
    <w:rsid w:val="00883ABA"/>
    <w:rsid w:val="00883AFF"/>
    <w:rsid w:val="00883B17"/>
    <w:rsid w:val="008843D8"/>
    <w:rsid w:val="008847E1"/>
    <w:rsid w:val="00884A7E"/>
    <w:rsid w:val="00884BCC"/>
    <w:rsid w:val="008851E7"/>
    <w:rsid w:val="008855A0"/>
    <w:rsid w:val="008856E3"/>
    <w:rsid w:val="0088573B"/>
    <w:rsid w:val="0088591D"/>
    <w:rsid w:val="00885BE0"/>
    <w:rsid w:val="00886DAA"/>
    <w:rsid w:val="00886ED0"/>
    <w:rsid w:val="008873BF"/>
    <w:rsid w:val="00887425"/>
    <w:rsid w:val="0088763C"/>
    <w:rsid w:val="00887DD1"/>
    <w:rsid w:val="008903E5"/>
    <w:rsid w:val="0089059B"/>
    <w:rsid w:val="00890896"/>
    <w:rsid w:val="00890A14"/>
    <w:rsid w:val="00891381"/>
    <w:rsid w:val="008913A9"/>
    <w:rsid w:val="00891480"/>
    <w:rsid w:val="0089173E"/>
    <w:rsid w:val="00891AF0"/>
    <w:rsid w:val="0089231F"/>
    <w:rsid w:val="00892337"/>
    <w:rsid w:val="00892357"/>
    <w:rsid w:val="008923BA"/>
    <w:rsid w:val="0089276F"/>
    <w:rsid w:val="008930DF"/>
    <w:rsid w:val="00893CB4"/>
    <w:rsid w:val="008942AC"/>
    <w:rsid w:val="00894483"/>
    <w:rsid w:val="00894CAF"/>
    <w:rsid w:val="00895657"/>
    <w:rsid w:val="00895C71"/>
    <w:rsid w:val="00895D16"/>
    <w:rsid w:val="0089657A"/>
    <w:rsid w:val="00896A7C"/>
    <w:rsid w:val="00897DA7"/>
    <w:rsid w:val="00897E61"/>
    <w:rsid w:val="00897EBC"/>
    <w:rsid w:val="00897F86"/>
    <w:rsid w:val="00897FB9"/>
    <w:rsid w:val="008A074C"/>
    <w:rsid w:val="008A0998"/>
    <w:rsid w:val="008A2031"/>
    <w:rsid w:val="008A220D"/>
    <w:rsid w:val="008A2BA6"/>
    <w:rsid w:val="008A2BE7"/>
    <w:rsid w:val="008A2E5B"/>
    <w:rsid w:val="008A3132"/>
    <w:rsid w:val="008A3773"/>
    <w:rsid w:val="008A417C"/>
    <w:rsid w:val="008A533C"/>
    <w:rsid w:val="008A57A0"/>
    <w:rsid w:val="008A58FA"/>
    <w:rsid w:val="008A5E99"/>
    <w:rsid w:val="008A61B0"/>
    <w:rsid w:val="008A6345"/>
    <w:rsid w:val="008A6B2C"/>
    <w:rsid w:val="008A7269"/>
    <w:rsid w:val="008A7398"/>
    <w:rsid w:val="008A7A1A"/>
    <w:rsid w:val="008A7B89"/>
    <w:rsid w:val="008B0105"/>
    <w:rsid w:val="008B10B7"/>
    <w:rsid w:val="008B11B3"/>
    <w:rsid w:val="008B194F"/>
    <w:rsid w:val="008B20E8"/>
    <w:rsid w:val="008B2646"/>
    <w:rsid w:val="008B2AE5"/>
    <w:rsid w:val="008B2BA3"/>
    <w:rsid w:val="008B3B24"/>
    <w:rsid w:val="008B3EAC"/>
    <w:rsid w:val="008B40AD"/>
    <w:rsid w:val="008B582D"/>
    <w:rsid w:val="008B584F"/>
    <w:rsid w:val="008B653A"/>
    <w:rsid w:val="008B680A"/>
    <w:rsid w:val="008B6947"/>
    <w:rsid w:val="008B783F"/>
    <w:rsid w:val="008B7901"/>
    <w:rsid w:val="008B7D1A"/>
    <w:rsid w:val="008C0245"/>
    <w:rsid w:val="008C128A"/>
    <w:rsid w:val="008C16BD"/>
    <w:rsid w:val="008C2002"/>
    <w:rsid w:val="008C236F"/>
    <w:rsid w:val="008C2E34"/>
    <w:rsid w:val="008C378A"/>
    <w:rsid w:val="008C37C4"/>
    <w:rsid w:val="008C3F54"/>
    <w:rsid w:val="008C40A4"/>
    <w:rsid w:val="008C4A6B"/>
    <w:rsid w:val="008C4E4A"/>
    <w:rsid w:val="008C52BB"/>
    <w:rsid w:val="008C54EA"/>
    <w:rsid w:val="008C641C"/>
    <w:rsid w:val="008C66FA"/>
    <w:rsid w:val="008C7199"/>
    <w:rsid w:val="008C72F3"/>
    <w:rsid w:val="008C7429"/>
    <w:rsid w:val="008C7832"/>
    <w:rsid w:val="008D015A"/>
    <w:rsid w:val="008D037A"/>
    <w:rsid w:val="008D086F"/>
    <w:rsid w:val="008D0908"/>
    <w:rsid w:val="008D097C"/>
    <w:rsid w:val="008D0E4E"/>
    <w:rsid w:val="008D11E7"/>
    <w:rsid w:val="008D12ED"/>
    <w:rsid w:val="008D15B2"/>
    <w:rsid w:val="008D1695"/>
    <w:rsid w:val="008D1CFF"/>
    <w:rsid w:val="008D1E40"/>
    <w:rsid w:val="008D2332"/>
    <w:rsid w:val="008D3438"/>
    <w:rsid w:val="008D34B1"/>
    <w:rsid w:val="008D3B5A"/>
    <w:rsid w:val="008D4751"/>
    <w:rsid w:val="008D4D8D"/>
    <w:rsid w:val="008D52E8"/>
    <w:rsid w:val="008D56C2"/>
    <w:rsid w:val="008D5842"/>
    <w:rsid w:val="008D5934"/>
    <w:rsid w:val="008D5B0A"/>
    <w:rsid w:val="008D6595"/>
    <w:rsid w:val="008D6641"/>
    <w:rsid w:val="008D6A9C"/>
    <w:rsid w:val="008D6D4E"/>
    <w:rsid w:val="008D6DBA"/>
    <w:rsid w:val="008E01B4"/>
    <w:rsid w:val="008E03CE"/>
    <w:rsid w:val="008E08B7"/>
    <w:rsid w:val="008E14C6"/>
    <w:rsid w:val="008E1766"/>
    <w:rsid w:val="008E1F07"/>
    <w:rsid w:val="008E2106"/>
    <w:rsid w:val="008E28BA"/>
    <w:rsid w:val="008E2940"/>
    <w:rsid w:val="008E2AE3"/>
    <w:rsid w:val="008E2E82"/>
    <w:rsid w:val="008E3099"/>
    <w:rsid w:val="008E3CB4"/>
    <w:rsid w:val="008E43F1"/>
    <w:rsid w:val="008E45AA"/>
    <w:rsid w:val="008E492A"/>
    <w:rsid w:val="008E4DB8"/>
    <w:rsid w:val="008E4E39"/>
    <w:rsid w:val="008E4E81"/>
    <w:rsid w:val="008E507A"/>
    <w:rsid w:val="008E5A12"/>
    <w:rsid w:val="008E5AEA"/>
    <w:rsid w:val="008E5BBC"/>
    <w:rsid w:val="008E61D9"/>
    <w:rsid w:val="008E6637"/>
    <w:rsid w:val="008E6FF4"/>
    <w:rsid w:val="008E71E4"/>
    <w:rsid w:val="008E747D"/>
    <w:rsid w:val="008E7607"/>
    <w:rsid w:val="008E7C1E"/>
    <w:rsid w:val="008F0270"/>
    <w:rsid w:val="008F09F2"/>
    <w:rsid w:val="008F0ADB"/>
    <w:rsid w:val="008F1193"/>
    <w:rsid w:val="008F158E"/>
    <w:rsid w:val="008F19E9"/>
    <w:rsid w:val="008F1E1E"/>
    <w:rsid w:val="008F2B50"/>
    <w:rsid w:val="008F39F6"/>
    <w:rsid w:val="008F3AAC"/>
    <w:rsid w:val="008F40AD"/>
    <w:rsid w:val="008F4D14"/>
    <w:rsid w:val="008F5331"/>
    <w:rsid w:val="008F5872"/>
    <w:rsid w:val="008F5A3D"/>
    <w:rsid w:val="008F5AAA"/>
    <w:rsid w:val="008F5CE0"/>
    <w:rsid w:val="008F63DA"/>
    <w:rsid w:val="008F7B45"/>
    <w:rsid w:val="0090024E"/>
    <w:rsid w:val="0090028E"/>
    <w:rsid w:val="009003C1"/>
    <w:rsid w:val="00900464"/>
    <w:rsid w:val="00900A13"/>
    <w:rsid w:val="00900E3F"/>
    <w:rsid w:val="00900FFA"/>
    <w:rsid w:val="009010A3"/>
    <w:rsid w:val="00901462"/>
    <w:rsid w:val="00902171"/>
    <w:rsid w:val="00902274"/>
    <w:rsid w:val="00902ED9"/>
    <w:rsid w:val="009034F9"/>
    <w:rsid w:val="00903D31"/>
    <w:rsid w:val="00903D9A"/>
    <w:rsid w:val="00904350"/>
    <w:rsid w:val="0090475E"/>
    <w:rsid w:val="00904777"/>
    <w:rsid w:val="0090494A"/>
    <w:rsid w:val="00904A46"/>
    <w:rsid w:val="00904F44"/>
    <w:rsid w:val="00905262"/>
    <w:rsid w:val="00905C8A"/>
    <w:rsid w:val="00905ED4"/>
    <w:rsid w:val="00906351"/>
    <w:rsid w:val="00906C41"/>
    <w:rsid w:val="00907335"/>
    <w:rsid w:val="009074F2"/>
    <w:rsid w:val="00907660"/>
    <w:rsid w:val="00907711"/>
    <w:rsid w:val="00907C8C"/>
    <w:rsid w:val="00907ECE"/>
    <w:rsid w:val="00910032"/>
    <w:rsid w:val="009101D1"/>
    <w:rsid w:val="0091020A"/>
    <w:rsid w:val="00910315"/>
    <w:rsid w:val="009107B9"/>
    <w:rsid w:val="00910976"/>
    <w:rsid w:val="009113B3"/>
    <w:rsid w:val="009114D1"/>
    <w:rsid w:val="00911510"/>
    <w:rsid w:val="00911F72"/>
    <w:rsid w:val="00913040"/>
    <w:rsid w:val="009136BB"/>
    <w:rsid w:val="009136D6"/>
    <w:rsid w:val="00914A58"/>
    <w:rsid w:val="00914CAE"/>
    <w:rsid w:val="00914EDA"/>
    <w:rsid w:val="009152D2"/>
    <w:rsid w:val="009155E9"/>
    <w:rsid w:val="009156C3"/>
    <w:rsid w:val="00916015"/>
    <w:rsid w:val="0091602D"/>
    <w:rsid w:val="009161D9"/>
    <w:rsid w:val="00916830"/>
    <w:rsid w:val="00916837"/>
    <w:rsid w:val="009168F2"/>
    <w:rsid w:val="00917224"/>
    <w:rsid w:val="00917687"/>
    <w:rsid w:val="00917C1B"/>
    <w:rsid w:val="00917DDA"/>
    <w:rsid w:val="00917E25"/>
    <w:rsid w:val="00920723"/>
    <w:rsid w:val="00920A0B"/>
    <w:rsid w:val="00920BA5"/>
    <w:rsid w:val="009213A4"/>
    <w:rsid w:val="00921BD7"/>
    <w:rsid w:val="00921E33"/>
    <w:rsid w:val="00922529"/>
    <w:rsid w:val="009227A1"/>
    <w:rsid w:val="009230E7"/>
    <w:rsid w:val="0092339F"/>
    <w:rsid w:val="0092374A"/>
    <w:rsid w:val="00923777"/>
    <w:rsid w:val="00923794"/>
    <w:rsid w:val="0092398E"/>
    <w:rsid w:val="00923CF0"/>
    <w:rsid w:val="00923F4D"/>
    <w:rsid w:val="009249C6"/>
    <w:rsid w:val="00925605"/>
    <w:rsid w:val="00925914"/>
    <w:rsid w:val="00925B95"/>
    <w:rsid w:val="00926649"/>
    <w:rsid w:val="0092678A"/>
    <w:rsid w:val="00927301"/>
    <w:rsid w:val="009275BF"/>
    <w:rsid w:val="00927B41"/>
    <w:rsid w:val="009301D2"/>
    <w:rsid w:val="00930271"/>
    <w:rsid w:val="00930639"/>
    <w:rsid w:val="00930D9D"/>
    <w:rsid w:val="0093161D"/>
    <w:rsid w:val="009323AA"/>
    <w:rsid w:val="00932721"/>
    <w:rsid w:val="009332C9"/>
    <w:rsid w:val="00933379"/>
    <w:rsid w:val="009333FC"/>
    <w:rsid w:val="009334FA"/>
    <w:rsid w:val="0093357F"/>
    <w:rsid w:val="00933FA8"/>
    <w:rsid w:val="00934833"/>
    <w:rsid w:val="00935C50"/>
    <w:rsid w:val="00936332"/>
    <w:rsid w:val="009373F7"/>
    <w:rsid w:val="0093762F"/>
    <w:rsid w:val="00937A53"/>
    <w:rsid w:val="00940608"/>
    <w:rsid w:val="00940619"/>
    <w:rsid w:val="00940942"/>
    <w:rsid w:val="00941A9D"/>
    <w:rsid w:val="00942515"/>
    <w:rsid w:val="0094338F"/>
    <w:rsid w:val="009434A5"/>
    <w:rsid w:val="009437BA"/>
    <w:rsid w:val="00943B32"/>
    <w:rsid w:val="00943C63"/>
    <w:rsid w:val="009447D9"/>
    <w:rsid w:val="00944876"/>
    <w:rsid w:val="00944D63"/>
    <w:rsid w:val="009457EC"/>
    <w:rsid w:val="0094594D"/>
    <w:rsid w:val="00946BF7"/>
    <w:rsid w:val="00946C35"/>
    <w:rsid w:val="00946D4F"/>
    <w:rsid w:val="009470BC"/>
    <w:rsid w:val="009472AA"/>
    <w:rsid w:val="00947577"/>
    <w:rsid w:val="0094794D"/>
    <w:rsid w:val="00947B46"/>
    <w:rsid w:val="00947C05"/>
    <w:rsid w:val="00947CE0"/>
    <w:rsid w:val="00950469"/>
    <w:rsid w:val="00950B26"/>
    <w:rsid w:val="00950C63"/>
    <w:rsid w:val="00950D4E"/>
    <w:rsid w:val="00950D66"/>
    <w:rsid w:val="00951D1C"/>
    <w:rsid w:val="0095206C"/>
    <w:rsid w:val="0095232B"/>
    <w:rsid w:val="00952A66"/>
    <w:rsid w:val="00953629"/>
    <w:rsid w:val="0095428E"/>
    <w:rsid w:val="0095472E"/>
    <w:rsid w:val="00954B73"/>
    <w:rsid w:val="00954E86"/>
    <w:rsid w:val="009551EB"/>
    <w:rsid w:val="00955909"/>
    <w:rsid w:val="00955B40"/>
    <w:rsid w:val="0095671D"/>
    <w:rsid w:val="0095672A"/>
    <w:rsid w:val="0095690E"/>
    <w:rsid w:val="00957216"/>
    <w:rsid w:val="009572C2"/>
    <w:rsid w:val="009576A6"/>
    <w:rsid w:val="00957989"/>
    <w:rsid w:val="00957FB7"/>
    <w:rsid w:val="0096034D"/>
    <w:rsid w:val="009603CB"/>
    <w:rsid w:val="00960647"/>
    <w:rsid w:val="009606A3"/>
    <w:rsid w:val="00961045"/>
    <w:rsid w:val="00961106"/>
    <w:rsid w:val="00961333"/>
    <w:rsid w:val="00961718"/>
    <w:rsid w:val="00961919"/>
    <w:rsid w:val="00961984"/>
    <w:rsid w:val="00962791"/>
    <w:rsid w:val="00962B00"/>
    <w:rsid w:val="009634C1"/>
    <w:rsid w:val="00963829"/>
    <w:rsid w:val="00963F56"/>
    <w:rsid w:val="00964A2F"/>
    <w:rsid w:val="00964E00"/>
    <w:rsid w:val="00964F79"/>
    <w:rsid w:val="00965030"/>
    <w:rsid w:val="00965684"/>
    <w:rsid w:val="0096589F"/>
    <w:rsid w:val="009658EF"/>
    <w:rsid w:val="00965D09"/>
    <w:rsid w:val="00965F3C"/>
    <w:rsid w:val="00966DC9"/>
    <w:rsid w:val="00966E9C"/>
    <w:rsid w:val="00966FF4"/>
    <w:rsid w:val="00966FFA"/>
    <w:rsid w:val="009670DB"/>
    <w:rsid w:val="0096720A"/>
    <w:rsid w:val="00967741"/>
    <w:rsid w:val="00967A18"/>
    <w:rsid w:val="009701BC"/>
    <w:rsid w:val="0097071D"/>
    <w:rsid w:val="00970A5A"/>
    <w:rsid w:val="00970D1A"/>
    <w:rsid w:val="00970DF3"/>
    <w:rsid w:val="00970F22"/>
    <w:rsid w:val="00970FFD"/>
    <w:rsid w:val="009710F3"/>
    <w:rsid w:val="00971229"/>
    <w:rsid w:val="00971D7A"/>
    <w:rsid w:val="0097242E"/>
    <w:rsid w:val="00972543"/>
    <w:rsid w:val="009726BD"/>
    <w:rsid w:val="00973007"/>
    <w:rsid w:val="009738D5"/>
    <w:rsid w:val="00973997"/>
    <w:rsid w:val="00973C5E"/>
    <w:rsid w:val="00973D7C"/>
    <w:rsid w:val="00973E0E"/>
    <w:rsid w:val="00974002"/>
    <w:rsid w:val="009747BB"/>
    <w:rsid w:val="009750AD"/>
    <w:rsid w:val="009751DB"/>
    <w:rsid w:val="009764F0"/>
    <w:rsid w:val="009770D9"/>
    <w:rsid w:val="009772BD"/>
    <w:rsid w:val="00977987"/>
    <w:rsid w:val="00977B14"/>
    <w:rsid w:val="00980A2A"/>
    <w:rsid w:val="00980A2E"/>
    <w:rsid w:val="00980A70"/>
    <w:rsid w:val="00980F77"/>
    <w:rsid w:val="00981123"/>
    <w:rsid w:val="00981373"/>
    <w:rsid w:val="00981A5F"/>
    <w:rsid w:val="00981C5E"/>
    <w:rsid w:val="009826AC"/>
    <w:rsid w:val="0098272B"/>
    <w:rsid w:val="00983328"/>
    <w:rsid w:val="0098335A"/>
    <w:rsid w:val="00983674"/>
    <w:rsid w:val="009839BC"/>
    <w:rsid w:val="009839D2"/>
    <w:rsid w:val="00983A7D"/>
    <w:rsid w:val="00983CA0"/>
    <w:rsid w:val="00983D6A"/>
    <w:rsid w:val="009844AC"/>
    <w:rsid w:val="00984BFA"/>
    <w:rsid w:val="009850A9"/>
    <w:rsid w:val="009851A1"/>
    <w:rsid w:val="00985AE7"/>
    <w:rsid w:val="009860B0"/>
    <w:rsid w:val="0098635B"/>
    <w:rsid w:val="0098652B"/>
    <w:rsid w:val="009868DA"/>
    <w:rsid w:val="009871E6"/>
    <w:rsid w:val="0098751A"/>
    <w:rsid w:val="00987FA2"/>
    <w:rsid w:val="00990063"/>
    <w:rsid w:val="00990072"/>
    <w:rsid w:val="009900E9"/>
    <w:rsid w:val="00990610"/>
    <w:rsid w:val="00990DB8"/>
    <w:rsid w:val="00990DD2"/>
    <w:rsid w:val="00991190"/>
    <w:rsid w:val="009911E7"/>
    <w:rsid w:val="009918D4"/>
    <w:rsid w:val="00991BC2"/>
    <w:rsid w:val="00991D0C"/>
    <w:rsid w:val="009921D4"/>
    <w:rsid w:val="00992246"/>
    <w:rsid w:val="0099238D"/>
    <w:rsid w:val="0099252F"/>
    <w:rsid w:val="00992901"/>
    <w:rsid w:val="00992949"/>
    <w:rsid w:val="009931D5"/>
    <w:rsid w:val="0099341D"/>
    <w:rsid w:val="009934F6"/>
    <w:rsid w:val="0099459B"/>
    <w:rsid w:val="00994729"/>
    <w:rsid w:val="00994983"/>
    <w:rsid w:val="00994B63"/>
    <w:rsid w:val="00995AC7"/>
    <w:rsid w:val="00995F9D"/>
    <w:rsid w:val="00996480"/>
    <w:rsid w:val="00996B32"/>
    <w:rsid w:val="00996D64"/>
    <w:rsid w:val="009973F2"/>
    <w:rsid w:val="009979BF"/>
    <w:rsid w:val="00997E87"/>
    <w:rsid w:val="00997FE8"/>
    <w:rsid w:val="009A0129"/>
    <w:rsid w:val="009A01F7"/>
    <w:rsid w:val="009A034E"/>
    <w:rsid w:val="009A03B3"/>
    <w:rsid w:val="009A06D3"/>
    <w:rsid w:val="009A0C2E"/>
    <w:rsid w:val="009A0F28"/>
    <w:rsid w:val="009A13E7"/>
    <w:rsid w:val="009A1C7B"/>
    <w:rsid w:val="009A211C"/>
    <w:rsid w:val="009A316F"/>
    <w:rsid w:val="009A41FE"/>
    <w:rsid w:val="009A445D"/>
    <w:rsid w:val="009A4914"/>
    <w:rsid w:val="009A4E98"/>
    <w:rsid w:val="009A5029"/>
    <w:rsid w:val="009A5471"/>
    <w:rsid w:val="009A54F1"/>
    <w:rsid w:val="009A54F3"/>
    <w:rsid w:val="009A5949"/>
    <w:rsid w:val="009A5AE6"/>
    <w:rsid w:val="009A5AE7"/>
    <w:rsid w:val="009A5DB7"/>
    <w:rsid w:val="009A6721"/>
    <w:rsid w:val="009A6CF3"/>
    <w:rsid w:val="009A6D3E"/>
    <w:rsid w:val="009A6F68"/>
    <w:rsid w:val="009A71DE"/>
    <w:rsid w:val="009A7375"/>
    <w:rsid w:val="009A7690"/>
    <w:rsid w:val="009A78C8"/>
    <w:rsid w:val="009A7AF6"/>
    <w:rsid w:val="009A7F94"/>
    <w:rsid w:val="009B0CA0"/>
    <w:rsid w:val="009B1073"/>
    <w:rsid w:val="009B119D"/>
    <w:rsid w:val="009B194E"/>
    <w:rsid w:val="009B1D4A"/>
    <w:rsid w:val="009B1ED4"/>
    <w:rsid w:val="009B22C5"/>
    <w:rsid w:val="009B28A6"/>
    <w:rsid w:val="009B2D3C"/>
    <w:rsid w:val="009B2FD1"/>
    <w:rsid w:val="009B3250"/>
    <w:rsid w:val="009B385B"/>
    <w:rsid w:val="009B387E"/>
    <w:rsid w:val="009B39CB"/>
    <w:rsid w:val="009B3F9D"/>
    <w:rsid w:val="009B4890"/>
    <w:rsid w:val="009B5700"/>
    <w:rsid w:val="009B602E"/>
    <w:rsid w:val="009B62D8"/>
    <w:rsid w:val="009B69FD"/>
    <w:rsid w:val="009B700C"/>
    <w:rsid w:val="009B7371"/>
    <w:rsid w:val="009B7F2F"/>
    <w:rsid w:val="009C0200"/>
    <w:rsid w:val="009C07CE"/>
    <w:rsid w:val="009C08C4"/>
    <w:rsid w:val="009C0AB2"/>
    <w:rsid w:val="009C15B7"/>
    <w:rsid w:val="009C1797"/>
    <w:rsid w:val="009C1AB3"/>
    <w:rsid w:val="009C1FFC"/>
    <w:rsid w:val="009C203D"/>
    <w:rsid w:val="009C2D2D"/>
    <w:rsid w:val="009C32C9"/>
    <w:rsid w:val="009C3563"/>
    <w:rsid w:val="009C39A7"/>
    <w:rsid w:val="009C4685"/>
    <w:rsid w:val="009C496E"/>
    <w:rsid w:val="009C5528"/>
    <w:rsid w:val="009C593E"/>
    <w:rsid w:val="009C59DA"/>
    <w:rsid w:val="009C5F92"/>
    <w:rsid w:val="009C5FDF"/>
    <w:rsid w:val="009C61F7"/>
    <w:rsid w:val="009C6445"/>
    <w:rsid w:val="009C65AA"/>
    <w:rsid w:val="009C7039"/>
    <w:rsid w:val="009C7CFD"/>
    <w:rsid w:val="009D0385"/>
    <w:rsid w:val="009D0549"/>
    <w:rsid w:val="009D08BA"/>
    <w:rsid w:val="009D0928"/>
    <w:rsid w:val="009D0C88"/>
    <w:rsid w:val="009D1479"/>
    <w:rsid w:val="009D15E6"/>
    <w:rsid w:val="009D1BA4"/>
    <w:rsid w:val="009D288D"/>
    <w:rsid w:val="009D2890"/>
    <w:rsid w:val="009D3CB5"/>
    <w:rsid w:val="009D3CE1"/>
    <w:rsid w:val="009D40F5"/>
    <w:rsid w:val="009D43D7"/>
    <w:rsid w:val="009D4B1E"/>
    <w:rsid w:val="009D4D7C"/>
    <w:rsid w:val="009D518C"/>
    <w:rsid w:val="009D51AB"/>
    <w:rsid w:val="009D5BC3"/>
    <w:rsid w:val="009D5D08"/>
    <w:rsid w:val="009D60C3"/>
    <w:rsid w:val="009D6799"/>
    <w:rsid w:val="009D6832"/>
    <w:rsid w:val="009D68B1"/>
    <w:rsid w:val="009D6C32"/>
    <w:rsid w:val="009D6C40"/>
    <w:rsid w:val="009D6ED3"/>
    <w:rsid w:val="009D7402"/>
    <w:rsid w:val="009D7449"/>
    <w:rsid w:val="009E044F"/>
    <w:rsid w:val="009E08EE"/>
    <w:rsid w:val="009E0EBC"/>
    <w:rsid w:val="009E1025"/>
    <w:rsid w:val="009E129C"/>
    <w:rsid w:val="009E13A0"/>
    <w:rsid w:val="009E1442"/>
    <w:rsid w:val="009E1A58"/>
    <w:rsid w:val="009E1D02"/>
    <w:rsid w:val="009E366D"/>
    <w:rsid w:val="009E3E8D"/>
    <w:rsid w:val="009E3FEA"/>
    <w:rsid w:val="009E425B"/>
    <w:rsid w:val="009E44F5"/>
    <w:rsid w:val="009E48D7"/>
    <w:rsid w:val="009E4928"/>
    <w:rsid w:val="009E4A24"/>
    <w:rsid w:val="009E4DCD"/>
    <w:rsid w:val="009E5EE4"/>
    <w:rsid w:val="009E692B"/>
    <w:rsid w:val="009E6E8D"/>
    <w:rsid w:val="009E6FE7"/>
    <w:rsid w:val="009E7324"/>
    <w:rsid w:val="009E73F0"/>
    <w:rsid w:val="009E7721"/>
    <w:rsid w:val="009E7832"/>
    <w:rsid w:val="009E798E"/>
    <w:rsid w:val="009E79A3"/>
    <w:rsid w:val="009E7D6B"/>
    <w:rsid w:val="009F0028"/>
    <w:rsid w:val="009F03F8"/>
    <w:rsid w:val="009F10E0"/>
    <w:rsid w:val="009F170E"/>
    <w:rsid w:val="009F215A"/>
    <w:rsid w:val="009F245B"/>
    <w:rsid w:val="009F28B4"/>
    <w:rsid w:val="009F29EF"/>
    <w:rsid w:val="009F2A9E"/>
    <w:rsid w:val="009F2C7C"/>
    <w:rsid w:val="009F2EBB"/>
    <w:rsid w:val="009F49E1"/>
    <w:rsid w:val="009F52BE"/>
    <w:rsid w:val="009F5606"/>
    <w:rsid w:val="009F5A53"/>
    <w:rsid w:val="009F5B73"/>
    <w:rsid w:val="009F6363"/>
    <w:rsid w:val="009F6542"/>
    <w:rsid w:val="009F6794"/>
    <w:rsid w:val="009F67E0"/>
    <w:rsid w:val="009F780D"/>
    <w:rsid w:val="009F78B2"/>
    <w:rsid w:val="009F7DBC"/>
    <w:rsid w:val="009F7F3F"/>
    <w:rsid w:val="00A004DF"/>
    <w:rsid w:val="00A00968"/>
    <w:rsid w:val="00A01346"/>
    <w:rsid w:val="00A0159C"/>
    <w:rsid w:val="00A01745"/>
    <w:rsid w:val="00A01A16"/>
    <w:rsid w:val="00A01B70"/>
    <w:rsid w:val="00A026E9"/>
    <w:rsid w:val="00A02CEB"/>
    <w:rsid w:val="00A03708"/>
    <w:rsid w:val="00A03BA9"/>
    <w:rsid w:val="00A04131"/>
    <w:rsid w:val="00A0419F"/>
    <w:rsid w:val="00A04332"/>
    <w:rsid w:val="00A046F5"/>
    <w:rsid w:val="00A057A0"/>
    <w:rsid w:val="00A05AA2"/>
    <w:rsid w:val="00A05FED"/>
    <w:rsid w:val="00A0690A"/>
    <w:rsid w:val="00A071D7"/>
    <w:rsid w:val="00A108E0"/>
    <w:rsid w:val="00A10B27"/>
    <w:rsid w:val="00A113D3"/>
    <w:rsid w:val="00A11835"/>
    <w:rsid w:val="00A11F13"/>
    <w:rsid w:val="00A1241E"/>
    <w:rsid w:val="00A1380A"/>
    <w:rsid w:val="00A14199"/>
    <w:rsid w:val="00A14610"/>
    <w:rsid w:val="00A1469A"/>
    <w:rsid w:val="00A15818"/>
    <w:rsid w:val="00A15CB9"/>
    <w:rsid w:val="00A16C41"/>
    <w:rsid w:val="00A16F49"/>
    <w:rsid w:val="00A1777E"/>
    <w:rsid w:val="00A17C76"/>
    <w:rsid w:val="00A20145"/>
    <w:rsid w:val="00A2052C"/>
    <w:rsid w:val="00A20859"/>
    <w:rsid w:val="00A20F52"/>
    <w:rsid w:val="00A2102F"/>
    <w:rsid w:val="00A212BE"/>
    <w:rsid w:val="00A2187A"/>
    <w:rsid w:val="00A21F5F"/>
    <w:rsid w:val="00A2352C"/>
    <w:rsid w:val="00A23BD9"/>
    <w:rsid w:val="00A24154"/>
    <w:rsid w:val="00A241D8"/>
    <w:rsid w:val="00A25610"/>
    <w:rsid w:val="00A25D2C"/>
    <w:rsid w:val="00A25F7A"/>
    <w:rsid w:val="00A26332"/>
    <w:rsid w:val="00A2635A"/>
    <w:rsid w:val="00A266D9"/>
    <w:rsid w:val="00A2706A"/>
    <w:rsid w:val="00A278EC"/>
    <w:rsid w:val="00A27AA4"/>
    <w:rsid w:val="00A27E1C"/>
    <w:rsid w:val="00A27E29"/>
    <w:rsid w:val="00A27ED8"/>
    <w:rsid w:val="00A30140"/>
    <w:rsid w:val="00A304B6"/>
    <w:rsid w:val="00A30B79"/>
    <w:rsid w:val="00A313DE"/>
    <w:rsid w:val="00A3197F"/>
    <w:rsid w:val="00A32200"/>
    <w:rsid w:val="00A328F1"/>
    <w:rsid w:val="00A32D69"/>
    <w:rsid w:val="00A3362B"/>
    <w:rsid w:val="00A33C2E"/>
    <w:rsid w:val="00A33CDA"/>
    <w:rsid w:val="00A34784"/>
    <w:rsid w:val="00A34BBC"/>
    <w:rsid w:val="00A35CC9"/>
    <w:rsid w:val="00A367C1"/>
    <w:rsid w:val="00A3755D"/>
    <w:rsid w:val="00A37D0A"/>
    <w:rsid w:val="00A405E3"/>
    <w:rsid w:val="00A407C9"/>
    <w:rsid w:val="00A40AD9"/>
    <w:rsid w:val="00A40DAA"/>
    <w:rsid w:val="00A413BA"/>
    <w:rsid w:val="00A41F6B"/>
    <w:rsid w:val="00A42AED"/>
    <w:rsid w:val="00A42B2F"/>
    <w:rsid w:val="00A42EA1"/>
    <w:rsid w:val="00A42F38"/>
    <w:rsid w:val="00A43053"/>
    <w:rsid w:val="00A430B7"/>
    <w:rsid w:val="00A432F6"/>
    <w:rsid w:val="00A43303"/>
    <w:rsid w:val="00A435B9"/>
    <w:rsid w:val="00A43C4E"/>
    <w:rsid w:val="00A44595"/>
    <w:rsid w:val="00A44835"/>
    <w:rsid w:val="00A4487A"/>
    <w:rsid w:val="00A44C8C"/>
    <w:rsid w:val="00A44E54"/>
    <w:rsid w:val="00A454B7"/>
    <w:rsid w:val="00A457C7"/>
    <w:rsid w:val="00A462FF"/>
    <w:rsid w:val="00A46ADF"/>
    <w:rsid w:val="00A46C9C"/>
    <w:rsid w:val="00A46D27"/>
    <w:rsid w:val="00A46DCC"/>
    <w:rsid w:val="00A477B1"/>
    <w:rsid w:val="00A47C23"/>
    <w:rsid w:val="00A47FDC"/>
    <w:rsid w:val="00A50134"/>
    <w:rsid w:val="00A51569"/>
    <w:rsid w:val="00A520E0"/>
    <w:rsid w:val="00A523FD"/>
    <w:rsid w:val="00A5279C"/>
    <w:rsid w:val="00A52BD9"/>
    <w:rsid w:val="00A52E7F"/>
    <w:rsid w:val="00A530A6"/>
    <w:rsid w:val="00A53259"/>
    <w:rsid w:val="00A53873"/>
    <w:rsid w:val="00A53B02"/>
    <w:rsid w:val="00A53C23"/>
    <w:rsid w:val="00A53E5F"/>
    <w:rsid w:val="00A54F82"/>
    <w:rsid w:val="00A55843"/>
    <w:rsid w:val="00A5588F"/>
    <w:rsid w:val="00A55928"/>
    <w:rsid w:val="00A55A25"/>
    <w:rsid w:val="00A55C27"/>
    <w:rsid w:val="00A55F05"/>
    <w:rsid w:val="00A5601B"/>
    <w:rsid w:val="00A5628E"/>
    <w:rsid w:val="00A5631F"/>
    <w:rsid w:val="00A56D85"/>
    <w:rsid w:val="00A5758C"/>
    <w:rsid w:val="00A57B67"/>
    <w:rsid w:val="00A6003A"/>
    <w:rsid w:val="00A600D9"/>
    <w:rsid w:val="00A60257"/>
    <w:rsid w:val="00A60859"/>
    <w:rsid w:val="00A60F4D"/>
    <w:rsid w:val="00A61FD9"/>
    <w:rsid w:val="00A626AD"/>
    <w:rsid w:val="00A6278F"/>
    <w:rsid w:val="00A62D35"/>
    <w:rsid w:val="00A62F8F"/>
    <w:rsid w:val="00A638D2"/>
    <w:rsid w:val="00A63B38"/>
    <w:rsid w:val="00A63E85"/>
    <w:rsid w:val="00A6430C"/>
    <w:rsid w:val="00A64C68"/>
    <w:rsid w:val="00A65927"/>
    <w:rsid w:val="00A66310"/>
    <w:rsid w:val="00A66E65"/>
    <w:rsid w:val="00A67376"/>
    <w:rsid w:val="00A67AD6"/>
    <w:rsid w:val="00A67AF9"/>
    <w:rsid w:val="00A67FB1"/>
    <w:rsid w:val="00A70046"/>
    <w:rsid w:val="00A700C5"/>
    <w:rsid w:val="00A71114"/>
    <w:rsid w:val="00A71D06"/>
    <w:rsid w:val="00A722E5"/>
    <w:rsid w:val="00A729D7"/>
    <w:rsid w:val="00A729F4"/>
    <w:rsid w:val="00A73FB7"/>
    <w:rsid w:val="00A7493D"/>
    <w:rsid w:val="00A74F4A"/>
    <w:rsid w:val="00A750B0"/>
    <w:rsid w:val="00A75247"/>
    <w:rsid w:val="00A75AC3"/>
    <w:rsid w:val="00A75C8D"/>
    <w:rsid w:val="00A76185"/>
    <w:rsid w:val="00A763C8"/>
    <w:rsid w:val="00A76BD2"/>
    <w:rsid w:val="00A76E34"/>
    <w:rsid w:val="00A76FFF"/>
    <w:rsid w:val="00A7795C"/>
    <w:rsid w:val="00A801C5"/>
    <w:rsid w:val="00A80576"/>
    <w:rsid w:val="00A805DE"/>
    <w:rsid w:val="00A80850"/>
    <w:rsid w:val="00A80CF2"/>
    <w:rsid w:val="00A80DAF"/>
    <w:rsid w:val="00A81F18"/>
    <w:rsid w:val="00A8286A"/>
    <w:rsid w:val="00A836C5"/>
    <w:rsid w:val="00A845C9"/>
    <w:rsid w:val="00A84799"/>
    <w:rsid w:val="00A84895"/>
    <w:rsid w:val="00A84A1A"/>
    <w:rsid w:val="00A84A95"/>
    <w:rsid w:val="00A84B01"/>
    <w:rsid w:val="00A84B47"/>
    <w:rsid w:val="00A857FF"/>
    <w:rsid w:val="00A85DD9"/>
    <w:rsid w:val="00A86347"/>
    <w:rsid w:val="00A863BC"/>
    <w:rsid w:val="00A86708"/>
    <w:rsid w:val="00A86830"/>
    <w:rsid w:val="00A868C5"/>
    <w:rsid w:val="00A8690D"/>
    <w:rsid w:val="00A86A21"/>
    <w:rsid w:val="00A86E0C"/>
    <w:rsid w:val="00A871BD"/>
    <w:rsid w:val="00A87E44"/>
    <w:rsid w:val="00A9008D"/>
    <w:rsid w:val="00A907A3"/>
    <w:rsid w:val="00A90992"/>
    <w:rsid w:val="00A91583"/>
    <w:rsid w:val="00A9175A"/>
    <w:rsid w:val="00A917CD"/>
    <w:rsid w:val="00A91B94"/>
    <w:rsid w:val="00A923C0"/>
    <w:rsid w:val="00A923F2"/>
    <w:rsid w:val="00A926FE"/>
    <w:rsid w:val="00A92A7B"/>
    <w:rsid w:val="00A92B70"/>
    <w:rsid w:val="00A9360E"/>
    <w:rsid w:val="00A93BC7"/>
    <w:rsid w:val="00A947CD"/>
    <w:rsid w:val="00A9494B"/>
    <w:rsid w:val="00A94957"/>
    <w:rsid w:val="00A94A8B"/>
    <w:rsid w:val="00A952FA"/>
    <w:rsid w:val="00A95A13"/>
    <w:rsid w:val="00A95CC5"/>
    <w:rsid w:val="00A9615F"/>
    <w:rsid w:val="00A961B6"/>
    <w:rsid w:val="00A96639"/>
    <w:rsid w:val="00A96818"/>
    <w:rsid w:val="00A96894"/>
    <w:rsid w:val="00A96B8B"/>
    <w:rsid w:val="00A97E57"/>
    <w:rsid w:val="00A97ED3"/>
    <w:rsid w:val="00AA099E"/>
    <w:rsid w:val="00AA0FC3"/>
    <w:rsid w:val="00AA152A"/>
    <w:rsid w:val="00AA16C5"/>
    <w:rsid w:val="00AA16EB"/>
    <w:rsid w:val="00AA1B5E"/>
    <w:rsid w:val="00AA2C61"/>
    <w:rsid w:val="00AA38F4"/>
    <w:rsid w:val="00AA400A"/>
    <w:rsid w:val="00AA4235"/>
    <w:rsid w:val="00AA459F"/>
    <w:rsid w:val="00AA48C3"/>
    <w:rsid w:val="00AA4DD1"/>
    <w:rsid w:val="00AA53F6"/>
    <w:rsid w:val="00AA5478"/>
    <w:rsid w:val="00AA57A9"/>
    <w:rsid w:val="00AA5863"/>
    <w:rsid w:val="00AA59A6"/>
    <w:rsid w:val="00AA5AB7"/>
    <w:rsid w:val="00AA5C95"/>
    <w:rsid w:val="00AA60FA"/>
    <w:rsid w:val="00AA654C"/>
    <w:rsid w:val="00AA6731"/>
    <w:rsid w:val="00AA67DA"/>
    <w:rsid w:val="00AA6F91"/>
    <w:rsid w:val="00AA7372"/>
    <w:rsid w:val="00AA7ECC"/>
    <w:rsid w:val="00AB0183"/>
    <w:rsid w:val="00AB099E"/>
    <w:rsid w:val="00AB0A4A"/>
    <w:rsid w:val="00AB12D5"/>
    <w:rsid w:val="00AB1366"/>
    <w:rsid w:val="00AB1482"/>
    <w:rsid w:val="00AB1B30"/>
    <w:rsid w:val="00AB26F1"/>
    <w:rsid w:val="00AB3036"/>
    <w:rsid w:val="00AB361D"/>
    <w:rsid w:val="00AB3C73"/>
    <w:rsid w:val="00AB3DD1"/>
    <w:rsid w:val="00AB42D9"/>
    <w:rsid w:val="00AB4C06"/>
    <w:rsid w:val="00AB4D9E"/>
    <w:rsid w:val="00AB55C3"/>
    <w:rsid w:val="00AB5A67"/>
    <w:rsid w:val="00AB5ADC"/>
    <w:rsid w:val="00AB68D4"/>
    <w:rsid w:val="00AB6AB5"/>
    <w:rsid w:val="00AB7A65"/>
    <w:rsid w:val="00AB7CCC"/>
    <w:rsid w:val="00AB7D0E"/>
    <w:rsid w:val="00AC0890"/>
    <w:rsid w:val="00AC0E86"/>
    <w:rsid w:val="00AC1056"/>
    <w:rsid w:val="00AC114F"/>
    <w:rsid w:val="00AC2324"/>
    <w:rsid w:val="00AC2497"/>
    <w:rsid w:val="00AC2566"/>
    <w:rsid w:val="00AC3EF9"/>
    <w:rsid w:val="00AC45A0"/>
    <w:rsid w:val="00AC499B"/>
    <w:rsid w:val="00AC4B29"/>
    <w:rsid w:val="00AC4E87"/>
    <w:rsid w:val="00AC4FD5"/>
    <w:rsid w:val="00AC4FDD"/>
    <w:rsid w:val="00AC50FD"/>
    <w:rsid w:val="00AC52C2"/>
    <w:rsid w:val="00AC549C"/>
    <w:rsid w:val="00AC58BB"/>
    <w:rsid w:val="00AC6683"/>
    <w:rsid w:val="00AC6985"/>
    <w:rsid w:val="00AC6A4F"/>
    <w:rsid w:val="00AC764A"/>
    <w:rsid w:val="00AC7894"/>
    <w:rsid w:val="00AC7D4E"/>
    <w:rsid w:val="00AD05EC"/>
    <w:rsid w:val="00AD0873"/>
    <w:rsid w:val="00AD1822"/>
    <w:rsid w:val="00AD1D66"/>
    <w:rsid w:val="00AD231A"/>
    <w:rsid w:val="00AD25C6"/>
    <w:rsid w:val="00AD26D1"/>
    <w:rsid w:val="00AD27B7"/>
    <w:rsid w:val="00AD30D7"/>
    <w:rsid w:val="00AD34D0"/>
    <w:rsid w:val="00AD3681"/>
    <w:rsid w:val="00AD39F1"/>
    <w:rsid w:val="00AD3D8D"/>
    <w:rsid w:val="00AD3E19"/>
    <w:rsid w:val="00AD45DB"/>
    <w:rsid w:val="00AD473A"/>
    <w:rsid w:val="00AD49D8"/>
    <w:rsid w:val="00AD4CBB"/>
    <w:rsid w:val="00AD50C5"/>
    <w:rsid w:val="00AD529E"/>
    <w:rsid w:val="00AD76F3"/>
    <w:rsid w:val="00AD7B2B"/>
    <w:rsid w:val="00AE0100"/>
    <w:rsid w:val="00AE0794"/>
    <w:rsid w:val="00AE08EB"/>
    <w:rsid w:val="00AE0D3B"/>
    <w:rsid w:val="00AE0D89"/>
    <w:rsid w:val="00AE13E5"/>
    <w:rsid w:val="00AE14DF"/>
    <w:rsid w:val="00AE1B7A"/>
    <w:rsid w:val="00AE2381"/>
    <w:rsid w:val="00AE258C"/>
    <w:rsid w:val="00AE2B25"/>
    <w:rsid w:val="00AE2C80"/>
    <w:rsid w:val="00AE3334"/>
    <w:rsid w:val="00AE3740"/>
    <w:rsid w:val="00AE39C8"/>
    <w:rsid w:val="00AE39DB"/>
    <w:rsid w:val="00AE3D13"/>
    <w:rsid w:val="00AE438C"/>
    <w:rsid w:val="00AE492C"/>
    <w:rsid w:val="00AE5142"/>
    <w:rsid w:val="00AE5249"/>
    <w:rsid w:val="00AE556A"/>
    <w:rsid w:val="00AE56B7"/>
    <w:rsid w:val="00AE5F7E"/>
    <w:rsid w:val="00AE65AD"/>
    <w:rsid w:val="00AE6D6D"/>
    <w:rsid w:val="00AE6E7D"/>
    <w:rsid w:val="00AE71B6"/>
    <w:rsid w:val="00AE7497"/>
    <w:rsid w:val="00AE74A1"/>
    <w:rsid w:val="00AE79B9"/>
    <w:rsid w:val="00AE7E07"/>
    <w:rsid w:val="00AF0050"/>
    <w:rsid w:val="00AF02C7"/>
    <w:rsid w:val="00AF0422"/>
    <w:rsid w:val="00AF064D"/>
    <w:rsid w:val="00AF122B"/>
    <w:rsid w:val="00AF1DDC"/>
    <w:rsid w:val="00AF234A"/>
    <w:rsid w:val="00AF23A9"/>
    <w:rsid w:val="00AF2618"/>
    <w:rsid w:val="00AF2A3D"/>
    <w:rsid w:val="00AF2C18"/>
    <w:rsid w:val="00AF2F30"/>
    <w:rsid w:val="00AF3C55"/>
    <w:rsid w:val="00AF41B4"/>
    <w:rsid w:val="00AF440D"/>
    <w:rsid w:val="00AF456F"/>
    <w:rsid w:val="00AF4811"/>
    <w:rsid w:val="00AF502F"/>
    <w:rsid w:val="00AF5DA5"/>
    <w:rsid w:val="00AF6039"/>
    <w:rsid w:val="00AF6111"/>
    <w:rsid w:val="00AF63CE"/>
    <w:rsid w:val="00AF65E3"/>
    <w:rsid w:val="00AF6F4D"/>
    <w:rsid w:val="00AF7222"/>
    <w:rsid w:val="00AF7634"/>
    <w:rsid w:val="00AF7931"/>
    <w:rsid w:val="00AF7E54"/>
    <w:rsid w:val="00B0006D"/>
    <w:rsid w:val="00B003DB"/>
    <w:rsid w:val="00B00887"/>
    <w:rsid w:val="00B00A71"/>
    <w:rsid w:val="00B01070"/>
    <w:rsid w:val="00B01498"/>
    <w:rsid w:val="00B0192D"/>
    <w:rsid w:val="00B0231C"/>
    <w:rsid w:val="00B0245F"/>
    <w:rsid w:val="00B02C8D"/>
    <w:rsid w:val="00B0375D"/>
    <w:rsid w:val="00B03F3B"/>
    <w:rsid w:val="00B03FD2"/>
    <w:rsid w:val="00B05092"/>
    <w:rsid w:val="00B05506"/>
    <w:rsid w:val="00B05C7A"/>
    <w:rsid w:val="00B05F5C"/>
    <w:rsid w:val="00B06422"/>
    <w:rsid w:val="00B06C1A"/>
    <w:rsid w:val="00B06E68"/>
    <w:rsid w:val="00B0717E"/>
    <w:rsid w:val="00B07840"/>
    <w:rsid w:val="00B079F8"/>
    <w:rsid w:val="00B07C92"/>
    <w:rsid w:val="00B102AE"/>
    <w:rsid w:val="00B10A8A"/>
    <w:rsid w:val="00B11018"/>
    <w:rsid w:val="00B11280"/>
    <w:rsid w:val="00B11446"/>
    <w:rsid w:val="00B1157B"/>
    <w:rsid w:val="00B117E7"/>
    <w:rsid w:val="00B1235E"/>
    <w:rsid w:val="00B12380"/>
    <w:rsid w:val="00B12546"/>
    <w:rsid w:val="00B13636"/>
    <w:rsid w:val="00B1440D"/>
    <w:rsid w:val="00B145A4"/>
    <w:rsid w:val="00B14783"/>
    <w:rsid w:val="00B14B9B"/>
    <w:rsid w:val="00B14DD4"/>
    <w:rsid w:val="00B151F2"/>
    <w:rsid w:val="00B15CBB"/>
    <w:rsid w:val="00B160FF"/>
    <w:rsid w:val="00B16667"/>
    <w:rsid w:val="00B16690"/>
    <w:rsid w:val="00B16855"/>
    <w:rsid w:val="00B16D03"/>
    <w:rsid w:val="00B16D3A"/>
    <w:rsid w:val="00B17047"/>
    <w:rsid w:val="00B1706A"/>
    <w:rsid w:val="00B1720D"/>
    <w:rsid w:val="00B1757D"/>
    <w:rsid w:val="00B1774F"/>
    <w:rsid w:val="00B17E1F"/>
    <w:rsid w:val="00B210CA"/>
    <w:rsid w:val="00B21148"/>
    <w:rsid w:val="00B21947"/>
    <w:rsid w:val="00B21BEB"/>
    <w:rsid w:val="00B21C7F"/>
    <w:rsid w:val="00B21D41"/>
    <w:rsid w:val="00B21EB6"/>
    <w:rsid w:val="00B21F80"/>
    <w:rsid w:val="00B22110"/>
    <w:rsid w:val="00B22354"/>
    <w:rsid w:val="00B227CC"/>
    <w:rsid w:val="00B23CE5"/>
    <w:rsid w:val="00B24121"/>
    <w:rsid w:val="00B24684"/>
    <w:rsid w:val="00B246D0"/>
    <w:rsid w:val="00B24BBA"/>
    <w:rsid w:val="00B25555"/>
    <w:rsid w:val="00B25CB9"/>
    <w:rsid w:val="00B25CFC"/>
    <w:rsid w:val="00B263A0"/>
    <w:rsid w:val="00B26583"/>
    <w:rsid w:val="00B267DA"/>
    <w:rsid w:val="00B26C73"/>
    <w:rsid w:val="00B26CA4"/>
    <w:rsid w:val="00B27496"/>
    <w:rsid w:val="00B27E12"/>
    <w:rsid w:val="00B27F3D"/>
    <w:rsid w:val="00B30378"/>
    <w:rsid w:val="00B3063C"/>
    <w:rsid w:val="00B3064D"/>
    <w:rsid w:val="00B30776"/>
    <w:rsid w:val="00B30ED5"/>
    <w:rsid w:val="00B31156"/>
    <w:rsid w:val="00B314A5"/>
    <w:rsid w:val="00B315B0"/>
    <w:rsid w:val="00B3216A"/>
    <w:rsid w:val="00B32B94"/>
    <w:rsid w:val="00B33004"/>
    <w:rsid w:val="00B3415D"/>
    <w:rsid w:val="00B342FA"/>
    <w:rsid w:val="00B343DC"/>
    <w:rsid w:val="00B348DC"/>
    <w:rsid w:val="00B3533A"/>
    <w:rsid w:val="00B3574A"/>
    <w:rsid w:val="00B35A5A"/>
    <w:rsid w:val="00B35AC8"/>
    <w:rsid w:val="00B36C0E"/>
    <w:rsid w:val="00B36EC3"/>
    <w:rsid w:val="00B3715B"/>
    <w:rsid w:val="00B374F7"/>
    <w:rsid w:val="00B37554"/>
    <w:rsid w:val="00B37B07"/>
    <w:rsid w:val="00B37EB9"/>
    <w:rsid w:val="00B37FA3"/>
    <w:rsid w:val="00B40131"/>
    <w:rsid w:val="00B40574"/>
    <w:rsid w:val="00B40F71"/>
    <w:rsid w:val="00B412D0"/>
    <w:rsid w:val="00B41B9F"/>
    <w:rsid w:val="00B42777"/>
    <w:rsid w:val="00B4291B"/>
    <w:rsid w:val="00B43321"/>
    <w:rsid w:val="00B43459"/>
    <w:rsid w:val="00B43D88"/>
    <w:rsid w:val="00B44532"/>
    <w:rsid w:val="00B45083"/>
    <w:rsid w:val="00B467D5"/>
    <w:rsid w:val="00B4701D"/>
    <w:rsid w:val="00B47323"/>
    <w:rsid w:val="00B479B2"/>
    <w:rsid w:val="00B50EF1"/>
    <w:rsid w:val="00B517E8"/>
    <w:rsid w:val="00B51C43"/>
    <w:rsid w:val="00B51DBC"/>
    <w:rsid w:val="00B52806"/>
    <w:rsid w:val="00B52BA1"/>
    <w:rsid w:val="00B52D6B"/>
    <w:rsid w:val="00B52D7E"/>
    <w:rsid w:val="00B53343"/>
    <w:rsid w:val="00B537AC"/>
    <w:rsid w:val="00B5396C"/>
    <w:rsid w:val="00B53E03"/>
    <w:rsid w:val="00B54063"/>
    <w:rsid w:val="00B54340"/>
    <w:rsid w:val="00B54341"/>
    <w:rsid w:val="00B550D4"/>
    <w:rsid w:val="00B56704"/>
    <w:rsid w:val="00B567AD"/>
    <w:rsid w:val="00B56E2E"/>
    <w:rsid w:val="00B57578"/>
    <w:rsid w:val="00B57AAA"/>
    <w:rsid w:val="00B57CB8"/>
    <w:rsid w:val="00B6003B"/>
    <w:rsid w:val="00B60B31"/>
    <w:rsid w:val="00B60F59"/>
    <w:rsid w:val="00B610BF"/>
    <w:rsid w:val="00B61177"/>
    <w:rsid w:val="00B6135F"/>
    <w:rsid w:val="00B61A8E"/>
    <w:rsid w:val="00B61C61"/>
    <w:rsid w:val="00B620CA"/>
    <w:rsid w:val="00B62C30"/>
    <w:rsid w:val="00B632D0"/>
    <w:rsid w:val="00B6377C"/>
    <w:rsid w:val="00B63BAB"/>
    <w:rsid w:val="00B6471D"/>
    <w:rsid w:val="00B649A4"/>
    <w:rsid w:val="00B64E33"/>
    <w:rsid w:val="00B6535E"/>
    <w:rsid w:val="00B65870"/>
    <w:rsid w:val="00B6600E"/>
    <w:rsid w:val="00B668F0"/>
    <w:rsid w:val="00B66950"/>
    <w:rsid w:val="00B6696B"/>
    <w:rsid w:val="00B66E5F"/>
    <w:rsid w:val="00B6710A"/>
    <w:rsid w:val="00B6780C"/>
    <w:rsid w:val="00B700F9"/>
    <w:rsid w:val="00B7048C"/>
    <w:rsid w:val="00B70C73"/>
    <w:rsid w:val="00B70DCF"/>
    <w:rsid w:val="00B70F39"/>
    <w:rsid w:val="00B711A9"/>
    <w:rsid w:val="00B7152D"/>
    <w:rsid w:val="00B71624"/>
    <w:rsid w:val="00B716E1"/>
    <w:rsid w:val="00B722FB"/>
    <w:rsid w:val="00B724EB"/>
    <w:rsid w:val="00B72A72"/>
    <w:rsid w:val="00B72E04"/>
    <w:rsid w:val="00B7302F"/>
    <w:rsid w:val="00B732BA"/>
    <w:rsid w:val="00B73D44"/>
    <w:rsid w:val="00B741DC"/>
    <w:rsid w:val="00B748D7"/>
    <w:rsid w:val="00B74C51"/>
    <w:rsid w:val="00B75960"/>
    <w:rsid w:val="00B75BDB"/>
    <w:rsid w:val="00B75F23"/>
    <w:rsid w:val="00B763D0"/>
    <w:rsid w:val="00B7676E"/>
    <w:rsid w:val="00B76A88"/>
    <w:rsid w:val="00B76AD5"/>
    <w:rsid w:val="00B77548"/>
    <w:rsid w:val="00B77842"/>
    <w:rsid w:val="00B80189"/>
    <w:rsid w:val="00B80A8F"/>
    <w:rsid w:val="00B80ADD"/>
    <w:rsid w:val="00B80E29"/>
    <w:rsid w:val="00B81388"/>
    <w:rsid w:val="00B81532"/>
    <w:rsid w:val="00B8161D"/>
    <w:rsid w:val="00B818B6"/>
    <w:rsid w:val="00B8197E"/>
    <w:rsid w:val="00B81F09"/>
    <w:rsid w:val="00B81F74"/>
    <w:rsid w:val="00B8285D"/>
    <w:rsid w:val="00B82D78"/>
    <w:rsid w:val="00B82F64"/>
    <w:rsid w:val="00B83103"/>
    <w:rsid w:val="00B833D6"/>
    <w:rsid w:val="00B834DA"/>
    <w:rsid w:val="00B83524"/>
    <w:rsid w:val="00B8360F"/>
    <w:rsid w:val="00B8367D"/>
    <w:rsid w:val="00B8388E"/>
    <w:rsid w:val="00B83A2C"/>
    <w:rsid w:val="00B842CD"/>
    <w:rsid w:val="00B84E5B"/>
    <w:rsid w:val="00B84FF0"/>
    <w:rsid w:val="00B86648"/>
    <w:rsid w:val="00B86C47"/>
    <w:rsid w:val="00B87202"/>
    <w:rsid w:val="00B8733E"/>
    <w:rsid w:val="00B87C48"/>
    <w:rsid w:val="00B905E2"/>
    <w:rsid w:val="00B90C66"/>
    <w:rsid w:val="00B9107D"/>
    <w:rsid w:val="00B91792"/>
    <w:rsid w:val="00B91C35"/>
    <w:rsid w:val="00B9291F"/>
    <w:rsid w:val="00B939CA"/>
    <w:rsid w:val="00B93F73"/>
    <w:rsid w:val="00B94032"/>
    <w:rsid w:val="00B94299"/>
    <w:rsid w:val="00B94434"/>
    <w:rsid w:val="00B946C1"/>
    <w:rsid w:val="00B9475B"/>
    <w:rsid w:val="00B95001"/>
    <w:rsid w:val="00B95134"/>
    <w:rsid w:val="00B95485"/>
    <w:rsid w:val="00B9598F"/>
    <w:rsid w:val="00B95A6B"/>
    <w:rsid w:val="00B95CBC"/>
    <w:rsid w:val="00B960FC"/>
    <w:rsid w:val="00B96754"/>
    <w:rsid w:val="00B969CE"/>
    <w:rsid w:val="00B96A69"/>
    <w:rsid w:val="00B96AB0"/>
    <w:rsid w:val="00B96F11"/>
    <w:rsid w:val="00B97CF9"/>
    <w:rsid w:val="00B97ECB"/>
    <w:rsid w:val="00BA0713"/>
    <w:rsid w:val="00BA0952"/>
    <w:rsid w:val="00BA0E56"/>
    <w:rsid w:val="00BA1CDD"/>
    <w:rsid w:val="00BA2C01"/>
    <w:rsid w:val="00BA30B0"/>
    <w:rsid w:val="00BA328B"/>
    <w:rsid w:val="00BA32E7"/>
    <w:rsid w:val="00BA3415"/>
    <w:rsid w:val="00BA34E5"/>
    <w:rsid w:val="00BA3878"/>
    <w:rsid w:val="00BA3E1D"/>
    <w:rsid w:val="00BA49F1"/>
    <w:rsid w:val="00BA4EDC"/>
    <w:rsid w:val="00BA5429"/>
    <w:rsid w:val="00BA5EAB"/>
    <w:rsid w:val="00BA62ED"/>
    <w:rsid w:val="00BA6F34"/>
    <w:rsid w:val="00BA7DFB"/>
    <w:rsid w:val="00BB02CC"/>
    <w:rsid w:val="00BB0D56"/>
    <w:rsid w:val="00BB1FC9"/>
    <w:rsid w:val="00BB212F"/>
    <w:rsid w:val="00BB347E"/>
    <w:rsid w:val="00BB3BAB"/>
    <w:rsid w:val="00BB47CC"/>
    <w:rsid w:val="00BB4A2E"/>
    <w:rsid w:val="00BB4C22"/>
    <w:rsid w:val="00BB530B"/>
    <w:rsid w:val="00BB5B64"/>
    <w:rsid w:val="00BB5D6F"/>
    <w:rsid w:val="00BB6CAC"/>
    <w:rsid w:val="00BB7BFF"/>
    <w:rsid w:val="00BB7EFA"/>
    <w:rsid w:val="00BB7F72"/>
    <w:rsid w:val="00BC0274"/>
    <w:rsid w:val="00BC09FB"/>
    <w:rsid w:val="00BC189F"/>
    <w:rsid w:val="00BC191D"/>
    <w:rsid w:val="00BC1D29"/>
    <w:rsid w:val="00BC204F"/>
    <w:rsid w:val="00BC20E7"/>
    <w:rsid w:val="00BC225B"/>
    <w:rsid w:val="00BC29B3"/>
    <w:rsid w:val="00BC29EA"/>
    <w:rsid w:val="00BC3212"/>
    <w:rsid w:val="00BC3531"/>
    <w:rsid w:val="00BC392A"/>
    <w:rsid w:val="00BC3CBB"/>
    <w:rsid w:val="00BC3E92"/>
    <w:rsid w:val="00BC407B"/>
    <w:rsid w:val="00BC415C"/>
    <w:rsid w:val="00BC453F"/>
    <w:rsid w:val="00BC46BB"/>
    <w:rsid w:val="00BC4A8B"/>
    <w:rsid w:val="00BC59CA"/>
    <w:rsid w:val="00BC5C8B"/>
    <w:rsid w:val="00BC5D58"/>
    <w:rsid w:val="00BC6208"/>
    <w:rsid w:val="00BC640A"/>
    <w:rsid w:val="00BC652A"/>
    <w:rsid w:val="00BC7485"/>
    <w:rsid w:val="00BC7525"/>
    <w:rsid w:val="00BC762D"/>
    <w:rsid w:val="00BC76D2"/>
    <w:rsid w:val="00BC79A3"/>
    <w:rsid w:val="00BC7E30"/>
    <w:rsid w:val="00BC7E71"/>
    <w:rsid w:val="00BD0586"/>
    <w:rsid w:val="00BD096B"/>
    <w:rsid w:val="00BD14AB"/>
    <w:rsid w:val="00BD16E0"/>
    <w:rsid w:val="00BD1EB2"/>
    <w:rsid w:val="00BD238F"/>
    <w:rsid w:val="00BD26C7"/>
    <w:rsid w:val="00BD283E"/>
    <w:rsid w:val="00BD28AB"/>
    <w:rsid w:val="00BD3A63"/>
    <w:rsid w:val="00BD3CA5"/>
    <w:rsid w:val="00BD4058"/>
    <w:rsid w:val="00BD4564"/>
    <w:rsid w:val="00BD4702"/>
    <w:rsid w:val="00BD4F95"/>
    <w:rsid w:val="00BD51F1"/>
    <w:rsid w:val="00BD5880"/>
    <w:rsid w:val="00BD5F4A"/>
    <w:rsid w:val="00BD6279"/>
    <w:rsid w:val="00BD6C01"/>
    <w:rsid w:val="00BD7382"/>
    <w:rsid w:val="00BD7C78"/>
    <w:rsid w:val="00BD7F55"/>
    <w:rsid w:val="00BE0200"/>
    <w:rsid w:val="00BE0D80"/>
    <w:rsid w:val="00BE117A"/>
    <w:rsid w:val="00BE16CE"/>
    <w:rsid w:val="00BE217E"/>
    <w:rsid w:val="00BE256D"/>
    <w:rsid w:val="00BE2D3B"/>
    <w:rsid w:val="00BE2F5B"/>
    <w:rsid w:val="00BE3174"/>
    <w:rsid w:val="00BE366C"/>
    <w:rsid w:val="00BE3C2E"/>
    <w:rsid w:val="00BE44E5"/>
    <w:rsid w:val="00BE462E"/>
    <w:rsid w:val="00BE476F"/>
    <w:rsid w:val="00BE4D70"/>
    <w:rsid w:val="00BE558F"/>
    <w:rsid w:val="00BE5C52"/>
    <w:rsid w:val="00BE5E6E"/>
    <w:rsid w:val="00BE664D"/>
    <w:rsid w:val="00BE69AA"/>
    <w:rsid w:val="00BE6B1B"/>
    <w:rsid w:val="00BE704D"/>
    <w:rsid w:val="00BE73CF"/>
    <w:rsid w:val="00BE7829"/>
    <w:rsid w:val="00BF051F"/>
    <w:rsid w:val="00BF0E80"/>
    <w:rsid w:val="00BF1093"/>
    <w:rsid w:val="00BF140B"/>
    <w:rsid w:val="00BF1749"/>
    <w:rsid w:val="00BF1F39"/>
    <w:rsid w:val="00BF250A"/>
    <w:rsid w:val="00BF2563"/>
    <w:rsid w:val="00BF2E8F"/>
    <w:rsid w:val="00BF3B75"/>
    <w:rsid w:val="00BF3D0B"/>
    <w:rsid w:val="00BF3D45"/>
    <w:rsid w:val="00BF3F67"/>
    <w:rsid w:val="00BF4751"/>
    <w:rsid w:val="00BF4F53"/>
    <w:rsid w:val="00BF5100"/>
    <w:rsid w:val="00BF5D38"/>
    <w:rsid w:val="00BF6311"/>
    <w:rsid w:val="00BF689D"/>
    <w:rsid w:val="00BF7467"/>
    <w:rsid w:val="00BF765E"/>
    <w:rsid w:val="00BF7C58"/>
    <w:rsid w:val="00C0099A"/>
    <w:rsid w:val="00C00B84"/>
    <w:rsid w:val="00C00E8E"/>
    <w:rsid w:val="00C01303"/>
    <w:rsid w:val="00C014A7"/>
    <w:rsid w:val="00C0165C"/>
    <w:rsid w:val="00C017A7"/>
    <w:rsid w:val="00C023D1"/>
    <w:rsid w:val="00C02527"/>
    <w:rsid w:val="00C02534"/>
    <w:rsid w:val="00C02ACE"/>
    <w:rsid w:val="00C02AD6"/>
    <w:rsid w:val="00C0331E"/>
    <w:rsid w:val="00C03501"/>
    <w:rsid w:val="00C0408E"/>
    <w:rsid w:val="00C042F0"/>
    <w:rsid w:val="00C042FD"/>
    <w:rsid w:val="00C04498"/>
    <w:rsid w:val="00C04BB6"/>
    <w:rsid w:val="00C05185"/>
    <w:rsid w:val="00C05351"/>
    <w:rsid w:val="00C060C0"/>
    <w:rsid w:val="00C0615A"/>
    <w:rsid w:val="00C062BD"/>
    <w:rsid w:val="00C069E0"/>
    <w:rsid w:val="00C06BB6"/>
    <w:rsid w:val="00C06BF6"/>
    <w:rsid w:val="00C06CD4"/>
    <w:rsid w:val="00C06EF1"/>
    <w:rsid w:val="00C07565"/>
    <w:rsid w:val="00C075DD"/>
    <w:rsid w:val="00C07B5E"/>
    <w:rsid w:val="00C07E28"/>
    <w:rsid w:val="00C100CC"/>
    <w:rsid w:val="00C109CA"/>
    <w:rsid w:val="00C10DEE"/>
    <w:rsid w:val="00C10EA4"/>
    <w:rsid w:val="00C11056"/>
    <w:rsid w:val="00C1108F"/>
    <w:rsid w:val="00C12866"/>
    <w:rsid w:val="00C1356F"/>
    <w:rsid w:val="00C137B7"/>
    <w:rsid w:val="00C138A6"/>
    <w:rsid w:val="00C13A25"/>
    <w:rsid w:val="00C13B7B"/>
    <w:rsid w:val="00C13BDC"/>
    <w:rsid w:val="00C140A7"/>
    <w:rsid w:val="00C15320"/>
    <w:rsid w:val="00C1567E"/>
    <w:rsid w:val="00C16426"/>
    <w:rsid w:val="00C16473"/>
    <w:rsid w:val="00C165F7"/>
    <w:rsid w:val="00C173C2"/>
    <w:rsid w:val="00C174ED"/>
    <w:rsid w:val="00C17943"/>
    <w:rsid w:val="00C17B18"/>
    <w:rsid w:val="00C17D4A"/>
    <w:rsid w:val="00C2048B"/>
    <w:rsid w:val="00C208F7"/>
    <w:rsid w:val="00C209C8"/>
    <w:rsid w:val="00C20CFE"/>
    <w:rsid w:val="00C21104"/>
    <w:rsid w:val="00C218D7"/>
    <w:rsid w:val="00C22728"/>
    <w:rsid w:val="00C228F7"/>
    <w:rsid w:val="00C22A9B"/>
    <w:rsid w:val="00C22D98"/>
    <w:rsid w:val="00C22E80"/>
    <w:rsid w:val="00C23183"/>
    <w:rsid w:val="00C233B7"/>
    <w:rsid w:val="00C2355D"/>
    <w:rsid w:val="00C238F5"/>
    <w:rsid w:val="00C23F22"/>
    <w:rsid w:val="00C24E00"/>
    <w:rsid w:val="00C25358"/>
    <w:rsid w:val="00C25685"/>
    <w:rsid w:val="00C25970"/>
    <w:rsid w:val="00C25CD9"/>
    <w:rsid w:val="00C2647A"/>
    <w:rsid w:val="00C26512"/>
    <w:rsid w:val="00C276E2"/>
    <w:rsid w:val="00C30D74"/>
    <w:rsid w:val="00C30EBB"/>
    <w:rsid w:val="00C311BB"/>
    <w:rsid w:val="00C31474"/>
    <w:rsid w:val="00C3152F"/>
    <w:rsid w:val="00C3163B"/>
    <w:rsid w:val="00C3281B"/>
    <w:rsid w:val="00C32849"/>
    <w:rsid w:val="00C32898"/>
    <w:rsid w:val="00C32CF1"/>
    <w:rsid w:val="00C32D66"/>
    <w:rsid w:val="00C33118"/>
    <w:rsid w:val="00C331DF"/>
    <w:rsid w:val="00C33312"/>
    <w:rsid w:val="00C33F30"/>
    <w:rsid w:val="00C3439D"/>
    <w:rsid w:val="00C34E61"/>
    <w:rsid w:val="00C34F96"/>
    <w:rsid w:val="00C352EA"/>
    <w:rsid w:val="00C35B28"/>
    <w:rsid w:val="00C3631C"/>
    <w:rsid w:val="00C36816"/>
    <w:rsid w:val="00C36D96"/>
    <w:rsid w:val="00C37449"/>
    <w:rsid w:val="00C37E33"/>
    <w:rsid w:val="00C403EE"/>
    <w:rsid w:val="00C40841"/>
    <w:rsid w:val="00C40CAB"/>
    <w:rsid w:val="00C40E4D"/>
    <w:rsid w:val="00C413B0"/>
    <w:rsid w:val="00C41772"/>
    <w:rsid w:val="00C4181D"/>
    <w:rsid w:val="00C41F80"/>
    <w:rsid w:val="00C429D8"/>
    <w:rsid w:val="00C42CB6"/>
    <w:rsid w:val="00C4319C"/>
    <w:rsid w:val="00C442A1"/>
    <w:rsid w:val="00C4456B"/>
    <w:rsid w:val="00C44E07"/>
    <w:rsid w:val="00C44E8A"/>
    <w:rsid w:val="00C455CF"/>
    <w:rsid w:val="00C45D41"/>
    <w:rsid w:val="00C461B3"/>
    <w:rsid w:val="00C461D7"/>
    <w:rsid w:val="00C4635E"/>
    <w:rsid w:val="00C463F2"/>
    <w:rsid w:val="00C464C2"/>
    <w:rsid w:val="00C46565"/>
    <w:rsid w:val="00C46767"/>
    <w:rsid w:val="00C47493"/>
    <w:rsid w:val="00C4754D"/>
    <w:rsid w:val="00C47710"/>
    <w:rsid w:val="00C47954"/>
    <w:rsid w:val="00C47BA3"/>
    <w:rsid w:val="00C504CB"/>
    <w:rsid w:val="00C507D7"/>
    <w:rsid w:val="00C50971"/>
    <w:rsid w:val="00C50AD5"/>
    <w:rsid w:val="00C51058"/>
    <w:rsid w:val="00C514BB"/>
    <w:rsid w:val="00C515F3"/>
    <w:rsid w:val="00C51761"/>
    <w:rsid w:val="00C51CE1"/>
    <w:rsid w:val="00C52488"/>
    <w:rsid w:val="00C52658"/>
    <w:rsid w:val="00C529FB"/>
    <w:rsid w:val="00C52FFE"/>
    <w:rsid w:val="00C53181"/>
    <w:rsid w:val="00C54388"/>
    <w:rsid w:val="00C5485D"/>
    <w:rsid w:val="00C549E2"/>
    <w:rsid w:val="00C54EFE"/>
    <w:rsid w:val="00C550FB"/>
    <w:rsid w:val="00C55A91"/>
    <w:rsid w:val="00C55C7C"/>
    <w:rsid w:val="00C56022"/>
    <w:rsid w:val="00C56123"/>
    <w:rsid w:val="00C5622C"/>
    <w:rsid w:val="00C565AF"/>
    <w:rsid w:val="00C572E7"/>
    <w:rsid w:val="00C5744E"/>
    <w:rsid w:val="00C577C4"/>
    <w:rsid w:val="00C57981"/>
    <w:rsid w:val="00C579A7"/>
    <w:rsid w:val="00C57BFC"/>
    <w:rsid w:val="00C6004B"/>
    <w:rsid w:val="00C6101C"/>
    <w:rsid w:val="00C61777"/>
    <w:rsid w:val="00C618DB"/>
    <w:rsid w:val="00C61E49"/>
    <w:rsid w:val="00C628DF"/>
    <w:rsid w:val="00C62B5D"/>
    <w:rsid w:val="00C63A30"/>
    <w:rsid w:val="00C63A7A"/>
    <w:rsid w:val="00C63D5B"/>
    <w:rsid w:val="00C63F85"/>
    <w:rsid w:val="00C64A1C"/>
    <w:rsid w:val="00C64DCD"/>
    <w:rsid w:val="00C652E9"/>
    <w:rsid w:val="00C653CD"/>
    <w:rsid w:val="00C65D54"/>
    <w:rsid w:val="00C6663A"/>
    <w:rsid w:val="00C66819"/>
    <w:rsid w:val="00C66DAA"/>
    <w:rsid w:val="00C66EA1"/>
    <w:rsid w:val="00C670EE"/>
    <w:rsid w:val="00C67359"/>
    <w:rsid w:val="00C67C3A"/>
    <w:rsid w:val="00C70A3C"/>
    <w:rsid w:val="00C71922"/>
    <w:rsid w:val="00C71DCC"/>
    <w:rsid w:val="00C71EDE"/>
    <w:rsid w:val="00C7236A"/>
    <w:rsid w:val="00C73357"/>
    <w:rsid w:val="00C735AC"/>
    <w:rsid w:val="00C736B6"/>
    <w:rsid w:val="00C73807"/>
    <w:rsid w:val="00C73ABF"/>
    <w:rsid w:val="00C74300"/>
    <w:rsid w:val="00C74543"/>
    <w:rsid w:val="00C7465B"/>
    <w:rsid w:val="00C74F17"/>
    <w:rsid w:val="00C75306"/>
    <w:rsid w:val="00C755D7"/>
    <w:rsid w:val="00C758EA"/>
    <w:rsid w:val="00C76217"/>
    <w:rsid w:val="00C76593"/>
    <w:rsid w:val="00C76962"/>
    <w:rsid w:val="00C76C3F"/>
    <w:rsid w:val="00C76EEE"/>
    <w:rsid w:val="00C7705F"/>
    <w:rsid w:val="00C776D2"/>
    <w:rsid w:val="00C7773B"/>
    <w:rsid w:val="00C779E1"/>
    <w:rsid w:val="00C77CF2"/>
    <w:rsid w:val="00C807BF"/>
    <w:rsid w:val="00C81FEC"/>
    <w:rsid w:val="00C8212E"/>
    <w:rsid w:val="00C82558"/>
    <w:rsid w:val="00C82C9A"/>
    <w:rsid w:val="00C830D6"/>
    <w:rsid w:val="00C83B11"/>
    <w:rsid w:val="00C83DFC"/>
    <w:rsid w:val="00C84059"/>
    <w:rsid w:val="00C845AC"/>
    <w:rsid w:val="00C84D3F"/>
    <w:rsid w:val="00C84EDA"/>
    <w:rsid w:val="00C85240"/>
    <w:rsid w:val="00C8526E"/>
    <w:rsid w:val="00C85330"/>
    <w:rsid w:val="00C853A8"/>
    <w:rsid w:val="00C86062"/>
    <w:rsid w:val="00C86072"/>
    <w:rsid w:val="00C8621A"/>
    <w:rsid w:val="00C86510"/>
    <w:rsid w:val="00C865F9"/>
    <w:rsid w:val="00C869C7"/>
    <w:rsid w:val="00C87329"/>
    <w:rsid w:val="00C87B66"/>
    <w:rsid w:val="00C906F2"/>
    <w:rsid w:val="00C90B74"/>
    <w:rsid w:val="00C910DC"/>
    <w:rsid w:val="00C91DD3"/>
    <w:rsid w:val="00C91FAD"/>
    <w:rsid w:val="00C931B4"/>
    <w:rsid w:val="00C93C29"/>
    <w:rsid w:val="00C93CF3"/>
    <w:rsid w:val="00C93E67"/>
    <w:rsid w:val="00C93FB6"/>
    <w:rsid w:val="00C9402F"/>
    <w:rsid w:val="00C94803"/>
    <w:rsid w:val="00C94B4E"/>
    <w:rsid w:val="00C94BD5"/>
    <w:rsid w:val="00C94CD1"/>
    <w:rsid w:val="00C95395"/>
    <w:rsid w:val="00C95F13"/>
    <w:rsid w:val="00C961CF"/>
    <w:rsid w:val="00C9640B"/>
    <w:rsid w:val="00C96485"/>
    <w:rsid w:val="00C968E3"/>
    <w:rsid w:val="00C96CD8"/>
    <w:rsid w:val="00C97115"/>
    <w:rsid w:val="00C97596"/>
    <w:rsid w:val="00C976A3"/>
    <w:rsid w:val="00CA01CB"/>
    <w:rsid w:val="00CA03D1"/>
    <w:rsid w:val="00CA0D3C"/>
    <w:rsid w:val="00CA10E8"/>
    <w:rsid w:val="00CA1233"/>
    <w:rsid w:val="00CA15A0"/>
    <w:rsid w:val="00CA1CA8"/>
    <w:rsid w:val="00CA259D"/>
    <w:rsid w:val="00CA2B51"/>
    <w:rsid w:val="00CA2D0C"/>
    <w:rsid w:val="00CA368F"/>
    <w:rsid w:val="00CA382A"/>
    <w:rsid w:val="00CA41CB"/>
    <w:rsid w:val="00CA45A7"/>
    <w:rsid w:val="00CA45D8"/>
    <w:rsid w:val="00CA4B52"/>
    <w:rsid w:val="00CA4BAF"/>
    <w:rsid w:val="00CA5443"/>
    <w:rsid w:val="00CA625E"/>
    <w:rsid w:val="00CA6314"/>
    <w:rsid w:val="00CA6556"/>
    <w:rsid w:val="00CA6823"/>
    <w:rsid w:val="00CA78E3"/>
    <w:rsid w:val="00CB0325"/>
    <w:rsid w:val="00CB0465"/>
    <w:rsid w:val="00CB0CDE"/>
    <w:rsid w:val="00CB0E3F"/>
    <w:rsid w:val="00CB10F8"/>
    <w:rsid w:val="00CB1495"/>
    <w:rsid w:val="00CB1711"/>
    <w:rsid w:val="00CB1D79"/>
    <w:rsid w:val="00CB1E12"/>
    <w:rsid w:val="00CB216E"/>
    <w:rsid w:val="00CB23B1"/>
    <w:rsid w:val="00CB29E9"/>
    <w:rsid w:val="00CB2A27"/>
    <w:rsid w:val="00CB3873"/>
    <w:rsid w:val="00CB3874"/>
    <w:rsid w:val="00CB3D1E"/>
    <w:rsid w:val="00CB3FA3"/>
    <w:rsid w:val="00CB41EA"/>
    <w:rsid w:val="00CB44CF"/>
    <w:rsid w:val="00CB4844"/>
    <w:rsid w:val="00CB4CAC"/>
    <w:rsid w:val="00CB4EE0"/>
    <w:rsid w:val="00CB4FA0"/>
    <w:rsid w:val="00CB6597"/>
    <w:rsid w:val="00CB6705"/>
    <w:rsid w:val="00CB673A"/>
    <w:rsid w:val="00CB6ABF"/>
    <w:rsid w:val="00CB6BA8"/>
    <w:rsid w:val="00CB6D74"/>
    <w:rsid w:val="00CB7272"/>
    <w:rsid w:val="00CB7420"/>
    <w:rsid w:val="00CB7628"/>
    <w:rsid w:val="00CB7A8D"/>
    <w:rsid w:val="00CC0A7C"/>
    <w:rsid w:val="00CC11BA"/>
    <w:rsid w:val="00CC1308"/>
    <w:rsid w:val="00CC16B5"/>
    <w:rsid w:val="00CC1A84"/>
    <w:rsid w:val="00CC1FA0"/>
    <w:rsid w:val="00CC2491"/>
    <w:rsid w:val="00CC2A18"/>
    <w:rsid w:val="00CC2E96"/>
    <w:rsid w:val="00CC30E4"/>
    <w:rsid w:val="00CC397D"/>
    <w:rsid w:val="00CC3DF6"/>
    <w:rsid w:val="00CC4139"/>
    <w:rsid w:val="00CC49FF"/>
    <w:rsid w:val="00CC51D9"/>
    <w:rsid w:val="00CC61B1"/>
    <w:rsid w:val="00CC7684"/>
    <w:rsid w:val="00CC76C9"/>
    <w:rsid w:val="00CC773D"/>
    <w:rsid w:val="00CD05D7"/>
    <w:rsid w:val="00CD06D3"/>
    <w:rsid w:val="00CD0DCB"/>
    <w:rsid w:val="00CD0E1A"/>
    <w:rsid w:val="00CD0E71"/>
    <w:rsid w:val="00CD1159"/>
    <w:rsid w:val="00CD1875"/>
    <w:rsid w:val="00CD1A42"/>
    <w:rsid w:val="00CD1A8B"/>
    <w:rsid w:val="00CD1C1C"/>
    <w:rsid w:val="00CD1EF0"/>
    <w:rsid w:val="00CD1F65"/>
    <w:rsid w:val="00CD208F"/>
    <w:rsid w:val="00CD2146"/>
    <w:rsid w:val="00CD21A8"/>
    <w:rsid w:val="00CD26EF"/>
    <w:rsid w:val="00CD2C68"/>
    <w:rsid w:val="00CD2DD3"/>
    <w:rsid w:val="00CD2E6D"/>
    <w:rsid w:val="00CD33AB"/>
    <w:rsid w:val="00CD34B7"/>
    <w:rsid w:val="00CD38AB"/>
    <w:rsid w:val="00CD4546"/>
    <w:rsid w:val="00CD471A"/>
    <w:rsid w:val="00CD4A9B"/>
    <w:rsid w:val="00CD4E21"/>
    <w:rsid w:val="00CD556B"/>
    <w:rsid w:val="00CD5A8D"/>
    <w:rsid w:val="00CD5E8D"/>
    <w:rsid w:val="00CD6A58"/>
    <w:rsid w:val="00CD6E27"/>
    <w:rsid w:val="00CD6E9B"/>
    <w:rsid w:val="00CD6FB8"/>
    <w:rsid w:val="00CD6FC4"/>
    <w:rsid w:val="00CD722C"/>
    <w:rsid w:val="00CD7898"/>
    <w:rsid w:val="00CD78D8"/>
    <w:rsid w:val="00CD7BED"/>
    <w:rsid w:val="00CE048B"/>
    <w:rsid w:val="00CE0791"/>
    <w:rsid w:val="00CE0CFF"/>
    <w:rsid w:val="00CE147A"/>
    <w:rsid w:val="00CE1A0F"/>
    <w:rsid w:val="00CE25D9"/>
    <w:rsid w:val="00CE3136"/>
    <w:rsid w:val="00CE400F"/>
    <w:rsid w:val="00CE43D0"/>
    <w:rsid w:val="00CE481F"/>
    <w:rsid w:val="00CE486E"/>
    <w:rsid w:val="00CE4CB8"/>
    <w:rsid w:val="00CE4FD0"/>
    <w:rsid w:val="00CE55F1"/>
    <w:rsid w:val="00CE590B"/>
    <w:rsid w:val="00CE5A8E"/>
    <w:rsid w:val="00CE5A96"/>
    <w:rsid w:val="00CE5AB7"/>
    <w:rsid w:val="00CE6025"/>
    <w:rsid w:val="00CE65AC"/>
    <w:rsid w:val="00CE6812"/>
    <w:rsid w:val="00CE73AD"/>
    <w:rsid w:val="00CF02FE"/>
    <w:rsid w:val="00CF042E"/>
    <w:rsid w:val="00CF0C57"/>
    <w:rsid w:val="00CF11AB"/>
    <w:rsid w:val="00CF1921"/>
    <w:rsid w:val="00CF24F3"/>
    <w:rsid w:val="00CF27A6"/>
    <w:rsid w:val="00CF2F71"/>
    <w:rsid w:val="00CF33BA"/>
    <w:rsid w:val="00CF46EA"/>
    <w:rsid w:val="00CF4AA4"/>
    <w:rsid w:val="00CF58A8"/>
    <w:rsid w:val="00CF5A6F"/>
    <w:rsid w:val="00CF5AB2"/>
    <w:rsid w:val="00CF61E0"/>
    <w:rsid w:val="00CF63FD"/>
    <w:rsid w:val="00CF6D3B"/>
    <w:rsid w:val="00CF6DB5"/>
    <w:rsid w:val="00CF742A"/>
    <w:rsid w:val="00CF777A"/>
    <w:rsid w:val="00CF7939"/>
    <w:rsid w:val="00CF7979"/>
    <w:rsid w:val="00CF7B69"/>
    <w:rsid w:val="00CF7DAE"/>
    <w:rsid w:val="00CF7FD9"/>
    <w:rsid w:val="00D003E4"/>
    <w:rsid w:val="00D00481"/>
    <w:rsid w:val="00D00FCB"/>
    <w:rsid w:val="00D014E1"/>
    <w:rsid w:val="00D0153A"/>
    <w:rsid w:val="00D01945"/>
    <w:rsid w:val="00D02491"/>
    <w:rsid w:val="00D024CB"/>
    <w:rsid w:val="00D027D7"/>
    <w:rsid w:val="00D030B8"/>
    <w:rsid w:val="00D0326F"/>
    <w:rsid w:val="00D034A0"/>
    <w:rsid w:val="00D039E7"/>
    <w:rsid w:val="00D03D2B"/>
    <w:rsid w:val="00D03DCA"/>
    <w:rsid w:val="00D03EE9"/>
    <w:rsid w:val="00D043E8"/>
    <w:rsid w:val="00D04524"/>
    <w:rsid w:val="00D04568"/>
    <w:rsid w:val="00D05192"/>
    <w:rsid w:val="00D05822"/>
    <w:rsid w:val="00D06156"/>
    <w:rsid w:val="00D06591"/>
    <w:rsid w:val="00D067C6"/>
    <w:rsid w:val="00D07B72"/>
    <w:rsid w:val="00D07E10"/>
    <w:rsid w:val="00D07E5B"/>
    <w:rsid w:val="00D07E70"/>
    <w:rsid w:val="00D10DA1"/>
    <w:rsid w:val="00D11171"/>
    <w:rsid w:val="00D1128D"/>
    <w:rsid w:val="00D114AA"/>
    <w:rsid w:val="00D125F9"/>
    <w:rsid w:val="00D12663"/>
    <w:rsid w:val="00D12A70"/>
    <w:rsid w:val="00D12BB7"/>
    <w:rsid w:val="00D12BBA"/>
    <w:rsid w:val="00D1310C"/>
    <w:rsid w:val="00D14722"/>
    <w:rsid w:val="00D147F5"/>
    <w:rsid w:val="00D148C8"/>
    <w:rsid w:val="00D14F34"/>
    <w:rsid w:val="00D15143"/>
    <w:rsid w:val="00D15A36"/>
    <w:rsid w:val="00D165BD"/>
    <w:rsid w:val="00D16F58"/>
    <w:rsid w:val="00D17077"/>
    <w:rsid w:val="00D1766A"/>
    <w:rsid w:val="00D17AD1"/>
    <w:rsid w:val="00D17B96"/>
    <w:rsid w:val="00D17D8C"/>
    <w:rsid w:val="00D2001E"/>
    <w:rsid w:val="00D2032C"/>
    <w:rsid w:val="00D20A32"/>
    <w:rsid w:val="00D20C5C"/>
    <w:rsid w:val="00D20C5F"/>
    <w:rsid w:val="00D220FB"/>
    <w:rsid w:val="00D22B3E"/>
    <w:rsid w:val="00D22E04"/>
    <w:rsid w:val="00D22F27"/>
    <w:rsid w:val="00D230DB"/>
    <w:rsid w:val="00D23306"/>
    <w:rsid w:val="00D234C0"/>
    <w:rsid w:val="00D23600"/>
    <w:rsid w:val="00D247BB"/>
    <w:rsid w:val="00D24BFE"/>
    <w:rsid w:val="00D24C1A"/>
    <w:rsid w:val="00D25659"/>
    <w:rsid w:val="00D25792"/>
    <w:rsid w:val="00D25884"/>
    <w:rsid w:val="00D259DB"/>
    <w:rsid w:val="00D25D63"/>
    <w:rsid w:val="00D25DEE"/>
    <w:rsid w:val="00D261BE"/>
    <w:rsid w:val="00D26C40"/>
    <w:rsid w:val="00D26F19"/>
    <w:rsid w:val="00D27607"/>
    <w:rsid w:val="00D30458"/>
    <w:rsid w:val="00D305B3"/>
    <w:rsid w:val="00D30726"/>
    <w:rsid w:val="00D30C46"/>
    <w:rsid w:val="00D314D9"/>
    <w:rsid w:val="00D315DF"/>
    <w:rsid w:val="00D31732"/>
    <w:rsid w:val="00D317E9"/>
    <w:rsid w:val="00D31F5B"/>
    <w:rsid w:val="00D32283"/>
    <w:rsid w:val="00D32A98"/>
    <w:rsid w:val="00D32AAB"/>
    <w:rsid w:val="00D32D4C"/>
    <w:rsid w:val="00D32EAA"/>
    <w:rsid w:val="00D3396E"/>
    <w:rsid w:val="00D339D0"/>
    <w:rsid w:val="00D33A99"/>
    <w:rsid w:val="00D3418A"/>
    <w:rsid w:val="00D34304"/>
    <w:rsid w:val="00D34366"/>
    <w:rsid w:val="00D34C0B"/>
    <w:rsid w:val="00D34F3B"/>
    <w:rsid w:val="00D3517B"/>
    <w:rsid w:val="00D3541C"/>
    <w:rsid w:val="00D36174"/>
    <w:rsid w:val="00D36582"/>
    <w:rsid w:val="00D367CC"/>
    <w:rsid w:val="00D36B1A"/>
    <w:rsid w:val="00D36C55"/>
    <w:rsid w:val="00D36E8B"/>
    <w:rsid w:val="00D36FED"/>
    <w:rsid w:val="00D370B1"/>
    <w:rsid w:val="00D373F4"/>
    <w:rsid w:val="00D378CC"/>
    <w:rsid w:val="00D3794B"/>
    <w:rsid w:val="00D379DF"/>
    <w:rsid w:val="00D37DCA"/>
    <w:rsid w:val="00D37F6B"/>
    <w:rsid w:val="00D40169"/>
    <w:rsid w:val="00D40A59"/>
    <w:rsid w:val="00D40EF0"/>
    <w:rsid w:val="00D4112C"/>
    <w:rsid w:val="00D41134"/>
    <w:rsid w:val="00D413FC"/>
    <w:rsid w:val="00D41458"/>
    <w:rsid w:val="00D414EB"/>
    <w:rsid w:val="00D41693"/>
    <w:rsid w:val="00D4196D"/>
    <w:rsid w:val="00D41CCB"/>
    <w:rsid w:val="00D41D01"/>
    <w:rsid w:val="00D41FCB"/>
    <w:rsid w:val="00D423FA"/>
    <w:rsid w:val="00D43111"/>
    <w:rsid w:val="00D43627"/>
    <w:rsid w:val="00D44BBA"/>
    <w:rsid w:val="00D44E69"/>
    <w:rsid w:val="00D44E98"/>
    <w:rsid w:val="00D44F47"/>
    <w:rsid w:val="00D457F7"/>
    <w:rsid w:val="00D45BC4"/>
    <w:rsid w:val="00D45BC9"/>
    <w:rsid w:val="00D45D1B"/>
    <w:rsid w:val="00D45F50"/>
    <w:rsid w:val="00D46118"/>
    <w:rsid w:val="00D4624E"/>
    <w:rsid w:val="00D4646F"/>
    <w:rsid w:val="00D46804"/>
    <w:rsid w:val="00D46A8B"/>
    <w:rsid w:val="00D46AC1"/>
    <w:rsid w:val="00D46FD7"/>
    <w:rsid w:val="00D47BED"/>
    <w:rsid w:val="00D50C5F"/>
    <w:rsid w:val="00D50CFD"/>
    <w:rsid w:val="00D51844"/>
    <w:rsid w:val="00D51985"/>
    <w:rsid w:val="00D51C04"/>
    <w:rsid w:val="00D51C81"/>
    <w:rsid w:val="00D51DD2"/>
    <w:rsid w:val="00D521FB"/>
    <w:rsid w:val="00D52EB5"/>
    <w:rsid w:val="00D532DF"/>
    <w:rsid w:val="00D533D7"/>
    <w:rsid w:val="00D53940"/>
    <w:rsid w:val="00D53FEA"/>
    <w:rsid w:val="00D542E8"/>
    <w:rsid w:val="00D54360"/>
    <w:rsid w:val="00D548A0"/>
    <w:rsid w:val="00D54C16"/>
    <w:rsid w:val="00D550EB"/>
    <w:rsid w:val="00D5538A"/>
    <w:rsid w:val="00D55411"/>
    <w:rsid w:val="00D559E8"/>
    <w:rsid w:val="00D563E0"/>
    <w:rsid w:val="00D5676C"/>
    <w:rsid w:val="00D569B5"/>
    <w:rsid w:val="00D56BC6"/>
    <w:rsid w:val="00D56C25"/>
    <w:rsid w:val="00D56F99"/>
    <w:rsid w:val="00D5738D"/>
    <w:rsid w:val="00D57CCB"/>
    <w:rsid w:val="00D57E3E"/>
    <w:rsid w:val="00D6066C"/>
    <w:rsid w:val="00D60875"/>
    <w:rsid w:val="00D619E4"/>
    <w:rsid w:val="00D61ED2"/>
    <w:rsid w:val="00D61F8A"/>
    <w:rsid w:val="00D622CC"/>
    <w:rsid w:val="00D6330B"/>
    <w:rsid w:val="00D6334F"/>
    <w:rsid w:val="00D63665"/>
    <w:rsid w:val="00D63856"/>
    <w:rsid w:val="00D63C19"/>
    <w:rsid w:val="00D643F2"/>
    <w:rsid w:val="00D64F66"/>
    <w:rsid w:val="00D65368"/>
    <w:rsid w:val="00D6554F"/>
    <w:rsid w:val="00D6562B"/>
    <w:rsid w:val="00D65EBD"/>
    <w:rsid w:val="00D667AD"/>
    <w:rsid w:val="00D66B16"/>
    <w:rsid w:val="00D66F9E"/>
    <w:rsid w:val="00D67138"/>
    <w:rsid w:val="00D70168"/>
    <w:rsid w:val="00D701A9"/>
    <w:rsid w:val="00D70708"/>
    <w:rsid w:val="00D70A9A"/>
    <w:rsid w:val="00D71771"/>
    <w:rsid w:val="00D71E9D"/>
    <w:rsid w:val="00D71EBF"/>
    <w:rsid w:val="00D7220C"/>
    <w:rsid w:val="00D731EE"/>
    <w:rsid w:val="00D73842"/>
    <w:rsid w:val="00D73ADE"/>
    <w:rsid w:val="00D73C31"/>
    <w:rsid w:val="00D74382"/>
    <w:rsid w:val="00D74432"/>
    <w:rsid w:val="00D747F1"/>
    <w:rsid w:val="00D74B0E"/>
    <w:rsid w:val="00D74D80"/>
    <w:rsid w:val="00D75969"/>
    <w:rsid w:val="00D75E8E"/>
    <w:rsid w:val="00D75EB8"/>
    <w:rsid w:val="00D75F55"/>
    <w:rsid w:val="00D76864"/>
    <w:rsid w:val="00D76DAB"/>
    <w:rsid w:val="00D7715F"/>
    <w:rsid w:val="00D776B9"/>
    <w:rsid w:val="00D77C2D"/>
    <w:rsid w:val="00D800C6"/>
    <w:rsid w:val="00D802D3"/>
    <w:rsid w:val="00D80DBB"/>
    <w:rsid w:val="00D80E54"/>
    <w:rsid w:val="00D814B1"/>
    <w:rsid w:val="00D8186C"/>
    <w:rsid w:val="00D81DBF"/>
    <w:rsid w:val="00D822D3"/>
    <w:rsid w:val="00D82435"/>
    <w:rsid w:val="00D8259C"/>
    <w:rsid w:val="00D8309E"/>
    <w:rsid w:val="00D83409"/>
    <w:rsid w:val="00D83A47"/>
    <w:rsid w:val="00D83C69"/>
    <w:rsid w:val="00D846B6"/>
    <w:rsid w:val="00D85248"/>
    <w:rsid w:val="00D857F5"/>
    <w:rsid w:val="00D86056"/>
    <w:rsid w:val="00D860F5"/>
    <w:rsid w:val="00D86BBE"/>
    <w:rsid w:val="00D87107"/>
    <w:rsid w:val="00D8721C"/>
    <w:rsid w:val="00D8752A"/>
    <w:rsid w:val="00D87645"/>
    <w:rsid w:val="00D87666"/>
    <w:rsid w:val="00D905CF"/>
    <w:rsid w:val="00D9085A"/>
    <w:rsid w:val="00D909A2"/>
    <w:rsid w:val="00D90A70"/>
    <w:rsid w:val="00D90BA1"/>
    <w:rsid w:val="00D910AD"/>
    <w:rsid w:val="00D91231"/>
    <w:rsid w:val="00D914BD"/>
    <w:rsid w:val="00D91660"/>
    <w:rsid w:val="00D91F72"/>
    <w:rsid w:val="00D92007"/>
    <w:rsid w:val="00D924C6"/>
    <w:rsid w:val="00D925F7"/>
    <w:rsid w:val="00D930CC"/>
    <w:rsid w:val="00D938AD"/>
    <w:rsid w:val="00D93A64"/>
    <w:rsid w:val="00D942E7"/>
    <w:rsid w:val="00D94419"/>
    <w:rsid w:val="00D94A32"/>
    <w:rsid w:val="00D94E44"/>
    <w:rsid w:val="00D97104"/>
    <w:rsid w:val="00D972E9"/>
    <w:rsid w:val="00D972F6"/>
    <w:rsid w:val="00DA022A"/>
    <w:rsid w:val="00DA04EB"/>
    <w:rsid w:val="00DA0988"/>
    <w:rsid w:val="00DA0E4F"/>
    <w:rsid w:val="00DA0EB9"/>
    <w:rsid w:val="00DA13B2"/>
    <w:rsid w:val="00DA22D1"/>
    <w:rsid w:val="00DA270E"/>
    <w:rsid w:val="00DA2DD0"/>
    <w:rsid w:val="00DA3457"/>
    <w:rsid w:val="00DA46FE"/>
    <w:rsid w:val="00DA4959"/>
    <w:rsid w:val="00DA5545"/>
    <w:rsid w:val="00DA588E"/>
    <w:rsid w:val="00DA5D27"/>
    <w:rsid w:val="00DA610A"/>
    <w:rsid w:val="00DA61B4"/>
    <w:rsid w:val="00DA641F"/>
    <w:rsid w:val="00DA7491"/>
    <w:rsid w:val="00DA751F"/>
    <w:rsid w:val="00DA785C"/>
    <w:rsid w:val="00DB0044"/>
    <w:rsid w:val="00DB0109"/>
    <w:rsid w:val="00DB02D5"/>
    <w:rsid w:val="00DB0A20"/>
    <w:rsid w:val="00DB19AE"/>
    <w:rsid w:val="00DB1B91"/>
    <w:rsid w:val="00DB1CDC"/>
    <w:rsid w:val="00DB1F95"/>
    <w:rsid w:val="00DB23CC"/>
    <w:rsid w:val="00DB34B2"/>
    <w:rsid w:val="00DB38AD"/>
    <w:rsid w:val="00DB3A51"/>
    <w:rsid w:val="00DB3E37"/>
    <w:rsid w:val="00DB3F29"/>
    <w:rsid w:val="00DB50EC"/>
    <w:rsid w:val="00DB5277"/>
    <w:rsid w:val="00DB528C"/>
    <w:rsid w:val="00DB53DC"/>
    <w:rsid w:val="00DB572B"/>
    <w:rsid w:val="00DB64DC"/>
    <w:rsid w:val="00DB6FEC"/>
    <w:rsid w:val="00DB75EB"/>
    <w:rsid w:val="00DB7C25"/>
    <w:rsid w:val="00DC0291"/>
    <w:rsid w:val="00DC0367"/>
    <w:rsid w:val="00DC0688"/>
    <w:rsid w:val="00DC0754"/>
    <w:rsid w:val="00DC0A8F"/>
    <w:rsid w:val="00DC0D0A"/>
    <w:rsid w:val="00DC0D13"/>
    <w:rsid w:val="00DC1609"/>
    <w:rsid w:val="00DC17A7"/>
    <w:rsid w:val="00DC1F6E"/>
    <w:rsid w:val="00DC22A5"/>
    <w:rsid w:val="00DC29AE"/>
    <w:rsid w:val="00DC2CC8"/>
    <w:rsid w:val="00DC3338"/>
    <w:rsid w:val="00DC3652"/>
    <w:rsid w:val="00DC37CF"/>
    <w:rsid w:val="00DC43CB"/>
    <w:rsid w:val="00DC4EC7"/>
    <w:rsid w:val="00DC52F6"/>
    <w:rsid w:val="00DC54C2"/>
    <w:rsid w:val="00DC574E"/>
    <w:rsid w:val="00DC59E1"/>
    <w:rsid w:val="00DC5B29"/>
    <w:rsid w:val="00DC5DB3"/>
    <w:rsid w:val="00DC5E22"/>
    <w:rsid w:val="00DC5E5E"/>
    <w:rsid w:val="00DC61D3"/>
    <w:rsid w:val="00DC6647"/>
    <w:rsid w:val="00DC6BF8"/>
    <w:rsid w:val="00DC6C56"/>
    <w:rsid w:val="00DD039D"/>
    <w:rsid w:val="00DD08D3"/>
    <w:rsid w:val="00DD0A24"/>
    <w:rsid w:val="00DD0F92"/>
    <w:rsid w:val="00DD11B8"/>
    <w:rsid w:val="00DD13DC"/>
    <w:rsid w:val="00DD15F7"/>
    <w:rsid w:val="00DD1818"/>
    <w:rsid w:val="00DD1930"/>
    <w:rsid w:val="00DD3508"/>
    <w:rsid w:val="00DD37BF"/>
    <w:rsid w:val="00DD3875"/>
    <w:rsid w:val="00DD3B48"/>
    <w:rsid w:val="00DD3DC4"/>
    <w:rsid w:val="00DD405A"/>
    <w:rsid w:val="00DD42FE"/>
    <w:rsid w:val="00DD481F"/>
    <w:rsid w:val="00DD4C22"/>
    <w:rsid w:val="00DD4F18"/>
    <w:rsid w:val="00DD5D5B"/>
    <w:rsid w:val="00DD62C9"/>
    <w:rsid w:val="00DD63B2"/>
    <w:rsid w:val="00DD6FCC"/>
    <w:rsid w:val="00DD70B8"/>
    <w:rsid w:val="00DD7AAD"/>
    <w:rsid w:val="00DE01F0"/>
    <w:rsid w:val="00DE0248"/>
    <w:rsid w:val="00DE03A9"/>
    <w:rsid w:val="00DE03F1"/>
    <w:rsid w:val="00DE0A1A"/>
    <w:rsid w:val="00DE0F39"/>
    <w:rsid w:val="00DE17C1"/>
    <w:rsid w:val="00DE1B59"/>
    <w:rsid w:val="00DE263F"/>
    <w:rsid w:val="00DE2838"/>
    <w:rsid w:val="00DE2B4C"/>
    <w:rsid w:val="00DE2BC2"/>
    <w:rsid w:val="00DE2BC7"/>
    <w:rsid w:val="00DE31AA"/>
    <w:rsid w:val="00DE3530"/>
    <w:rsid w:val="00DE3960"/>
    <w:rsid w:val="00DE3E63"/>
    <w:rsid w:val="00DE42BE"/>
    <w:rsid w:val="00DE47AB"/>
    <w:rsid w:val="00DE487F"/>
    <w:rsid w:val="00DE63F6"/>
    <w:rsid w:val="00DE6644"/>
    <w:rsid w:val="00DE6D1A"/>
    <w:rsid w:val="00DE7110"/>
    <w:rsid w:val="00DE77CB"/>
    <w:rsid w:val="00DF018B"/>
    <w:rsid w:val="00DF0266"/>
    <w:rsid w:val="00DF03A6"/>
    <w:rsid w:val="00DF1871"/>
    <w:rsid w:val="00DF1F2B"/>
    <w:rsid w:val="00DF24AD"/>
    <w:rsid w:val="00DF25AA"/>
    <w:rsid w:val="00DF2F2E"/>
    <w:rsid w:val="00DF3008"/>
    <w:rsid w:val="00DF31D5"/>
    <w:rsid w:val="00DF3821"/>
    <w:rsid w:val="00DF39FE"/>
    <w:rsid w:val="00DF3EDA"/>
    <w:rsid w:val="00DF4320"/>
    <w:rsid w:val="00DF53A5"/>
    <w:rsid w:val="00DF5513"/>
    <w:rsid w:val="00DF58CD"/>
    <w:rsid w:val="00DF68E5"/>
    <w:rsid w:val="00DF7D4E"/>
    <w:rsid w:val="00DF7D91"/>
    <w:rsid w:val="00E001CF"/>
    <w:rsid w:val="00E001F1"/>
    <w:rsid w:val="00E0024A"/>
    <w:rsid w:val="00E002B9"/>
    <w:rsid w:val="00E003BD"/>
    <w:rsid w:val="00E004D6"/>
    <w:rsid w:val="00E00AB5"/>
    <w:rsid w:val="00E013A8"/>
    <w:rsid w:val="00E013D4"/>
    <w:rsid w:val="00E01708"/>
    <w:rsid w:val="00E019E6"/>
    <w:rsid w:val="00E01EBC"/>
    <w:rsid w:val="00E01EC8"/>
    <w:rsid w:val="00E01FB4"/>
    <w:rsid w:val="00E026F1"/>
    <w:rsid w:val="00E02E70"/>
    <w:rsid w:val="00E02FB5"/>
    <w:rsid w:val="00E03011"/>
    <w:rsid w:val="00E03145"/>
    <w:rsid w:val="00E03C60"/>
    <w:rsid w:val="00E05296"/>
    <w:rsid w:val="00E053E3"/>
    <w:rsid w:val="00E054AF"/>
    <w:rsid w:val="00E055C7"/>
    <w:rsid w:val="00E0598C"/>
    <w:rsid w:val="00E06A2F"/>
    <w:rsid w:val="00E075A3"/>
    <w:rsid w:val="00E076CF"/>
    <w:rsid w:val="00E07EF7"/>
    <w:rsid w:val="00E102BD"/>
    <w:rsid w:val="00E108D1"/>
    <w:rsid w:val="00E10A76"/>
    <w:rsid w:val="00E10E63"/>
    <w:rsid w:val="00E10ED3"/>
    <w:rsid w:val="00E110A9"/>
    <w:rsid w:val="00E11373"/>
    <w:rsid w:val="00E11676"/>
    <w:rsid w:val="00E11A33"/>
    <w:rsid w:val="00E11D92"/>
    <w:rsid w:val="00E127CB"/>
    <w:rsid w:val="00E12803"/>
    <w:rsid w:val="00E12DAD"/>
    <w:rsid w:val="00E131C0"/>
    <w:rsid w:val="00E13C07"/>
    <w:rsid w:val="00E13C82"/>
    <w:rsid w:val="00E14B34"/>
    <w:rsid w:val="00E15D13"/>
    <w:rsid w:val="00E1655C"/>
    <w:rsid w:val="00E16C87"/>
    <w:rsid w:val="00E17446"/>
    <w:rsid w:val="00E177FD"/>
    <w:rsid w:val="00E17F8C"/>
    <w:rsid w:val="00E20C74"/>
    <w:rsid w:val="00E2111F"/>
    <w:rsid w:val="00E21DAA"/>
    <w:rsid w:val="00E21F21"/>
    <w:rsid w:val="00E21FFB"/>
    <w:rsid w:val="00E2223A"/>
    <w:rsid w:val="00E2282E"/>
    <w:rsid w:val="00E22BDA"/>
    <w:rsid w:val="00E2331B"/>
    <w:rsid w:val="00E2338E"/>
    <w:rsid w:val="00E235AC"/>
    <w:rsid w:val="00E239DA"/>
    <w:rsid w:val="00E240F3"/>
    <w:rsid w:val="00E24FB5"/>
    <w:rsid w:val="00E256D0"/>
    <w:rsid w:val="00E25F49"/>
    <w:rsid w:val="00E2633E"/>
    <w:rsid w:val="00E2656F"/>
    <w:rsid w:val="00E267EA"/>
    <w:rsid w:val="00E26A8A"/>
    <w:rsid w:val="00E26DD5"/>
    <w:rsid w:val="00E27CDB"/>
    <w:rsid w:val="00E3019D"/>
    <w:rsid w:val="00E304C0"/>
    <w:rsid w:val="00E30798"/>
    <w:rsid w:val="00E30A37"/>
    <w:rsid w:val="00E30C15"/>
    <w:rsid w:val="00E30DB6"/>
    <w:rsid w:val="00E3111F"/>
    <w:rsid w:val="00E31622"/>
    <w:rsid w:val="00E3170C"/>
    <w:rsid w:val="00E319CB"/>
    <w:rsid w:val="00E32457"/>
    <w:rsid w:val="00E3246B"/>
    <w:rsid w:val="00E32695"/>
    <w:rsid w:val="00E32FC7"/>
    <w:rsid w:val="00E33243"/>
    <w:rsid w:val="00E3328A"/>
    <w:rsid w:val="00E33678"/>
    <w:rsid w:val="00E33F68"/>
    <w:rsid w:val="00E342FE"/>
    <w:rsid w:val="00E368A2"/>
    <w:rsid w:val="00E36BFB"/>
    <w:rsid w:val="00E36C1B"/>
    <w:rsid w:val="00E36C4B"/>
    <w:rsid w:val="00E37269"/>
    <w:rsid w:val="00E37388"/>
    <w:rsid w:val="00E37921"/>
    <w:rsid w:val="00E37E09"/>
    <w:rsid w:val="00E401AB"/>
    <w:rsid w:val="00E40524"/>
    <w:rsid w:val="00E40B44"/>
    <w:rsid w:val="00E413F9"/>
    <w:rsid w:val="00E41513"/>
    <w:rsid w:val="00E41554"/>
    <w:rsid w:val="00E41754"/>
    <w:rsid w:val="00E41A4D"/>
    <w:rsid w:val="00E424FC"/>
    <w:rsid w:val="00E42DEE"/>
    <w:rsid w:val="00E42EF6"/>
    <w:rsid w:val="00E4306A"/>
    <w:rsid w:val="00E435C2"/>
    <w:rsid w:val="00E43789"/>
    <w:rsid w:val="00E43A4E"/>
    <w:rsid w:val="00E43F39"/>
    <w:rsid w:val="00E4446E"/>
    <w:rsid w:val="00E444AA"/>
    <w:rsid w:val="00E446AF"/>
    <w:rsid w:val="00E448BF"/>
    <w:rsid w:val="00E44B5B"/>
    <w:rsid w:val="00E44B8F"/>
    <w:rsid w:val="00E4514C"/>
    <w:rsid w:val="00E452B8"/>
    <w:rsid w:val="00E454FC"/>
    <w:rsid w:val="00E45B37"/>
    <w:rsid w:val="00E46C1D"/>
    <w:rsid w:val="00E47A32"/>
    <w:rsid w:val="00E47F10"/>
    <w:rsid w:val="00E5086A"/>
    <w:rsid w:val="00E50BE1"/>
    <w:rsid w:val="00E50F07"/>
    <w:rsid w:val="00E514CC"/>
    <w:rsid w:val="00E51C20"/>
    <w:rsid w:val="00E5272B"/>
    <w:rsid w:val="00E52C47"/>
    <w:rsid w:val="00E52DE8"/>
    <w:rsid w:val="00E53169"/>
    <w:rsid w:val="00E5331B"/>
    <w:rsid w:val="00E5380C"/>
    <w:rsid w:val="00E53924"/>
    <w:rsid w:val="00E53E25"/>
    <w:rsid w:val="00E55520"/>
    <w:rsid w:val="00E559EE"/>
    <w:rsid w:val="00E55C61"/>
    <w:rsid w:val="00E56040"/>
    <w:rsid w:val="00E56B28"/>
    <w:rsid w:val="00E576DF"/>
    <w:rsid w:val="00E602EB"/>
    <w:rsid w:val="00E61295"/>
    <w:rsid w:val="00E612B6"/>
    <w:rsid w:val="00E61A2A"/>
    <w:rsid w:val="00E620D1"/>
    <w:rsid w:val="00E62785"/>
    <w:rsid w:val="00E6293B"/>
    <w:rsid w:val="00E629E4"/>
    <w:rsid w:val="00E62BAA"/>
    <w:rsid w:val="00E62DD7"/>
    <w:rsid w:val="00E63488"/>
    <w:rsid w:val="00E63499"/>
    <w:rsid w:val="00E63AEC"/>
    <w:rsid w:val="00E63CE7"/>
    <w:rsid w:val="00E64F5B"/>
    <w:rsid w:val="00E650A5"/>
    <w:rsid w:val="00E65E64"/>
    <w:rsid w:val="00E65EDF"/>
    <w:rsid w:val="00E661C1"/>
    <w:rsid w:val="00E66559"/>
    <w:rsid w:val="00E66DF6"/>
    <w:rsid w:val="00E67020"/>
    <w:rsid w:val="00E6709A"/>
    <w:rsid w:val="00E67673"/>
    <w:rsid w:val="00E67AFE"/>
    <w:rsid w:val="00E70023"/>
    <w:rsid w:val="00E70E5F"/>
    <w:rsid w:val="00E70FEF"/>
    <w:rsid w:val="00E71F3B"/>
    <w:rsid w:val="00E720A6"/>
    <w:rsid w:val="00E720EF"/>
    <w:rsid w:val="00E72403"/>
    <w:rsid w:val="00E72A1F"/>
    <w:rsid w:val="00E72BDF"/>
    <w:rsid w:val="00E72D59"/>
    <w:rsid w:val="00E72F5A"/>
    <w:rsid w:val="00E730D5"/>
    <w:rsid w:val="00E73524"/>
    <w:rsid w:val="00E73CC3"/>
    <w:rsid w:val="00E74064"/>
    <w:rsid w:val="00E74217"/>
    <w:rsid w:val="00E74AEF"/>
    <w:rsid w:val="00E74B8C"/>
    <w:rsid w:val="00E755E7"/>
    <w:rsid w:val="00E75812"/>
    <w:rsid w:val="00E75835"/>
    <w:rsid w:val="00E763B3"/>
    <w:rsid w:val="00E7642A"/>
    <w:rsid w:val="00E76AE4"/>
    <w:rsid w:val="00E76D92"/>
    <w:rsid w:val="00E7722A"/>
    <w:rsid w:val="00E778B8"/>
    <w:rsid w:val="00E77E01"/>
    <w:rsid w:val="00E77E69"/>
    <w:rsid w:val="00E77FAA"/>
    <w:rsid w:val="00E80064"/>
    <w:rsid w:val="00E80502"/>
    <w:rsid w:val="00E81DA3"/>
    <w:rsid w:val="00E82019"/>
    <w:rsid w:val="00E8244C"/>
    <w:rsid w:val="00E826CC"/>
    <w:rsid w:val="00E826F2"/>
    <w:rsid w:val="00E829AD"/>
    <w:rsid w:val="00E82A0F"/>
    <w:rsid w:val="00E82DA4"/>
    <w:rsid w:val="00E82E8A"/>
    <w:rsid w:val="00E82FA6"/>
    <w:rsid w:val="00E82FF5"/>
    <w:rsid w:val="00E83158"/>
    <w:rsid w:val="00E83AC2"/>
    <w:rsid w:val="00E843D8"/>
    <w:rsid w:val="00E843EA"/>
    <w:rsid w:val="00E8444D"/>
    <w:rsid w:val="00E84709"/>
    <w:rsid w:val="00E857B0"/>
    <w:rsid w:val="00E85839"/>
    <w:rsid w:val="00E85893"/>
    <w:rsid w:val="00E85CE9"/>
    <w:rsid w:val="00E86159"/>
    <w:rsid w:val="00E86913"/>
    <w:rsid w:val="00E869E2"/>
    <w:rsid w:val="00E86EEC"/>
    <w:rsid w:val="00E876C5"/>
    <w:rsid w:val="00E90305"/>
    <w:rsid w:val="00E90AE5"/>
    <w:rsid w:val="00E90E68"/>
    <w:rsid w:val="00E918CA"/>
    <w:rsid w:val="00E938DF"/>
    <w:rsid w:val="00E93AFD"/>
    <w:rsid w:val="00E93CB3"/>
    <w:rsid w:val="00E93DBF"/>
    <w:rsid w:val="00E9409E"/>
    <w:rsid w:val="00E943B1"/>
    <w:rsid w:val="00E95371"/>
    <w:rsid w:val="00E95574"/>
    <w:rsid w:val="00E955D9"/>
    <w:rsid w:val="00E95A07"/>
    <w:rsid w:val="00E96111"/>
    <w:rsid w:val="00E966D5"/>
    <w:rsid w:val="00E96925"/>
    <w:rsid w:val="00E96B0F"/>
    <w:rsid w:val="00E96EEE"/>
    <w:rsid w:val="00E9701A"/>
    <w:rsid w:val="00E9727E"/>
    <w:rsid w:val="00E972AD"/>
    <w:rsid w:val="00E9738C"/>
    <w:rsid w:val="00E9782A"/>
    <w:rsid w:val="00EA054E"/>
    <w:rsid w:val="00EA083E"/>
    <w:rsid w:val="00EA0CDE"/>
    <w:rsid w:val="00EA18F1"/>
    <w:rsid w:val="00EA1EC4"/>
    <w:rsid w:val="00EA23CB"/>
    <w:rsid w:val="00EA2AA2"/>
    <w:rsid w:val="00EA2B40"/>
    <w:rsid w:val="00EA3306"/>
    <w:rsid w:val="00EA382C"/>
    <w:rsid w:val="00EA389A"/>
    <w:rsid w:val="00EA3ED5"/>
    <w:rsid w:val="00EA45E9"/>
    <w:rsid w:val="00EA46C2"/>
    <w:rsid w:val="00EA4B35"/>
    <w:rsid w:val="00EA5BF0"/>
    <w:rsid w:val="00EA610D"/>
    <w:rsid w:val="00EA628C"/>
    <w:rsid w:val="00EA6348"/>
    <w:rsid w:val="00EA63E9"/>
    <w:rsid w:val="00EA67F0"/>
    <w:rsid w:val="00EA69ED"/>
    <w:rsid w:val="00EA72AF"/>
    <w:rsid w:val="00EA7442"/>
    <w:rsid w:val="00EA7D56"/>
    <w:rsid w:val="00EB0969"/>
    <w:rsid w:val="00EB1471"/>
    <w:rsid w:val="00EB1E5C"/>
    <w:rsid w:val="00EB2147"/>
    <w:rsid w:val="00EB289D"/>
    <w:rsid w:val="00EB2D91"/>
    <w:rsid w:val="00EB2ECD"/>
    <w:rsid w:val="00EB30A9"/>
    <w:rsid w:val="00EB33DC"/>
    <w:rsid w:val="00EB340F"/>
    <w:rsid w:val="00EB3954"/>
    <w:rsid w:val="00EB3A36"/>
    <w:rsid w:val="00EB4509"/>
    <w:rsid w:val="00EB498B"/>
    <w:rsid w:val="00EB5841"/>
    <w:rsid w:val="00EB5B9D"/>
    <w:rsid w:val="00EB63C9"/>
    <w:rsid w:val="00EB669C"/>
    <w:rsid w:val="00EB75A8"/>
    <w:rsid w:val="00EB78BB"/>
    <w:rsid w:val="00EB7DFC"/>
    <w:rsid w:val="00EC0017"/>
    <w:rsid w:val="00EC0A8C"/>
    <w:rsid w:val="00EC0F32"/>
    <w:rsid w:val="00EC13FF"/>
    <w:rsid w:val="00EC1A33"/>
    <w:rsid w:val="00EC1EBA"/>
    <w:rsid w:val="00EC2960"/>
    <w:rsid w:val="00EC2963"/>
    <w:rsid w:val="00EC2A29"/>
    <w:rsid w:val="00EC2B25"/>
    <w:rsid w:val="00EC2D02"/>
    <w:rsid w:val="00EC2EDF"/>
    <w:rsid w:val="00EC351B"/>
    <w:rsid w:val="00EC36D6"/>
    <w:rsid w:val="00EC3748"/>
    <w:rsid w:val="00EC39E6"/>
    <w:rsid w:val="00EC3B12"/>
    <w:rsid w:val="00EC3D20"/>
    <w:rsid w:val="00EC44F3"/>
    <w:rsid w:val="00EC4764"/>
    <w:rsid w:val="00EC527A"/>
    <w:rsid w:val="00EC6504"/>
    <w:rsid w:val="00EC68E4"/>
    <w:rsid w:val="00EC6982"/>
    <w:rsid w:val="00EC6D4A"/>
    <w:rsid w:val="00EC7307"/>
    <w:rsid w:val="00EC77E7"/>
    <w:rsid w:val="00ED0731"/>
    <w:rsid w:val="00ED0C91"/>
    <w:rsid w:val="00ED127A"/>
    <w:rsid w:val="00ED1616"/>
    <w:rsid w:val="00ED1BDC"/>
    <w:rsid w:val="00ED2427"/>
    <w:rsid w:val="00ED2773"/>
    <w:rsid w:val="00ED31B7"/>
    <w:rsid w:val="00ED35CC"/>
    <w:rsid w:val="00ED3763"/>
    <w:rsid w:val="00ED399E"/>
    <w:rsid w:val="00ED3EC2"/>
    <w:rsid w:val="00ED41C1"/>
    <w:rsid w:val="00ED42A2"/>
    <w:rsid w:val="00ED4DD4"/>
    <w:rsid w:val="00ED4E5E"/>
    <w:rsid w:val="00ED4F27"/>
    <w:rsid w:val="00ED5105"/>
    <w:rsid w:val="00ED5DC2"/>
    <w:rsid w:val="00ED60C5"/>
    <w:rsid w:val="00ED66B9"/>
    <w:rsid w:val="00ED6943"/>
    <w:rsid w:val="00ED7333"/>
    <w:rsid w:val="00ED77E4"/>
    <w:rsid w:val="00ED7A37"/>
    <w:rsid w:val="00ED7E7C"/>
    <w:rsid w:val="00EE024A"/>
    <w:rsid w:val="00EE048B"/>
    <w:rsid w:val="00EE0B90"/>
    <w:rsid w:val="00EE12E3"/>
    <w:rsid w:val="00EE1590"/>
    <w:rsid w:val="00EE1C64"/>
    <w:rsid w:val="00EE1FBF"/>
    <w:rsid w:val="00EE2498"/>
    <w:rsid w:val="00EE3CEC"/>
    <w:rsid w:val="00EE3E10"/>
    <w:rsid w:val="00EE3F31"/>
    <w:rsid w:val="00EE4376"/>
    <w:rsid w:val="00EE4AA1"/>
    <w:rsid w:val="00EE51BA"/>
    <w:rsid w:val="00EE54A0"/>
    <w:rsid w:val="00EE5633"/>
    <w:rsid w:val="00EE564C"/>
    <w:rsid w:val="00EE5694"/>
    <w:rsid w:val="00EE5C38"/>
    <w:rsid w:val="00EE67A0"/>
    <w:rsid w:val="00EE6B76"/>
    <w:rsid w:val="00EE6E71"/>
    <w:rsid w:val="00EE70AA"/>
    <w:rsid w:val="00EE7916"/>
    <w:rsid w:val="00EE7EC1"/>
    <w:rsid w:val="00EF0AFD"/>
    <w:rsid w:val="00EF14D2"/>
    <w:rsid w:val="00EF17C1"/>
    <w:rsid w:val="00EF1A2F"/>
    <w:rsid w:val="00EF1FBC"/>
    <w:rsid w:val="00EF2091"/>
    <w:rsid w:val="00EF255C"/>
    <w:rsid w:val="00EF2D18"/>
    <w:rsid w:val="00EF3B23"/>
    <w:rsid w:val="00EF42EF"/>
    <w:rsid w:val="00EF4578"/>
    <w:rsid w:val="00EF4818"/>
    <w:rsid w:val="00EF48BC"/>
    <w:rsid w:val="00EF4DA9"/>
    <w:rsid w:val="00EF4FB5"/>
    <w:rsid w:val="00EF515F"/>
    <w:rsid w:val="00EF5E86"/>
    <w:rsid w:val="00EF63A3"/>
    <w:rsid w:val="00EF6423"/>
    <w:rsid w:val="00EF657D"/>
    <w:rsid w:val="00EF6820"/>
    <w:rsid w:val="00EF6B73"/>
    <w:rsid w:val="00EF6F8A"/>
    <w:rsid w:val="00EF746C"/>
    <w:rsid w:val="00EF76FD"/>
    <w:rsid w:val="00EF7797"/>
    <w:rsid w:val="00EF7BF9"/>
    <w:rsid w:val="00F00241"/>
    <w:rsid w:val="00F0040D"/>
    <w:rsid w:val="00F00776"/>
    <w:rsid w:val="00F00E3E"/>
    <w:rsid w:val="00F00F7F"/>
    <w:rsid w:val="00F01717"/>
    <w:rsid w:val="00F0185C"/>
    <w:rsid w:val="00F01A8C"/>
    <w:rsid w:val="00F02CBB"/>
    <w:rsid w:val="00F03A7B"/>
    <w:rsid w:val="00F03F60"/>
    <w:rsid w:val="00F0473C"/>
    <w:rsid w:val="00F04741"/>
    <w:rsid w:val="00F049AF"/>
    <w:rsid w:val="00F04D64"/>
    <w:rsid w:val="00F05954"/>
    <w:rsid w:val="00F05AAC"/>
    <w:rsid w:val="00F05CE1"/>
    <w:rsid w:val="00F05D65"/>
    <w:rsid w:val="00F05EA4"/>
    <w:rsid w:val="00F06649"/>
    <w:rsid w:val="00F0672A"/>
    <w:rsid w:val="00F06C98"/>
    <w:rsid w:val="00F06CF6"/>
    <w:rsid w:val="00F076F8"/>
    <w:rsid w:val="00F07B92"/>
    <w:rsid w:val="00F07C3E"/>
    <w:rsid w:val="00F07F6E"/>
    <w:rsid w:val="00F07F93"/>
    <w:rsid w:val="00F1025C"/>
    <w:rsid w:val="00F103EF"/>
    <w:rsid w:val="00F10489"/>
    <w:rsid w:val="00F10832"/>
    <w:rsid w:val="00F10A2F"/>
    <w:rsid w:val="00F11035"/>
    <w:rsid w:val="00F11097"/>
    <w:rsid w:val="00F119A0"/>
    <w:rsid w:val="00F1221D"/>
    <w:rsid w:val="00F124C3"/>
    <w:rsid w:val="00F1287B"/>
    <w:rsid w:val="00F12C4C"/>
    <w:rsid w:val="00F12EBB"/>
    <w:rsid w:val="00F13310"/>
    <w:rsid w:val="00F13764"/>
    <w:rsid w:val="00F13944"/>
    <w:rsid w:val="00F13CB1"/>
    <w:rsid w:val="00F140A1"/>
    <w:rsid w:val="00F1459A"/>
    <w:rsid w:val="00F147FC"/>
    <w:rsid w:val="00F14949"/>
    <w:rsid w:val="00F14AD2"/>
    <w:rsid w:val="00F14F49"/>
    <w:rsid w:val="00F15F4A"/>
    <w:rsid w:val="00F16FCE"/>
    <w:rsid w:val="00F1719D"/>
    <w:rsid w:val="00F1729E"/>
    <w:rsid w:val="00F1774C"/>
    <w:rsid w:val="00F205E7"/>
    <w:rsid w:val="00F20E43"/>
    <w:rsid w:val="00F20F87"/>
    <w:rsid w:val="00F21403"/>
    <w:rsid w:val="00F21679"/>
    <w:rsid w:val="00F217D8"/>
    <w:rsid w:val="00F21B76"/>
    <w:rsid w:val="00F221A4"/>
    <w:rsid w:val="00F221C2"/>
    <w:rsid w:val="00F22240"/>
    <w:rsid w:val="00F22293"/>
    <w:rsid w:val="00F223DF"/>
    <w:rsid w:val="00F22AC0"/>
    <w:rsid w:val="00F22B32"/>
    <w:rsid w:val="00F22B3E"/>
    <w:rsid w:val="00F22E09"/>
    <w:rsid w:val="00F22EB4"/>
    <w:rsid w:val="00F232CA"/>
    <w:rsid w:val="00F23D8B"/>
    <w:rsid w:val="00F2421D"/>
    <w:rsid w:val="00F246C1"/>
    <w:rsid w:val="00F248B5"/>
    <w:rsid w:val="00F24925"/>
    <w:rsid w:val="00F250CB"/>
    <w:rsid w:val="00F251EA"/>
    <w:rsid w:val="00F25B38"/>
    <w:rsid w:val="00F26075"/>
    <w:rsid w:val="00F26171"/>
    <w:rsid w:val="00F26542"/>
    <w:rsid w:val="00F26586"/>
    <w:rsid w:val="00F2688A"/>
    <w:rsid w:val="00F26F74"/>
    <w:rsid w:val="00F27302"/>
    <w:rsid w:val="00F274C1"/>
    <w:rsid w:val="00F274CA"/>
    <w:rsid w:val="00F27617"/>
    <w:rsid w:val="00F27878"/>
    <w:rsid w:val="00F278CC"/>
    <w:rsid w:val="00F30D62"/>
    <w:rsid w:val="00F31027"/>
    <w:rsid w:val="00F313C3"/>
    <w:rsid w:val="00F3179A"/>
    <w:rsid w:val="00F3190F"/>
    <w:rsid w:val="00F3221B"/>
    <w:rsid w:val="00F327EC"/>
    <w:rsid w:val="00F32A48"/>
    <w:rsid w:val="00F3331F"/>
    <w:rsid w:val="00F33462"/>
    <w:rsid w:val="00F33494"/>
    <w:rsid w:val="00F33C58"/>
    <w:rsid w:val="00F33D5A"/>
    <w:rsid w:val="00F33E32"/>
    <w:rsid w:val="00F34471"/>
    <w:rsid w:val="00F3473D"/>
    <w:rsid w:val="00F34DB8"/>
    <w:rsid w:val="00F35090"/>
    <w:rsid w:val="00F350BC"/>
    <w:rsid w:val="00F353B0"/>
    <w:rsid w:val="00F35643"/>
    <w:rsid w:val="00F357B7"/>
    <w:rsid w:val="00F35F35"/>
    <w:rsid w:val="00F367B7"/>
    <w:rsid w:val="00F36A41"/>
    <w:rsid w:val="00F36AD0"/>
    <w:rsid w:val="00F3777C"/>
    <w:rsid w:val="00F37F88"/>
    <w:rsid w:val="00F404B1"/>
    <w:rsid w:val="00F409E8"/>
    <w:rsid w:val="00F40D29"/>
    <w:rsid w:val="00F40EC0"/>
    <w:rsid w:val="00F41251"/>
    <w:rsid w:val="00F41484"/>
    <w:rsid w:val="00F41F3D"/>
    <w:rsid w:val="00F43C2C"/>
    <w:rsid w:val="00F43EF8"/>
    <w:rsid w:val="00F442CA"/>
    <w:rsid w:val="00F44A1A"/>
    <w:rsid w:val="00F44AEA"/>
    <w:rsid w:val="00F45134"/>
    <w:rsid w:val="00F46298"/>
    <w:rsid w:val="00F463EF"/>
    <w:rsid w:val="00F464E0"/>
    <w:rsid w:val="00F46526"/>
    <w:rsid w:val="00F46552"/>
    <w:rsid w:val="00F46607"/>
    <w:rsid w:val="00F46748"/>
    <w:rsid w:val="00F46788"/>
    <w:rsid w:val="00F46C2D"/>
    <w:rsid w:val="00F470DE"/>
    <w:rsid w:val="00F47541"/>
    <w:rsid w:val="00F47621"/>
    <w:rsid w:val="00F47D0E"/>
    <w:rsid w:val="00F5040F"/>
    <w:rsid w:val="00F50705"/>
    <w:rsid w:val="00F50C48"/>
    <w:rsid w:val="00F50D72"/>
    <w:rsid w:val="00F511D3"/>
    <w:rsid w:val="00F51BDE"/>
    <w:rsid w:val="00F51D39"/>
    <w:rsid w:val="00F523CD"/>
    <w:rsid w:val="00F524F8"/>
    <w:rsid w:val="00F525A8"/>
    <w:rsid w:val="00F52842"/>
    <w:rsid w:val="00F53091"/>
    <w:rsid w:val="00F53267"/>
    <w:rsid w:val="00F53AA1"/>
    <w:rsid w:val="00F53AD8"/>
    <w:rsid w:val="00F53C7F"/>
    <w:rsid w:val="00F53FBB"/>
    <w:rsid w:val="00F541D2"/>
    <w:rsid w:val="00F54272"/>
    <w:rsid w:val="00F543E9"/>
    <w:rsid w:val="00F54807"/>
    <w:rsid w:val="00F54ED5"/>
    <w:rsid w:val="00F54F37"/>
    <w:rsid w:val="00F55616"/>
    <w:rsid w:val="00F55C83"/>
    <w:rsid w:val="00F55D55"/>
    <w:rsid w:val="00F55EE9"/>
    <w:rsid w:val="00F56446"/>
    <w:rsid w:val="00F565C3"/>
    <w:rsid w:val="00F567FD"/>
    <w:rsid w:val="00F56AB9"/>
    <w:rsid w:val="00F56C6A"/>
    <w:rsid w:val="00F56ED3"/>
    <w:rsid w:val="00F57FE9"/>
    <w:rsid w:val="00F603C8"/>
    <w:rsid w:val="00F60AD9"/>
    <w:rsid w:val="00F60DEC"/>
    <w:rsid w:val="00F61385"/>
    <w:rsid w:val="00F61D7D"/>
    <w:rsid w:val="00F61E54"/>
    <w:rsid w:val="00F61EB0"/>
    <w:rsid w:val="00F6206F"/>
    <w:rsid w:val="00F6263A"/>
    <w:rsid w:val="00F62A15"/>
    <w:rsid w:val="00F62B73"/>
    <w:rsid w:val="00F62F50"/>
    <w:rsid w:val="00F63565"/>
    <w:rsid w:val="00F63632"/>
    <w:rsid w:val="00F63D4D"/>
    <w:rsid w:val="00F6405B"/>
    <w:rsid w:val="00F6422E"/>
    <w:rsid w:val="00F6481D"/>
    <w:rsid w:val="00F64E1B"/>
    <w:rsid w:val="00F64E6C"/>
    <w:rsid w:val="00F6554D"/>
    <w:rsid w:val="00F664A4"/>
    <w:rsid w:val="00F676F1"/>
    <w:rsid w:val="00F6781B"/>
    <w:rsid w:val="00F67CA9"/>
    <w:rsid w:val="00F67EE6"/>
    <w:rsid w:val="00F7044A"/>
    <w:rsid w:val="00F707F0"/>
    <w:rsid w:val="00F708EB"/>
    <w:rsid w:val="00F70A42"/>
    <w:rsid w:val="00F70F67"/>
    <w:rsid w:val="00F710D1"/>
    <w:rsid w:val="00F7152D"/>
    <w:rsid w:val="00F715C7"/>
    <w:rsid w:val="00F73395"/>
    <w:rsid w:val="00F73549"/>
    <w:rsid w:val="00F73A49"/>
    <w:rsid w:val="00F740AB"/>
    <w:rsid w:val="00F7429D"/>
    <w:rsid w:val="00F7434F"/>
    <w:rsid w:val="00F7451B"/>
    <w:rsid w:val="00F74535"/>
    <w:rsid w:val="00F74B38"/>
    <w:rsid w:val="00F7543C"/>
    <w:rsid w:val="00F762C7"/>
    <w:rsid w:val="00F76373"/>
    <w:rsid w:val="00F76406"/>
    <w:rsid w:val="00F76668"/>
    <w:rsid w:val="00F76999"/>
    <w:rsid w:val="00F76BF3"/>
    <w:rsid w:val="00F76D92"/>
    <w:rsid w:val="00F76E55"/>
    <w:rsid w:val="00F7701F"/>
    <w:rsid w:val="00F7747A"/>
    <w:rsid w:val="00F777C9"/>
    <w:rsid w:val="00F77ACC"/>
    <w:rsid w:val="00F77D69"/>
    <w:rsid w:val="00F77F59"/>
    <w:rsid w:val="00F80EF1"/>
    <w:rsid w:val="00F81B3E"/>
    <w:rsid w:val="00F81D7B"/>
    <w:rsid w:val="00F822AF"/>
    <w:rsid w:val="00F82676"/>
    <w:rsid w:val="00F82C3F"/>
    <w:rsid w:val="00F82DFF"/>
    <w:rsid w:val="00F83011"/>
    <w:rsid w:val="00F8311B"/>
    <w:rsid w:val="00F83146"/>
    <w:rsid w:val="00F8347E"/>
    <w:rsid w:val="00F836C5"/>
    <w:rsid w:val="00F83A21"/>
    <w:rsid w:val="00F8456B"/>
    <w:rsid w:val="00F85BF9"/>
    <w:rsid w:val="00F85FCD"/>
    <w:rsid w:val="00F863C5"/>
    <w:rsid w:val="00F86A29"/>
    <w:rsid w:val="00F86D59"/>
    <w:rsid w:val="00F87405"/>
    <w:rsid w:val="00F8752E"/>
    <w:rsid w:val="00F8769F"/>
    <w:rsid w:val="00F87787"/>
    <w:rsid w:val="00F9082D"/>
    <w:rsid w:val="00F91246"/>
    <w:rsid w:val="00F913F8"/>
    <w:rsid w:val="00F91A2E"/>
    <w:rsid w:val="00F91F14"/>
    <w:rsid w:val="00F92619"/>
    <w:rsid w:val="00F9299B"/>
    <w:rsid w:val="00F92C3B"/>
    <w:rsid w:val="00F92F80"/>
    <w:rsid w:val="00F93156"/>
    <w:rsid w:val="00F935B2"/>
    <w:rsid w:val="00F93DD2"/>
    <w:rsid w:val="00F93EA2"/>
    <w:rsid w:val="00F94036"/>
    <w:rsid w:val="00F941D5"/>
    <w:rsid w:val="00F94427"/>
    <w:rsid w:val="00F948DA"/>
    <w:rsid w:val="00F950D7"/>
    <w:rsid w:val="00F954CE"/>
    <w:rsid w:val="00F9556A"/>
    <w:rsid w:val="00F962FC"/>
    <w:rsid w:val="00F96531"/>
    <w:rsid w:val="00F96D69"/>
    <w:rsid w:val="00F973E9"/>
    <w:rsid w:val="00F97C69"/>
    <w:rsid w:val="00F97CD3"/>
    <w:rsid w:val="00F97D70"/>
    <w:rsid w:val="00FA0070"/>
    <w:rsid w:val="00FA03FA"/>
    <w:rsid w:val="00FA092D"/>
    <w:rsid w:val="00FA0A3F"/>
    <w:rsid w:val="00FA0C0F"/>
    <w:rsid w:val="00FA0CE2"/>
    <w:rsid w:val="00FA0D40"/>
    <w:rsid w:val="00FA1657"/>
    <w:rsid w:val="00FA178D"/>
    <w:rsid w:val="00FA17F1"/>
    <w:rsid w:val="00FA1A2F"/>
    <w:rsid w:val="00FA1AFA"/>
    <w:rsid w:val="00FA1D2B"/>
    <w:rsid w:val="00FA253A"/>
    <w:rsid w:val="00FA2D2C"/>
    <w:rsid w:val="00FA3171"/>
    <w:rsid w:val="00FA3ACB"/>
    <w:rsid w:val="00FA4468"/>
    <w:rsid w:val="00FA4AB6"/>
    <w:rsid w:val="00FA4BC8"/>
    <w:rsid w:val="00FA4CD4"/>
    <w:rsid w:val="00FA4D5A"/>
    <w:rsid w:val="00FA4E8B"/>
    <w:rsid w:val="00FA563F"/>
    <w:rsid w:val="00FA5A9E"/>
    <w:rsid w:val="00FA5B23"/>
    <w:rsid w:val="00FA5D6B"/>
    <w:rsid w:val="00FA5E6D"/>
    <w:rsid w:val="00FA5FD9"/>
    <w:rsid w:val="00FA690B"/>
    <w:rsid w:val="00FA6E4C"/>
    <w:rsid w:val="00FA6E84"/>
    <w:rsid w:val="00FA7058"/>
    <w:rsid w:val="00FA70A4"/>
    <w:rsid w:val="00FA70DA"/>
    <w:rsid w:val="00FA76E2"/>
    <w:rsid w:val="00FA7A6D"/>
    <w:rsid w:val="00FA7DB6"/>
    <w:rsid w:val="00FA7DF5"/>
    <w:rsid w:val="00FB028B"/>
    <w:rsid w:val="00FB07FF"/>
    <w:rsid w:val="00FB08B9"/>
    <w:rsid w:val="00FB0D4B"/>
    <w:rsid w:val="00FB0EBE"/>
    <w:rsid w:val="00FB0FA6"/>
    <w:rsid w:val="00FB24A4"/>
    <w:rsid w:val="00FB285C"/>
    <w:rsid w:val="00FB2D41"/>
    <w:rsid w:val="00FB3C00"/>
    <w:rsid w:val="00FB425A"/>
    <w:rsid w:val="00FB4D76"/>
    <w:rsid w:val="00FB5172"/>
    <w:rsid w:val="00FB59DA"/>
    <w:rsid w:val="00FB5AC3"/>
    <w:rsid w:val="00FB5B1C"/>
    <w:rsid w:val="00FB604B"/>
    <w:rsid w:val="00FB6DBB"/>
    <w:rsid w:val="00FB77FC"/>
    <w:rsid w:val="00FC00DD"/>
    <w:rsid w:val="00FC01D7"/>
    <w:rsid w:val="00FC04FB"/>
    <w:rsid w:val="00FC0524"/>
    <w:rsid w:val="00FC0B77"/>
    <w:rsid w:val="00FC0C7D"/>
    <w:rsid w:val="00FC0F41"/>
    <w:rsid w:val="00FC0F56"/>
    <w:rsid w:val="00FC1370"/>
    <w:rsid w:val="00FC14C5"/>
    <w:rsid w:val="00FC17BB"/>
    <w:rsid w:val="00FC1A0C"/>
    <w:rsid w:val="00FC233A"/>
    <w:rsid w:val="00FC2490"/>
    <w:rsid w:val="00FC28A6"/>
    <w:rsid w:val="00FC28CE"/>
    <w:rsid w:val="00FC2B5A"/>
    <w:rsid w:val="00FC2E70"/>
    <w:rsid w:val="00FC2F48"/>
    <w:rsid w:val="00FC34E5"/>
    <w:rsid w:val="00FC3654"/>
    <w:rsid w:val="00FC3A35"/>
    <w:rsid w:val="00FC3DE0"/>
    <w:rsid w:val="00FC40DF"/>
    <w:rsid w:val="00FC5188"/>
    <w:rsid w:val="00FC56C1"/>
    <w:rsid w:val="00FC582D"/>
    <w:rsid w:val="00FC5850"/>
    <w:rsid w:val="00FC5B89"/>
    <w:rsid w:val="00FC5DB8"/>
    <w:rsid w:val="00FC659A"/>
    <w:rsid w:val="00FC6B0E"/>
    <w:rsid w:val="00FC6B19"/>
    <w:rsid w:val="00FC6FEF"/>
    <w:rsid w:val="00FC73DB"/>
    <w:rsid w:val="00FC7B89"/>
    <w:rsid w:val="00FD04B8"/>
    <w:rsid w:val="00FD0BC4"/>
    <w:rsid w:val="00FD0CE4"/>
    <w:rsid w:val="00FD1C40"/>
    <w:rsid w:val="00FD1DA4"/>
    <w:rsid w:val="00FD2576"/>
    <w:rsid w:val="00FD2754"/>
    <w:rsid w:val="00FD2A46"/>
    <w:rsid w:val="00FD3583"/>
    <w:rsid w:val="00FD3716"/>
    <w:rsid w:val="00FD389F"/>
    <w:rsid w:val="00FD42B3"/>
    <w:rsid w:val="00FD4398"/>
    <w:rsid w:val="00FD44BC"/>
    <w:rsid w:val="00FD452A"/>
    <w:rsid w:val="00FD5304"/>
    <w:rsid w:val="00FD6761"/>
    <w:rsid w:val="00FD6F01"/>
    <w:rsid w:val="00FD6F69"/>
    <w:rsid w:val="00FD7603"/>
    <w:rsid w:val="00FD7A02"/>
    <w:rsid w:val="00FD7D8F"/>
    <w:rsid w:val="00FE0464"/>
    <w:rsid w:val="00FE04C9"/>
    <w:rsid w:val="00FE07C2"/>
    <w:rsid w:val="00FE0994"/>
    <w:rsid w:val="00FE0E5B"/>
    <w:rsid w:val="00FE0F86"/>
    <w:rsid w:val="00FE109B"/>
    <w:rsid w:val="00FE112D"/>
    <w:rsid w:val="00FE17FF"/>
    <w:rsid w:val="00FE26AE"/>
    <w:rsid w:val="00FE2AEE"/>
    <w:rsid w:val="00FE2DA2"/>
    <w:rsid w:val="00FE2F0D"/>
    <w:rsid w:val="00FE2F4F"/>
    <w:rsid w:val="00FE31A6"/>
    <w:rsid w:val="00FE3305"/>
    <w:rsid w:val="00FE391C"/>
    <w:rsid w:val="00FE3D48"/>
    <w:rsid w:val="00FE4861"/>
    <w:rsid w:val="00FE4943"/>
    <w:rsid w:val="00FE4B60"/>
    <w:rsid w:val="00FE4BB5"/>
    <w:rsid w:val="00FE4D46"/>
    <w:rsid w:val="00FE52BB"/>
    <w:rsid w:val="00FE54DE"/>
    <w:rsid w:val="00FE5C75"/>
    <w:rsid w:val="00FE5CBD"/>
    <w:rsid w:val="00FE5D96"/>
    <w:rsid w:val="00FE65C6"/>
    <w:rsid w:val="00FE7073"/>
    <w:rsid w:val="00FF0096"/>
    <w:rsid w:val="00FF1698"/>
    <w:rsid w:val="00FF1CD5"/>
    <w:rsid w:val="00FF36D1"/>
    <w:rsid w:val="00FF3878"/>
    <w:rsid w:val="00FF3BD8"/>
    <w:rsid w:val="00FF3FEC"/>
    <w:rsid w:val="00FF403C"/>
    <w:rsid w:val="00FF4620"/>
    <w:rsid w:val="00FF49BA"/>
    <w:rsid w:val="00FF4AEB"/>
    <w:rsid w:val="00FF569D"/>
    <w:rsid w:val="00FF60AB"/>
    <w:rsid w:val="00FF74DB"/>
    <w:rsid w:val="01172159"/>
    <w:rsid w:val="011A67C3"/>
    <w:rsid w:val="012C0D7C"/>
    <w:rsid w:val="012E64FB"/>
    <w:rsid w:val="013B4F0D"/>
    <w:rsid w:val="01686F3F"/>
    <w:rsid w:val="016C71F3"/>
    <w:rsid w:val="016F60BB"/>
    <w:rsid w:val="01746ED9"/>
    <w:rsid w:val="0179546C"/>
    <w:rsid w:val="01804A4C"/>
    <w:rsid w:val="01873407"/>
    <w:rsid w:val="019B7D06"/>
    <w:rsid w:val="01A93263"/>
    <w:rsid w:val="01BD0368"/>
    <w:rsid w:val="01C0309B"/>
    <w:rsid w:val="01C03ECC"/>
    <w:rsid w:val="01D01C70"/>
    <w:rsid w:val="01D32DCE"/>
    <w:rsid w:val="01DE1C5C"/>
    <w:rsid w:val="01E800F7"/>
    <w:rsid w:val="01FA01CD"/>
    <w:rsid w:val="01FB23CB"/>
    <w:rsid w:val="02186A33"/>
    <w:rsid w:val="021D04ED"/>
    <w:rsid w:val="0224362A"/>
    <w:rsid w:val="02247376"/>
    <w:rsid w:val="02262316"/>
    <w:rsid w:val="02335495"/>
    <w:rsid w:val="023E63A8"/>
    <w:rsid w:val="02496E8F"/>
    <w:rsid w:val="0256243F"/>
    <w:rsid w:val="02650137"/>
    <w:rsid w:val="027B29FE"/>
    <w:rsid w:val="02855BB3"/>
    <w:rsid w:val="029A7CD7"/>
    <w:rsid w:val="02A45D3B"/>
    <w:rsid w:val="02AE1145"/>
    <w:rsid w:val="02B52441"/>
    <w:rsid w:val="02D01719"/>
    <w:rsid w:val="02E76B51"/>
    <w:rsid w:val="02EC2996"/>
    <w:rsid w:val="0301396B"/>
    <w:rsid w:val="03050D8E"/>
    <w:rsid w:val="030E4327"/>
    <w:rsid w:val="031F1B43"/>
    <w:rsid w:val="031F5305"/>
    <w:rsid w:val="032B6C3A"/>
    <w:rsid w:val="03324A94"/>
    <w:rsid w:val="034D0B06"/>
    <w:rsid w:val="0350155B"/>
    <w:rsid w:val="03507EBA"/>
    <w:rsid w:val="03555A65"/>
    <w:rsid w:val="03612FC6"/>
    <w:rsid w:val="03616965"/>
    <w:rsid w:val="036777C6"/>
    <w:rsid w:val="037C50B6"/>
    <w:rsid w:val="037D0349"/>
    <w:rsid w:val="038946E7"/>
    <w:rsid w:val="039647E5"/>
    <w:rsid w:val="03A764CF"/>
    <w:rsid w:val="03AE14AC"/>
    <w:rsid w:val="03B40EA5"/>
    <w:rsid w:val="03BA7A1B"/>
    <w:rsid w:val="03CB716A"/>
    <w:rsid w:val="03D1652C"/>
    <w:rsid w:val="03E05C76"/>
    <w:rsid w:val="03E45906"/>
    <w:rsid w:val="03E6119B"/>
    <w:rsid w:val="03EC7BDD"/>
    <w:rsid w:val="03F137B9"/>
    <w:rsid w:val="03F13875"/>
    <w:rsid w:val="0403289C"/>
    <w:rsid w:val="04176D70"/>
    <w:rsid w:val="04177107"/>
    <w:rsid w:val="04264878"/>
    <w:rsid w:val="042B096F"/>
    <w:rsid w:val="04497B0E"/>
    <w:rsid w:val="044A2767"/>
    <w:rsid w:val="046F2687"/>
    <w:rsid w:val="04763EE5"/>
    <w:rsid w:val="047A1C27"/>
    <w:rsid w:val="04827680"/>
    <w:rsid w:val="048751F1"/>
    <w:rsid w:val="048F7B35"/>
    <w:rsid w:val="049B398E"/>
    <w:rsid w:val="04A104D3"/>
    <w:rsid w:val="04BD1059"/>
    <w:rsid w:val="04C9186C"/>
    <w:rsid w:val="04DD6232"/>
    <w:rsid w:val="04E43544"/>
    <w:rsid w:val="04E81B1A"/>
    <w:rsid w:val="04EF66AE"/>
    <w:rsid w:val="04F2561A"/>
    <w:rsid w:val="04F43464"/>
    <w:rsid w:val="050104C5"/>
    <w:rsid w:val="050471E5"/>
    <w:rsid w:val="05103610"/>
    <w:rsid w:val="05137986"/>
    <w:rsid w:val="053552D2"/>
    <w:rsid w:val="0544599B"/>
    <w:rsid w:val="05453E88"/>
    <w:rsid w:val="054E0D55"/>
    <w:rsid w:val="05561036"/>
    <w:rsid w:val="056A522D"/>
    <w:rsid w:val="056F1060"/>
    <w:rsid w:val="05726DA2"/>
    <w:rsid w:val="05776166"/>
    <w:rsid w:val="05A06A16"/>
    <w:rsid w:val="05A63B01"/>
    <w:rsid w:val="05AE503D"/>
    <w:rsid w:val="05BB1EF3"/>
    <w:rsid w:val="05D40090"/>
    <w:rsid w:val="06071298"/>
    <w:rsid w:val="06135E8F"/>
    <w:rsid w:val="06137604"/>
    <w:rsid w:val="063940F0"/>
    <w:rsid w:val="064E48E4"/>
    <w:rsid w:val="0656637D"/>
    <w:rsid w:val="0664230B"/>
    <w:rsid w:val="0667442D"/>
    <w:rsid w:val="06685D69"/>
    <w:rsid w:val="067911F3"/>
    <w:rsid w:val="06844DBE"/>
    <w:rsid w:val="06A673BC"/>
    <w:rsid w:val="06AE4C04"/>
    <w:rsid w:val="06B81D95"/>
    <w:rsid w:val="06C016C8"/>
    <w:rsid w:val="06C05392"/>
    <w:rsid w:val="06C65AEE"/>
    <w:rsid w:val="06C97AB1"/>
    <w:rsid w:val="06D00DC7"/>
    <w:rsid w:val="06D7510F"/>
    <w:rsid w:val="06EB7A6A"/>
    <w:rsid w:val="070932B9"/>
    <w:rsid w:val="0713306F"/>
    <w:rsid w:val="07135C33"/>
    <w:rsid w:val="07245E7A"/>
    <w:rsid w:val="073161DB"/>
    <w:rsid w:val="073161DF"/>
    <w:rsid w:val="07382761"/>
    <w:rsid w:val="074A3B33"/>
    <w:rsid w:val="075E22FD"/>
    <w:rsid w:val="07687A62"/>
    <w:rsid w:val="077207AF"/>
    <w:rsid w:val="0775613A"/>
    <w:rsid w:val="078D094A"/>
    <w:rsid w:val="078E0AF3"/>
    <w:rsid w:val="07927288"/>
    <w:rsid w:val="079E5262"/>
    <w:rsid w:val="079E5C2C"/>
    <w:rsid w:val="07AD6A0F"/>
    <w:rsid w:val="07C05CEF"/>
    <w:rsid w:val="07C75183"/>
    <w:rsid w:val="07CC6548"/>
    <w:rsid w:val="07E23512"/>
    <w:rsid w:val="07FD2B05"/>
    <w:rsid w:val="08081826"/>
    <w:rsid w:val="08126D81"/>
    <w:rsid w:val="08131F61"/>
    <w:rsid w:val="08285FB7"/>
    <w:rsid w:val="083245C7"/>
    <w:rsid w:val="083A7E67"/>
    <w:rsid w:val="08476083"/>
    <w:rsid w:val="084762C4"/>
    <w:rsid w:val="08534FCB"/>
    <w:rsid w:val="088C3CD7"/>
    <w:rsid w:val="088E7A4F"/>
    <w:rsid w:val="08A1284D"/>
    <w:rsid w:val="08AD309B"/>
    <w:rsid w:val="08AE213D"/>
    <w:rsid w:val="08C3786B"/>
    <w:rsid w:val="08C6368D"/>
    <w:rsid w:val="08C85FE2"/>
    <w:rsid w:val="08CC4A1B"/>
    <w:rsid w:val="08DE557E"/>
    <w:rsid w:val="08E81855"/>
    <w:rsid w:val="08EB0A30"/>
    <w:rsid w:val="08ED4D74"/>
    <w:rsid w:val="09095136"/>
    <w:rsid w:val="090A5D95"/>
    <w:rsid w:val="090D7C7E"/>
    <w:rsid w:val="09104908"/>
    <w:rsid w:val="09107974"/>
    <w:rsid w:val="09216B15"/>
    <w:rsid w:val="092C7268"/>
    <w:rsid w:val="092D7F31"/>
    <w:rsid w:val="09393C17"/>
    <w:rsid w:val="093D3223"/>
    <w:rsid w:val="09407054"/>
    <w:rsid w:val="094111AC"/>
    <w:rsid w:val="09541BCA"/>
    <w:rsid w:val="095A6E07"/>
    <w:rsid w:val="095E37FF"/>
    <w:rsid w:val="096F6E45"/>
    <w:rsid w:val="09855EF7"/>
    <w:rsid w:val="098D0CBF"/>
    <w:rsid w:val="09954E0D"/>
    <w:rsid w:val="09991FC7"/>
    <w:rsid w:val="099A22A0"/>
    <w:rsid w:val="09B010F2"/>
    <w:rsid w:val="09B41737"/>
    <w:rsid w:val="09BD13CC"/>
    <w:rsid w:val="09D868A2"/>
    <w:rsid w:val="09E92ED1"/>
    <w:rsid w:val="09F204B1"/>
    <w:rsid w:val="0A030541"/>
    <w:rsid w:val="0A041F5D"/>
    <w:rsid w:val="0A1E12BA"/>
    <w:rsid w:val="0A21431B"/>
    <w:rsid w:val="0A2A7DEA"/>
    <w:rsid w:val="0A371AE3"/>
    <w:rsid w:val="0A4038E0"/>
    <w:rsid w:val="0A780FD3"/>
    <w:rsid w:val="0A892BC4"/>
    <w:rsid w:val="0A8C16BD"/>
    <w:rsid w:val="0A93759F"/>
    <w:rsid w:val="0AA6345E"/>
    <w:rsid w:val="0AB03095"/>
    <w:rsid w:val="0AC93CC1"/>
    <w:rsid w:val="0AEB73DB"/>
    <w:rsid w:val="0AFF40D6"/>
    <w:rsid w:val="0AFF4C18"/>
    <w:rsid w:val="0B07529B"/>
    <w:rsid w:val="0B183F48"/>
    <w:rsid w:val="0B1B3416"/>
    <w:rsid w:val="0B380ADD"/>
    <w:rsid w:val="0B381EF4"/>
    <w:rsid w:val="0B383F30"/>
    <w:rsid w:val="0B41387C"/>
    <w:rsid w:val="0B4A3A8B"/>
    <w:rsid w:val="0B4E13F7"/>
    <w:rsid w:val="0B512FB6"/>
    <w:rsid w:val="0B7A120E"/>
    <w:rsid w:val="0B7D460F"/>
    <w:rsid w:val="0B860EB1"/>
    <w:rsid w:val="0B904506"/>
    <w:rsid w:val="0B9261F5"/>
    <w:rsid w:val="0B9A2898"/>
    <w:rsid w:val="0BB44CBF"/>
    <w:rsid w:val="0BB75764"/>
    <w:rsid w:val="0BD8531E"/>
    <w:rsid w:val="0BF279A7"/>
    <w:rsid w:val="0BFB30A0"/>
    <w:rsid w:val="0BFE1B0E"/>
    <w:rsid w:val="0C391B6E"/>
    <w:rsid w:val="0C3B52DD"/>
    <w:rsid w:val="0C3C06D6"/>
    <w:rsid w:val="0C4B23C7"/>
    <w:rsid w:val="0C6B0FA1"/>
    <w:rsid w:val="0C807692"/>
    <w:rsid w:val="0C945850"/>
    <w:rsid w:val="0C9927BA"/>
    <w:rsid w:val="0C9E4E81"/>
    <w:rsid w:val="0CB56332"/>
    <w:rsid w:val="0CCE217F"/>
    <w:rsid w:val="0CD56D9C"/>
    <w:rsid w:val="0CD66DF3"/>
    <w:rsid w:val="0CDB490C"/>
    <w:rsid w:val="0CEA009E"/>
    <w:rsid w:val="0CF773EC"/>
    <w:rsid w:val="0CFE3C86"/>
    <w:rsid w:val="0D2828C0"/>
    <w:rsid w:val="0D2B7F62"/>
    <w:rsid w:val="0D396D08"/>
    <w:rsid w:val="0D4402FC"/>
    <w:rsid w:val="0D4438FB"/>
    <w:rsid w:val="0D523741"/>
    <w:rsid w:val="0D5435F3"/>
    <w:rsid w:val="0D5C636E"/>
    <w:rsid w:val="0D646306"/>
    <w:rsid w:val="0D6D057B"/>
    <w:rsid w:val="0D8038E0"/>
    <w:rsid w:val="0DAA3787"/>
    <w:rsid w:val="0DAC1338"/>
    <w:rsid w:val="0DBC6718"/>
    <w:rsid w:val="0DCB52A1"/>
    <w:rsid w:val="0DE1255B"/>
    <w:rsid w:val="0DF82377"/>
    <w:rsid w:val="0DFB5900"/>
    <w:rsid w:val="0E010CC3"/>
    <w:rsid w:val="0E0612D5"/>
    <w:rsid w:val="0E090FA0"/>
    <w:rsid w:val="0E0D2775"/>
    <w:rsid w:val="0E20300E"/>
    <w:rsid w:val="0E235A36"/>
    <w:rsid w:val="0E282612"/>
    <w:rsid w:val="0E2A7974"/>
    <w:rsid w:val="0E2F5A5E"/>
    <w:rsid w:val="0E2F75DE"/>
    <w:rsid w:val="0E3C284D"/>
    <w:rsid w:val="0E447414"/>
    <w:rsid w:val="0E462C1A"/>
    <w:rsid w:val="0E4742D5"/>
    <w:rsid w:val="0E523D0A"/>
    <w:rsid w:val="0E580D6A"/>
    <w:rsid w:val="0E603B59"/>
    <w:rsid w:val="0E616C40"/>
    <w:rsid w:val="0E700D21"/>
    <w:rsid w:val="0E737100"/>
    <w:rsid w:val="0E7D5ADD"/>
    <w:rsid w:val="0E914AF4"/>
    <w:rsid w:val="0E9366B1"/>
    <w:rsid w:val="0EA74A99"/>
    <w:rsid w:val="0EA855E3"/>
    <w:rsid w:val="0EEA1A9B"/>
    <w:rsid w:val="0F070421"/>
    <w:rsid w:val="0F096081"/>
    <w:rsid w:val="0F3A46C5"/>
    <w:rsid w:val="0F3A6B05"/>
    <w:rsid w:val="0F423F4A"/>
    <w:rsid w:val="0F452E31"/>
    <w:rsid w:val="0F5A68DD"/>
    <w:rsid w:val="0F5C08A7"/>
    <w:rsid w:val="0F73148D"/>
    <w:rsid w:val="0F841B59"/>
    <w:rsid w:val="0F8B118C"/>
    <w:rsid w:val="0F8F71EF"/>
    <w:rsid w:val="0F953A65"/>
    <w:rsid w:val="0F960CBB"/>
    <w:rsid w:val="0FA004C4"/>
    <w:rsid w:val="0FAF018C"/>
    <w:rsid w:val="0FB7580F"/>
    <w:rsid w:val="0FB75AD9"/>
    <w:rsid w:val="0FC41FA8"/>
    <w:rsid w:val="0FD3468F"/>
    <w:rsid w:val="0FDA5C70"/>
    <w:rsid w:val="0FDD12BC"/>
    <w:rsid w:val="0FDF2E7A"/>
    <w:rsid w:val="0FE712E3"/>
    <w:rsid w:val="0FF34D64"/>
    <w:rsid w:val="0FFF3915"/>
    <w:rsid w:val="1000054D"/>
    <w:rsid w:val="10045D65"/>
    <w:rsid w:val="101078EE"/>
    <w:rsid w:val="101826C0"/>
    <w:rsid w:val="101C069C"/>
    <w:rsid w:val="101C62E3"/>
    <w:rsid w:val="101E3DAE"/>
    <w:rsid w:val="10241AC1"/>
    <w:rsid w:val="1040267F"/>
    <w:rsid w:val="10545A22"/>
    <w:rsid w:val="10563EB4"/>
    <w:rsid w:val="1057106E"/>
    <w:rsid w:val="105C004C"/>
    <w:rsid w:val="107214F5"/>
    <w:rsid w:val="109B03CC"/>
    <w:rsid w:val="10A7257F"/>
    <w:rsid w:val="10A87294"/>
    <w:rsid w:val="10B625CF"/>
    <w:rsid w:val="10C34184"/>
    <w:rsid w:val="10CA1840"/>
    <w:rsid w:val="10D12177"/>
    <w:rsid w:val="10E64515"/>
    <w:rsid w:val="10E6750B"/>
    <w:rsid w:val="10EB31C3"/>
    <w:rsid w:val="10F62635"/>
    <w:rsid w:val="10FA44F3"/>
    <w:rsid w:val="11053719"/>
    <w:rsid w:val="11066003"/>
    <w:rsid w:val="110F36F7"/>
    <w:rsid w:val="112C6057"/>
    <w:rsid w:val="1142340F"/>
    <w:rsid w:val="1155733F"/>
    <w:rsid w:val="116B779F"/>
    <w:rsid w:val="116B7FE1"/>
    <w:rsid w:val="119E0C74"/>
    <w:rsid w:val="11A6405B"/>
    <w:rsid w:val="11CB3FB9"/>
    <w:rsid w:val="11CE6768"/>
    <w:rsid w:val="11D96B8B"/>
    <w:rsid w:val="11EB4164"/>
    <w:rsid w:val="11EE0B17"/>
    <w:rsid w:val="11F807AD"/>
    <w:rsid w:val="120A73E4"/>
    <w:rsid w:val="122906B1"/>
    <w:rsid w:val="124B4C03"/>
    <w:rsid w:val="12565259"/>
    <w:rsid w:val="125E6A56"/>
    <w:rsid w:val="128D5B51"/>
    <w:rsid w:val="129D1F1D"/>
    <w:rsid w:val="12B77198"/>
    <w:rsid w:val="12B97DBE"/>
    <w:rsid w:val="12C34799"/>
    <w:rsid w:val="12D84958"/>
    <w:rsid w:val="12D90116"/>
    <w:rsid w:val="12EB3CF0"/>
    <w:rsid w:val="12FB4471"/>
    <w:rsid w:val="1301661E"/>
    <w:rsid w:val="1303728B"/>
    <w:rsid w:val="13042B43"/>
    <w:rsid w:val="130C6140"/>
    <w:rsid w:val="130E0306"/>
    <w:rsid w:val="13127A11"/>
    <w:rsid w:val="132052FA"/>
    <w:rsid w:val="13252474"/>
    <w:rsid w:val="13280AA0"/>
    <w:rsid w:val="133D486D"/>
    <w:rsid w:val="134F44BD"/>
    <w:rsid w:val="13577E6B"/>
    <w:rsid w:val="136B464E"/>
    <w:rsid w:val="136C3083"/>
    <w:rsid w:val="1387509E"/>
    <w:rsid w:val="13973C81"/>
    <w:rsid w:val="139B7321"/>
    <w:rsid w:val="13A520F1"/>
    <w:rsid w:val="13C609E5"/>
    <w:rsid w:val="13C75066"/>
    <w:rsid w:val="13DF1AA7"/>
    <w:rsid w:val="13EE2D99"/>
    <w:rsid w:val="13F75F55"/>
    <w:rsid w:val="13F93DD9"/>
    <w:rsid w:val="13FB69DA"/>
    <w:rsid w:val="1403028E"/>
    <w:rsid w:val="14085538"/>
    <w:rsid w:val="140A1245"/>
    <w:rsid w:val="140B176B"/>
    <w:rsid w:val="1412662C"/>
    <w:rsid w:val="141A67AC"/>
    <w:rsid w:val="14287434"/>
    <w:rsid w:val="142C4DA5"/>
    <w:rsid w:val="143160FA"/>
    <w:rsid w:val="14425B91"/>
    <w:rsid w:val="144C732F"/>
    <w:rsid w:val="145E4837"/>
    <w:rsid w:val="1462527F"/>
    <w:rsid w:val="146B333A"/>
    <w:rsid w:val="146B6E96"/>
    <w:rsid w:val="14727537"/>
    <w:rsid w:val="1478662D"/>
    <w:rsid w:val="147E48BD"/>
    <w:rsid w:val="14827D07"/>
    <w:rsid w:val="14854C76"/>
    <w:rsid w:val="148C284E"/>
    <w:rsid w:val="149C34F4"/>
    <w:rsid w:val="14A452B5"/>
    <w:rsid w:val="14C3401F"/>
    <w:rsid w:val="14C41D61"/>
    <w:rsid w:val="14C8253B"/>
    <w:rsid w:val="14CF753E"/>
    <w:rsid w:val="14D528D5"/>
    <w:rsid w:val="14DB2B36"/>
    <w:rsid w:val="14DB6E82"/>
    <w:rsid w:val="14DF2A79"/>
    <w:rsid w:val="14E135FC"/>
    <w:rsid w:val="14EB2BB5"/>
    <w:rsid w:val="14F421F0"/>
    <w:rsid w:val="15022873"/>
    <w:rsid w:val="1510411E"/>
    <w:rsid w:val="151C5360"/>
    <w:rsid w:val="152038A2"/>
    <w:rsid w:val="15205ED3"/>
    <w:rsid w:val="15227F22"/>
    <w:rsid w:val="154156BB"/>
    <w:rsid w:val="154170B6"/>
    <w:rsid w:val="15437E13"/>
    <w:rsid w:val="15456B76"/>
    <w:rsid w:val="154B4001"/>
    <w:rsid w:val="154D2A40"/>
    <w:rsid w:val="15583920"/>
    <w:rsid w:val="15636126"/>
    <w:rsid w:val="15725ED1"/>
    <w:rsid w:val="157B5865"/>
    <w:rsid w:val="158123D6"/>
    <w:rsid w:val="158740AD"/>
    <w:rsid w:val="159F5EE8"/>
    <w:rsid w:val="15A77CF3"/>
    <w:rsid w:val="15AC59B8"/>
    <w:rsid w:val="15B00AD2"/>
    <w:rsid w:val="15C02F61"/>
    <w:rsid w:val="15CD1081"/>
    <w:rsid w:val="15D860E5"/>
    <w:rsid w:val="15E038B4"/>
    <w:rsid w:val="16117F11"/>
    <w:rsid w:val="162E2871"/>
    <w:rsid w:val="163B0388"/>
    <w:rsid w:val="164B51D1"/>
    <w:rsid w:val="164C12A2"/>
    <w:rsid w:val="165708A7"/>
    <w:rsid w:val="165A5414"/>
    <w:rsid w:val="167A3FC2"/>
    <w:rsid w:val="16824055"/>
    <w:rsid w:val="168D3A3C"/>
    <w:rsid w:val="16951D23"/>
    <w:rsid w:val="169573A3"/>
    <w:rsid w:val="16980673"/>
    <w:rsid w:val="16A44798"/>
    <w:rsid w:val="16AA605F"/>
    <w:rsid w:val="16B5416D"/>
    <w:rsid w:val="16B57765"/>
    <w:rsid w:val="16B67105"/>
    <w:rsid w:val="16B86F23"/>
    <w:rsid w:val="16C32FBA"/>
    <w:rsid w:val="16C64086"/>
    <w:rsid w:val="16D94A7C"/>
    <w:rsid w:val="16E034A9"/>
    <w:rsid w:val="16E11393"/>
    <w:rsid w:val="16E14399"/>
    <w:rsid w:val="16F11C55"/>
    <w:rsid w:val="16F12328"/>
    <w:rsid w:val="16F94117"/>
    <w:rsid w:val="16FD29CF"/>
    <w:rsid w:val="174017FA"/>
    <w:rsid w:val="1752116E"/>
    <w:rsid w:val="175C5A79"/>
    <w:rsid w:val="175E3962"/>
    <w:rsid w:val="178C67F4"/>
    <w:rsid w:val="17C76AD9"/>
    <w:rsid w:val="17D00D74"/>
    <w:rsid w:val="17D336D0"/>
    <w:rsid w:val="17D72660"/>
    <w:rsid w:val="17D774BB"/>
    <w:rsid w:val="17E84528"/>
    <w:rsid w:val="17EC4531"/>
    <w:rsid w:val="17F44E7D"/>
    <w:rsid w:val="17F82462"/>
    <w:rsid w:val="17F92A0B"/>
    <w:rsid w:val="17FB2C27"/>
    <w:rsid w:val="180D06E7"/>
    <w:rsid w:val="18134A5C"/>
    <w:rsid w:val="18172460"/>
    <w:rsid w:val="182D10FB"/>
    <w:rsid w:val="18336BB1"/>
    <w:rsid w:val="18482558"/>
    <w:rsid w:val="18581E27"/>
    <w:rsid w:val="18687698"/>
    <w:rsid w:val="18716A45"/>
    <w:rsid w:val="18775734"/>
    <w:rsid w:val="18844E44"/>
    <w:rsid w:val="189015C1"/>
    <w:rsid w:val="1890511D"/>
    <w:rsid w:val="18947C96"/>
    <w:rsid w:val="18951C65"/>
    <w:rsid w:val="189711AF"/>
    <w:rsid w:val="18A1557C"/>
    <w:rsid w:val="18AB1D89"/>
    <w:rsid w:val="18B03A11"/>
    <w:rsid w:val="18B51996"/>
    <w:rsid w:val="18C370B5"/>
    <w:rsid w:val="18D20BEB"/>
    <w:rsid w:val="18DC381D"/>
    <w:rsid w:val="18F45460"/>
    <w:rsid w:val="191E4C71"/>
    <w:rsid w:val="191F759D"/>
    <w:rsid w:val="1922234A"/>
    <w:rsid w:val="193430E2"/>
    <w:rsid w:val="193F08F1"/>
    <w:rsid w:val="195F4104"/>
    <w:rsid w:val="19735DC6"/>
    <w:rsid w:val="197D101C"/>
    <w:rsid w:val="199C2F5B"/>
    <w:rsid w:val="19A60971"/>
    <w:rsid w:val="19BC00D3"/>
    <w:rsid w:val="19D674A8"/>
    <w:rsid w:val="19E0182D"/>
    <w:rsid w:val="19E219A9"/>
    <w:rsid w:val="19E5517F"/>
    <w:rsid w:val="19FD4A34"/>
    <w:rsid w:val="1A0A52A4"/>
    <w:rsid w:val="1A0C4C78"/>
    <w:rsid w:val="1A116732"/>
    <w:rsid w:val="1A216775"/>
    <w:rsid w:val="1A2B528F"/>
    <w:rsid w:val="1A2C531A"/>
    <w:rsid w:val="1A382D08"/>
    <w:rsid w:val="1A3F284C"/>
    <w:rsid w:val="1A476EAC"/>
    <w:rsid w:val="1A4A56FA"/>
    <w:rsid w:val="1A58072A"/>
    <w:rsid w:val="1A68466C"/>
    <w:rsid w:val="1A6B5E42"/>
    <w:rsid w:val="1A7759DF"/>
    <w:rsid w:val="1AAB1DFD"/>
    <w:rsid w:val="1AB23219"/>
    <w:rsid w:val="1AB31EC2"/>
    <w:rsid w:val="1ABE55EE"/>
    <w:rsid w:val="1ABF2A1D"/>
    <w:rsid w:val="1AED052F"/>
    <w:rsid w:val="1AF75A35"/>
    <w:rsid w:val="1AF851FC"/>
    <w:rsid w:val="1AFD2812"/>
    <w:rsid w:val="1B18764C"/>
    <w:rsid w:val="1B3D67FF"/>
    <w:rsid w:val="1B4232D5"/>
    <w:rsid w:val="1B4A57E3"/>
    <w:rsid w:val="1B5302B4"/>
    <w:rsid w:val="1B661E57"/>
    <w:rsid w:val="1B7F09CE"/>
    <w:rsid w:val="1B801B37"/>
    <w:rsid w:val="1B844927"/>
    <w:rsid w:val="1B8D1DE8"/>
    <w:rsid w:val="1B940722"/>
    <w:rsid w:val="1B951499"/>
    <w:rsid w:val="1B9C5D53"/>
    <w:rsid w:val="1B9E2065"/>
    <w:rsid w:val="1BB139FF"/>
    <w:rsid w:val="1BBF454A"/>
    <w:rsid w:val="1BE31B4D"/>
    <w:rsid w:val="1BF20484"/>
    <w:rsid w:val="1BFC40F0"/>
    <w:rsid w:val="1BFE33B4"/>
    <w:rsid w:val="1C1D356A"/>
    <w:rsid w:val="1C23695B"/>
    <w:rsid w:val="1C284B8D"/>
    <w:rsid w:val="1C295FB5"/>
    <w:rsid w:val="1C2E35CB"/>
    <w:rsid w:val="1C411EE7"/>
    <w:rsid w:val="1C5509A6"/>
    <w:rsid w:val="1C5F575E"/>
    <w:rsid w:val="1C63237E"/>
    <w:rsid w:val="1C785D54"/>
    <w:rsid w:val="1C797F8B"/>
    <w:rsid w:val="1C8947D8"/>
    <w:rsid w:val="1C8D01C0"/>
    <w:rsid w:val="1CA63003"/>
    <w:rsid w:val="1CAC629E"/>
    <w:rsid w:val="1CB117C2"/>
    <w:rsid w:val="1CB34621"/>
    <w:rsid w:val="1CCC0CBE"/>
    <w:rsid w:val="1CE95F19"/>
    <w:rsid w:val="1CEC2B3E"/>
    <w:rsid w:val="1CEF320A"/>
    <w:rsid w:val="1CF814E3"/>
    <w:rsid w:val="1D097B94"/>
    <w:rsid w:val="1D0A2ADE"/>
    <w:rsid w:val="1D170C45"/>
    <w:rsid w:val="1D2E13A9"/>
    <w:rsid w:val="1D375C49"/>
    <w:rsid w:val="1D3F03E3"/>
    <w:rsid w:val="1D4E7BBA"/>
    <w:rsid w:val="1D5F77B4"/>
    <w:rsid w:val="1D624116"/>
    <w:rsid w:val="1D686669"/>
    <w:rsid w:val="1D7334D6"/>
    <w:rsid w:val="1D7A2283"/>
    <w:rsid w:val="1D7E0F7A"/>
    <w:rsid w:val="1D812104"/>
    <w:rsid w:val="1D861052"/>
    <w:rsid w:val="1D90499A"/>
    <w:rsid w:val="1D9A0227"/>
    <w:rsid w:val="1DA55A9F"/>
    <w:rsid w:val="1DAE4F3C"/>
    <w:rsid w:val="1DC474AF"/>
    <w:rsid w:val="1E062B32"/>
    <w:rsid w:val="1E0A4427"/>
    <w:rsid w:val="1E0D5462"/>
    <w:rsid w:val="1E0F4D36"/>
    <w:rsid w:val="1E180047"/>
    <w:rsid w:val="1E18737B"/>
    <w:rsid w:val="1E234C86"/>
    <w:rsid w:val="1E2D0477"/>
    <w:rsid w:val="1E4B12F8"/>
    <w:rsid w:val="1E5229A7"/>
    <w:rsid w:val="1E53698D"/>
    <w:rsid w:val="1E5C3A77"/>
    <w:rsid w:val="1E645ED0"/>
    <w:rsid w:val="1E7C3A2F"/>
    <w:rsid w:val="1E804142"/>
    <w:rsid w:val="1EA02DAD"/>
    <w:rsid w:val="1EAB7A25"/>
    <w:rsid w:val="1EAC7847"/>
    <w:rsid w:val="1EB61E51"/>
    <w:rsid w:val="1EBF49AE"/>
    <w:rsid w:val="1EC31FD4"/>
    <w:rsid w:val="1EC92557"/>
    <w:rsid w:val="1EE14DB9"/>
    <w:rsid w:val="1EED2502"/>
    <w:rsid w:val="1F073974"/>
    <w:rsid w:val="1F163F8E"/>
    <w:rsid w:val="1F275F72"/>
    <w:rsid w:val="1F3E1CFC"/>
    <w:rsid w:val="1F44586B"/>
    <w:rsid w:val="1F454CC6"/>
    <w:rsid w:val="1F4F60D0"/>
    <w:rsid w:val="1F51114C"/>
    <w:rsid w:val="1F604D71"/>
    <w:rsid w:val="1F685DF6"/>
    <w:rsid w:val="1F880E78"/>
    <w:rsid w:val="1F9E6845"/>
    <w:rsid w:val="1FA07A57"/>
    <w:rsid w:val="1FA47700"/>
    <w:rsid w:val="1FA77BE4"/>
    <w:rsid w:val="1FAA35C1"/>
    <w:rsid w:val="1FC8134B"/>
    <w:rsid w:val="1FCA360B"/>
    <w:rsid w:val="1FD169CD"/>
    <w:rsid w:val="1FD536D0"/>
    <w:rsid w:val="1FE548FD"/>
    <w:rsid w:val="20347613"/>
    <w:rsid w:val="203A5E23"/>
    <w:rsid w:val="20572A34"/>
    <w:rsid w:val="2059673D"/>
    <w:rsid w:val="20611216"/>
    <w:rsid w:val="208441B7"/>
    <w:rsid w:val="2096173F"/>
    <w:rsid w:val="209D2ACD"/>
    <w:rsid w:val="20B147CB"/>
    <w:rsid w:val="20B90534"/>
    <w:rsid w:val="20C127A1"/>
    <w:rsid w:val="20C55EF6"/>
    <w:rsid w:val="20C75C96"/>
    <w:rsid w:val="20D65797"/>
    <w:rsid w:val="20D85C5A"/>
    <w:rsid w:val="20E0688C"/>
    <w:rsid w:val="20E70906"/>
    <w:rsid w:val="20F65308"/>
    <w:rsid w:val="210C7C53"/>
    <w:rsid w:val="213F7633"/>
    <w:rsid w:val="21415B4F"/>
    <w:rsid w:val="21522678"/>
    <w:rsid w:val="21534ADA"/>
    <w:rsid w:val="21536DBC"/>
    <w:rsid w:val="216730C6"/>
    <w:rsid w:val="216B58B0"/>
    <w:rsid w:val="216C67CA"/>
    <w:rsid w:val="217B46FD"/>
    <w:rsid w:val="217D46C1"/>
    <w:rsid w:val="217D4745"/>
    <w:rsid w:val="2195074D"/>
    <w:rsid w:val="21A165ED"/>
    <w:rsid w:val="21A63C04"/>
    <w:rsid w:val="21AD6D40"/>
    <w:rsid w:val="21C35049"/>
    <w:rsid w:val="21CC1BA5"/>
    <w:rsid w:val="21D07F15"/>
    <w:rsid w:val="21D27650"/>
    <w:rsid w:val="21D461CD"/>
    <w:rsid w:val="21DF05B2"/>
    <w:rsid w:val="21E736B7"/>
    <w:rsid w:val="21EF7346"/>
    <w:rsid w:val="21FF1598"/>
    <w:rsid w:val="22124A95"/>
    <w:rsid w:val="222A1BE0"/>
    <w:rsid w:val="222A629D"/>
    <w:rsid w:val="222B46FB"/>
    <w:rsid w:val="223362B2"/>
    <w:rsid w:val="22444323"/>
    <w:rsid w:val="2245341D"/>
    <w:rsid w:val="224F4719"/>
    <w:rsid w:val="227444D0"/>
    <w:rsid w:val="227466DE"/>
    <w:rsid w:val="22806203"/>
    <w:rsid w:val="228801F1"/>
    <w:rsid w:val="228F6467"/>
    <w:rsid w:val="22A711FE"/>
    <w:rsid w:val="22B331EC"/>
    <w:rsid w:val="22B42350"/>
    <w:rsid w:val="22BD7457"/>
    <w:rsid w:val="22C31939"/>
    <w:rsid w:val="22D37EE6"/>
    <w:rsid w:val="22DC1659"/>
    <w:rsid w:val="23164DB9"/>
    <w:rsid w:val="231D6147"/>
    <w:rsid w:val="235002CB"/>
    <w:rsid w:val="235A170F"/>
    <w:rsid w:val="235C6248"/>
    <w:rsid w:val="23677FDC"/>
    <w:rsid w:val="236F75B8"/>
    <w:rsid w:val="237A08E5"/>
    <w:rsid w:val="239D59BB"/>
    <w:rsid w:val="23A14683"/>
    <w:rsid w:val="23A83C63"/>
    <w:rsid w:val="23BD63A6"/>
    <w:rsid w:val="23D34A58"/>
    <w:rsid w:val="23D37AB6"/>
    <w:rsid w:val="23DC09E4"/>
    <w:rsid w:val="23DE58D8"/>
    <w:rsid w:val="23E86472"/>
    <w:rsid w:val="23EB5E3D"/>
    <w:rsid w:val="24286B52"/>
    <w:rsid w:val="243846E1"/>
    <w:rsid w:val="243D7784"/>
    <w:rsid w:val="2443398C"/>
    <w:rsid w:val="246D4D96"/>
    <w:rsid w:val="24831FDA"/>
    <w:rsid w:val="24B31941"/>
    <w:rsid w:val="24B75B2D"/>
    <w:rsid w:val="24B76222"/>
    <w:rsid w:val="24C07938"/>
    <w:rsid w:val="24C20528"/>
    <w:rsid w:val="24C525F3"/>
    <w:rsid w:val="24EF1B72"/>
    <w:rsid w:val="24F151D1"/>
    <w:rsid w:val="24F472B9"/>
    <w:rsid w:val="24FF27D1"/>
    <w:rsid w:val="25064C60"/>
    <w:rsid w:val="25070E5D"/>
    <w:rsid w:val="25203CCD"/>
    <w:rsid w:val="25230715"/>
    <w:rsid w:val="255D7565"/>
    <w:rsid w:val="257E2B3B"/>
    <w:rsid w:val="25895B93"/>
    <w:rsid w:val="25980192"/>
    <w:rsid w:val="259E3EC8"/>
    <w:rsid w:val="25A076AE"/>
    <w:rsid w:val="25A76337"/>
    <w:rsid w:val="25AE24B3"/>
    <w:rsid w:val="25B74631"/>
    <w:rsid w:val="25BA26B3"/>
    <w:rsid w:val="25C02DFB"/>
    <w:rsid w:val="25C428AA"/>
    <w:rsid w:val="25CD7EF1"/>
    <w:rsid w:val="261452D1"/>
    <w:rsid w:val="262477ED"/>
    <w:rsid w:val="26296BB1"/>
    <w:rsid w:val="26323381"/>
    <w:rsid w:val="2635501E"/>
    <w:rsid w:val="2660000E"/>
    <w:rsid w:val="26633AA9"/>
    <w:rsid w:val="26633F79"/>
    <w:rsid w:val="26750B06"/>
    <w:rsid w:val="26772138"/>
    <w:rsid w:val="267D30E7"/>
    <w:rsid w:val="267E1A3F"/>
    <w:rsid w:val="268C786C"/>
    <w:rsid w:val="26A80893"/>
    <w:rsid w:val="26BC1F98"/>
    <w:rsid w:val="26BE554B"/>
    <w:rsid w:val="26CD6359"/>
    <w:rsid w:val="26E404E0"/>
    <w:rsid w:val="27051B95"/>
    <w:rsid w:val="271801B7"/>
    <w:rsid w:val="271C2744"/>
    <w:rsid w:val="27330370"/>
    <w:rsid w:val="27364B33"/>
    <w:rsid w:val="27506BFD"/>
    <w:rsid w:val="27575A41"/>
    <w:rsid w:val="27845A07"/>
    <w:rsid w:val="279576AB"/>
    <w:rsid w:val="27A15E7F"/>
    <w:rsid w:val="27A50F66"/>
    <w:rsid w:val="27BE2476"/>
    <w:rsid w:val="27BF5A1F"/>
    <w:rsid w:val="27D319DE"/>
    <w:rsid w:val="27DA2A16"/>
    <w:rsid w:val="27E265A9"/>
    <w:rsid w:val="27F85CAE"/>
    <w:rsid w:val="27F96999"/>
    <w:rsid w:val="280D1C7C"/>
    <w:rsid w:val="280E42B1"/>
    <w:rsid w:val="280E7144"/>
    <w:rsid w:val="281178FD"/>
    <w:rsid w:val="282B5387"/>
    <w:rsid w:val="283547D5"/>
    <w:rsid w:val="28367364"/>
    <w:rsid w:val="28441A80"/>
    <w:rsid w:val="284B19E3"/>
    <w:rsid w:val="284B72B3"/>
    <w:rsid w:val="284D24AC"/>
    <w:rsid w:val="289531F3"/>
    <w:rsid w:val="289724F8"/>
    <w:rsid w:val="28AD1D1C"/>
    <w:rsid w:val="28C81DF6"/>
    <w:rsid w:val="28D9580E"/>
    <w:rsid w:val="28DD3901"/>
    <w:rsid w:val="28DE2CAC"/>
    <w:rsid w:val="28E67D96"/>
    <w:rsid w:val="28ED1A01"/>
    <w:rsid w:val="28F4071C"/>
    <w:rsid w:val="28F67A53"/>
    <w:rsid w:val="28F8174A"/>
    <w:rsid w:val="290220DC"/>
    <w:rsid w:val="29076F15"/>
    <w:rsid w:val="29115D4A"/>
    <w:rsid w:val="293B2E83"/>
    <w:rsid w:val="293C73E6"/>
    <w:rsid w:val="29465F13"/>
    <w:rsid w:val="2954602E"/>
    <w:rsid w:val="29647108"/>
    <w:rsid w:val="29664ACB"/>
    <w:rsid w:val="297E0890"/>
    <w:rsid w:val="2987431B"/>
    <w:rsid w:val="299F1664"/>
    <w:rsid w:val="29B45A6F"/>
    <w:rsid w:val="29B844D4"/>
    <w:rsid w:val="29CC644E"/>
    <w:rsid w:val="29F4000A"/>
    <w:rsid w:val="29FB2B7E"/>
    <w:rsid w:val="2A1071DE"/>
    <w:rsid w:val="2A18267C"/>
    <w:rsid w:val="2A1E6E88"/>
    <w:rsid w:val="2A29653A"/>
    <w:rsid w:val="2A414D61"/>
    <w:rsid w:val="2A4E6BE6"/>
    <w:rsid w:val="2A5109CD"/>
    <w:rsid w:val="2A60674A"/>
    <w:rsid w:val="2A6E17D7"/>
    <w:rsid w:val="2A857052"/>
    <w:rsid w:val="2A9036A3"/>
    <w:rsid w:val="2A9547AF"/>
    <w:rsid w:val="2A9F39F6"/>
    <w:rsid w:val="2AAF1D7B"/>
    <w:rsid w:val="2AC517C7"/>
    <w:rsid w:val="2ACD0453"/>
    <w:rsid w:val="2AD272A0"/>
    <w:rsid w:val="2AEE2725"/>
    <w:rsid w:val="2AEF6CF5"/>
    <w:rsid w:val="2AFA300F"/>
    <w:rsid w:val="2AFD7D24"/>
    <w:rsid w:val="2B013555"/>
    <w:rsid w:val="2B0E02B1"/>
    <w:rsid w:val="2B0E039C"/>
    <w:rsid w:val="2B1222DB"/>
    <w:rsid w:val="2B13325B"/>
    <w:rsid w:val="2B143BB9"/>
    <w:rsid w:val="2B1C2B91"/>
    <w:rsid w:val="2B2A7D26"/>
    <w:rsid w:val="2B354945"/>
    <w:rsid w:val="2B442798"/>
    <w:rsid w:val="2B485D2C"/>
    <w:rsid w:val="2B597F39"/>
    <w:rsid w:val="2B5C048C"/>
    <w:rsid w:val="2B656C3F"/>
    <w:rsid w:val="2B6A7AF3"/>
    <w:rsid w:val="2B717030"/>
    <w:rsid w:val="2B772121"/>
    <w:rsid w:val="2B77609F"/>
    <w:rsid w:val="2B781735"/>
    <w:rsid w:val="2B803A37"/>
    <w:rsid w:val="2B8251F1"/>
    <w:rsid w:val="2B863E6E"/>
    <w:rsid w:val="2B94578C"/>
    <w:rsid w:val="2B967472"/>
    <w:rsid w:val="2BC21F51"/>
    <w:rsid w:val="2BDA4BD6"/>
    <w:rsid w:val="2BE17743"/>
    <w:rsid w:val="2BEA3DE4"/>
    <w:rsid w:val="2BF000A4"/>
    <w:rsid w:val="2BFE5FAA"/>
    <w:rsid w:val="2C0A13C7"/>
    <w:rsid w:val="2C387B4E"/>
    <w:rsid w:val="2C3E54B7"/>
    <w:rsid w:val="2C4B3A79"/>
    <w:rsid w:val="2C5C5136"/>
    <w:rsid w:val="2C60493C"/>
    <w:rsid w:val="2C852BE6"/>
    <w:rsid w:val="2C874E5E"/>
    <w:rsid w:val="2CA62D0A"/>
    <w:rsid w:val="2CB371D5"/>
    <w:rsid w:val="2CD93F82"/>
    <w:rsid w:val="2CDE6947"/>
    <w:rsid w:val="2CE049E2"/>
    <w:rsid w:val="2CE266D0"/>
    <w:rsid w:val="2CE94858"/>
    <w:rsid w:val="2CEB4BC0"/>
    <w:rsid w:val="2CF021D7"/>
    <w:rsid w:val="2CFE48F4"/>
    <w:rsid w:val="2D275A1F"/>
    <w:rsid w:val="2D38250F"/>
    <w:rsid w:val="2D3A1340"/>
    <w:rsid w:val="2D477150"/>
    <w:rsid w:val="2D4A2D2A"/>
    <w:rsid w:val="2D593DF3"/>
    <w:rsid w:val="2D5D6739"/>
    <w:rsid w:val="2D675E3F"/>
    <w:rsid w:val="2D6B533E"/>
    <w:rsid w:val="2D736856"/>
    <w:rsid w:val="2D7C3A6A"/>
    <w:rsid w:val="2D855015"/>
    <w:rsid w:val="2D8D5C78"/>
    <w:rsid w:val="2D932CD3"/>
    <w:rsid w:val="2DB176F6"/>
    <w:rsid w:val="2DBE0477"/>
    <w:rsid w:val="2DC42CD3"/>
    <w:rsid w:val="2DCE6B90"/>
    <w:rsid w:val="2DD12008"/>
    <w:rsid w:val="2DD61275"/>
    <w:rsid w:val="2DDB229B"/>
    <w:rsid w:val="2DE518B3"/>
    <w:rsid w:val="2DED64B2"/>
    <w:rsid w:val="2DF17487"/>
    <w:rsid w:val="2DFC26B5"/>
    <w:rsid w:val="2E0423DE"/>
    <w:rsid w:val="2E132621"/>
    <w:rsid w:val="2E174506"/>
    <w:rsid w:val="2E2C36E3"/>
    <w:rsid w:val="2E2D5450"/>
    <w:rsid w:val="2E2E1656"/>
    <w:rsid w:val="2E373937"/>
    <w:rsid w:val="2E3A6DA3"/>
    <w:rsid w:val="2E3C6492"/>
    <w:rsid w:val="2E453F3F"/>
    <w:rsid w:val="2E4C445C"/>
    <w:rsid w:val="2E6512E8"/>
    <w:rsid w:val="2E6572FF"/>
    <w:rsid w:val="2E676EC6"/>
    <w:rsid w:val="2E6E7857"/>
    <w:rsid w:val="2E7510C8"/>
    <w:rsid w:val="2E753695"/>
    <w:rsid w:val="2E90562D"/>
    <w:rsid w:val="2E9A30C2"/>
    <w:rsid w:val="2E9B5913"/>
    <w:rsid w:val="2EA15892"/>
    <w:rsid w:val="2EA3753B"/>
    <w:rsid w:val="2EB04E22"/>
    <w:rsid w:val="2ECA2AAD"/>
    <w:rsid w:val="2ECB2CEE"/>
    <w:rsid w:val="2EF1729C"/>
    <w:rsid w:val="2EF26B09"/>
    <w:rsid w:val="2EF67FA9"/>
    <w:rsid w:val="2F083808"/>
    <w:rsid w:val="2F120126"/>
    <w:rsid w:val="2F1D6D82"/>
    <w:rsid w:val="2F1E6172"/>
    <w:rsid w:val="2F385CD9"/>
    <w:rsid w:val="2F42210A"/>
    <w:rsid w:val="2F4557FF"/>
    <w:rsid w:val="2F51275B"/>
    <w:rsid w:val="2F630074"/>
    <w:rsid w:val="2F646813"/>
    <w:rsid w:val="2F70519D"/>
    <w:rsid w:val="2F754C15"/>
    <w:rsid w:val="2F772059"/>
    <w:rsid w:val="2F7C7F55"/>
    <w:rsid w:val="2F7D2448"/>
    <w:rsid w:val="2F88032F"/>
    <w:rsid w:val="2F8D6403"/>
    <w:rsid w:val="2FAC682F"/>
    <w:rsid w:val="2FB76FDC"/>
    <w:rsid w:val="2FBB395D"/>
    <w:rsid w:val="2FC20E7F"/>
    <w:rsid w:val="2FC24D42"/>
    <w:rsid w:val="2FC45A4F"/>
    <w:rsid w:val="2FDD185B"/>
    <w:rsid w:val="2FE141CD"/>
    <w:rsid w:val="2FEA0C29"/>
    <w:rsid w:val="2FEE6EA1"/>
    <w:rsid w:val="2FF9436C"/>
    <w:rsid w:val="3002345D"/>
    <w:rsid w:val="30161F54"/>
    <w:rsid w:val="302675A9"/>
    <w:rsid w:val="303E6540"/>
    <w:rsid w:val="30590093"/>
    <w:rsid w:val="30867386"/>
    <w:rsid w:val="308D3A51"/>
    <w:rsid w:val="309A47F9"/>
    <w:rsid w:val="309E45F7"/>
    <w:rsid w:val="309E62C0"/>
    <w:rsid w:val="30A601B9"/>
    <w:rsid w:val="30D827AE"/>
    <w:rsid w:val="30E06D55"/>
    <w:rsid w:val="30E12441"/>
    <w:rsid w:val="30E402A4"/>
    <w:rsid w:val="30E63393"/>
    <w:rsid w:val="30F22DF5"/>
    <w:rsid w:val="30F67E62"/>
    <w:rsid w:val="311048B7"/>
    <w:rsid w:val="3112096E"/>
    <w:rsid w:val="31162941"/>
    <w:rsid w:val="311D4596"/>
    <w:rsid w:val="31303D06"/>
    <w:rsid w:val="31336B36"/>
    <w:rsid w:val="31376F96"/>
    <w:rsid w:val="313814A2"/>
    <w:rsid w:val="3139239E"/>
    <w:rsid w:val="31441895"/>
    <w:rsid w:val="31462D0D"/>
    <w:rsid w:val="3148003C"/>
    <w:rsid w:val="315271B6"/>
    <w:rsid w:val="315340C2"/>
    <w:rsid w:val="31590A01"/>
    <w:rsid w:val="315E1E05"/>
    <w:rsid w:val="31687E65"/>
    <w:rsid w:val="31777A41"/>
    <w:rsid w:val="319026B6"/>
    <w:rsid w:val="31930B21"/>
    <w:rsid w:val="319F0250"/>
    <w:rsid w:val="31BE0AF5"/>
    <w:rsid w:val="31C1046B"/>
    <w:rsid w:val="31D10829"/>
    <w:rsid w:val="31DA3958"/>
    <w:rsid w:val="31DE2F46"/>
    <w:rsid w:val="31DE3F7A"/>
    <w:rsid w:val="31EC7411"/>
    <w:rsid w:val="31F103F0"/>
    <w:rsid w:val="320D5385"/>
    <w:rsid w:val="32260C81"/>
    <w:rsid w:val="3227170D"/>
    <w:rsid w:val="323334BF"/>
    <w:rsid w:val="324234D5"/>
    <w:rsid w:val="32452FC5"/>
    <w:rsid w:val="324A197E"/>
    <w:rsid w:val="326C7D49"/>
    <w:rsid w:val="32753C71"/>
    <w:rsid w:val="328E3A27"/>
    <w:rsid w:val="329B5BCB"/>
    <w:rsid w:val="32A0644D"/>
    <w:rsid w:val="32C95BC1"/>
    <w:rsid w:val="32D03AF0"/>
    <w:rsid w:val="32DF2AD1"/>
    <w:rsid w:val="32E9237C"/>
    <w:rsid w:val="33041919"/>
    <w:rsid w:val="33193E04"/>
    <w:rsid w:val="33296443"/>
    <w:rsid w:val="332D1D0E"/>
    <w:rsid w:val="3340402B"/>
    <w:rsid w:val="334060CB"/>
    <w:rsid w:val="334154EB"/>
    <w:rsid w:val="33484B1B"/>
    <w:rsid w:val="33505165"/>
    <w:rsid w:val="33703BFA"/>
    <w:rsid w:val="33745910"/>
    <w:rsid w:val="337D518F"/>
    <w:rsid w:val="33897236"/>
    <w:rsid w:val="33972EAA"/>
    <w:rsid w:val="33BF58DB"/>
    <w:rsid w:val="33C137F8"/>
    <w:rsid w:val="33C13B7A"/>
    <w:rsid w:val="33C61EE3"/>
    <w:rsid w:val="33D509FB"/>
    <w:rsid w:val="33DA66D1"/>
    <w:rsid w:val="33DD6BCF"/>
    <w:rsid w:val="33E162AB"/>
    <w:rsid w:val="33E46F5C"/>
    <w:rsid w:val="33E94354"/>
    <w:rsid w:val="33EB2836"/>
    <w:rsid w:val="33F94067"/>
    <w:rsid w:val="3402116D"/>
    <w:rsid w:val="3405451F"/>
    <w:rsid w:val="340842AA"/>
    <w:rsid w:val="34133052"/>
    <w:rsid w:val="34165BFD"/>
    <w:rsid w:val="34256C0A"/>
    <w:rsid w:val="342A194B"/>
    <w:rsid w:val="3435170F"/>
    <w:rsid w:val="343609D9"/>
    <w:rsid w:val="3436196E"/>
    <w:rsid w:val="34391C78"/>
    <w:rsid w:val="343E7C06"/>
    <w:rsid w:val="3440055C"/>
    <w:rsid w:val="34431761"/>
    <w:rsid w:val="344A3501"/>
    <w:rsid w:val="345011F9"/>
    <w:rsid w:val="34617D81"/>
    <w:rsid w:val="347D25A2"/>
    <w:rsid w:val="348558FB"/>
    <w:rsid w:val="34856DB9"/>
    <w:rsid w:val="34873553"/>
    <w:rsid w:val="34A57475"/>
    <w:rsid w:val="34AA0AAC"/>
    <w:rsid w:val="34AE3FFA"/>
    <w:rsid w:val="34BD5094"/>
    <w:rsid w:val="34C226AB"/>
    <w:rsid w:val="34D553A2"/>
    <w:rsid w:val="350849DF"/>
    <w:rsid w:val="35103416"/>
    <w:rsid w:val="351849C1"/>
    <w:rsid w:val="351C000D"/>
    <w:rsid w:val="35270B41"/>
    <w:rsid w:val="3538198B"/>
    <w:rsid w:val="354411E9"/>
    <w:rsid w:val="354C6C5A"/>
    <w:rsid w:val="3594258A"/>
    <w:rsid w:val="35974A95"/>
    <w:rsid w:val="359C2EFC"/>
    <w:rsid w:val="35AD00DC"/>
    <w:rsid w:val="35B32FB0"/>
    <w:rsid w:val="35B72BF5"/>
    <w:rsid w:val="35BD450E"/>
    <w:rsid w:val="35C81F43"/>
    <w:rsid w:val="35C90E59"/>
    <w:rsid w:val="35C96B3B"/>
    <w:rsid w:val="35CE12EA"/>
    <w:rsid w:val="35CE6E2D"/>
    <w:rsid w:val="35D52B94"/>
    <w:rsid w:val="36034D29"/>
    <w:rsid w:val="360700D3"/>
    <w:rsid w:val="361C228F"/>
    <w:rsid w:val="362B4280"/>
    <w:rsid w:val="36366780"/>
    <w:rsid w:val="363B75E1"/>
    <w:rsid w:val="363C4E06"/>
    <w:rsid w:val="3646165A"/>
    <w:rsid w:val="3646753F"/>
    <w:rsid w:val="36530EAC"/>
    <w:rsid w:val="3667175C"/>
    <w:rsid w:val="368D2CDA"/>
    <w:rsid w:val="368D6CE8"/>
    <w:rsid w:val="36997076"/>
    <w:rsid w:val="36A007CA"/>
    <w:rsid w:val="36A3067F"/>
    <w:rsid w:val="36AB694B"/>
    <w:rsid w:val="36B446DC"/>
    <w:rsid w:val="36BA5D2F"/>
    <w:rsid w:val="36C4095C"/>
    <w:rsid w:val="36CA5A69"/>
    <w:rsid w:val="36FC282B"/>
    <w:rsid w:val="371B2546"/>
    <w:rsid w:val="371B42F4"/>
    <w:rsid w:val="371D006C"/>
    <w:rsid w:val="374B4BD9"/>
    <w:rsid w:val="37571615"/>
    <w:rsid w:val="376A261F"/>
    <w:rsid w:val="376B7A91"/>
    <w:rsid w:val="376C2F79"/>
    <w:rsid w:val="377531AB"/>
    <w:rsid w:val="37806C96"/>
    <w:rsid w:val="37821BB0"/>
    <w:rsid w:val="378325C5"/>
    <w:rsid w:val="378B3228"/>
    <w:rsid w:val="379529BE"/>
    <w:rsid w:val="37A159D2"/>
    <w:rsid w:val="37A61C7D"/>
    <w:rsid w:val="37A87E21"/>
    <w:rsid w:val="37AA36A3"/>
    <w:rsid w:val="37D924BD"/>
    <w:rsid w:val="37E9737C"/>
    <w:rsid w:val="37F5545C"/>
    <w:rsid w:val="37FB7570"/>
    <w:rsid w:val="380E666C"/>
    <w:rsid w:val="38156A83"/>
    <w:rsid w:val="38165379"/>
    <w:rsid w:val="38185BBE"/>
    <w:rsid w:val="38300CBA"/>
    <w:rsid w:val="38344221"/>
    <w:rsid w:val="38353B0F"/>
    <w:rsid w:val="383B06E1"/>
    <w:rsid w:val="38500F25"/>
    <w:rsid w:val="386C41A1"/>
    <w:rsid w:val="38787C50"/>
    <w:rsid w:val="387918F7"/>
    <w:rsid w:val="388B4AC7"/>
    <w:rsid w:val="38926838"/>
    <w:rsid w:val="38940E7A"/>
    <w:rsid w:val="38961762"/>
    <w:rsid w:val="38AC687A"/>
    <w:rsid w:val="38AE2BA9"/>
    <w:rsid w:val="38B22940"/>
    <w:rsid w:val="38B94BD0"/>
    <w:rsid w:val="38D560CA"/>
    <w:rsid w:val="38EC0DDB"/>
    <w:rsid w:val="38F90665"/>
    <w:rsid w:val="390C0398"/>
    <w:rsid w:val="39266E53"/>
    <w:rsid w:val="393D2190"/>
    <w:rsid w:val="39440117"/>
    <w:rsid w:val="39477622"/>
    <w:rsid w:val="39646937"/>
    <w:rsid w:val="397B655D"/>
    <w:rsid w:val="398B39B3"/>
    <w:rsid w:val="398D0529"/>
    <w:rsid w:val="39A02422"/>
    <w:rsid w:val="39B82807"/>
    <w:rsid w:val="39BF2FA2"/>
    <w:rsid w:val="39D92C27"/>
    <w:rsid w:val="39E76710"/>
    <w:rsid w:val="39EB26A4"/>
    <w:rsid w:val="39F33306"/>
    <w:rsid w:val="39F94DC1"/>
    <w:rsid w:val="3A0362DB"/>
    <w:rsid w:val="3A080940"/>
    <w:rsid w:val="3A10210A"/>
    <w:rsid w:val="3A185B33"/>
    <w:rsid w:val="3A223A57"/>
    <w:rsid w:val="3A2B2AA0"/>
    <w:rsid w:val="3A2B4BB1"/>
    <w:rsid w:val="3A3637BB"/>
    <w:rsid w:val="3A4220F1"/>
    <w:rsid w:val="3A486574"/>
    <w:rsid w:val="3A5001DC"/>
    <w:rsid w:val="3A664234"/>
    <w:rsid w:val="3A6B7341"/>
    <w:rsid w:val="3A6C251A"/>
    <w:rsid w:val="3A741F54"/>
    <w:rsid w:val="3A793479"/>
    <w:rsid w:val="3A7B57D6"/>
    <w:rsid w:val="3A7C6162"/>
    <w:rsid w:val="3A7F3237"/>
    <w:rsid w:val="3A840B50"/>
    <w:rsid w:val="3AA0611D"/>
    <w:rsid w:val="3AA36ADA"/>
    <w:rsid w:val="3AA816AC"/>
    <w:rsid w:val="3AB36605"/>
    <w:rsid w:val="3AC65035"/>
    <w:rsid w:val="3AD15AFF"/>
    <w:rsid w:val="3AD62FBD"/>
    <w:rsid w:val="3ADE0B0A"/>
    <w:rsid w:val="3ADE2129"/>
    <w:rsid w:val="3AE55345"/>
    <w:rsid w:val="3AE74C19"/>
    <w:rsid w:val="3B0D4022"/>
    <w:rsid w:val="3B2411A7"/>
    <w:rsid w:val="3B295092"/>
    <w:rsid w:val="3B327F0A"/>
    <w:rsid w:val="3B3458E6"/>
    <w:rsid w:val="3B3D77AF"/>
    <w:rsid w:val="3B5A23D1"/>
    <w:rsid w:val="3B7F4D55"/>
    <w:rsid w:val="3B9B43B1"/>
    <w:rsid w:val="3B9E26AB"/>
    <w:rsid w:val="3BA325A7"/>
    <w:rsid w:val="3BAD2632"/>
    <w:rsid w:val="3BD019E0"/>
    <w:rsid w:val="3BDA0421"/>
    <w:rsid w:val="3BDC04F6"/>
    <w:rsid w:val="3BE451CC"/>
    <w:rsid w:val="3C2C7291"/>
    <w:rsid w:val="3C32455C"/>
    <w:rsid w:val="3C3268A0"/>
    <w:rsid w:val="3C327102"/>
    <w:rsid w:val="3C453ECF"/>
    <w:rsid w:val="3C4777CC"/>
    <w:rsid w:val="3C5E53A8"/>
    <w:rsid w:val="3C8B2F34"/>
    <w:rsid w:val="3C8F41F5"/>
    <w:rsid w:val="3C934B13"/>
    <w:rsid w:val="3C9B0B42"/>
    <w:rsid w:val="3C9E6F44"/>
    <w:rsid w:val="3CA01523"/>
    <w:rsid w:val="3CA9055A"/>
    <w:rsid w:val="3CBF50E4"/>
    <w:rsid w:val="3CC571DC"/>
    <w:rsid w:val="3CC679AF"/>
    <w:rsid w:val="3CD44A45"/>
    <w:rsid w:val="3CD4622B"/>
    <w:rsid w:val="3CD64F45"/>
    <w:rsid w:val="3CDE2BE4"/>
    <w:rsid w:val="3CFB24DE"/>
    <w:rsid w:val="3CFC6ED4"/>
    <w:rsid w:val="3CFE136E"/>
    <w:rsid w:val="3D007123"/>
    <w:rsid w:val="3D023F8C"/>
    <w:rsid w:val="3D640EA8"/>
    <w:rsid w:val="3D7576CA"/>
    <w:rsid w:val="3D7B5AED"/>
    <w:rsid w:val="3D8B229E"/>
    <w:rsid w:val="3D8D61B4"/>
    <w:rsid w:val="3D8F350F"/>
    <w:rsid w:val="3D8F7BCA"/>
    <w:rsid w:val="3DA27B1C"/>
    <w:rsid w:val="3DBD6105"/>
    <w:rsid w:val="3DC34C62"/>
    <w:rsid w:val="3DD05DE7"/>
    <w:rsid w:val="3DD3268E"/>
    <w:rsid w:val="3DD65501"/>
    <w:rsid w:val="3DDE5517"/>
    <w:rsid w:val="3DE34B2A"/>
    <w:rsid w:val="3DE56070"/>
    <w:rsid w:val="3DEF0FAA"/>
    <w:rsid w:val="3E0106D5"/>
    <w:rsid w:val="3E11459B"/>
    <w:rsid w:val="3E1723C3"/>
    <w:rsid w:val="3E1A5851"/>
    <w:rsid w:val="3E3625CE"/>
    <w:rsid w:val="3E5B75F7"/>
    <w:rsid w:val="3E5F74D7"/>
    <w:rsid w:val="3EAB64B7"/>
    <w:rsid w:val="3EB5502E"/>
    <w:rsid w:val="3EB72933"/>
    <w:rsid w:val="3EBE1FEB"/>
    <w:rsid w:val="3EC768F4"/>
    <w:rsid w:val="3ED4045C"/>
    <w:rsid w:val="3EDE01DA"/>
    <w:rsid w:val="3EE84DA3"/>
    <w:rsid w:val="3EE94AA4"/>
    <w:rsid w:val="3EEA044C"/>
    <w:rsid w:val="3F253F62"/>
    <w:rsid w:val="3F2668A8"/>
    <w:rsid w:val="3F4168C2"/>
    <w:rsid w:val="3F4E642A"/>
    <w:rsid w:val="3F6A0496"/>
    <w:rsid w:val="3F6E0157"/>
    <w:rsid w:val="3F780536"/>
    <w:rsid w:val="3F890B43"/>
    <w:rsid w:val="3FA81420"/>
    <w:rsid w:val="3FB6118F"/>
    <w:rsid w:val="3FBA19AC"/>
    <w:rsid w:val="3FBE6F5D"/>
    <w:rsid w:val="3FC32BAC"/>
    <w:rsid w:val="3FD2396B"/>
    <w:rsid w:val="3FF25CCE"/>
    <w:rsid w:val="401A4740"/>
    <w:rsid w:val="40282BED"/>
    <w:rsid w:val="403515C8"/>
    <w:rsid w:val="403D6B03"/>
    <w:rsid w:val="40667BAC"/>
    <w:rsid w:val="406F16EA"/>
    <w:rsid w:val="40756B13"/>
    <w:rsid w:val="40866217"/>
    <w:rsid w:val="40941A7B"/>
    <w:rsid w:val="4099554A"/>
    <w:rsid w:val="40A5279C"/>
    <w:rsid w:val="40B57568"/>
    <w:rsid w:val="40CF543F"/>
    <w:rsid w:val="40E11CEB"/>
    <w:rsid w:val="40F47A1D"/>
    <w:rsid w:val="40FF07D7"/>
    <w:rsid w:val="41131D93"/>
    <w:rsid w:val="41166258"/>
    <w:rsid w:val="411C1BA1"/>
    <w:rsid w:val="411E510D"/>
    <w:rsid w:val="41316A2A"/>
    <w:rsid w:val="41356AC3"/>
    <w:rsid w:val="41363964"/>
    <w:rsid w:val="41410DFB"/>
    <w:rsid w:val="41434B73"/>
    <w:rsid w:val="41684705"/>
    <w:rsid w:val="416B30C8"/>
    <w:rsid w:val="4199090E"/>
    <w:rsid w:val="41AA68AB"/>
    <w:rsid w:val="41B15F81"/>
    <w:rsid w:val="41BF10FB"/>
    <w:rsid w:val="41C50675"/>
    <w:rsid w:val="41CE1354"/>
    <w:rsid w:val="41D90C14"/>
    <w:rsid w:val="41DB4DAC"/>
    <w:rsid w:val="41E6283A"/>
    <w:rsid w:val="41F06AA9"/>
    <w:rsid w:val="41F54358"/>
    <w:rsid w:val="42026927"/>
    <w:rsid w:val="422749EF"/>
    <w:rsid w:val="42290832"/>
    <w:rsid w:val="422C2288"/>
    <w:rsid w:val="4254590B"/>
    <w:rsid w:val="427B34CB"/>
    <w:rsid w:val="428511E3"/>
    <w:rsid w:val="428F4727"/>
    <w:rsid w:val="42A944F6"/>
    <w:rsid w:val="42AA23C9"/>
    <w:rsid w:val="42BA70B7"/>
    <w:rsid w:val="42C54748"/>
    <w:rsid w:val="42DE4DDC"/>
    <w:rsid w:val="42E44017"/>
    <w:rsid w:val="42EE5637"/>
    <w:rsid w:val="42FF6471"/>
    <w:rsid w:val="43100A85"/>
    <w:rsid w:val="43111FC2"/>
    <w:rsid w:val="43170066"/>
    <w:rsid w:val="431D58DA"/>
    <w:rsid w:val="431E32CA"/>
    <w:rsid w:val="432B3B11"/>
    <w:rsid w:val="433F67CA"/>
    <w:rsid w:val="4345399A"/>
    <w:rsid w:val="43466D40"/>
    <w:rsid w:val="434B1B15"/>
    <w:rsid w:val="43547F4D"/>
    <w:rsid w:val="438276D2"/>
    <w:rsid w:val="439176A8"/>
    <w:rsid w:val="439F590E"/>
    <w:rsid w:val="43B27D8E"/>
    <w:rsid w:val="43B41941"/>
    <w:rsid w:val="43C8118F"/>
    <w:rsid w:val="43CE2E1A"/>
    <w:rsid w:val="43D066FA"/>
    <w:rsid w:val="43F15787"/>
    <w:rsid w:val="44114AB5"/>
    <w:rsid w:val="44143A4A"/>
    <w:rsid w:val="441F410D"/>
    <w:rsid w:val="4436276D"/>
    <w:rsid w:val="444A4BE8"/>
    <w:rsid w:val="444D257D"/>
    <w:rsid w:val="445514B4"/>
    <w:rsid w:val="445826E4"/>
    <w:rsid w:val="44674FCC"/>
    <w:rsid w:val="447F4114"/>
    <w:rsid w:val="448C1D82"/>
    <w:rsid w:val="448E4357"/>
    <w:rsid w:val="44B87626"/>
    <w:rsid w:val="44DB1329"/>
    <w:rsid w:val="44F262F3"/>
    <w:rsid w:val="44F77233"/>
    <w:rsid w:val="44FD333B"/>
    <w:rsid w:val="450C63F9"/>
    <w:rsid w:val="450D7972"/>
    <w:rsid w:val="450E5631"/>
    <w:rsid w:val="4510231B"/>
    <w:rsid w:val="452552BA"/>
    <w:rsid w:val="45294080"/>
    <w:rsid w:val="45341296"/>
    <w:rsid w:val="45512AD3"/>
    <w:rsid w:val="45661563"/>
    <w:rsid w:val="45727BE8"/>
    <w:rsid w:val="45791B02"/>
    <w:rsid w:val="45950036"/>
    <w:rsid w:val="459B4F7E"/>
    <w:rsid w:val="45A33E32"/>
    <w:rsid w:val="45A72DBB"/>
    <w:rsid w:val="45A86D9B"/>
    <w:rsid w:val="45AF0A29"/>
    <w:rsid w:val="45BC75E9"/>
    <w:rsid w:val="45BD346C"/>
    <w:rsid w:val="45BE2A1A"/>
    <w:rsid w:val="45D17124"/>
    <w:rsid w:val="45DE6E99"/>
    <w:rsid w:val="46286555"/>
    <w:rsid w:val="46294A12"/>
    <w:rsid w:val="46366C0A"/>
    <w:rsid w:val="46402FE8"/>
    <w:rsid w:val="464D5024"/>
    <w:rsid w:val="465A422A"/>
    <w:rsid w:val="46694F19"/>
    <w:rsid w:val="467216A2"/>
    <w:rsid w:val="467B090B"/>
    <w:rsid w:val="467B69A2"/>
    <w:rsid w:val="468A2D86"/>
    <w:rsid w:val="469D0882"/>
    <w:rsid w:val="46BE36AC"/>
    <w:rsid w:val="46BE663B"/>
    <w:rsid w:val="46DE68F4"/>
    <w:rsid w:val="46EC0A93"/>
    <w:rsid w:val="470307F1"/>
    <w:rsid w:val="47044760"/>
    <w:rsid w:val="472066F6"/>
    <w:rsid w:val="47217705"/>
    <w:rsid w:val="47221ECA"/>
    <w:rsid w:val="472B40E0"/>
    <w:rsid w:val="47383301"/>
    <w:rsid w:val="4741602D"/>
    <w:rsid w:val="47525B10"/>
    <w:rsid w:val="475A6BFF"/>
    <w:rsid w:val="47665118"/>
    <w:rsid w:val="477F442B"/>
    <w:rsid w:val="478E4174"/>
    <w:rsid w:val="479559FD"/>
    <w:rsid w:val="479E2B03"/>
    <w:rsid w:val="47A21A2A"/>
    <w:rsid w:val="47A45C40"/>
    <w:rsid w:val="47A84E73"/>
    <w:rsid w:val="47AF01D1"/>
    <w:rsid w:val="47B66F9D"/>
    <w:rsid w:val="47D72C93"/>
    <w:rsid w:val="47E82E09"/>
    <w:rsid w:val="48162B2E"/>
    <w:rsid w:val="48163AEC"/>
    <w:rsid w:val="48341B3F"/>
    <w:rsid w:val="48516B01"/>
    <w:rsid w:val="485759EC"/>
    <w:rsid w:val="485D2DC8"/>
    <w:rsid w:val="485F6737"/>
    <w:rsid w:val="486C7308"/>
    <w:rsid w:val="48843EED"/>
    <w:rsid w:val="4897264A"/>
    <w:rsid w:val="48AA54D8"/>
    <w:rsid w:val="48B16866"/>
    <w:rsid w:val="48B55F81"/>
    <w:rsid w:val="48D53FD3"/>
    <w:rsid w:val="48D74C90"/>
    <w:rsid w:val="48EB08B1"/>
    <w:rsid w:val="48EB4CD3"/>
    <w:rsid w:val="48FC3F85"/>
    <w:rsid w:val="48FE4CE7"/>
    <w:rsid w:val="494A6DD0"/>
    <w:rsid w:val="494C6E4D"/>
    <w:rsid w:val="494D47E1"/>
    <w:rsid w:val="495A0CAC"/>
    <w:rsid w:val="495B7301"/>
    <w:rsid w:val="49683C39"/>
    <w:rsid w:val="49693CBF"/>
    <w:rsid w:val="498B568C"/>
    <w:rsid w:val="49BD7821"/>
    <w:rsid w:val="49C64593"/>
    <w:rsid w:val="49DB5931"/>
    <w:rsid w:val="49E669E4"/>
    <w:rsid w:val="49E8275C"/>
    <w:rsid w:val="4A1277D9"/>
    <w:rsid w:val="4A161D99"/>
    <w:rsid w:val="4A176ABA"/>
    <w:rsid w:val="4A253258"/>
    <w:rsid w:val="4A267E35"/>
    <w:rsid w:val="4A31745B"/>
    <w:rsid w:val="4A3E509E"/>
    <w:rsid w:val="4A4862DF"/>
    <w:rsid w:val="4A525BBC"/>
    <w:rsid w:val="4A5C1C5B"/>
    <w:rsid w:val="4A6201A9"/>
    <w:rsid w:val="4A710B0D"/>
    <w:rsid w:val="4A7F3FBA"/>
    <w:rsid w:val="4A7F7141"/>
    <w:rsid w:val="4A823172"/>
    <w:rsid w:val="4A8E3947"/>
    <w:rsid w:val="4AA42C6E"/>
    <w:rsid w:val="4AA448D5"/>
    <w:rsid w:val="4AB233E4"/>
    <w:rsid w:val="4AB66DB7"/>
    <w:rsid w:val="4ABA1C8E"/>
    <w:rsid w:val="4AC010CE"/>
    <w:rsid w:val="4AC565F9"/>
    <w:rsid w:val="4ACD19D0"/>
    <w:rsid w:val="4AD36806"/>
    <w:rsid w:val="4AD5626E"/>
    <w:rsid w:val="4ADC40E1"/>
    <w:rsid w:val="4AE016F3"/>
    <w:rsid w:val="4AEE40F7"/>
    <w:rsid w:val="4AEF0CFA"/>
    <w:rsid w:val="4AF13892"/>
    <w:rsid w:val="4AF16EA0"/>
    <w:rsid w:val="4AF570A4"/>
    <w:rsid w:val="4B1350ED"/>
    <w:rsid w:val="4B152F7B"/>
    <w:rsid w:val="4B2A0350"/>
    <w:rsid w:val="4B2E22E7"/>
    <w:rsid w:val="4B461516"/>
    <w:rsid w:val="4B46773A"/>
    <w:rsid w:val="4B5160DF"/>
    <w:rsid w:val="4B584A86"/>
    <w:rsid w:val="4B6354FB"/>
    <w:rsid w:val="4B7778F3"/>
    <w:rsid w:val="4B7D03E7"/>
    <w:rsid w:val="4B810772"/>
    <w:rsid w:val="4B86222C"/>
    <w:rsid w:val="4B906C07"/>
    <w:rsid w:val="4B957C0E"/>
    <w:rsid w:val="4BA055F6"/>
    <w:rsid w:val="4BB8069A"/>
    <w:rsid w:val="4BC44FAC"/>
    <w:rsid w:val="4BCA620D"/>
    <w:rsid w:val="4BCB5F67"/>
    <w:rsid w:val="4BD66DB1"/>
    <w:rsid w:val="4BD905AE"/>
    <w:rsid w:val="4BEB615E"/>
    <w:rsid w:val="4C047A5A"/>
    <w:rsid w:val="4C0C644B"/>
    <w:rsid w:val="4C163BE3"/>
    <w:rsid w:val="4C1C0589"/>
    <w:rsid w:val="4C1F080B"/>
    <w:rsid w:val="4C297752"/>
    <w:rsid w:val="4C2D6F06"/>
    <w:rsid w:val="4C577CAC"/>
    <w:rsid w:val="4C583AC6"/>
    <w:rsid w:val="4C592D8A"/>
    <w:rsid w:val="4C5B5467"/>
    <w:rsid w:val="4C5D5CF6"/>
    <w:rsid w:val="4C5E0AB3"/>
    <w:rsid w:val="4C8722BE"/>
    <w:rsid w:val="4C8B4A0B"/>
    <w:rsid w:val="4C902DDB"/>
    <w:rsid w:val="4C98474C"/>
    <w:rsid w:val="4CB52272"/>
    <w:rsid w:val="4CB571EA"/>
    <w:rsid w:val="4CC34DBA"/>
    <w:rsid w:val="4CC746CA"/>
    <w:rsid w:val="4CD80866"/>
    <w:rsid w:val="4CE00165"/>
    <w:rsid w:val="4CE075E6"/>
    <w:rsid w:val="4D185106"/>
    <w:rsid w:val="4D2356C7"/>
    <w:rsid w:val="4D256DBD"/>
    <w:rsid w:val="4D365E37"/>
    <w:rsid w:val="4D53410D"/>
    <w:rsid w:val="4D716CCC"/>
    <w:rsid w:val="4D775B4C"/>
    <w:rsid w:val="4D9A196C"/>
    <w:rsid w:val="4DBC1C98"/>
    <w:rsid w:val="4DC90428"/>
    <w:rsid w:val="4DC951B1"/>
    <w:rsid w:val="4DD238F9"/>
    <w:rsid w:val="4DD623A7"/>
    <w:rsid w:val="4DE027AA"/>
    <w:rsid w:val="4DE97366"/>
    <w:rsid w:val="4DEA51B0"/>
    <w:rsid w:val="4DEC0B5B"/>
    <w:rsid w:val="4DEF36C3"/>
    <w:rsid w:val="4E01146D"/>
    <w:rsid w:val="4E015B9A"/>
    <w:rsid w:val="4E037B64"/>
    <w:rsid w:val="4E0D209A"/>
    <w:rsid w:val="4E127DA7"/>
    <w:rsid w:val="4E2C0267"/>
    <w:rsid w:val="4E2F078A"/>
    <w:rsid w:val="4E335C27"/>
    <w:rsid w:val="4E406DB1"/>
    <w:rsid w:val="4E490245"/>
    <w:rsid w:val="4E574755"/>
    <w:rsid w:val="4E5A2AD2"/>
    <w:rsid w:val="4E6D281B"/>
    <w:rsid w:val="4E8617EB"/>
    <w:rsid w:val="4E924519"/>
    <w:rsid w:val="4E9914C7"/>
    <w:rsid w:val="4E9E163B"/>
    <w:rsid w:val="4EBA3798"/>
    <w:rsid w:val="4ED25A7F"/>
    <w:rsid w:val="4EDB2494"/>
    <w:rsid w:val="4EEA4880"/>
    <w:rsid w:val="4EEC6A09"/>
    <w:rsid w:val="4EF73519"/>
    <w:rsid w:val="4F016E1E"/>
    <w:rsid w:val="4F0D7D23"/>
    <w:rsid w:val="4F0F2757"/>
    <w:rsid w:val="4F102562"/>
    <w:rsid w:val="4F137547"/>
    <w:rsid w:val="4F2F6737"/>
    <w:rsid w:val="4F3A0635"/>
    <w:rsid w:val="4F413FE2"/>
    <w:rsid w:val="4F427A38"/>
    <w:rsid w:val="4F480DC5"/>
    <w:rsid w:val="4F495A4B"/>
    <w:rsid w:val="4F5167AE"/>
    <w:rsid w:val="4F6511FC"/>
    <w:rsid w:val="4F671585"/>
    <w:rsid w:val="4F726299"/>
    <w:rsid w:val="4F867B64"/>
    <w:rsid w:val="4F937F09"/>
    <w:rsid w:val="4F987344"/>
    <w:rsid w:val="4FA8408C"/>
    <w:rsid w:val="4FB158CE"/>
    <w:rsid w:val="4FB45FAD"/>
    <w:rsid w:val="4FC3106B"/>
    <w:rsid w:val="4FC33252"/>
    <w:rsid w:val="4FE47521"/>
    <w:rsid w:val="4FF11445"/>
    <w:rsid w:val="5006134B"/>
    <w:rsid w:val="500E23E4"/>
    <w:rsid w:val="501A73E7"/>
    <w:rsid w:val="50353716"/>
    <w:rsid w:val="50443F4F"/>
    <w:rsid w:val="50504285"/>
    <w:rsid w:val="5055041F"/>
    <w:rsid w:val="506378EF"/>
    <w:rsid w:val="50677603"/>
    <w:rsid w:val="50717050"/>
    <w:rsid w:val="50852DAE"/>
    <w:rsid w:val="5098343A"/>
    <w:rsid w:val="50A73B80"/>
    <w:rsid w:val="50BB35F7"/>
    <w:rsid w:val="50C86E43"/>
    <w:rsid w:val="50CD0142"/>
    <w:rsid w:val="50E772C9"/>
    <w:rsid w:val="50F90C6A"/>
    <w:rsid w:val="510D2AE7"/>
    <w:rsid w:val="51452242"/>
    <w:rsid w:val="51481DCD"/>
    <w:rsid w:val="514E398C"/>
    <w:rsid w:val="515406D7"/>
    <w:rsid w:val="51644DBE"/>
    <w:rsid w:val="51714DE5"/>
    <w:rsid w:val="51741A9A"/>
    <w:rsid w:val="5177467C"/>
    <w:rsid w:val="517C4E6E"/>
    <w:rsid w:val="51820F3C"/>
    <w:rsid w:val="5188623F"/>
    <w:rsid w:val="51891B31"/>
    <w:rsid w:val="51904CC3"/>
    <w:rsid w:val="51986815"/>
    <w:rsid w:val="51A61200"/>
    <w:rsid w:val="51DC0DF8"/>
    <w:rsid w:val="51EF752E"/>
    <w:rsid w:val="51F37EF0"/>
    <w:rsid w:val="520E4D66"/>
    <w:rsid w:val="521740AC"/>
    <w:rsid w:val="521B0881"/>
    <w:rsid w:val="523A78CD"/>
    <w:rsid w:val="523C53F3"/>
    <w:rsid w:val="523E5EFC"/>
    <w:rsid w:val="5268546C"/>
    <w:rsid w:val="526F3A1A"/>
    <w:rsid w:val="528F1F64"/>
    <w:rsid w:val="52D54DF6"/>
    <w:rsid w:val="52D56373"/>
    <w:rsid w:val="52DC127D"/>
    <w:rsid w:val="52DF3A2B"/>
    <w:rsid w:val="52EC3BD8"/>
    <w:rsid w:val="52F13513"/>
    <w:rsid w:val="52F91536"/>
    <w:rsid w:val="53103DD7"/>
    <w:rsid w:val="53106A5D"/>
    <w:rsid w:val="531620E8"/>
    <w:rsid w:val="531F2D44"/>
    <w:rsid w:val="533267F6"/>
    <w:rsid w:val="53356026"/>
    <w:rsid w:val="5357444A"/>
    <w:rsid w:val="535C6250"/>
    <w:rsid w:val="53607807"/>
    <w:rsid w:val="53640A15"/>
    <w:rsid w:val="536D1F99"/>
    <w:rsid w:val="53726FEF"/>
    <w:rsid w:val="53742F4A"/>
    <w:rsid w:val="53963229"/>
    <w:rsid w:val="53980D4F"/>
    <w:rsid w:val="53A75C6D"/>
    <w:rsid w:val="53B06098"/>
    <w:rsid w:val="53B309E6"/>
    <w:rsid w:val="53D02895"/>
    <w:rsid w:val="53E85E15"/>
    <w:rsid w:val="53F01B38"/>
    <w:rsid w:val="53F73675"/>
    <w:rsid w:val="53FC752F"/>
    <w:rsid w:val="540A16F2"/>
    <w:rsid w:val="5412497C"/>
    <w:rsid w:val="54165D67"/>
    <w:rsid w:val="54295E4B"/>
    <w:rsid w:val="542E5E18"/>
    <w:rsid w:val="544037FB"/>
    <w:rsid w:val="54411E49"/>
    <w:rsid w:val="54492049"/>
    <w:rsid w:val="54495057"/>
    <w:rsid w:val="545937FF"/>
    <w:rsid w:val="546A2608"/>
    <w:rsid w:val="54745318"/>
    <w:rsid w:val="54865F7F"/>
    <w:rsid w:val="548F7FC6"/>
    <w:rsid w:val="54907F9F"/>
    <w:rsid w:val="54B928B3"/>
    <w:rsid w:val="54BC0304"/>
    <w:rsid w:val="54C05F47"/>
    <w:rsid w:val="54CF69F2"/>
    <w:rsid w:val="54D36754"/>
    <w:rsid w:val="54D37131"/>
    <w:rsid w:val="54E12281"/>
    <w:rsid w:val="54F421B6"/>
    <w:rsid w:val="5507766F"/>
    <w:rsid w:val="55191A1B"/>
    <w:rsid w:val="551F64BA"/>
    <w:rsid w:val="55200FFC"/>
    <w:rsid w:val="552236AB"/>
    <w:rsid w:val="552D246F"/>
    <w:rsid w:val="55322B18"/>
    <w:rsid w:val="55456CB4"/>
    <w:rsid w:val="555313D1"/>
    <w:rsid w:val="555336C8"/>
    <w:rsid w:val="55653462"/>
    <w:rsid w:val="556A50AE"/>
    <w:rsid w:val="55713605"/>
    <w:rsid w:val="557237CC"/>
    <w:rsid w:val="558C43EA"/>
    <w:rsid w:val="558E2409"/>
    <w:rsid w:val="55B87486"/>
    <w:rsid w:val="55C73390"/>
    <w:rsid w:val="55E02700"/>
    <w:rsid w:val="55E37D33"/>
    <w:rsid w:val="55E55CDC"/>
    <w:rsid w:val="55E77D6B"/>
    <w:rsid w:val="56011773"/>
    <w:rsid w:val="56214EDE"/>
    <w:rsid w:val="562528DD"/>
    <w:rsid w:val="563F0E18"/>
    <w:rsid w:val="564924D3"/>
    <w:rsid w:val="564E7E71"/>
    <w:rsid w:val="56535401"/>
    <w:rsid w:val="5670465C"/>
    <w:rsid w:val="567747E3"/>
    <w:rsid w:val="567D4DE2"/>
    <w:rsid w:val="5685682B"/>
    <w:rsid w:val="5686355E"/>
    <w:rsid w:val="56975562"/>
    <w:rsid w:val="569A1F9C"/>
    <w:rsid w:val="56BD475C"/>
    <w:rsid w:val="56C33D4B"/>
    <w:rsid w:val="56C95A69"/>
    <w:rsid w:val="56CD51B3"/>
    <w:rsid w:val="56D04512"/>
    <w:rsid w:val="56D54068"/>
    <w:rsid w:val="56E83021"/>
    <w:rsid w:val="56EB504C"/>
    <w:rsid w:val="56F3629C"/>
    <w:rsid w:val="570719AE"/>
    <w:rsid w:val="570755AD"/>
    <w:rsid w:val="57077EE2"/>
    <w:rsid w:val="570B7545"/>
    <w:rsid w:val="57323268"/>
    <w:rsid w:val="573D0F38"/>
    <w:rsid w:val="575878E3"/>
    <w:rsid w:val="57616C5D"/>
    <w:rsid w:val="57671164"/>
    <w:rsid w:val="57715B3F"/>
    <w:rsid w:val="57784C5D"/>
    <w:rsid w:val="5781657D"/>
    <w:rsid w:val="57833512"/>
    <w:rsid w:val="57871406"/>
    <w:rsid w:val="57933630"/>
    <w:rsid w:val="579B2BBB"/>
    <w:rsid w:val="57B26BC8"/>
    <w:rsid w:val="57B55A61"/>
    <w:rsid w:val="57E97DCB"/>
    <w:rsid w:val="57FE384B"/>
    <w:rsid w:val="58091669"/>
    <w:rsid w:val="580B1FAF"/>
    <w:rsid w:val="581A12F1"/>
    <w:rsid w:val="58593BEF"/>
    <w:rsid w:val="58682E6C"/>
    <w:rsid w:val="5869168F"/>
    <w:rsid w:val="58733B38"/>
    <w:rsid w:val="58820F10"/>
    <w:rsid w:val="5894149F"/>
    <w:rsid w:val="58A836FC"/>
    <w:rsid w:val="58B12AF1"/>
    <w:rsid w:val="58E40592"/>
    <w:rsid w:val="58F05885"/>
    <w:rsid w:val="58F257A3"/>
    <w:rsid w:val="59131A01"/>
    <w:rsid w:val="591733FD"/>
    <w:rsid w:val="592D4687"/>
    <w:rsid w:val="593908DE"/>
    <w:rsid w:val="59451012"/>
    <w:rsid w:val="594762C2"/>
    <w:rsid w:val="595C4A47"/>
    <w:rsid w:val="595E0E9A"/>
    <w:rsid w:val="59821A74"/>
    <w:rsid w:val="59831B59"/>
    <w:rsid w:val="598721A5"/>
    <w:rsid w:val="59A44B57"/>
    <w:rsid w:val="59AA3E7B"/>
    <w:rsid w:val="59AD4F0D"/>
    <w:rsid w:val="59AE77C8"/>
    <w:rsid w:val="59B12B6A"/>
    <w:rsid w:val="59B160F6"/>
    <w:rsid w:val="59B43213"/>
    <w:rsid w:val="59BB24E6"/>
    <w:rsid w:val="59CD6C3F"/>
    <w:rsid w:val="59D7328D"/>
    <w:rsid w:val="59DB3743"/>
    <w:rsid w:val="59DE7FCF"/>
    <w:rsid w:val="59E545C2"/>
    <w:rsid w:val="59EC3BA2"/>
    <w:rsid w:val="5A037351"/>
    <w:rsid w:val="5A040EEC"/>
    <w:rsid w:val="5A115A5D"/>
    <w:rsid w:val="5A181C21"/>
    <w:rsid w:val="5A1E630B"/>
    <w:rsid w:val="5A1F5D26"/>
    <w:rsid w:val="5A312D84"/>
    <w:rsid w:val="5A324781"/>
    <w:rsid w:val="5A3608A7"/>
    <w:rsid w:val="5A3A70D8"/>
    <w:rsid w:val="5A45064E"/>
    <w:rsid w:val="5A5235A3"/>
    <w:rsid w:val="5A5654C0"/>
    <w:rsid w:val="5A5874C6"/>
    <w:rsid w:val="5A715C9D"/>
    <w:rsid w:val="5A7E692B"/>
    <w:rsid w:val="5A7F0572"/>
    <w:rsid w:val="5A9D4076"/>
    <w:rsid w:val="5AA1006B"/>
    <w:rsid w:val="5AAB6876"/>
    <w:rsid w:val="5ABF1212"/>
    <w:rsid w:val="5AC16EF5"/>
    <w:rsid w:val="5AC84B2C"/>
    <w:rsid w:val="5ACC6673"/>
    <w:rsid w:val="5AD242E2"/>
    <w:rsid w:val="5AD90D18"/>
    <w:rsid w:val="5AE31072"/>
    <w:rsid w:val="5AF56A87"/>
    <w:rsid w:val="5B01059E"/>
    <w:rsid w:val="5B174C4F"/>
    <w:rsid w:val="5B1916DF"/>
    <w:rsid w:val="5B2B1902"/>
    <w:rsid w:val="5B2B499C"/>
    <w:rsid w:val="5B3E21DC"/>
    <w:rsid w:val="5B6559BA"/>
    <w:rsid w:val="5B6722F4"/>
    <w:rsid w:val="5B750148"/>
    <w:rsid w:val="5B754695"/>
    <w:rsid w:val="5B765E19"/>
    <w:rsid w:val="5B794038"/>
    <w:rsid w:val="5B8027F4"/>
    <w:rsid w:val="5B8A693E"/>
    <w:rsid w:val="5B9D664B"/>
    <w:rsid w:val="5B9D69B7"/>
    <w:rsid w:val="5BAE09C8"/>
    <w:rsid w:val="5BCE4700"/>
    <w:rsid w:val="5BE860B1"/>
    <w:rsid w:val="5BF46D3E"/>
    <w:rsid w:val="5C0D7C3F"/>
    <w:rsid w:val="5C170054"/>
    <w:rsid w:val="5C2F7D76"/>
    <w:rsid w:val="5C475B3F"/>
    <w:rsid w:val="5C496209"/>
    <w:rsid w:val="5C4B4675"/>
    <w:rsid w:val="5C55238E"/>
    <w:rsid w:val="5C657C3C"/>
    <w:rsid w:val="5C704E39"/>
    <w:rsid w:val="5C7A36E7"/>
    <w:rsid w:val="5C7D4C4C"/>
    <w:rsid w:val="5C902BCC"/>
    <w:rsid w:val="5CA12908"/>
    <w:rsid w:val="5CB3607B"/>
    <w:rsid w:val="5CBA7F88"/>
    <w:rsid w:val="5CD512A6"/>
    <w:rsid w:val="5CDC4C95"/>
    <w:rsid w:val="5CE339A9"/>
    <w:rsid w:val="5CE9224C"/>
    <w:rsid w:val="5CEA3C42"/>
    <w:rsid w:val="5CED3452"/>
    <w:rsid w:val="5CF8460C"/>
    <w:rsid w:val="5CFB0D08"/>
    <w:rsid w:val="5D027239"/>
    <w:rsid w:val="5D0E1553"/>
    <w:rsid w:val="5D142BF4"/>
    <w:rsid w:val="5D145E93"/>
    <w:rsid w:val="5D323B35"/>
    <w:rsid w:val="5D3821A9"/>
    <w:rsid w:val="5D3909DD"/>
    <w:rsid w:val="5D3A2E77"/>
    <w:rsid w:val="5D44393D"/>
    <w:rsid w:val="5D5369E9"/>
    <w:rsid w:val="5D5C6839"/>
    <w:rsid w:val="5D5F3DB5"/>
    <w:rsid w:val="5D642841"/>
    <w:rsid w:val="5D846307"/>
    <w:rsid w:val="5D855F42"/>
    <w:rsid w:val="5D916F3A"/>
    <w:rsid w:val="5D961575"/>
    <w:rsid w:val="5D9D2800"/>
    <w:rsid w:val="5DA63247"/>
    <w:rsid w:val="5DB449CD"/>
    <w:rsid w:val="5DBA18BE"/>
    <w:rsid w:val="5DCA6F8D"/>
    <w:rsid w:val="5DD706C5"/>
    <w:rsid w:val="5DDC04D0"/>
    <w:rsid w:val="5DF01808"/>
    <w:rsid w:val="5DF86567"/>
    <w:rsid w:val="5E053485"/>
    <w:rsid w:val="5E22794E"/>
    <w:rsid w:val="5E244044"/>
    <w:rsid w:val="5E257683"/>
    <w:rsid w:val="5E2F06CB"/>
    <w:rsid w:val="5E405BB2"/>
    <w:rsid w:val="5E521836"/>
    <w:rsid w:val="5E5D506F"/>
    <w:rsid w:val="5E8B60C7"/>
    <w:rsid w:val="5E9700DA"/>
    <w:rsid w:val="5E9D3AC8"/>
    <w:rsid w:val="5EA52305"/>
    <w:rsid w:val="5EA53A23"/>
    <w:rsid w:val="5EC71EEA"/>
    <w:rsid w:val="5ECC2837"/>
    <w:rsid w:val="5ECE3876"/>
    <w:rsid w:val="5ED3054F"/>
    <w:rsid w:val="5ED864A3"/>
    <w:rsid w:val="5EDE2153"/>
    <w:rsid w:val="5EE20AA5"/>
    <w:rsid w:val="5EE93CF9"/>
    <w:rsid w:val="5EED7300"/>
    <w:rsid w:val="5EF06D16"/>
    <w:rsid w:val="5F1F7CC6"/>
    <w:rsid w:val="5F201D81"/>
    <w:rsid w:val="5F2902B2"/>
    <w:rsid w:val="5F3B60E6"/>
    <w:rsid w:val="5F3C4ECD"/>
    <w:rsid w:val="5F3E632D"/>
    <w:rsid w:val="5F3E6B6C"/>
    <w:rsid w:val="5F4E19EF"/>
    <w:rsid w:val="5F667F53"/>
    <w:rsid w:val="5F6C644B"/>
    <w:rsid w:val="5F9558CE"/>
    <w:rsid w:val="5F9C1BC7"/>
    <w:rsid w:val="5F9F3570"/>
    <w:rsid w:val="5FC627A0"/>
    <w:rsid w:val="5FCD3974"/>
    <w:rsid w:val="5FD41360"/>
    <w:rsid w:val="5FD513F6"/>
    <w:rsid w:val="5FE307E1"/>
    <w:rsid w:val="5FFE462F"/>
    <w:rsid w:val="60017C96"/>
    <w:rsid w:val="60031C46"/>
    <w:rsid w:val="600A2C1F"/>
    <w:rsid w:val="600A6C33"/>
    <w:rsid w:val="600E35B7"/>
    <w:rsid w:val="601A2EBA"/>
    <w:rsid w:val="601C425C"/>
    <w:rsid w:val="60245035"/>
    <w:rsid w:val="60265E0E"/>
    <w:rsid w:val="602775BC"/>
    <w:rsid w:val="60400922"/>
    <w:rsid w:val="604A1623"/>
    <w:rsid w:val="6057789C"/>
    <w:rsid w:val="605B55DE"/>
    <w:rsid w:val="605E6BE8"/>
    <w:rsid w:val="60864E35"/>
    <w:rsid w:val="608A1A1F"/>
    <w:rsid w:val="608E59B3"/>
    <w:rsid w:val="609E20C0"/>
    <w:rsid w:val="60AD2C61"/>
    <w:rsid w:val="60B42623"/>
    <w:rsid w:val="60B82493"/>
    <w:rsid w:val="60B8658C"/>
    <w:rsid w:val="60BD497D"/>
    <w:rsid w:val="60C2565D"/>
    <w:rsid w:val="60C93F57"/>
    <w:rsid w:val="60D61108"/>
    <w:rsid w:val="60D63614"/>
    <w:rsid w:val="60D701AD"/>
    <w:rsid w:val="60D95C38"/>
    <w:rsid w:val="60E2185B"/>
    <w:rsid w:val="60E23FA3"/>
    <w:rsid w:val="60E56034"/>
    <w:rsid w:val="60F87D77"/>
    <w:rsid w:val="610066CA"/>
    <w:rsid w:val="6109503A"/>
    <w:rsid w:val="612754C0"/>
    <w:rsid w:val="61534683"/>
    <w:rsid w:val="61653A34"/>
    <w:rsid w:val="617D0A84"/>
    <w:rsid w:val="61AC3A36"/>
    <w:rsid w:val="61AE2915"/>
    <w:rsid w:val="61B737AF"/>
    <w:rsid w:val="61C6117D"/>
    <w:rsid w:val="61C743CD"/>
    <w:rsid w:val="61C95035"/>
    <w:rsid w:val="61D26FF2"/>
    <w:rsid w:val="61D40794"/>
    <w:rsid w:val="61E0223F"/>
    <w:rsid w:val="61EC34DD"/>
    <w:rsid w:val="61F87B3E"/>
    <w:rsid w:val="62024F58"/>
    <w:rsid w:val="620E2B75"/>
    <w:rsid w:val="62187750"/>
    <w:rsid w:val="621B3277"/>
    <w:rsid w:val="621D3BBF"/>
    <w:rsid w:val="622965AB"/>
    <w:rsid w:val="623A22B5"/>
    <w:rsid w:val="624F5057"/>
    <w:rsid w:val="626314F8"/>
    <w:rsid w:val="626851B3"/>
    <w:rsid w:val="62755D04"/>
    <w:rsid w:val="62936F9C"/>
    <w:rsid w:val="62A543DB"/>
    <w:rsid w:val="62A9667A"/>
    <w:rsid w:val="62C0114C"/>
    <w:rsid w:val="62D40302"/>
    <w:rsid w:val="62DC5F40"/>
    <w:rsid w:val="62DD677E"/>
    <w:rsid w:val="62E418BB"/>
    <w:rsid w:val="62E85611"/>
    <w:rsid w:val="62EA2CDE"/>
    <w:rsid w:val="630F445E"/>
    <w:rsid w:val="631A1799"/>
    <w:rsid w:val="63273E9D"/>
    <w:rsid w:val="632D7D7D"/>
    <w:rsid w:val="63354158"/>
    <w:rsid w:val="633A3BD0"/>
    <w:rsid w:val="634B1A64"/>
    <w:rsid w:val="634F6F1D"/>
    <w:rsid w:val="63583F72"/>
    <w:rsid w:val="635D28FB"/>
    <w:rsid w:val="63611F9F"/>
    <w:rsid w:val="63620A31"/>
    <w:rsid w:val="63807E06"/>
    <w:rsid w:val="63874861"/>
    <w:rsid w:val="639C2195"/>
    <w:rsid w:val="63A4341C"/>
    <w:rsid w:val="63AD3321"/>
    <w:rsid w:val="63B13578"/>
    <w:rsid w:val="63C43368"/>
    <w:rsid w:val="63DB5433"/>
    <w:rsid w:val="63E11F04"/>
    <w:rsid w:val="63F42D5A"/>
    <w:rsid w:val="63FA3360"/>
    <w:rsid w:val="64134345"/>
    <w:rsid w:val="641F6BE7"/>
    <w:rsid w:val="642B176B"/>
    <w:rsid w:val="6444627F"/>
    <w:rsid w:val="645325E6"/>
    <w:rsid w:val="648B247C"/>
    <w:rsid w:val="648F4666"/>
    <w:rsid w:val="64923598"/>
    <w:rsid w:val="64A5151C"/>
    <w:rsid w:val="64A55079"/>
    <w:rsid w:val="64AC1430"/>
    <w:rsid w:val="64B838C8"/>
    <w:rsid w:val="64C14201"/>
    <w:rsid w:val="64F63B27"/>
    <w:rsid w:val="64F658D5"/>
    <w:rsid w:val="6506728B"/>
    <w:rsid w:val="651144BD"/>
    <w:rsid w:val="652266CA"/>
    <w:rsid w:val="65242442"/>
    <w:rsid w:val="652B5734"/>
    <w:rsid w:val="652C4FAF"/>
    <w:rsid w:val="652F7039"/>
    <w:rsid w:val="65363F24"/>
    <w:rsid w:val="653A382A"/>
    <w:rsid w:val="65410C2D"/>
    <w:rsid w:val="65415D24"/>
    <w:rsid w:val="65524E0C"/>
    <w:rsid w:val="65646CE3"/>
    <w:rsid w:val="6567082A"/>
    <w:rsid w:val="65674A25"/>
    <w:rsid w:val="65695907"/>
    <w:rsid w:val="657038D9"/>
    <w:rsid w:val="65750EF0"/>
    <w:rsid w:val="65792722"/>
    <w:rsid w:val="657F0DE0"/>
    <w:rsid w:val="65873DE4"/>
    <w:rsid w:val="658904F7"/>
    <w:rsid w:val="65900F3E"/>
    <w:rsid w:val="65A21A4F"/>
    <w:rsid w:val="65A25A5D"/>
    <w:rsid w:val="65AB6AB9"/>
    <w:rsid w:val="65CA6FEA"/>
    <w:rsid w:val="65CE23AE"/>
    <w:rsid w:val="65DF280D"/>
    <w:rsid w:val="65E30CEC"/>
    <w:rsid w:val="65F242EE"/>
    <w:rsid w:val="65F3259B"/>
    <w:rsid w:val="65F765B5"/>
    <w:rsid w:val="65FD2C93"/>
    <w:rsid w:val="65FF2BF3"/>
    <w:rsid w:val="66042274"/>
    <w:rsid w:val="660D2ED6"/>
    <w:rsid w:val="66236B9E"/>
    <w:rsid w:val="66320B8F"/>
    <w:rsid w:val="663A1801"/>
    <w:rsid w:val="66402D0B"/>
    <w:rsid w:val="66524D8D"/>
    <w:rsid w:val="665951E5"/>
    <w:rsid w:val="666F402B"/>
    <w:rsid w:val="66762324"/>
    <w:rsid w:val="667641BE"/>
    <w:rsid w:val="6677612F"/>
    <w:rsid w:val="66876C3D"/>
    <w:rsid w:val="66966EDD"/>
    <w:rsid w:val="66A01F9C"/>
    <w:rsid w:val="66A456FB"/>
    <w:rsid w:val="66A82BFF"/>
    <w:rsid w:val="66AA6F7A"/>
    <w:rsid w:val="66AF4C2A"/>
    <w:rsid w:val="66B07B35"/>
    <w:rsid w:val="66B61251"/>
    <w:rsid w:val="66CC144C"/>
    <w:rsid w:val="66D5753B"/>
    <w:rsid w:val="66E75E1D"/>
    <w:rsid w:val="66F83B86"/>
    <w:rsid w:val="66FF22C3"/>
    <w:rsid w:val="670B4BA8"/>
    <w:rsid w:val="671A4047"/>
    <w:rsid w:val="672259BE"/>
    <w:rsid w:val="67260D0D"/>
    <w:rsid w:val="67267F04"/>
    <w:rsid w:val="672D3410"/>
    <w:rsid w:val="67385DAC"/>
    <w:rsid w:val="67404260"/>
    <w:rsid w:val="674F751F"/>
    <w:rsid w:val="67674868"/>
    <w:rsid w:val="677D2DE7"/>
    <w:rsid w:val="6796339F"/>
    <w:rsid w:val="67A00003"/>
    <w:rsid w:val="67A3717C"/>
    <w:rsid w:val="67C1666E"/>
    <w:rsid w:val="67D15A64"/>
    <w:rsid w:val="67E265E5"/>
    <w:rsid w:val="67FE51D8"/>
    <w:rsid w:val="680B1697"/>
    <w:rsid w:val="681E4B20"/>
    <w:rsid w:val="68232E85"/>
    <w:rsid w:val="683151CB"/>
    <w:rsid w:val="68352BB8"/>
    <w:rsid w:val="68377DC3"/>
    <w:rsid w:val="68476448"/>
    <w:rsid w:val="68585FD4"/>
    <w:rsid w:val="6864130D"/>
    <w:rsid w:val="688743E6"/>
    <w:rsid w:val="688E20AC"/>
    <w:rsid w:val="68951C1F"/>
    <w:rsid w:val="68997F4C"/>
    <w:rsid w:val="689D46D3"/>
    <w:rsid w:val="68A63CF3"/>
    <w:rsid w:val="68AE55AE"/>
    <w:rsid w:val="68BC244D"/>
    <w:rsid w:val="68CC0284"/>
    <w:rsid w:val="68D01897"/>
    <w:rsid w:val="68E34B21"/>
    <w:rsid w:val="68FD481A"/>
    <w:rsid w:val="69200E51"/>
    <w:rsid w:val="69230C63"/>
    <w:rsid w:val="692920C0"/>
    <w:rsid w:val="6935135E"/>
    <w:rsid w:val="693A3116"/>
    <w:rsid w:val="69421076"/>
    <w:rsid w:val="69621FB0"/>
    <w:rsid w:val="696E3ACD"/>
    <w:rsid w:val="696E4840"/>
    <w:rsid w:val="697A6D19"/>
    <w:rsid w:val="698264E5"/>
    <w:rsid w:val="69A52001"/>
    <w:rsid w:val="69AF409B"/>
    <w:rsid w:val="69B1626F"/>
    <w:rsid w:val="69BA6FAB"/>
    <w:rsid w:val="69D16911"/>
    <w:rsid w:val="69E05D3D"/>
    <w:rsid w:val="69E35373"/>
    <w:rsid w:val="69E46644"/>
    <w:rsid w:val="69FC1E52"/>
    <w:rsid w:val="6A0B3BD1"/>
    <w:rsid w:val="6A102F95"/>
    <w:rsid w:val="6A1529A6"/>
    <w:rsid w:val="6A190B9E"/>
    <w:rsid w:val="6A301889"/>
    <w:rsid w:val="6A4946F9"/>
    <w:rsid w:val="6A512305"/>
    <w:rsid w:val="6A596BEA"/>
    <w:rsid w:val="6A7D2F26"/>
    <w:rsid w:val="6A8E4323"/>
    <w:rsid w:val="6A8F4802"/>
    <w:rsid w:val="6A91006F"/>
    <w:rsid w:val="6A9745CD"/>
    <w:rsid w:val="6A9776F8"/>
    <w:rsid w:val="6A9B69EC"/>
    <w:rsid w:val="6ABA6C2E"/>
    <w:rsid w:val="6ACA2A6F"/>
    <w:rsid w:val="6ADF4062"/>
    <w:rsid w:val="6ADF7C9F"/>
    <w:rsid w:val="6AE83276"/>
    <w:rsid w:val="6AF47D78"/>
    <w:rsid w:val="6B0605E0"/>
    <w:rsid w:val="6B0D403F"/>
    <w:rsid w:val="6B274D38"/>
    <w:rsid w:val="6B2B5781"/>
    <w:rsid w:val="6B2B7B43"/>
    <w:rsid w:val="6B353360"/>
    <w:rsid w:val="6B4E646B"/>
    <w:rsid w:val="6B680BAF"/>
    <w:rsid w:val="6B6D4417"/>
    <w:rsid w:val="6B6F1F3D"/>
    <w:rsid w:val="6B70381E"/>
    <w:rsid w:val="6B76151E"/>
    <w:rsid w:val="6B77109A"/>
    <w:rsid w:val="6B833C3B"/>
    <w:rsid w:val="6B9C48CA"/>
    <w:rsid w:val="6BC172CA"/>
    <w:rsid w:val="6BCF03B0"/>
    <w:rsid w:val="6BD93380"/>
    <w:rsid w:val="6BDE3D71"/>
    <w:rsid w:val="6BDF1E8B"/>
    <w:rsid w:val="6BE47F2F"/>
    <w:rsid w:val="6C176CF3"/>
    <w:rsid w:val="6C180827"/>
    <w:rsid w:val="6C2B3CD6"/>
    <w:rsid w:val="6C2C732E"/>
    <w:rsid w:val="6C5A71CF"/>
    <w:rsid w:val="6C6706E0"/>
    <w:rsid w:val="6C6962DD"/>
    <w:rsid w:val="6C6A0E32"/>
    <w:rsid w:val="6C752207"/>
    <w:rsid w:val="6C784AB1"/>
    <w:rsid w:val="6C7C356B"/>
    <w:rsid w:val="6C81017A"/>
    <w:rsid w:val="6C9F2CF6"/>
    <w:rsid w:val="6CA249E0"/>
    <w:rsid w:val="6CAE7E6D"/>
    <w:rsid w:val="6CB64C93"/>
    <w:rsid w:val="6CB7325C"/>
    <w:rsid w:val="6CBB05C5"/>
    <w:rsid w:val="6CC80B63"/>
    <w:rsid w:val="6CDC1118"/>
    <w:rsid w:val="6CDE104E"/>
    <w:rsid w:val="6CF90B65"/>
    <w:rsid w:val="6D013776"/>
    <w:rsid w:val="6D016E68"/>
    <w:rsid w:val="6D035033"/>
    <w:rsid w:val="6D144001"/>
    <w:rsid w:val="6D1E01D8"/>
    <w:rsid w:val="6D474B10"/>
    <w:rsid w:val="6D494F93"/>
    <w:rsid w:val="6D5013EA"/>
    <w:rsid w:val="6D512242"/>
    <w:rsid w:val="6D542D99"/>
    <w:rsid w:val="6D5D65B9"/>
    <w:rsid w:val="6D710987"/>
    <w:rsid w:val="6D760823"/>
    <w:rsid w:val="6D895778"/>
    <w:rsid w:val="6DA46816"/>
    <w:rsid w:val="6DAA6D0F"/>
    <w:rsid w:val="6DB17D11"/>
    <w:rsid w:val="6DCB48A0"/>
    <w:rsid w:val="6DD51254"/>
    <w:rsid w:val="6DD95D94"/>
    <w:rsid w:val="6E054A46"/>
    <w:rsid w:val="6E105D34"/>
    <w:rsid w:val="6E184B0E"/>
    <w:rsid w:val="6E206E96"/>
    <w:rsid w:val="6E22064E"/>
    <w:rsid w:val="6E237DC7"/>
    <w:rsid w:val="6E396295"/>
    <w:rsid w:val="6E421B8B"/>
    <w:rsid w:val="6E4A1F0C"/>
    <w:rsid w:val="6E4B1B00"/>
    <w:rsid w:val="6E4E22DE"/>
    <w:rsid w:val="6E5D0773"/>
    <w:rsid w:val="6E665FD3"/>
    <w:rsid w:val="6E685156"/>
    <w:rsid w:val="6E6B10E2"/>
    <w:rsid w:val="6E794308"/>
    <w:rsid w:val="6E7B5625"/>
    <w:rsid w:val="6E802423"/>
    <w:rsid w:val="6E894004"/>
    <w:rsid w:val="6E8D36E8"/>
    <w:rsid w:val="6EA939B8"/>
    <w:rsid w:val="6EAC52D5"/>
    <w:rsid w:val="6EAD3328"/>
    <w:rsid w:val="6EB245DE"/>
    <w:rsid w:val="6EB54ED4"/>
    <w:rsid w:val="6EB625BE"/>
    <w:rsid w:val="6EDC35ED"/>
    <w:rsid w:val="6EE669BA"/>
    <w:rsid w:val="6EEF6056"/>
    <w:rsid w:val="6EF22C67"/>
    <w:rsid w:val="6F0230C8"/>
    <w:rsid w:val="6F050034"/>
    <w:rsid w:val="6F131302"/>
    <w:rsid w:val="6F202D32"/>
    <w:rsid w:val="6F2C47A8"/>
    <w:rsid w:val="6F2F0361"/>
    <w:rsid w:val="6F393034"/>
    <w:rsid w:val="6F535134"/>
    <w:rsid w:val="6F5705C1"/>
    <w:rsid w:val="6F59718C"/>
    <w:rsid w:val="6F5C6423"/>
    <w:rsid w:val="6F634A20"/>
    <w:rsid w:val="6F771D08"/>
    <w:rsid w:val="6F8A6B67"/>
    <w:rsid w:val="6F8B50A2"/>
    <w:rsid w:val="6F8C1FB8"/>
    <w:rsid w:val="6FB865A9"/>
    <w:rsid w:val="6FBF0C92"/>
    <w:rsid w:val="6FC4384F"/>
    <w:rsid w:val="6FD20682"/>
    <w:rsid w:val="6FE174B2"/>
    <w:rsid w:val="6FE925AB"/>
    <w:rsid w:val="6FEA10E2"/>
    <w:rsid w:val="6FF670D1"/>
    <w:rsid w:val="6FFD5DA1"/>
    <w:rsid w:val="700336C6"/>
    <w:rsid w:val="70075491"/>
    <w:rsid w:val="701B3473"/>
    <w:rsid w:val="70243EEF"/>
    <w:rsid w:val="70245D50"/>
    <w:rsid w:val="702C2015"/>
    <w:rsid w:val="702E3465"/>
    <w:rsid w:val="702F7996"/>
    <w:rsid w:val="7031771D"/>
    <w:rsid w:val="703A02E8"/>
    <w:rsid w:val="703E1624"/>
    <w:rsid w:val="70673B2B"/>
    <w:rsid w:val="70697655"/>
    <w:rsid w:val="706F76D8"/>
    <w:rsid w:val="70713F17"/>
    <w:rsid w:val="707149AA"/>
    <w:rsid w:val="708C7A40"/>
    <w:rsid w:val="708D6144"/>
    <w:rsid w:val="709676CD"/>
    <w:rsid w:val="70992C8B"/>
    <w:rsid w:val="70A20FB9"/>
    <w:rsid w:val="70A71F0B"/>
    <w:rsid w:val="70A90FD3"/>
    <w:rsid w:val="70AF2AF3"/>
    <w:rsid w:val="70B2124A"/>
    <w:rsid w:val="70B41349"/>
    <w:rsid w:val="70C4196C"/>
    <w:rsid w:val="70CC67EE"/>
    <w:rsid w:val="70CF72A0"/>
    <w:rsid w:val="70DF7013"/>
    <w:rsid w:val="70F255F9"/>
    <w:rsid w:val="70F77ABF"/>
    <w:rsid w:val="70FE623D"/>
    <w:rsid w:val="710250A6"/>
    <w:rsid w:val="71066199"/>
    <w:rsid w:val="711434AA"/>
    <w:rsid w:val="7121376F"/>
    <w:rsid w:val="7132751C"/>
    <w:rsid w:val="71381023"/>
    <w:rsid w:val="71441018"/>
    <w:rsid w:val="714F4CEB"/>
    <w:rsid w:val="715A7CCE"/>
    <w:rsid w:val="715C6E4A"/>
    <w:rsid w:val="7169596E"/>
    <w:rsid w:val="7174091E"/>
    <w:rsid w:val="717E362C"/>
    <w:rsid w:val="71852F9C"/>
    <w:rsid w:val="71A26D40"/>
    <w:rsid w:val="71D52D1E"/>
    <w:rsid w:val="71D80C0D"/>
    <w:rsid w:val="71E11004"/>
    <w:rsid w:val="71F21DFE"/>
    <w:rsid w:val="72084D05"/>
    <w:rsid w:val="722A535E"/>
    <w:rsid w:val="723445C8"/>
    <w:rsid w:val="7242215A"/>
    <w:rsid w:val="7246135A"/>
    <w:rsid w:val="7246359D"/>
    <w:rsid w:val="7253461E"/>
    <w:rsid w:val="725B30FF"/>
    <w:rsid w:val="7275252F"/>
    <w:rsid w:val="72773084"/>
    <w:rsid w:val="727D3192"/>
    <w:rsid w:val="728B3CED"/>
    <w:rsid w:val="729C1044"/>
    <w:rsid w:val="729D4C1C"/>
    <w:rsid w:val="729E4AA5"/>
    <w:rsid w:val="72B62B48"/>
    <w:rsid w:val="72B756F7"/>
    <w:rsid w:val="72BB41A8"/>
    <w:rsid w:val="72C13B2D"/>
    <w:rsid w:val="72C708B1"/>
    <w:rsid w:val="72D03B23"/>
    <w:rsid w:val="72D2190A"/>
    <w:rsid w:val="72E90A43"/>
    <w:rsid w:val="73023D3C"/>
    <w:rsid w:val="7303109A"/>
    <w:rsid w:val="731C4DA5"/>
    <w:rsid w:val="732E3387"/>
    <w:rsid w:val="733535B1"/>
    <w:rsid w:val="73520AC2"/>
    <w:rsid w:val="73604E9D"/>
    <w:rsid w:val="736C6E8F"/>
    <w:rsid w:val="736E51D0"/>
    <w:rsid w:val="737A3000"/>
    <w:rsid w:val="737B1213"/>
    <w:rsid w:val="737B3685"/>
    <w:rsid w:val="737D7301"/>
    <w:rsid w:val="738F0378"/>
    <w:rsid w:val="739736AC"/>
    <w:rsid w:val="739C2991"/>
    <w:rsid w:val="73A51666"/>
    <w:rsid w:val="73C13644"/>
    <w:rsid w:val="73C716F5"/>
    <w:rsid w:val="73CF7B12"/>
    <w:rsid w:val="73D75923"/>
    <w:rsid w:val="73D94D40"/>
    <w:rsid w:val="73DA45F1"/>
    <w:rsid w:val="73DA6C6B"/>
    <w:rsid w:val="73DE2426"/>
    <w:rsid w:val="73E22CA9"/>
    <w:rsid w:val="73E33600"/>
    <w:rsid w:val="73FB2621"/>
    <w:rsid w:val="73FC27DC"/>
    <w:rsid w:val="74024017"/>
    <w:rsid w:val="7405410B"/>
    <w:rsid w:val="7408106C"/>
    <w:rsid w:val="74115514"/>
    <w:rsid w:val="74195414"/>
    <w:rsid w:val="742F03B3"/>
    <w:rsid w:val="74474C83"/>
    <w:rsid w:val="74562E49"/>
    <w:rsid w:val="745D0CF8"/>
    <w:rsid w:val="746A6D7B"/>
    <w:rsid w:val="746D0776"/>
    <w:rsid w:val="74766C3B"/>
    <w:rsid w:val="747946B7"/>
    <w:rsid w:val="747E7E1F"/>
    <w:rsid w:val="749B1FF5"/>
    <w:rsid w:val="74AB609D"/>
    <w:rsid w:val="74AE3333"/>
    <w:rsid w:val="74B135C7"/>
    <w:rsid w:val="74C01125"/>
    <w:rsid w:val="74C01A5C"/>
    <w:rsid w:val="74C61C8A"/>
    <w:rsid w:val="74CA5E9A"/>
    <w:rsid w:val="74D217AE"/>
    <w:rsid w:val="74D91BDF"/>
    <w:rsid w:val="74EC3A6A"/>
    <w:rsid w:val="74F26A6B"/>
    <w:rsid w:val="74F409E0"/>
    <w:rsid w:val="74F55BA9"/>
    <w:rsid w:val="74FA31C0"/>
    <w:rsid w:val="74FB25D7"/>
    <w:rsid w:val="74FC2155"/>
    <w:rsid w:val="751C3961"/>
    <w:rsid w:val="751C7D4A"/>
    <w:rsid w:val="752722AA"/>
    <w:rsid w:val="75280741"/>
    <w:rsid w:val="752F525F"/>
    <w:rsid w:val="753D4E5A"/>
    <w:rsid w:val="75456750"/>
    <w:rsid w:val="75504648"/>
    <w:rsid w:val="75562062"/>
    <w:rsid w:val="757627F0"/>
    <w:rsid w:val="75911834"/>
    <w:rsid w:val="75A924F0"/>
    <w:rsid w:val="75C722CA"/>
    <w:rsid w:val="75E65E03"/>
    <w:rsid w:val="75EC35B3"/>
    <w:rsid w:val="76067022"/>
    <w:rsid w:val="76070E73"/>
    <w:rsid w:val="760A5684"/>
    <w:rsid w:val="76261D92"/>
    <w:rsid w:val="7634617E"/>
    <w:rsid w:val="763637F0"/>
    <w:rsid w:val="76422F15"/>
    <w:rsid w:val="764F753B"/>
    <w:rsid w:val="7652572E"/>
    <w:rsid w:val="765D6D9F"/>
    <w:rsid w:val="76805946"/>
    <w:rsid w:val="768156A2"/>
    <w:rsid w:val="76830B0A"/>
    <w:rsid w:val="769547A6"/>
    <w:rsid w:val="769920B8"/>
    <w:rsid w:val="76A5138F"/>
    <w:rsid w:val="76A84E1C"/>
    <w:rsid w:val="76B072F8"/>
    <w:rsid w:val="76B9128E"/>
    <w:rsid w:val="76D84663"/>
    <w:rsid w:val="770E7184"/>
    <w:rsid w:val="77117455"/>
    <w:rsid w:val="77291FF0"/>
    <w:rsid w:val="772B07AD"/>
    <w:rsid w:val="772D7342"/>
    <w:rsid w:val="772E2028"/>
    <w:rsid w:val="77393BE0"/>
    <w:rsid w:val="773A5AF5"/>
    <w:rsid w:val="773B1908"/>
    <w:rsid w:val="774D4335"/>
    <w:rsid w:val="77536BB7"/>
    <w:rsid w:val="775C3F18"/>
    <w:rsid w:val="776C7C79"/>
    <w:rsid w:val="776E09FC"/>
    <w:rsid w:val="777032C5"/>
    <w:rsid w:val="77732460"/>
    <w:rsid w:val="777674BF"/>
    <w:rsid w:val="77822FF8"/>
    <w:rsid w:val="778963D3"/>
    <w:rsid w:val="77913BCD"/>
    <w:rsid w:val="779A4D1D"/>
    <w:rsid w:val="779A56C5"/>
    <w:rsid w:val="77A92C7B"/>
    <w:rsid w:val="77B20675"/>
    <w:rsid w:val="77C70B12"/>
    <w:rsid w:val="77D5581E"/>
    <w:rsid w:val="77EC3626"/>
    <w:rsid w:val="77F842FF"/>
    <w:rsid w:val="78072ACF"/>
    <w:rsid w:val="780F5EF6"/>
    <w:rsid w:val="78333970"/>
    <w:rsid w:val="784E17F3"/>
    <w:rsid w:val="7865274B"/>
    <w:rsid w:val="78690BEE"/>
    <w:rsid w:val="786F5C73"/>
    <w:rsid w:val="788626F5"/>
    <w:rsid w:val="78864D0C"/>
    <w:rsid w:val="788C5F17"/>
    <w:rsid w:val="78A53442"/>
    <w:rsid w:val="78D43CB0"/>
    <w:rsid w:val="78E807D9"/>
    <w:rsid w:val="78E86F98"/>
    <w:rsid w:val="78EF46BD"/>
    <w:rsid w:val="78F46178"/>
    <w:rsid w:val="790A4C0F"/>
    <w:rsid w:val="79255659"/>
    <w:rsid w:val="792810C7"/>
    <w:rsid w:val="792D64F4"/>
    <w:rsid w:val="79343267"/>
    <w:rsid w:val="794B741D"/>
    <w:rsid w:val="79574F9D"/>
    <w:rsid w:val="796014CE"/>
    <w:rsid w:val="79631AB9"/>
    <w:rsid w:val="79715538"/>
    <w:rsid w:val="797C0647"/>
    <w:rsid w:val="797F06CB"/>
    <w:rsid w:val="79882D39"/>
    <w:rsid w:val="798F664D"/>
    <w:rsid w:val="798F7034"/>
    <w:rsid w:val="799452D8"/>
    <w:rsid w:val="79985BE5"/>
    <w:rsid w:val="79997A33"/>
    <w:rsid w:val="79AE4579"/>
    <w:rsid w:val="79BA5BE7"/>
    <w:rsid w:val="79BC0A44"/>
    <w:rsid w:val="79C63D30"/>
    <w:rsid w:val="79CC0A05"/>
    <w:rsid w:val="79D4308E"/>
    <w:rsid w:val="79E40E3D"/>
    <w:rsid w:val="79F05B52"/>
    <w:rsid w:val="7A0004CA"/>
    <w:rsid w:val="7A19189B"/>
    <w:rsid w:val="7A230972"/>
    <w:rsid w:val="7A480529"/>
    <w:rsid w:val="7A57045E"/>
    <w:rsid w:val="7A697003"/>
    <w:rsid w:val="7A756904"/>
    <w:rsid w:val="7A8B78F4"/>
    <w:rsid w:val="7AB07EA4"/>
    <w:rsid w:val="7AB4129F"/>
    <w:rsid w:val="7AB636E5"/>
    <w:rsid w:val="7ADB531A"/>
    <w:rsid w:val="7ADD3CF5"/>
    <w:rsid w:val="7AE76131"/>
    <w:rsid w:val="7AED10D1"/>
    <w:rsid w:val="7AFB164B"/>
    <w:rsid w:val="7B072192"/>
    <w:rsid w:val="7B1C025C"/>
    <w:rsid w:val="7B236A67"/>
    <w:rsid w:val="7B237CD7"/>
    <w:rsid w:val="7B2667C6"/>
    <w:rsid w:val="7B323CF2"/>
    <w:rsid w:val="7B3E36DA"/>
    <w:rsid w:val="7B62386D"/>
    <w:rsid w:val="7B6F4C84"/>
    <w:rsid w:val="7B704907"/>
    <w:rsid w:val="7B71585E"/>
    <w:rsid w:val="7B7A17FB"/>
    <w:rsid w:val="7B8A11BD"/>
    <w:rsid w:val="7B8C08E9"/>
    <w:rsid w:val="7B9003DA"/>
    <w:rsid w:val="7BAB6FC2"/>
    <w:rsid w:val="7BB0187D"/>
    <w:rsid w:val="7BB120FE"/>
    <w:rsid w:val="7BB75966"/>
    <w:rsid w:val="7BBE682A"/>
    <w:rsid w:val="7BD64776"/>
    <w:rsid w:val="7BE349AD"/>
    <w:rsid w:val="7BE46B36"/>
    <w:rsid w:val="7BE56F7F"/>
    <w:rsid w:val="7BF37BD2"/>
    <w:rsid w:val="7BF60D85"/>
    <w:rsid w:val="7C0B180E"/>
    <w:rsid w:val="7C0D6948"/>
    <w:rsid w:val="7C1077CB"/>
    <w:rsid w:val="7C3000E5"/>
    <w:rsid w:val="7C3B63A3"/>
    <w:rsid w:val="7C417667"/>
    <w:rsid w:val="7C4D1E27"/>
    <w:rsid w:val="7C563102"/>
    <w:rsid w:val="7C5F70F2"/>
    <w:rsid w:val="7C8A4E29"/>
    <w:rsid w:val="7C8B0615"/>
    <w:rsid w:val="7C9C44FE"/>
    <w:rsid w:val="7C9E3B33"/>
    <w:rsid w:val="7C9F63FA"/>
    <w:rsid w:val="7CB266A1"/>
    <w:rsid w:val="7CBB3234"/>
    <w:rsid w:val="7CBB3584"/>
    <w:rsid w:val="7CCF6CE0"/>
    <w:rsid w:val="7CD854EA"/>
    <w:rsid w:val="7CDB36F1"/>
    <w:rsid w:val="7CDD04B8"/>
    <w:rsid w:val="7CE02C9B"/>
    <w:rsid w:val="7CE87F50"/>
    <w:rsid w:val="7CEA0741"/>
    <w:rsid w:val="7CEF721C"/>
    <w:rsid w:val="7CF0560C"/>
    <w:rsid w:val="7D005495"/>
    <w:rsid w:val="7D0719AF"/>
    <w:rsid w:val="7D0D097F"/>
    <w:rsid w:val="7D242BE0"/>
    <w:rsid w:val="7D257624"/>
    <w:rsid w:val="7D271AC0"/>
    <w:rsid w:val="7D3E5C13"/>
    <w:rsid w:val="7D425704"/>
    <w:rsid w:val="7D504B87"/>
    <w:rsid w:val="7D5E07E0"/>
    <w:rsid w:val="7D6B16D3"/>
    <w:rsid w:val="7D6B74A8"/>
    <w:rsid w:val="7D717D97"/>
    <w:rsid w:val="7D722503"/>
    <w:rsid w:val="7D756300"/>
    <w:rsid w:val="7D785C19"/>
    <w:rsid w:val="7D7F24B4"/>
    <w:rsid w:val="7D80675E"/>
    <w:rsid w:val="7D896172"/>
    <w:rsid w:val="7D8F646F"/>
    <w:rsid w:val="7D9912C3"/>
    <w:rsid w:val="7DC14660"/>
    <w:rsid w:val="7DC66335"/>
    <w:rsid w:val="7DC84DF0"/>
    <w:rsid w:val="7DCD1E7D"/>
    <w:rsid w:val="7DCE0960"/>
    <w:rsid w:val="7DE1632E"/>
    <w:rsid w:val="7E0A340A"/>
    <w:rsid w:val="7E175D7F"/>
    <w:rsid w:val="7E186464"/>
    <w:rsid w:val="7E190CEC"/>
    <w:rsid w:val="7E280AB2"/>
    <w:rsid w:val="7E38613A"/>
    <w:rsid w:val="7E447613"/>
    <w:rsid w:val="7E4D2D74"/>
    <w:rsid w:val="7E5570D2"/>
    <w:rsid w:val="7E620675"/>
    <w:rsid w:val="7E694F12"/>
    <w:rsid w:val="7E6A1292"/>
    <w:rsid w:val="7E6A3B7C"/>
    <w:rsid w:val="7E712294"/>
    <w:rsid w:val="7E7563C0"/>
    <w:rsid w:val="7EAA17B2"/>
    <w:rsid w:val="7EAB552B"/>
    <w:rsid w:val="7EB22B17"/>
    <w:rsid w:val="7EB61A82"/>
    <w:rsid w:val="7EB73E10"/>
    <w:rsid w:val="7EBF4B2E"/>
    <w:rsid w:val="7ECD724F"/>
    <w:rsid w:val="7ED2122B"/>
    <w:rsid w:val="7ED700DD"/>
    <w:rsid w:val="7EF03A4F"/>
    <w:rsid w:val="7EF26E6C"/>
    <w:rsid w:val="7EF413ED"/>
    <w:rsid w:val="7EFB5EBA"/>
    <w:rsid w:val="7F312171"/>
    <w:rsid w:val="7F392D81"/>
    <w:rsid w:val="7F454A81"/>
    <w:rsid w:val="7F683717"/>
    <w:rsid w:val="7F6B4A72"/>
    <w:rsid w:val="7F73268F"/>
    <w:rsid w:val="7F755DF1"/>
    <w:rsid w:val="7F7B6EB5"/>
    <w:rsid w:val="7F877AF7"/>
    <w:rsid w:val="7F886384"/>
    <w:rsid w:val="7F8A5140"/>
    <w:rsid w:val="7FA136E7"/>
    <w:rsid w:val="7FAF09AD"/>
    <w:rsid w:val="7FB7425F"/>
    <w:rsid w:val="7FC71EF0"/>
    <w:rsid w:val="7FD0301F"/>
    <w:rsid w:val="7FDB30CB"/>
    <w:rsid w:val="7FDF073B"/>
    <w:rsid w:val="7FDF723A"/>
    <w:rsid w:val="7FDF7FA4"/>
    <w:rsid w:val="7FE01BC9"/>
    <w:rsid w:val="7FE37745"/>
    <w:rsid w:val="7FE45E2A"/>
    <w:rsid w:val="7FF51C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0" w:semiHidden="0"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qFormat="1" w:unhideWhenUsed="0" w:uiPriority="0" w:semiHidden="0"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qFormat="1" w:unhideWhenUsed="0" w:uiPriority="0" w:semiHidden="0"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nhideWhenUsed="0" w:uiPriority="0" w:semiHidden="0"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name="Document Map"/>
    <w:lsdException w:qFormat="1" w:unhideWhenUsed="0" w:uiPriority="0" w:semiHidden="0"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paragraph" w:styleId="2">
    <w:name w:val="heading 1"/>
    <w:basedOn w:val="1"/>
    <w:next w:val="1"/>
    <w:link w:val="41"/>
    <w:qFormat/>
    <w:uiPriority w:val="99"/>
    <w:pPr>
      <w:keepNext/>
      <w:keepLines/>
      <w:pageBreakBefore/>
      <w:numPr>
        <w:ilvl w:val="0"/>
        <w:numId w:val="1"/>
      </w:numPr>
      <w:spacing w:before="50" w:beforeLines="50" w:after="50" w:afterLines="50"/>
      <w:ind w:firstLineChars="0"/>
      <w:jc w:val="center"/>
      <w:outlineLvl w:val="0"/>
    </w:pPr>
    <w:rPr>
      <w:b/>
      <w:bCs/>
      <w:kern w:val="0"/>
      <w:sz w:val="32"/>
      <w:szCs w:val="44"/>
    </w:rPr>
  </w:style>
  <w:style w:type="paragraph" w:styleId="3">
    <w:name w:val="heading 2"/>
    <w:basedOn w:val="1"/>
    <w:next w:val="1"/>
    <w:link w:val="42"/>
    <w:qFormat/>
    <w:uiPriority w:val="0"/>
    <w:pPr>
      <w:keepNext/>
      <w:keepLines/>
      <w:numPr>
        <w:ilvl w:val="1"/>
        <w:numId w:val="1"/>
      </w:numPr>
      <w:spacing w:before="50" w:beforeLines="50" w:after="50" w:afterLines="50"/>
      <w:ind w:firstLineChars="0"/>
      <w:outlineLvl w:val="1"/>
    </w:pPr>
    <w:rPr>
      <w:b/>
      <w:bCs/>
      <w:kern w:val="0"/>
      <w:sz w:val="30"/>
      <w:szCs w:val="32"/>
    </w:rPr>
  </w:style>
  <w:style w:type="paragraph" w:styleId="4">
    <w:name w:val="heading 3"/>
    <w:basedOn w:val="1"/>
    <w:next w:val="1"/>
    <w:link w:val="43"/>
    <w:qFormat/>
    <w:uiPriority w:val="99"/>
    <w:pPr>
      <w:keepNext/>
      <w:keepLines/>
      <w:numPr>
        <w:ilvl w:val="2"/>
        <w:numId w:val="1"/>
      </w:numPr>
      <w:ind w:firstLine="0" w:firstLineChars="0"/>
      <w:outlineLvl w:val="2"/>
    </w:pPr>
    <w:rPr>
      <w:b/>
      <w:bCs/>
      <w:kern w:val="0"/>
      <w:szCs w:val="32"/>
    </w:rPr>
  </w:style>
  <w:style w:type="paragraph" w:styleId="5">
    <w:name w:val="heading 4"/>
    <w:basedOn w:val="1"/>
    <w:next w:val="1"/>
    <w:link w:val="44"/>
    <w:qFormat/>
    <w:uiPriority w:val="99"/>
    <w:pPr>
      <w:keepNext/>
      <w:keepLines/>
      <w:numPr>
        <w:ilvl w:val="3"/>
        <w:numId w:val="1"/>
      </w:numPr>
      <w:ind w:firstLineChars="0"/>
      <w:outlineLvl w:val="3"/>
    </w:pPr>
    <w:rPr>
      <w:b/>
      <w:bCs/>
      <w:kern w:val="0"/>
      <w:szCs w:val="28"/>
    </w:rPr>
  </w:style>
  <w:style w:type="paragraph" w:styleId="6">
    <w:name w:val="heading 5"/>
    <w:basedOn w:val="1"/>
    <w:next w:val="1"/>
    <w:semiHidden/>
    <w:unhideWhenUsed/>
    <w:qFormat/>
    <w:locked/>
    <w:uiPriority w:val="9"/>
    <w:pPr>
      <w:spacing w:beforeAutospacing="1" w:afterAutospacing="1"/>
      <w:jc w:val="left"/>
      <w:outlineLvl w:val="4"/>
    </w:pPr>
    <w:rPr>
      <w:rFonts w:hint="eastAsia"/>
      <w:b/>
      <w:bCs/>
      <w:kern w:val="0"/>
      <w:sz w:val="20"/>
      <w:szCs w:val="20"/>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qFormat/>
    <w:uiPriority w:val="99"/>
    <w:pPr>
      <w:ind w:left="1440"/>
      <w:jc w:val="left"/>
    </w:pPr>
    <w:rPr>
      <w:rFonts w:ascii="Calibri" w:hAnsi="Calibri"/>
      <w:sz w:val="18"/>
      <w:szCs w:val="18"/>
    </w:rPr>
  </w:style>
  <w:style w:type="paragraph" w:styleId="8">
    <w:name w:val="table of authorities"/>
    <w:basedOn w:val="1"/>
    <w:next w:val="1"/>
    <w:qFormat/>
    <w:locked/>
    <w:uiPriority w:val="0"/>
    <w:pPr>
      <w:ind w:left="420" w:leftChars="200"/>
    </w:pPr>
  </w:style>
  <w:style w:type="paragraph" w:styleId="9">
    <w:name w:val="Normal Indent"/>
    <w:basedOn w:val="1"/>
    <w:qFormat/>
    <w:locked/>
    <w:uiPriority w:val="0"/>
    <w:pPr>
      <w:ind w:firstLine="420"/>
    </w:pPr>
    <w:rPr>
      <w:color w:val="000000"/>
    </w:rPr>
  </w:style>
  <w:style w:type="paragraph" w:styleId="10">
    <w:name w:val="Document Map"/>
    <w:basedOn w:val="1"/>
    <w:link w:val="45"/>
    <w:semiHidden/>
    <w:qFormat/>
    <w:uiPriority w:val="99"/>
    <w:pPr>
      <w:shd w:val="clear" w:color="auto" w:fill="000080"/>
    </w:pPr>
  </w:style>
  <w:style w:type="paragraph" w:styleId="11">
    <w:name w:val="Body Text"/>
    <w:basedOn w:val="1"/>
    <w:link w:val="46"/>
    <w:qFormat/>
    <w:uiPriority w:val="99"/>
    <w:pPr>
      <w:spacing w:after="120"/>
    </w:pPr>
  </w:style>
  <w:style w:type="paragraph" w:styleId="12">
    <w:name w:val="Body Text Indent"/>
    <w:basedOn w:val="1"/>
    <w:qFormat/>
    <w:locked/>
    <w:uiPriority w:val="0"/>
    <w:pPr>
      <w:spacing w:after="120"/>
      <w:ind w:left="420" w:leftChars="200"/>
    </w:pPr>
    <w:rPr>
      <w:sz w:val="21"/>
    </w:rPr>
  </w:style>
  <w:style w:type="paragraph" w:styleId="13">
    <w:name w:val="toc 5"/>
    <w:basedOn w:val="1"/>
    <w:next w:val="1"/>
    <w:qFormat/>
    <w:uiPriority w:val="99"/>
    <w:pPr>
      <w:ind w:left="960"/>
      <w:jc w:val="left"/>
    </w:pPr>
    <w:rPr>
      <w:rFonts w:ascii="Calibri" w:hAnsi="Calibri"/>
      <w:sz w:val="18"/>
      <w:szCs w:val="18"/>
    </w:rPr>
  </w:style>
  <w:style w:type="paragraph" w:styleId="14">
    <w:name w:val="toc 3"/>
    <w:basedOn w:val="1"/>
    <w:next w:val="1"/>
    <w:qFormat/>
    <w:uiPriority w:val="39"/>
    <w:pPr>
      <w:ind w:left="480"/>
      <w:jc w:val="left"/>
    </w:pPr>
    <w:rPr>
      <w:rFonts w:ascii="Calibri" w:hAnsi="Calibri"/>
      <w:i/>
      <w:iCs/>
      <w:sz w:val="20"/>
      <w:szCs w:val="20"/>
    </w:rPr>
  </w:style>
  <w:style w:type="paragraph" w:styleId="15">
    <w:name w:val="Plain Text"/>
    <w:basedOn w:val="1"/>
    <w:link w:val="86"/>
    <w:qFormat/>
    <w:locked/>
    <w:uiPriority w:val="0"/>
    <w:pPr>
      <w:ind w:firstLine="0" w:firstLineChars="0"/>
    </w:pPr>
    <w:rPr>
      <w:rFonts w:hAnsi="Courier New"/>
      <w:kern w:val="0"/>
      <w:sz w:val="28"/>
      <w:szCs w:val="20"/>
    </w:rPr>
  </w:style>
  <w:style w:type="paragraph" w:styleId="16">
    <w:name w:val="toc 8"/>
    <w:basedOn w:val="1"/>
    <w:next w:val="1"/>
    <w:qFormat/>
    <w:uiPriority w:val="99"/>
    <w:pPr>
      <w:ind w:left="1680"/>
      <w:jc w:val="left"/>
    </w:pPr>
    <w:rPr>
      <w:rFonts w:ascii="Calibri" w:hAnsi="Calibri"/>
      <w:sz w:val="18"/>
      <w:szCs w:val="18"/>
    </w:rPr>
  </w:style>
  <w:style w:type="paragraph" w:styleId="17">
    <w:name w:val="Body Text Indent 2"/>
    <w:basedOn w:val="1"/>
    <w:link w:val="47"/>
    <w:qFormat/>
    <w:uiPriority w:val="99"/>
    <w:pPr>
      <w:ind w:firstLine="200"/>
    </w:pPr>
    <w:rPr>
      <w:bCs/>
    </w:rPr>
  </w:style>
  <w:style w:type="paragraph" w:styleId="18">
    <w:name w:val="Balloon Text"/>
    <w:basedOn w:val="1"/>
    <w:link w:val="48"/>
    <w:qFormat/>
    <w:uiPriority w:val="99"/>
    <w:rPr>
      <w:sz w:val="18"/>
      <w:szCs w:val="18"/>
    </w:rPr>
  </w:style>
  <w:style w:type="paragraph" w:styleId="19">
    <w:name w:val="footer"/>
    <w:basedOn w:val="1"/>
    <w:link w:val="49"/>
    <w:qFormat/>
    <w:uiPriority w:val="99"/>
    <w:pPr>
      <w:tabs>
        <w:tab w:val="center" w:pos="4153"/>
        <w:tab w:val="right" w:pos="8306"/>
      </w:tabs>
      <w:snapToGrid w:val="0"/>
      <w:jc w:val="left"/>
    </w:pPr>
    <w:rPr>
      <w:sz w:val="18"/>
      <w:szCs w:val="18"/>
    </w:rPr>
  </w:style>
  <w:style w:type="paragraph" w:styleId="20">
    <w:name w:val="header"/>
    <w:basedOn w:val="1"/>
    <w:link w:val="50"/>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spacing w:before="120" w:after="120"/>
      <w:jc w:val="left"/>
    </w:pPr>
    <w:rPr>
      <w:rFonts w:ascii="Calibri" w:hAnsi="Calibri"/>
      <w:b/>
      <w:bCs/>
      <w:caps/>
      <w:sz w:val="20"/>
      <w:szCs w:val="20"/>
    </w:rPr>
  </w:style>
  <w:style w:type="paragraph" w:styleId="22">
    <w:name w:val="toc 4"/>
    <w:basedOn w:val="1"/>
    <w:next w:val="1"/>
    <w:qFormat/>
    <w:uiPriority w:val="99"/>
    <w:pPr>
      <w:ind w:left="720"/>
      <w:jc w:val="left"/>
    </w:pPr>
    <w:rPr>
      <w:rFonts w:ascii="Calibri" w:hAnsi="Calibri"/>
      <w:sz w:val="18"/>
      <w:szCs w:val="18"/>
    </w:rPr>
  </w:style>
  <w:style w:type="paragraph" w:styleId="23">
    <w:name w:val="Subtitle"/>
    <w:basedOn w:val="1"/>
    <w:next w:val="1"/>
    <w:link w:val="51"/>
    <w:qFormat/>
    <w:uiPriority w:val="99"/>
    <w:pPr>
      <w:jc w:val="center"/>
    </w:pPr>
    <w:rPr>
      <w:rFonts w:ascii="仿宋_GB2312" w:hAnsi="Cambria" w:eastAsia="仿宋_GB2312"/>
      <w:bCs/>
      <w:color w:val="CC00CC"/>
      <w:kern w:val="28"/>
      <w:szCs w:val="32"/>
    </w:rPr>
  </w:style>
  <w:style w:type="paragraph" w:styleId="24">
    <w:name w:val="toc 6"/>
    <w:basedOn w:val="1"/>
    <w:next w:val="1"/>
    <w:qFormat/>
    <w:uiPriority w:val="99"/>
    <w:pPr>
      <w:ind w:left="1200"/>
      <w:jc w:val="left"/>
    </w:pPr>
    <w:rPr>
      <w:rFonts w:ascii="Calibri" w:hAnsi="Calibri"/>
      <w:sz w:val="18"/>
      <w:szCs w:val="18"/>
    </w:rPr>
  </w:style>
  <w:style w:type="paragraph" w:styleId="25">
    <w:name w:val="List 5"/>
    <w:basedOn w:val="1"/>
    <w:qFormat/>
    <w:locked/>
    <w:uiPriority w:val="0"/>
    <w:pPr>
      <w:ind w:left="100" w:leftChars="800" w:hanging="200" w:hangingChars="200"/>
    </w:pPr>
  </w:style>
  <w:style w:type="paragraph" w:styleId="26">
    <w:name w:val="toc 2"/>
    <w:basedOn w:val="1"/>
    <w:next w:val="1"/>
    <w:qFormat/>
    <w:uiPriority w:val="39"/>
    <w:pPr>
      <w:ind w:left="240"/>
      <w:jc w:val="left"/>
    </w:pPr>
    <w:rPr>
      <w:rFonts w:ascii="Calibri" w:hAnsi="Calibri"/>
      <w:smallCaps/>
      <w:sz w:val="20"/>
      <w:szCs w:val="20"/>
    </w:rPr>
  </w:style>
  <w:style w:type="paragraph" w:styleId="27">
    <w:name w:val="toc 9"/>
    <w:basedOn w:val="1"/>
    <w:next w:val="1"/>
    <w:qFormat/>
    <w:uiPriority w:val="99"/>
    <w:pPr>
      <w:ind w:left="1920"/>
      <w:jc w:val="left"/>
    </w:pPr>
    <w:rPr>
      <w:rFonts w:ascii="Calibri" w:hAnsi="Calibri"/>
      <w:sz w:val="18"/>
      <w:szCs w:val="18"/>
    </w:rPr>
  </w:style>
  <w:style w:type="paragraph" w:styleId="28">
    <w:name w:val="Body Text 2"/>
    <w:basedOn w:val="1"/>
    <w:link w:val="80"/>
    <w:qFormat/>
    <w:uiPriority w:val="99"/>
    <w:pPr>
      <w:spacing w:after="120" w:line="480" w:lineRule="auto"/>
    </w:pPr>
  </w:style>
  <w:style w:type="paragraph" w:styleId="29">
    <w:name w:val="Normal (Web)"/>
    <w:basedOn w:val="1"/>
    <w:qFormat/>
    <w:locked/>
    <w:uiPriority w:val="0"/>
    <w:pPr>
      <w:widowControl/>
      <w:spacing w:before="100" w:beforeAutospacing="1" w:after="100" w:afterAutospacing="1"/>
      <w:ind w:firstLine="0" w:firstLineChars="0"/>
      <w:jc w:val="left"/>
    </w:pPr>
    <w:rPr>
      <w:rFonts w:cs="宋体"/>
      <w:kern w:val="0"/>
    </w:rPr>
  </w:style>
  <w:style w:type="paragraph" w:styleId="30">
    <w:name w:val="Title"/>
    <w:basedOn w:val="1"/>
    <w:next w:val="1"/>
    <w:link w:val="84"/>
    <w:qFormat/>
    <w:locked/>
    <w:uiPriority w:val="0"/>
    <w:pPr>
      <w:spacing w:before="240" w:after="60"/>
      <w:ind w:firstLine="0" w:firstLineChars="0"/>
      <w:jc w:val="center"/>
      <w:outlineLvl w:val="0"/>
    </w:pPr>
    <w:rPr>
      <w:rFonts w:ascii="Cambria" w:hAnsi="Cambria"/>
      <w:b/>
      <w:bCs/>
      <w:sz w:val="32"/>
      <w:szCs w:val="32"/>
    </w:rPr>
  </w:style>
  <w:style w:type="paragraph" w:styleId="31">
    <w:name w:val="Body Text First Indent"/>
    <w:basedOn w:val="11"/>
    <w:qFormat/>
    <w:locked/>
    <w:uiPriority w:val="0"/>
    <w:pPr>
      <w:ind w:firstLine="420" w:firstLineChars="100"/>
    </w:pPr>
    <w:rPr>
      <w:sz w:val="21"/>
    </w:rPr>
  </w:style>
  <w:style w:type="table" w:styleId="33">
    <w:name w:val="Table Grid"/>
    <w:basedOn w:val="3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basedOn w:val="34"/>
    <w:qFormat/>
    <w:locked/>
    <w:uiPriority w:val="22"/>
    <w:rPr>
      <w:b/>
    </w:rPr>
  </w:style>
  <w:style w:type="character" w:styleId="36">
    <w:name w:val="page number"/>
    <w:basedOn w:val="34"/>
    <w:qFormat/>
    <w:uiPriority w:val="99"/>
    <w:rPr>
      <w:rFonts w:cs="Times New Roman"/>
    </w:rPr>
  </w:style>
  <w:style w:type="character" w:styleId="37">
    <w:name w:val="FollowedHyperlink"/>
    <w:qFormat/>
    <w:uiPriority w:val="99"/>
    <w:rPr>
      <w:rFonts w:cs="Times New Roman"/>
      <w:color w:val="000080"/>
      <w:u w:val="single"/>
    </w:rPr>
  </w:style>
  <w:style w:type="character" w:styleId="38">
    <w:name w:val="Hyperlink"/>
    <w:qFormat/>
    <w:uiPriority w:val="99"/>
    <w:rPr>
      <w:rFonts w:cs="Times New Roman"/>
      <w:color w:val="0000FF"/>
      <w:u w:val="single"/>
    </w:rPr>
  </w:style>
  <w:style w:type="character" w:customStyle="1" w:styleId="39">
    <w:name w:val="标题 1 Char"/>
    <w:qFormat/>
    <w:locked/>
    <w:uiPriority w:val="99"/>
    <w:rPr>
      <w:rFonts w:eastAsia="黑体" w:cs="Times New Roman"/>
      <w:bCs/>
      <w:sz w:val="44"/>
      <w:szCs w:val="44"/>
      <w:lang w:val="en-US" w:eastAsia="zh-CN" w:bidi="ar-SA"/>
    </w:rPr>
  </w:style>
  <w:style w:type="character" w:customStyle="1" w:styleId="40">
    <w:name w:val="标题 3 Char"/>
    <w:qFormat/>
    <w:locked/>
    <w:uiPriority w:val="99"/>
    <w:rPr>
      <w:rFonts w:eastAsia="黑体" w:cs="Times New Roman"/>
      <w:bCs/>
      <w:sz w:val="32"/>
      <w:szCs w:val="32"/>
      <w:lang w:val="en-US" w:eastAsia="zh-CN" w:bidi="ar-SA"/>
    </w:rPr>
  </w:style>
  <w:style w:type="character" w:customStyle="1" w:styleId="41">
    <w:name w:val="标题 1 Char1"/>
    <w:link w:val="2"/>
    <w:qFormat/>
    <w:locked/>
    <w:uiPriority w:val="99"/>
    <w:rPr>
      <w:rFonts w:ascii="宋体" w:hAnsi="宋体" w:eastAsia="宋体"/>
      <w:b/>
      <w:bCs/>
      <w:sz w:val="32"/>
      <w:szCs w:val="44"/>
    </w:rPr>
  </w:style>
  <w:style w:type="character" w:customStyle="1" w:styleId="42">
    <w:name w:val="标题 2 Char1"/>
    <w:link w:val="3"/>
    <w:qFormat/>
    <w:locked/>
    <w:uiPriority w:val="0"/>
    <w:rPr>
      <w:rFonts w:ascii="宋体" w:hAnsi="宋体" w:eastAsia="宋体"/>
      <w:b/>
      <w:bCs/>
      <w:sz w:val="30"/>
      <w:szCs w:val="32"/>
    </w:rPr>
  </w:style>
  <w:style w:type="character" w:customStyle="1" w:styleId="43">
    <w:name w:val="标题 3 Char1"/>
    <w:link w:val="4"/>
    <w:qFormat/>
    <w:locked/>
    <w:uiPriority w:val="99"/>
    <w:rPr>
      <w:rFonts w:ascii="宋体" w:hAnsi="宋体" w:eastAsia="宋体"/>
      <w:b/>
      <w:bCs/>
      <w:sz w:val="24"/>
      <w:szCs w:val="32"/>
    </w:rPr>
  </w:style>
  <w:style w:type="character" w:customStyle="1" w:styleId="44">
    <w:name w:val="标题 4 Char1"/>
    <w:link w:val="5"/>
    <w:qFormat/>
    <w:locked/>
    <w:uiPriority w:val="99"/>
    <w:rPr>
      <w:rFonts w:ascii="宋体" w:hAnsi="宋体" w:eastAsia="宋体"/>
      <w:b/>
      <w:bCs/>
      <w:sz w:val="24"/>
      <w:szCs w:val="28"/>
    </w:rPr>
  </w:style>
  <w:style w:type="character" w:customStyle="1" w:styleId="45">
    <w:name w:val="文档结构图 Char"/>
    <w:link w:val="10"/>
    <w:semiHidden/>
    <w:qFormat/>
    <w:locked/>
    <w:uiPriority w:val="99"/>
    <w:rPr>
      <w:rFonts w:cs="Times New Roman"/>
      <w:sz w:val="2"/>
    </w:rPr>
  </w:style>
  <w:style w:type="character" w:customStyle="1" w:styleId="46">
    <w:name w:val="正文文本 Char"/>
    <w:link w:val="11"/>
    <w:qFormat/>
    <w:locked/>
    <w:uiPriority w:val="99"/>
    <w:rPr>
      <w:rFonts w:cs="Times New Roman"/>
      <w:kern w:val="2"/>
      <w:sz w:val="24"/>
      <w:szCs w:val="24"/>
    </w:rPr>
  </w:style>
  <w:style w:type="character" w:customStyle="1" w:styleId="47">
    <w:name w:val="正文文本缩进 2 Char1"/>
    <w:link w:val="17"/>
    <w:qFormat/>
    <w:locked/>
    <w:uiPriority w:val="99"/>
    <w:rPr>
      <w:rFonts w:eastAsia="宋体" w:cs="Times New Roman"/>
      <w:bCs/>
      <w:kern w:val="2"/>
      <w:sz w:val="24"/>
      <w:szCs w:val="24"/>
      <w:lang w:val="en-US" w:eastAsia="zh-CN" w:bidi="ar-SA"/>
    </w:rPr>
  </w:style>
  <w:style w:type="character" w:customStyle="1" w:styleId="48">
    <w:name w:val="批注框文本 Char"/>
    <w:link w:val="18"/>
    <w:qFormat/>
    <w:locked/>
    <w:uiPriority w:val="99"/>
    <w:rPr>
      <w:rFonts w:cs="Times New Roman"/>
      <w:kern w:val="2"/>
      <w:sz w:val="18"/>
      <w:szCs w:val="18"/>
    </w:rPr>
  </w:style>
  <w:style w:type="character" w:customStyle="1" w:styleId="49">
    <w:name w:val="页脚 Char"/>
    <w:link w:val="19"/>
    <w:qFormat/>
    <w:locked/>
    <w:uiPriority w:val="99"/>
    <w:rPr>
      <w:rFonts w:cs="Times New Roman"/>
      <w:kern w:val="2"/>
      <w:sz w:val="18"/>
      <w:szCs w:val="18"/>
    </w:rPr>
  </w:style>
  <w:style w:type="character" w:customStyle="1" w:styleId="50">
    <w:name w:val="页眉 Char"/>
    <w:link w:val="20"/>
    <w:qFormat/>
    <w:locked/>
    <w:uiPriority w:val="99"/>
    <w:rPr>
      <w:rFonts w:cs="Times New Roman"/>
      <w:sz w:val="18"/>
      <w:szCs w:val="18"/>
    </w:rPr>
  </w:style>
  <w:style w:type="character" w:customStyle="1" w:styleId="51">
    <w:name w:val="副标题 Char"/>
    <w:link w:val="23"/>
    <w:qFormat/>
    <w:locked/>
    <w:uiPriority w:val="99"/>
    <w:rPr>
      <w:rFonts w:ascii="Cambria" w:hAnsi="Cambria" w:cs="Times New Roman"/>
      <w:b/>
      <w:bCs/>
      <w:kern w:val="28"/>
      <w:sz w:val="32"/>
      <w:szCs w:val="32"/>
    </w:rPr>
  </w:style>
  <w:style w:type="character" w:customStyle="1" w:styleId="52">
    <w:name w:val="font91"/>
    <w:qFormat/>
    <w:uiPriority w:val="99"/>
    <w:rPr>
      <w:rFonts w:ascii="宋体" w:hAnsi="宋体" w:eastAsia="宋体" w:cs="宋体"/>
      <w:color w:val="FF0000"/>
      <w:sz w:val="21"/>
      <w:szCs w:val="21"/>
      <w:u w:val="none"/>
      <w:vertAlign w:val="superscript"/>
    </w:rPr>
  </w:style>
  <w:style w:type="character" w:customStyle="1" w:styleId="53">
    <w:name w:val="标题 2 Char"/>
    <w:qFormat/>
    <w:locked/>
    <w:uiPriority w:val="99"/>
    <w:rPr>
      <w:rFonts w:eastAsia="黑体" w:cs="Times New Roman"/>
      <w:bCs/>
      <w:sz w:val="32"/>
      <w:szCs w:val="32"/>
      <w:lang w:val="en-US" w:eastAsia="zh-CN" w:bidi="ar-SA"/>
    </w:rPr>
  </w:style>
  <w:style w:type="character" w:customStyle="1" w:styleId="54">
    <w:name w:val="表头编号 Char"/>
    <w:basedOn w:val="55"/>
    <w:link w:val="57"/>
    <w:qFormat/>
    <w:locked/>
    <w:uiPriority w:val="99"/>
    <w:rPr>
      <w:rFonts w:eastAsia="黑体" w:cs="Times New Roman"/>
      <w:kern w:val="2"/>
      <w:sz w:val="24"/>
      <w:szCs w:val="24"/>
    </w:rPr>
  </w:style>
  <w:style w:type="character" w:customStyle="1" w:styleId="55">
    <w:name w:val="图表名称 Char"/>
    <w:link w:val="56"/>
    <w:qFormat/>
    <w:locked/>
    <w:uiPriority w:val="99"/>
    <w:rPr>
      <w:rFonts w:eastAsia="黑体" w:cs="Times New Roman"/>
      <w:kern w:val="2"/>
      <w:sz w:val="24"/>
      <w:szCs w:val="24"/>
    </w:rPr>
  </w:style>
  <w:style w:type="paragraph" w:customStyle="1" w:styleId="56">
    <w:name w:val="图表名称"/>
    <w:basedOn w:val="1"/>
    <w:next w:val="57"/>
    <w:link w:val="55"/>
    <w:qFormat/>
    <w:uiPriority w:val="99"/>
    <w:pPr>
      <w:ind w:firstLine="0" w:firstLineChars="0"/>
      <w:jc w:val="center"/>
    </w:pPr>
    <w:rPr>
      <w:rFonts w:eastAsia="黑体"/>
    </w:rPr>
  </w:style>
  <w:style w:type="paragraph" w:customStyle="1" w:styleId="57">
    <w:name w:val="表头编号"/>
    <w:basedOn w:val="56"/>
    <w:next w:val="58"/>
    <w:link w:val="54"/>
    <w:qFormat/>
    <w:uiPriority w:val="99"/>
    <w:pPr>
      <w:adjustRightInd w:val="0"/>
      <w:snapToGrid w:val="0"/>
      <w:jc w:val="left"/>
    </w:pPr>
  </w:style>
  <w:style w:type="paragraph" w:customStyle="1" w:styleId="58">
    <w:name w:val="表格文本"/>
    <w:basedOn w:val="1"/>
    <w:next w:val="1"/>
    <w:link w:val="61"/>
    <w:qFormat/>
    <w:uiPriority w:val="99"/>
    <w:pPr>
      <w:adjustRightInd w:val="0"/>
      <w:snapToGrid w:val="0"/>
      <w:ind w:firstLine="0" w:firstLineChars="0"/>
      <w:jc w:val="center"/>
    </w:pPr>
    <w:rPr>
      <w:color w:val="000000"/>
      <w:sz w:val="21"/>
      <w:szCs w:val="20"/>
    </w:rPr>
  </w:style>
  <w:style w:type="character" w:customStyle="1" w:styleId="59">
    <w:name w:val="font51"/>
    <w:qFormat/>
    <w:uiPriority w:val="99"/>
    <w:rPr>
      <w:rFonts w:ascii="Times New Roman" w:hAnsi="Times New Roman" w:cs="Times New Roman"/>
      <w:color w:val="000000"/>
      <w:sz w:val="21"/>
      <w:szCs w:val="21"/>
      <w:u w:val="none"/>
    </w:rPr>
  </w:style>
  <w:style w:type="character" w:customStyle="1" w:styleId="60">
    <w:name w:val="标题 4 Char"/>
    <w:qFormat/>
    <w:locked/>
    <w:uiPriority w:val="99"/>
    <w:rPr>
      <w:rFonts w:eastAsia="宋体" w:cs="Times New Roman"/>
      <w:bCs/>
      <w:sz w:val="28"/>
      <w:szCs w:val="28"/>
      <w:lang w:val="en-US" w:eastAsia="zh-CN" w:bidi="ar-SA"/>
    </w:rPr>
  </w:style>
  <w:style w:type="character" w:customStyle="1" w:styleId="61">
    <w:name w:val="表格文本 Char"/>
    <w:link w:val="58"/>
    <w:qFormat/>
    <w:locked/>
    <w:uiPriority w:val="99"/>
    <w:rPr>
      <w:color w:val="000000"/>
      <w:kern w:val="2"/>
      <w:sz w:val="21"/>
    </w:rPr>
  </w:style>
  <w:style w:type="character" w:customStyle="1" w:styleId="62">
    <w:name w:val="font81"/>
    <w:qFormat/>
    <w:uiPriority w:val="99"/>
    <w:rPr>
      <w:rFonts w:ascii="Times New Roman" w:hAnsi="Times New Roman" w:cs="Times New Roman"/>
      <w:color w:val="000000"/>
      <w:sz w:val="21"/>
      <w:szCs w:val="21"/>
      <w:u w:val="none"/>
    </w:rPr>
  </w:style>
  <w:style w:type="character" w:customStyle="1" w:styleId="63">
    <w:name w:val="font41"/>
    <w:qFormat/>
    <w:uiPriority w:val="99"/>
    <w:rPr>
      <w:rFonts w:ascii="宋体" w:hAnsi="宋体" w:eastAsia="宋体" w:cs="宋体"/>
      <w:color w:val="000000"/>
      <w:sz w:val="21"/>
      <w:szCs w:val="21"/>
      <w:u w:val="none"/>
    </w:rPr>
  </w:style>
  <w:style w:type="character" w:customStyle="1" w:styleId="64">
    <w:name w:val="font31"/>
    <w:qFormat/>
    <w:uiPriority w:val="99"/>
    <w:rPr>
      <w:rFonts w:ascii="宋体" w:hAnsi="宋体" w:eastAsia="宋体" w:cs="宋体"/>
      <w:color w:val="000000"/>
      <w:sz w:val="21"/>
      <w:szCs w:val="21"/>
      <w:u w:val="none"/>
      <w:vertAlign w:val="superscript"/>
    </w:rPr>
  </w:style>
  <w:style w:type="character" w:customStyle="1" w:styleId="65">
    <w:name w:val="font11"/>
    <w:basedOn w:val="34"/>
    <w:qFormat/>
    <w:uiPriority w:val="99"/>
    <w:rPr>
      <w:rFonts w:ascii="宋体" w:hAnsi="宋体" w:eastAsia="宋体" w:cs="Times New Roman"/>
      <w:color w:val="000000"/>
      <w:sz w:val="21"/>
      <w:szCs w:val="21"/>
      <w:u w:val="none"/>
    </w:rPr>
  </w:style>
  <w:style w:type="character" w:customStyle="1" w:styleId="66">
    <w:name w:val="正文文本缩进 2 Char"/>
    <w:qFormat/>
    <w:locked/>
    <w:uiPriority w:val="99"/>
    <w:rPr>
      <w:rFonts w:eastAsia="宋体" w:cs="Times New Roman"/>
      <w:bCs/>
      <w:kern w:val="2"/>
      <w:sz w:val="24"/>
      <w:szCs w:val="24"/>
      <w:lang w:val="en-US" w:eastAsia="zh-CN" w:bidi="ar-SA"/>
    </w:rPr>
  </w:style>
  <w:style w:type="character" w:customStyle="1" w:styleId="67">
    <w:name w:val="font101"/>
    <w:qFormat/>
    <w:uiPriority w:val="99"/>
    <w:rPr>
      <w:rFonts w:ascii="宋体" w:hAnsi="宋体" w:eastAsia="宋体" w:cs="宋体"/>
      <w:color w:val="000000"/>
      <w:sz w:val="21"/>
      <w:szCs w:val="21"/>
      <w:u w:val="none"/>
    </w:rPr>
  </w:style>
  <w:style w:type="character" w:customStyle="1" w:styleId="68">
    <w:name w:val="font21"/>
    <w:basedOn w:val="34"/>
    <w:qFormat/>
    <w:uiPriority w:val="99"/>
    <w:rPr>
      <w:rFonts w:ascii="宋体" w:hAnsi="宋体" w:eastAsia="宋体" w:cs="宋体"/>
      <w:color w:val="FF0000"/>
      <w:sz w:val="21"/>
      <w:szCs w:val="21"/>
      <w:u w:val="none"/>
    </w:rPr>
  </w:style>
  <w:style w:type="character" w:customStyle="1" w:styleId="69">
    <w:name w:val="样式4 Char Char"/>
    <w:link w:val="70"/>
    <w:qFormat/>
    <w:locked/>
    <w:uiPriority w:val="99"/>
    <w:rPr>
      <w:rFonts w:ascii="Arial" w:hAnsi="Arial" w:eastAsia="宋体" w:cs="Times New Roman"/>
      <w:b/>
      <w:bCs/>
      <w:kern w:val="2"/>
      <w:sz w:val="21"/>
      <w:lang w:val="en-US" w:eastAsia="zh-CN" w:bidi="ar-SA"/>
    </w:rPr>
  </w:style>
  <w:style w:type="paragraph" w:customStyle="1" w:styleId="70">
    <w:name w:val="样式4"/>
    <w:basedOn w:val="1"/>
    <w:link w:val="69"/>
    <w:qFormat/>
    <w:uiPriority w:val="99"/>
    <w:pPr>
      <w:adjustRightInd w:val="0"/>
      <w:snapToGrid w:val="0"/>
      <w:spacing w:before="280" w:after="290"/>
      <w:outlineLvl w:val="3"/>
    </w:pPr>
    <w:rPr>
      <w:rFonts w:ascii="Arial" w:hAnsi="Arial"/>
      <w:b/>
      <w:bCs/>
      <w:sz w:val="21"/>
    </w:rPr>
  </w:style>
  <w:style w:type="paragraph" w:customStyle="1" w:styleId="71">
    <w:name w:val="Char Char Char Char Char Char Char"/>
    <w:basedOn w:val="1"/>
    <w:qFormat/>
    <w:uiPriority w:val="99"/>
  </w:style>
  <w:style w:type="paragraph" w:customStyle="1" w:styleId="72">
    <w:name w:val="样式 样式 标题 3 + 首行缩进:  2 字符1 + 段前: 0.5 行 段后: 0.5 行"/>
    <w:basedOn w:val="1"/>
    <w:qFormat/>
    <w:uiPriority w:val="99"/>
    <w:pPr>
      <w:keepNext/>
      <w:keepLines/>
      <w:adjustRightInd w:val="0"/>
      <w:snapToGrid w:val="0"/>
      <w:spacing w:beforeLines="50" w:afterLines="50"/>
      <w:jc w:val="left"/>
      <w:outlineLvl w:val="2"/>
    </w:pPr>
    <w:rPr>
      <w:rFonts w:cs="宋体"/>
      <w:b/>
      <w:bCs/>
      <w:sz w:val="28"/>
      <w:szCs w:val="20"/>
    </w:rPr>
  </w:style>
  <w:style w:type="paragraph" w:customStyle="1" w:styleId="73">
    <w:name w:val="Char Char Char Char Char Char1 Char Char Char Char Char Char Char Char Char1 Char Char Char Char Char Char Char Char Char Char Char Char Char"/>
    <w:basedOn w:val="1"/>
    <w:semiHidden/>
    <w:qFormat/>
    <w:uiPriority w:val="99"/>
    <w:pPr>
      <w:adjustRightInd w:val="0"/>
      <w:snapToGrid w:val="0"/>
      <w:ind w:firstLine="0" w:firstLineChars="0"/>
    </w:pPr>
    <w:rPr>
      <w:sz w:val="21"/>
    </w:rPr>
  </w:style>
  <w:style w:type="paragraph" w:customStyle="1" w:styleId="74">
    <w:name w:val="Char Char Char Char"/>
    <w:basedOn w:val="1"/>
    <w:qFormat/>
    <w:uiPriority w:val="99"/>
    <w:pPr>
      <w:ind w:firstLine="200"/>
    </w:pPr>
    <w:rPr>
      <w:rFonts w:cs="宋体"/>
    </w:rPr>
  </w:style>
  <w:style w:type="paragraph" w:customStyle="1" w:styleId="75">
    <w:name w:val="Char Char Char Char Char Char Char1"/>
    <w:basedOn w:val="1"/>
    <w:qFormat/>
    <w:uiPriority w:val="99"/>
  </w:style>
  <w:style w:type="paragraph" w:customStyle="1" w:styleId="76">
    <w:name w:val="表格"/>
    <w:basedOn w:val="1"/>
    <w:next w:val="1"/>
    <w:qFormat/>
    <w:uiPriority w:val="99"/>
    <w:pPr>
      <w:autoSpaceDE w:val="0"/>
      <w:autoSpaceDN w:val="0"/>
      <w:snapToGrid w:val="0"/>
      <w:jc w:val="center"/>
    </w:pPr>
    <w:rPr>
      <w:szCs w:val="21"/>
    </w:rPr>
  </w:style>
  <w:style w:type="paragraph" w:customStyle="1" w:styleId="77">
    <w:name w:val="表名"/>
    <w:basedOn w:val="1"/>
    <w:qFormat/>
    <w:uiPriority w:val="99"/>
    <w:pPr>
      <w:autoSpaceDE w:val="0"/>
      <w:autoSpaceDN w:val="0"/>
      <w:adjustRightInd w:val="0"/>
      <w:ind w:firstLine="200"/>
      <w:textAlignment w:val="baseline"/>
    </w:pPr>
    <w:rPr>
      <w:rFonts w:ascii="黑体" w:hAnsi="黑体" w:eastAsia="黑体"/>
      <w:spacing w:val="6"/>
      <w:kern w:val="0"/>
      <w:sz w:val="28"/>
      <w:szCs w:val="20"/>
    </w:rPr>
  </w:style>
  <w:style w:type="paragraph" w:customStyle="1" w:styleId="78">
    <w:name w:val="Char Char Char Char1"/>
    <w:basedOn w:val="1"/>
    <w:qFormat/>
    <w:uiPriority w:val="99"/>
    <w:pPr>
      <w:ind w:firstLine="200"/>
    </w:pPr>
    <w:rPr>
      <w:rFonts w:cs="宋体"/>
    </w:rPr>
  </w:style>
  <w:style w:type="paragraph" w:customStyle="1" w:styleId="79">
    <w:name w:val="TOC 标题1"/>
    <w:basedOn w:val="2"/>
    <w:next w:val="1"/>
    <w:qFormat/>
    <w:uiPriority w:val="99"/>
    <w:pPr>
      <w:pageBreakBefore w:val="0"/>
      <w:widowControl/>
      <w:numPr>
        <w:numId w:val="0"/>
      </w:numPr>
      <w:spacing w:beforeLines="0" w:afterLines="0" w:line="276" w:lineRule="auto"/>
      <w:jc w:val="left"/>
      <w:outlineLvl w:val="9"/>
    </w:pPr>
    <w:rPr>
      <w:rFonts w:ascii="Cambria" w:hAnsi="Cambria"/>
      <w:color w:val="365F91"/>
      <w:sz w:val="28"/>
      <w:szCs w:val="28"/>
    </w:rPr>
  </w:style>
  <w:style w:type="character" w:customStyle="1" w:styleId="80">
    <w:name w:val="正文文本 2 Char"/>
    <w:link w:val="28"/>
    <w:qFormat/>
    <w:locked/>
    <w:uiPriority w:val="99"/>
    <w:rPr>
      <w:rFonts w:cs="Times New Roman"/>
      <w:kern w:val="2"/>
      <w:sz w:val="24"/>
      <w:szCs w:val="24"/>
    </w:rPr>
  </w:style>
  <w:style w:type="character" w:customStyle="1" w:styleId="81">
    <w:name w:val="表序 Char"/>
    <w:link w:val="82"/>
    <w:qFormat/>
    <w:locked/>
    <w:uiPriority w:val="99"/>
    <w:rPr>
      <w:b/>
      <w:kern w:val="2"/>
      <w:sz w:val="28"/>
    </w:rPr>
  </w:style>
  <w:style w:type="paragraph" w:customStyle="1" w:styleId="82">
    <w:name w:val="表序"/>
    <w:basedOn w:val="1"/>
    <w:link w:val="81"/>
    <w:qFormat/>
    <w:uiPriority w:val="99"/>
    <w:pPr>
      <w:tabs>
        <w:tab w:val="left" w:pos="360"/>
      </w:tabs>
      <w:adjustRightInd w:val="0"/>
      <w:snapToGrid w:val="0"/>
      <w:spacing w:line="560" w:lineRule="exact"/>
      <w:ind w:firstLine="0" w:firstLineChars="0"/>
      <w:jc w:val="left"/>
    </w:pPr>
    <w:rPr>
      <w:b/>
      <w:sz w:val="28"/>
      <w:szCs w:val="20"/>
    </w:rPr>
  </w:style>
  <w:style w:type="paragraph" w:customStyle="1" w:styleId="83">
    <w:name w:val="TOC 标题2"/>
    <w:basedOn w:val="2"/>
    <w:next w:val="1"/>
    <w:qFormat/>
    <w:uiPriority w:val="39"/>
    <w:pPr>
      <w:pageBreakBefore w:val="0"/>
      <w:widowControl/>
      <w:numPr>
        <w:numId w:val="0"/>
      </w:numPr>
      <w:spacing w:beforeLines="0" w:afterLines="0" w:line="276" w:lineRule="auto"/>
      <w:jc w:val="left"/>
      <w:outlineLvl w:val="9"/>
    </w:pPr>
    <w:rPr>
      <w:rFonts w:ascii="Cambria" w:hAnsi="Cambria"/>
      <w:color w:val="365F91"/>
      <w:sz w:val="28"/>
      <w:szCs w:val="28"/>
    </w:rPr>
  </w:style>
  <w:style w:type="character" w:customStyle="1" w:styleId="84">
    <w:name w:val="标题 Char"/>
    <w:link w:val="30"/>
    <w:qFormat/>
    <w:uiPriority w:val="0"/>
    <w:rPr>
      <w:rFonts w:ascii="Cambria" w:hAnsi="Cambria"/>
      <w:b/>
      <w:bCs/>
      <w:kern w:val="2"/>
      <w:sz w:val="32"/>
      <w:szCs w:val="32"/>
    </w:rPr>
  </w:style>
  <w:style w:type="paragraph" w:customStyle="1" w:styleId="85">
    <w:name w:val="标准"/>
    <w:qFormat/>
    <w:uiPriority w:val="0"/>
    <w:pPr>
      <w:widowControl w:val="0"/>
      <w:ind w:firstLine="200" w:firstLineChars="200"/>
      <w:jc w:val="both"/>
    </w:pPr>
    <w:rPr>
      <w:rFonts w:ascii="仿宋_GB2312" w:hAnsi="宋体" w:eastAsia="仿宋_GB2312" w:cs="Times New Roman"/>
      <w:color w:val="0000CC"/>
      <w:kern w:val="2"/>
      <w:sz w:val="28"/>
      <w:szCs w:val="28"/>
      <w:lang w:val="en-US" w:eastAsia="zh-CN" w:bidi="ar-SA"/>
    </w:rPr>
  </w:style>
  <w:style w:type="character" w:customStyle="1" w:styleId="86">
    <w:name w:val="纯文本 Char"/>
    <w:link w:val="15"/>
    <w:qFormat/>
    <w:uiPriority w:val="0"/>
    <w:rPr>
      <w:rFonts w:ascii="宋体" w:hAnsi="Courier New"/>
      <w:sz w:val="28"/>
    </w:rPr>
  </w:style>
  <w:style w:type="character" w:customStyle="1" w:styleId="87">
    <w:name w:val="font61"/>
    <w:basedOn w:val="34"/>
    <w:qFormat/>
    <w:uiPriority w:val="0"/>
    <w:rPr>
      <w:rFonts w:hint="eastAsia" w:ascii="宋体" w:hAnsi="宋体" w:eastAsia="宋体" w:cs="宋体"/>
      <w:color w:val="000000"/>
      <w:sz w:val="24"/>
      <w:szCs w:val="24"/>
      <w:u w:val="none"/>
    </w:rPr>
  </w:style>
  <w:style w:type="character" w:customStyle="1" w:styleId="88">
    <w:name w:val="font01"/>
    <w:basedOn w:val="34"/>
    <w:qFormat/>
    <w:uiPriority w:val="0"/>
    <w:rPr>
      <w:rFonts w:hint="eastAsia" w:ascii="宋体" w:hAnsi="宋体" w:eastAsia="宋体" w:cs="宋体"/>
      <w:color w:val="000000"/>
      <w:sz w:val="24"/>
      <w:szCs w:val="24"/>
      <w:u w:val="none"/>
      <w:vertAlign w:val="superscript"/>
    </w:rPr>
  </w:style>
  <w:style w:type="paragraph" w:customStyle="1" w:styleId="89">
    <w:name w:val="报告文本"/>
    <w:basedOn w:val="1"/>
    <w:qFormat/>
    <w:uiPriority w:val="0"/>
    <w:pPr>
      <w:ind w:firstLine="200"/>
    </w:pPr>
    <w:rPr>
      <w:color w:val="002060"/>
      <w:kern w:val="24"/>
    </w:rPr>
  </w:style>
  <w:style w:type="paragraph" w:customStyle="1" w:styleId="90">
    <w:name w:val="5555"/>
    <w:basedOn w:val="1"/>
    <w:qFormat/>
    <w:uiPriority w:val="0"/>
    <w:pPr>
      <w:ind w:firstLine="560"/>
    </w:pPr>
    <w:rPr>
      <w:rFonts w:cs="宋体"/>
    </w:rPr>
  </w:style>
  <w:style w:type="character" w:customStyle="1" w:styleId="91">
    <w:name w:val="样式 (符号) 宋体 四号"/>
    <w:basedOn w:val="34"/>
    <w:qFormat/>
    <w:uiPriority w:val="0"/>
    <w:rPr>
      <w:sz w:val="24"/>
    </w:rPr>
  </w:style>
  <w:style w:type="paragraph" w:customStyle="1" w:styleId="92">
    <w:name w:val="样式 样式 样式 (中文) 仿宋_GB2312 四号 行距: 1.5 倍行距 + 首行缩进:  2 字符 + 首行缩进:  2 ..."/>
    <w:basedOn w:val="1"/>
    <w:qFormat/>
    <w:uiPriority w:val="0"/>
    <w:pPr>
      <w:adjustRightInd w:val="0"/>
      <w:snapToGrid w:val="0"/>
      <w:spacing w:line="355" w:lineRule="auto"/>
    </w:pPr>
    <w:rPr>
      <w:rFonts w:eastAsia="仿宋_GB2312"/>
      <w:sz w:val="28"/>
      <w:szCs w:val="20"/>
    </w:rPr>
  </w:style>
  <w:style w:type="paragraph" w:customStyle="1" w:styleId="93">
    <w:name w:val="xl5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rPr>
  </w:style>
  <w:style w:type="paragraph" w:customStyle="1" w:styleId="94">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95">
    <w:name w:val="A正文"/>
    <w:basedOn w:val="1"/>
    <w:qFormat/>
    <w:uiPriority w:val="0"/>
    <w:pPr>
      <w:ind w:firstLine="560"/>
    </w:pPr>
    <w:rPr>
      <w:rFonts w:ascii="Times New Roman" w:hAnsi="Times New Roman"/>
      <w:sz w:val="28"/>
      <w:szCs w:val="20"/>
    </w:rPr>
  </w:style>
  <w:style w:type="paragraph" w:customStyle="1" w:styleId="9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7">
    <w:name w:val="公正文"/>
    <w:basedOn w:val="9"/>
    <w:qFormat/>
    <w:uiPriority w:val="0"/>
    <w:pPr>
      <w:adjustRightInd w:val="0"/>
      <w:snapToGrid w:val="0"/>
      <w:spacing w:line="353" w:lineRule="auto"/>
      <w:ind w:firstLine="200"/>
    </w:pPr>
    <w:rPr>
      <w:rFonts w:eastAsia="仿宋_GB2312"/>
      <w:color w:val="auto"/>
      <w:sz w:val="28"/>
    </w:rPr>
  </w:style>
  <w:style w:type="paragraph" w:customStyle="1" w:styleId="98">
    <w:name w:val="样式 样式 (中文) 仿宋_GB2312 四号 行距: 1.5 倍行距 + 首行缩进:  2 字符"/>
    <w:basedOn w:val="99"/>
    <w:qFormat/>
    <w:uiPriority w:val="0"/>
  </w:style>
  <w:style w:type="paragraph" w:customStyle="1" w:styleId="99">
    <w:name w:val="样式 (中文) 仿宋_GB2312 四号 行距: 1.5 倍行距"/>
    <w:basedOn w:val="1"/>
    <w:qFormat/>
    <w:uiPriority w:val="0"/>
    <w:pPr>
      <w:adjustRightInd w:val="0"/>
      <w:snapToGrid w:val="0"/>
      <w:ind w:firstLine="200"/>
    </w:pPr>
    <w:rPr>
      <w:rFonts w:eastAsia="仿宋_GB2312" w:cs="宋体"/>
      <w:sz w:val="28"/>
    </w:rPr>
  </w:style>
  <w:style w:type="paragraph" w:customStyle="1" w:styleId="100">
    <w:name w:val="样式 标题 1章标题 1-*+h11st levelSection Headl1b1H1Header111..."/>
    <w:basedOn w:val="2"/>
    <w:qFormat/>
    <w:uiPriority w:val="0"/>
    <w:pPr>
      <w:adjustRightInd w:val="0"/>
      <w:snapToGrid w:val="0"/>
      <w:spacing w:before="0" w:after="0" w:line="355" w:lineRule="auto"/>
    </w:pPr>
    <w:rPr>
      <w:rFonts w:ascii="Swis721 BT" w:hAnsi="Swis721 BT" w:eastAsia="黑体" w:cs="宋体"/>
      <w:b w:val="0"/>
      <w:snapToGrid w:val="0"/>
      <w:sz w:val="36"/>
    </w:rPr>
  </w:style>
  <w:style w:type="paragraph" w:customStyle="1" w:styleId="101">
    <w:name w:val="样式19"/>
    <w:basedOn w:val="98"/>
    <w:qFormat/>
    <w:uiPriority w:val="0"/>
    <w:pPr>
      <w:spacing w:line="355" w:lineRule="auto"/>
    </w:pPr>
    <w:rPr>
      <w:szCs w:val="28"/>
    </w:rPr>
  </w:style>
  <w:style w:type="paragraph" w:customStyle="1" w:styleId="102">
    <w:name w:val="样式 标题 2节标题 1.11.1标题2b2H2节标题标题 2 Char1标题 2 Char Char白鹤滩标题..."/>
    <w:basedOn w:val="3"/>
    <w:qFormat/>
    <w:uiPriority w:val="0"/>
    <w:pPr>
      <w:adjustRightInd w:val="0"/>
      <w:snapToGrid w:val="0"/>
      <w:spacing w:before="120" w:after="120" w:line="355" w:lineRule="auto"/>
    </w:pPr>
    <w:rPr>
      <w:rFonts w:ascii="Swis721 BT" w:hAnsi="Swis721 BT" w:cs="宋体"/>
      <w:b w:val="0"/>
    </w:rPr>
  </w:style>
  <w:style w:type="paragraph" w:customStyle="1" w:styleId="103">
    <w:name w:val="样式 标题 3条标题1.1.13h33rd levelH3l3CTSottoparagrafo条标题标题 3...1"/>
    <w:basedOn w:val="4"/>
    <w:qFormat/>
    <w:uiPriority w:val="0"/>
    <w:pPr>
      <w:adjustRightInd w:val="0"/>
      <w:snapToGrid w:val="0"/>
      <w:spacing w:before="72" w:beforeLines="30" w:after="72" w:afterLines="30" w:line="355" w:lineRule="auto"/>
    </w:pPr>
    <w:rPr>
      <w:rFonts w:ascii="Swis721 BT" w:hAnsi="Swis721 BT" w:eastAsia="黑体" w:cs="宋体"/>
      <w:b w:val="0"/>
      <w:sz w:val="28"/>
      <w:szCs w:val="28"/>
    </w:rPr>
  </w:style>
  <w:style w:type="paragraph" w:customStyle="1" w:styleId="104">
    <w:name w:val="样式21"/>
    <w:basedOn w:val="98"/>
    <w:qFormat/>
    <w:uiPriority w:val="0"/>
    <w:pPr>
      <w:spacing w:line="300" w:lineRule="auto"/>
      <w:ind w:firstLine="240" w:firstLineChars="100"/>
    </w:pPr>
    <w:rPr>
      <w:rFonts w:ascii="黑体" w:eastAsia="黑体"/>
      <w:sz w:val="24"/>
    </w:rPr>
  </w:style>
  <w:style w:type="paragraph" w:customStyle="1" w:styleId="105">
    <w:name w:val="样式22"/>
    <w:basedOn w:val="1"/>
    <w:qFormat/>
    <w:uiPriority w:val="0"/>
    <w:pPr>
      <w:adjustRightInd w:val="0"/>
      <w:snapToGrid w:val="0"/>
      <w:spacing w:before="24" w:beforeLines="10" w:after="24" w:afterLines="10"/>
      <w:jc w:val="center"/>
    </w:pPr>
    <w:rPr>
      <w:rFonts w:eastAsia="楷体_GB2312"/>
    </w:rPr>
  </w:style>
  <w:style w:type="paragraph" w:customStyle="1" w:styleId="106">
    <w:name w:val="88 公正文"/>
    <w:basedOn w:val="9"/>
    <w:qFormat/>
    <w:uiPriority w:val="0"/>
    <w:pPr>
      <w:adjustRightInd w:val="0"/>
      <w:snapToGrid w:val="0"/>
      <w:spacing w:line="355" w:lineRule="auto"/>
      <w:ind w:firstLine="200"/>
    </w:pPr>
    <w:rPr>
      <w:rFonts w:eastAsia="仿宋_GB2312"/>
      <w:color w:val="auto"/>
      <w:kern w:val="0"/>
      <w:sz w:val="28"/>
    </w:rPr>
  </w:style>
  <w:style w:type="paragraph" w:customStyle="1" w:styleId="107">
    <w:name w:val="样式 样式43 + 首行缩进:  2 字符"/>
    <w:basedOn w:val="1"/>
    <w:qFormat/>
    <w:uiPriority w:val="0"/>
    <w:pPr>
      <w:adjustRightInd w:val="0"/>
      <w:snapToGrid w:val="0"/>
      <w:spacing w:line="355" w:lineRule="auto"/>
      <w:ind w:firstLine="560"/>
    </w:pPr>
    <w:rPr>
      <w:rFonts w:eastAsia="仿宋_GB2312"/>
      <w:color w:val="000000"/>
      <w:sz w:val="28"/>
    </w:rPr>
  </w:style>
  <w:style w:type="character" w:customStyle="1" w:styleId="108">
    <w:name w:val="样式 样式 样式 样式 公正文 + 紧缩量  0.2 磅 + 首行缩进:  2 字符 + 首行缩进:  2 字符 + 加宽量  ... Char Char"/>
    <w:link w:val="109"/>
    <w:qFormat/>
    <w:uiPriority w:val="0"/>
    <w:rPr>
      <w:rFonts w:ascii="宋体" w:hAnsi="宋体" w:eastAsia="仿宋_GB2312"/>
      <w:spacing w:val="10"/>
      <w:sz w:val="28"/>
      <w:szCs w:val="28"/>
    </w:rPr>
  </w:style>
  <w:style w:type="paragraph" w:customStyle="1" w:styleId="109">
    <w:name w:val="样式 样式 样式 样式 公正文 + 紧缩量  0.2 磅 + 首行缩进:  2 字符 + 首行缩进:  2 字符 + 加宽量  ..."/>
    <w:basedOn w:val="1"/>
    <w:link w:val="108"/>
    <w:qFormat/>
    <w:uiPriority w:val="0"/>
    <w:pPr>
      <w:adjustRightInd w:val="0"/>
      <w:snapToGrid w:val="0"/>
      <w:spacing w:line="355" w:lineRule="auto"/>
      <w:ind w:firstLine="560"/>
    </w:pPr>
    <w:rPr>
      <w:rFonts w:eastAsia="仿宋_GB2312"/>
      <w:spacing w:val="10"/>
      <w:sz w:val="28"/>
      <w:szCs w:val="28"/>
    </w:rPr>
  </w:style>
  <w:style w:type="paragraph" w:customStyle="1" w:styleId="110">
    <w:name w:val="样式23"/>
    <w:basedOn w:val="103"/>
    <w:qFormat/>
    <w:uiPriority w:val="0"/>
  </w:style>
  <w:style w:type="paragraph" w:customStyle="1" w:styleId="111">
    <w:name w:val="样式 样式45 + 自动设置 段前: 0.1 行 段后: 0.1 行1"/>
    <w:basedOn w:val="112"/>
    <w:qFormat/>
    <w:uiPriority w:val="0"/>
    <w:pPr>
      <w:spacing w:before="24" w:after="24"/>
    </w:pPr>
    <w:rPr>
      <w:color w:val="auto"/>
    </w:rPr>
  </w:style>
  <w:style w:type="paragraph" w:customStyle="1" w:styleId="112">
    <w:name w:val="样式45"/>
    <w:basedOn w:val="1"/>
    <w:qFormat/>
    <w:uiPriority w:val="0"/>
    <w:pPr>
      <w:adjustRightInd w:val="0"/>
      <w:snapToGrid w:val="0"/>
      <w:spacing w:beforeLines="10" w:afterLines="10"/>
      <w:jc w:val="center"/>
    </w:pPr>
    <w:rPr>
      <w:rFonts w:eastAsia="楷体_GB2312" w:cs="宋体"/>
      <w:color w:val="000000"/>
    </w:rPr>
  </w:style>
  <w:style w:type="paragraph" w:customStyle="1" w:styleId="113">
    <w:name w:val="正文格式"/>
    <w:qFormat/>
    <w:uiPriority w:val="0"/>
    <w:pPr>
      <w:widowControl w:val="0"/>
      <w:ind w:firstLine="420" w:firstLineChars="200"/>
      <w:jc w:val="both"/>
    </w:pPr>
    <w:rPr>
      <w:rFonts w:ascii="宋体" w:hAnsi="宋体" w:eastAsia="宋体" w:cs="Times New Roman"/>
      <w:bCs/>
      <w:snapToGrid w:val="0"/>
      <w:kern w:val="2"/>
      <w:sz w:val="21"/>
      <w:szCs w:val="21"/>
      <w:lang w:val="en-US" w:eastAsia="zh-CN" w:bidi="ar-SA"/>
    </w:rPr>
  </w:style>
  <w:style w:type="character" w:customStyle="1" w:styleId="114">
    <w:name w:val="不明显参考1"/>
    <w:qFormat/>
    <w:uiPriority w:val="31"/>
    <w:rPr>
      <w:smallCaps/>
      <w:color w:val="5A5A5A"/>
    </w:rPr>
  </w:style>
  <w:style w:type="paragraph" w:styleId="115">
    <w:name w:val="List Paragraph"/>
    <w:basedOn w:val="1"/>
    <w:qFormat/>
    <w:uiPriority w:val="99"/>
    <w:pPr>
      <w:ind w:firstLine="420"/>
    </w:pPr>
  </w:style>
  <w:style w:type="paragraph" w:customStyle="1" w:styleId="116">
    <w:name w:val="纯文本1"/>
    <w:basedOn w:val="1"/>
    <w:qFormat/>
    <w:uiPriority w:val="0"/>
    <w:pPr>
      <w:adjustRightInd w:val="0"/>
      <w:textAlignment w:val="baseline"/>
    </w:pPr>
    <w:rPr>
      <w:rFonts w:hAnsi="Courier New"/>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7.wmf"/><Relationship Id="rId32" Type="http://schemas.openxmlformats.org/officeDocument/2006/relationships/oleObject" Target="embeddings/oleObject1.bin"/><Relationship Id="rId31" Type="http://schemas.openxmlformats.org/officeDocument/2006/relationships/image" Target="media/image6.jpeg"/><Relationship Id="rId30" Type="http://schemas.openxmlformats.org/officeDocument/2006/relationships/image" Target="media/image5.jpeg"/><Relationship Id="rId3" Type="http://schemas.openxmlformats.org/officeDocument/2006/relationships/footnotes" Target="footnotes.xml"/><Relationship Id="rId29" Type="http://schemas.openxmlformats.org/officeDocument/2006/relationships/image" Target="media/image4.jpeg"/><Relationship Id="rId28" Type="http://schemas.openxmlformats.org/officeDocument/2006/relationships/image" Target="media/image3.jpeg"/><Relationship Id="rId27" Type="http://schemas.openxmlformats.org/officeDocument/2006/relationships/image" Target="media/image2.jpeg"/><Relationship Id="rId26" Type="http://schemas.openxmlformats.org/officeDocument/2006/relationships/image" Target="media/image1.jpeg"/><Relationship Id="rId25" Type="http://schemas.openxmlformats.org/officeDocument/2006/relationships/theme" Target="theme/theme1.xml"/><Relationship Id="rId24" Type="http://schemas.openxmlformats.org/officeDocument/2006/relationships/footer" Target="footer7.xml"/><Relationship Id="rId23" Type="http://schemas.openxmlformats.org/officeDocument/2006/relationships/header" Target="header13.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5CD002-5AE4-430F-8767-66B974C0EA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52</Pages>
  <Words>9710</Words>
  <Characters>10519</Characters>
  <Lines>274</Lines>
  <Paragraphs>77</Paragraphs>
  <TotalTime>12</TotalTime>
  <ScaleCrop>false</ScaleCrop>
  <LinksUpToDate>false</LinksUpToDate>
  <CharactersWithSpaces>10766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2022-08-06T02:31:00Z</dcterms:created>
  <dc:creator>user</dc:creator>
  <cp:lastModifiedBy>木马</cp:lastModifiedBy>
  <cp:lastPrinted>2022-08-14T02:38:00Z</cp:lastPrinted>
  <dcterms:modified xsi:type="dcterms:W3CDTF">2025-07-11T04:07:30Z</dcterms:modified>
  <dc:title>目    录</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F381E4D1D52F490F8F2A3CF47B8FEF18_13</vt:lpwstr>
  </property>
  <property fmtid="{D5CDD505-2E9C-101B-9397-08002B2CF9AE}" pid="4" name="KSOTemplateDocerSaveRecord">
    <vt:lpwstr>eyJoZGlkIjoiOTc3M2Y5NzIzMDFlZjAyY2Q4Njk5ODkyYjFjNzBiNTQiLCJ1c2VySWQiOiIyMDM2NjQwMzgifQ==</vt:lpwstr>
  </property>
</Properties>
</file>