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45" w:rsidRDefault="00804945" w:rsidP="00804945">
      <w:pPr>
        <w:spacing w:line="600" w:lineRule="exact"/>
      </w:pPr>
    </w:p>
    <w:p w:rsidR="00804945" w:rsidRDefault="00804945" w:rsidP="00804945">
      <w:pPr>
        <w:spacing w:line="600" w:lineRule="exact"/>
      </w:pPr>
    </w:p>
    <w:p w:rsidR="00804945" w:rsidRPr="00F41BC4" w:rsidRDefault="00804945" w:rsidP="00804945">
      <w:pPr>
        <w:spacing w:line="540" w:lineRule="exact"/>
        <w:jc w:val="center"/>
        <w:rPr>
          <w:rFonts w:eastAsia="方正小标宋_GBK"/>
          <w:sz w:val="44"/>
          <w:szCs w:val="44"/>
        </w:rPr>
      </w:pPr>
      <w:r>
        <w:rPr>
          <w:rFonts w:eastAsia="方正小标宋_GBK" w:hint="eastAsia"/>
          <w:sz w:val="44"/>
          <w:szCs w:val="44"/>
        </w:rPr>
        <w:t>重庆市</w:t>
      </w:r>
      <w:proofErr w:type="gramStart"/>
      <w:r w:rsidRPr="00F41BC4">
        <w:rPr>
          <w:rFonts w:eastAsia="方正小标宋_GBK" w:hint="eastAsia"/>
          <w:sz w:val="44"/>
          <w:szCs w:val="44"/>
        </w:rPr>
        <w:t>璧</w:t>
      </w:r>
      <w:proofErr w:type="gramEnd"/>
      <w:r w:rsidRPr="00F41BC4">
        <w:rPr>
          <w:rFonts w:eastAsia="方正小标宋_GBK" w:hint="eastAsia"/>
          <w:sz w:val="44"/>
          <w:szCs w:val="44"/>
        </w:rPr>
        <w:t>山</w:t>
      </w:r>
      <w:r>
        <w:rPr>
          <w:rFonts w:eastAsia="方正小标宋_GBK" w:hint="eastAsia"/>
          <w:sz w:val="44"/>
          <w:szCs w:val="44"/>
        </w:rPr>
        <w:t>区</w:t>
      </w:r>
      <w:r w:rsidRPr="00F41BC4">
        <w:rPr>
          <w:rFonts w:eastAsia="方正小标宋_GBK" w:hint="eastAsia"/>
          <w:sz w:val="44"/>
          <w:szCs w:val="44"/>
        </w:rPr>
        <w:t>人民政府</w:t>
      </w:r>
    </w:p>
    <w:p w:rsidR="00804945" w:rsidRDefault="00804945" w:rsidP="00804945">
      <w:pPr>
        <w:adjustRightInd w:val="0"/>
        <w:spacing w:line="54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关于印发</w:t>
      </w:r>
      <w:proofErr w:type="gramStart"/>
      <w:r>
        <w:rPr>
          <w:rFonts w:ascii="方正小标宋_GBK" w:eastAsia="方正小标宋_GBK" w:hint="eastAsia"/>
          <w:color w:val="000000"/>
          <w:sz w:val="44"/>
          <w:szCs w:val="44"/>
        </w:rPr>
        <w:t>《</w:t>
      </w:r>
      <w:proofErr w:type="gramEnd"/>
      <w:r w:rsidRPr="00EA0E4D">
        <w:rPr>
          <w:rFonts w:ascii="方正小标宋_GBK" w:eastAsia="方正小标宋_GBK" w:hint="eastAsia"/>
          <w:color w:val="000000"/>
          <w:sz w:val="44"/>
          <w:szCs w:val="44"/>
        </w:rPr>
        <w:t>重庆市</w:t>
      </w:r>
      <w:proofErr w:type="gramStart"/>
      <w:r w:rsidRPr="00EA0E4D">
        <w:rPr>
          <w:rFonts w:ascii="方正小标宋_GBK" w:eastAsia="方正小标宋_GBK" w:hint="eastAsia"/>
          <w:color w:val="000000"/>
          <w:sz w:val="44"/>
          <w:szCs w:val="44"/>
        </w:rPr>
        <w:t>璧</w:t>
      </w:r>
      <w:proofErr w:type="gramEnd"/>
      <w:r w:rsidRPr="00EA0E4D">
        <w:rPr>
          <w:rFonts w:ascii="方正小标宋_GBK" w:eastAsia="方正小标宋_GBK" w:hint="eastAsia"/>
          <w:color w:val="000000"/>
          <w:sz w:val="44"/>
          <w:szCs w:val="44"/>
        </w:rPr>
        <w:t>山区集体土地征收</w:t>
      </w:r>
    </w:p>
    <w:p w:rsidR="00804945" w:rsidRDefault="00804945" w:rsidP="00804945">
      <w:pPr>
        <w:adjustRightInd w:val="0"/>
        <w:spacing w:line="540" w:lineRule="exact"/>
        <w:jc w:val="center"/>
        <w:rPr>
          <w:rFonts w:ascii="方正小标宋_GBK" w:eastAsia="方正小标宋_GBK"/>
          <w:color w:val="000000"/>
          <w:sz w:val="44"/>
          <w:szCs w:val="44"/>
        </w:rPr>
      </w:pPr>
      <w:r w:rsidRPr="00EA0E4D">
        <w:rPr>
          <w:rFonts w:ascii="方正小标宋_GBK" w:eastAsia="方正小标宋_GBK" w:hint="eastAsia"/>
          <w:color w:val="000000"/>
          <w:sz w:val="44"/>
          <w:szCs w:val="44"/>
        </w:rPr>
        <w:t>补偿安置</w:t>
      </w:r>
      <w:r>
        <w:rPr>
          <w:rFonts w:ascii="方正小标宋_GBK" w:eastAsia="方正小标宋_GBK" w:hint="eastAsia"/>
          <w:color w:val="000000"/>
          <w:sz w:val="44"/>
          <w:szCs w:val="44"/>
        </w:rPr>
        <w:t>实施办法</w:t>
      </w:r>
      <w:proofErr w:type="gramStart"/>
      <w:r>
        <w:rPr>
          <w:rFonts w:ascii="方正小标宋_GBK" w:eastAsia="方正小标宋_GBK" w:hint="eastAsia"/>
          <w:color w:val="000000"/>
          <w:sz w:val="44"/>
          <w:szCs w:val="44"/>
        </w:rPr>
        <w:t>》</w:t>
      </w:r>
      <w:proofErr w:type="gramEnd"/>
      <w:r>
        <w:rPr>
          <w:rFonts w:ascii="方正小标宋_GBK" w:eastAsia="方正小标宋_GBK" w:hint="eastAsia"/>
          <w:color w:val="000000"/>
          <w:sz w:val="44"/>
          <w:szCs w:val="44"/>
        </w:rPr>
        <w:t>的通知</w:t>
      </w:r>
    </w:p>
    <w:p w:rsidR="00804945" w:rsidRPr="00804945" w:rsidRDefault="00804945" w:rsidP="00804945">
      <w:pPr>
        <w:spacing w:line="600" w:lineRule="exact"/>
        <w:jc w:val="center"/>
        <w:rPr>
          <w:rFonts w:ascii="方正仿宋_GBK" w:eastAsia="方正仿宋_GBK" w:hAnsi="Times New Roman" w:cs="Times New Roman"/>
          <w:sz w:val="32"/>
          <w:szCs w:val="32"/>
        </w:rPr>
      </w:pPr>
      <w:r w:rsidRPr="00804945">
        <w:rPr>
          <w:rFonts w:ascii="方正仿宋_GBK" w:eastAsia="方正仿宋_GBK" w:cs="Times New Roman" w:hint="eastAsia"/>
          <w:sz w:val="32"/>
          <w:szCs w:val="32"/>
        </w:rPr>
        <w:t>璧山府发〔</w:t>
      </w:r>
      <w:r w:rsidRPr="00804945">
        <w:rPr>
          <w:rFonts w:ascii="Times New Roman" w:eastAsia="方正仿宋_GBK" w:hAnsi="Times New Roman" w:cs="Times New Roman"/>
          <w:sz w:val="32"/>
          <w:szCs w:val="32"/>
        </w:rPr>
        <w:t>2021</w:t>
      </w:r>
      <w:r w:rsidRPr="00804945">
        <w:rPr>
          <w:rFonts w:ascii="Times New Roman" w:eastAsia="方正仿宋_GBK" w:hAnsi="Times New Roman" w:cs="Times New Roman"/>
          <w:sz w:val="32"/>
          <w:szCs w:val="32"/>
        </w:rPr>
        <w:t>〕</w:t>
      </w:r>
      <w:r w:rsidRPr="00804945">
        <w:rPr>
          <w:rFonts w:ascii="Times New Roman" w:eastAsia="方正仿宋_GBK" w:hAnsi="Times New Roman" w:cs="Times New Roman"/>
          <w:sz w:val="32"/>
          <w:szCs w:val="32"/>
        </w:rPr>
        <w:t>32</w:t>
      </w:r>
      <w:r w:rsidRPr="00804945">
        <w:rPr>
          <w:rFonts w:ascii="方正仿宋_GBK" w:eastAsia="方正仿宋_GBK" w:cs="Times New Roman" w:hint="eastAsia"/>
          <w:sz w:val="32"/>
          <w:szCs w:val="32"/>
        </w:rPr>
        <w:t>号</w:t>
      </w:r>
    </w:p>
    <w:p w:rsidR="00804945" w:rsidRPr="00804945" w:rsidRDefault="00804945" w:rsidP="00804945">
      <w:pPr>
        <w:pStyle w:val="aa"/>
        <w:spacing w:after="0" w:line="600" w:lineRule="exact"/>
        <w:ind w:firstLineChars="200" w:firstLine="640"/>
        <w:rPr>
          <w:rFonts w:ascii="方正仿宋_GBK"/>
          <w:szCs w:val="32"/>
        </w:rPr>
      </w:pPr>
    </w:p>
    <w:p w:rsidR="00804945" w:rsidRPr="00804945" w:rsidRDefault="00804945" w:rsidP="00804945">
      <w:pPr>
        <w:spacing w:line="600" w:lineRule="exact"/>
        <w:rPr>
          <w:rFonts w:ascii="方正仿宋_GBK" w:eastAsia="方正仿宋_GBK" w:hAnsi="Times New Roman" w:cs="Times New Roman"/>
          <w:sz w:val="32"/>
          <w:szCs w:val="32"/>
        </w:rPr>
      </w:pPr>
      <w:r w:rsidRPr="00804945">
        <w:rPr>
          <w:rFonts w:ascii="方正仿宋_GBK" w:eastAsia="方正仿宋_GBK" w:hAnsi="Times New Roman" w:cs="Times New Roman" w:hint="eastAsia"/>
          <w:sz w:val="32"/>
          <w:szCs w:val="32"/>
        </w:rPr>
        <w:t>各镇人民政府、街道办事处，区政府各工作部门，有关单位：</w:t>
      </w:r>
    </w:p>
    <w:p w:rsidR="00804945" w:rsidRPr="00804945" w:rsidRDefault="00804945" w:rsidP="00804945">
      <w:pPr>
        <w:spacing w:line="600" w:lineRule="exact"/>
        <w:ind w:firstLineChars="200" w:firstLine="640"/>
        <w:rPr>
          <w:rFonts w:ascii="方正仿宋_GBK" w:eastAsia="方正仿宋_GBK" w:hAnsi="Times New Roman" w:cs="Times New Roman"/>
          <w:sz w:val="32"/>
          <w:szCs w:val="32"/>
        </w:rPr>
      </w:pPr>
      <w:r w:rsidRPr="00804945">
        <w:rPr>
          <w:rFonts w:ascii="方正仿宋_GBK" w:eastAsia="方正仿宋_GBK" w:hAnsi="Times New Roman" w:cs="Times New Roman" w:hint="eastAsia"/>
          <w:sz w:val="32"/>
          <w:szCs w:val="32"/>
        </w:rPr>
        <w:t>现将《重庆市璧山区集体土地征收补偿安置实施办法》印发给你们，请遵照执行。</w:t>
      </w:r>
    </w:p>
    <w:p w:rsidR="00804945" w:rsidRPr="00804945" w:rsidRDefault="00804945" w:rsidP="00804945">
      <w:pPr>
        <w:spacing w:line="600" w:lineRule="exact"/>
        <w:ind w:firstLineChars="1350" w:firstLine="4320"/>
        <w:rPr>
          <w:rFonts w:ascii="方正仿宋_GBK" w:eastAsia="方正仿宋_GBK" w:hAnsi="Times New Roman" w:cs="Times New Roman"/>
          <w:sz w:val="32"/>
          <w:szCs w:val="32"/>
        </w:rPr>
      </w:pPr>
    </w:p>
    <w:p w:rsidR="00804945" w:rsidRPr="00804945" w:rsidRDefault="00804945" w:rsidP="00804945">
      <w:pPr>
        <w:spacing w:line="600" w:lineRule="exact"/>
        <w:ind w:firstLineChars="1350" w:firstLine="4320"/>
        <w:rPr>
          <w:rFonts w:ascii="方正仿宋_GBK" w:eastAsia="方正仿宋_GBK" w:hAnsi="Times New Roman" w:cs="Times New Roman"/>
          <w:sz w:val="32"/>
          <w:szCs w:val="32"/>
        </w:rPr>
      </w:pPr>
    </w:p>
    <w:p w:rsidR="00804945" w:rsidRPr="00804945" w:rsidRDefault="00804945" w:rsidP="00804945">
      <w:pPr>
        <w:spacing w:line="600" w:lineRule="exact"/>
        <w:ind w:firstLineChars="1477" w:firstLine="4726"/>
        <w:rPr>
          <w:rFonts w:ascii="方正仿宋_GBK" w:eastAsia="方正仿宋_GBK" w:hAnsi="Times New Roman" w:cs="Times New Roman"/>
          <w:sz w:val="32"/>
          <w:szCs w:val="32"/>
        </w:rPr>
      </w:pPr>
      <w:r w:rsidRPr="00804945">
        <w:rPr>
          <w:rFonts w:ascii="方正仿宋_GBK" w:eastAsia="方正仿宋_GBK" w:cs="Times New Roman" w:hint="eastAsia"/>
          <w:sz w:val="32"/>
          <w:szCs w:val="32"/>
        </w:rPr>
        <w:t>重庆市</w:t>
      </w:r>
      <w:proofErr w:type="gramStart"/>
      <w:r w:rsidRPr="00804945">
        <w:rPr>
          <w:rFonts w:ascii="方正仿宋_GBK" w:eastAsia="方正仿宋_GBK" w:cs="Times New Roman" w:hint="eastAsia"/>
          <w:sz w:val="32"/>
          <w:szCs w:val="32"/>
        </w:rPr>
        <w:t>璧</w:t>
      </w:r>
      <w:proofErr w:type="gramEnd"/>
      <w:r w:rsidRPr="00804945">
        <w:rPr>
          <w:rFonts w:ascii="方正仿宋_GBK" w:eastAsia="方正仿宋_GBK" w:cs="Times New Roman" w:hint="eastAsia"/>
          <w:sz w:val="32"/>
          <w:szCs w:val="32"/>
        </w:rPr>
        <w:t>山区人民政府</w:t>
      </w:r>
    </w:p>
    <w:p w:rsidR="00804945" w:rsidRPr="00804945" w:rsidRDefault="00804945" w:rsidP="00804945">
      <w:pPr>
        <w:spacing w:line="600" w:lineRule="exact"/>
        <w:ind w:right="1280" w:firstLineChars="950" w:firstLine="3040"/>
        <w:jc w:val="right"/>
        <w:rPr>
          <w:rFonts w:ascii="Times New Roman" w:eastAsia="方正仿宋_GBK" w:hAnsi="Times New Roman" w:cs="Times New Roman"/>
          <w:snapToGrid w:val="0"/>
          <w:kern w:val="0"/>
          <w:sz w:val="32"/>
          <w:szCs w:val="32"/>
        </w:rPr>
      </w:pPr>
      <w:r w:rsidRPr="00804945">
        <w:rPr>
          <w:rFonts w:ascii="Times New Roman" w:eastAsia="方正仿宋_GBK" w:hAnsi="Times New Roman" w:cs="Times New Roman"/>
          <w:sz w:val="32"/>
          <w:szCs w:val="32"/>
        </w:rPr>
        <w:t>2021</w:t>
      </w:r>
      <w:r w:rsidRPr="00804945">
        <w:rPr>
          <w:rFonts w:ascii="Times New Roman" w:eastAsia="方正仿宋_GBK" w:hAnsi="Times New Roman" w:cs="Times New Roman"/>
          <w:sz w:val="32"/>
          <w:szCs w:val="32"/>
        </w:rPr>
        <w:t>年</w:t>
      </w:r>
      <w:r w:rsidRPr="00804945">
        <w:rPr>
          <w:rFonts w:ascii="Times New Roman" w:eastAsia="方正仿宋_GBK" w:hAnsi="Times New Roman" w:cs="Times New Roman"/>
          <w:sz w:val="32"/>
          <w:szCs w:val="32"/>
        </w:rPr>
        <w:t>7</w:t>
      </w:r>
      <w:r w:rsidRPr="00804945">
        <w:rPr>
          <w:rFonts w:ascii="Times New Roman" w:eastAsia="方正仿宋_GBK" w:hAnsi="Times New Roman" w:cs="Times New Roman"/>
          <w:sz w:val="32"/>
          <w:szCs w:val="32"/>
        </w:rPr>
        <w:t>月</w:t>
      </w:r>
      <w:r w:rsidRPr="00804945">
        <w:rPr>
          <w:rFonts w:ascii="Times New Roman" w:eastAsia="方正仿宋_GBK" w:hAnsi="Times New Roman" w:cs="Times New Roman"/>
          <w:sz w:val="32"/>
          <w:szCs w:val="32"/>
        </w:rPr>
        <w:t>1</w:t>
      </w:r>
      <w:r w:rsidRPr="00804945">
        <w:rPr>
          <w:rFonts w:ascii="Times New Roman" w:eastAsia="方正仿宋_GBK" w:hAnsi="Times New Roman" w:cs="Times New Roman"/>
          <w:sz w:val="32"/>
          <w:szCs w:val="32"/>
        </w:rPr>
        <w:t xml:space="preserve">日　　</w:t>
      </w:r>
      <w:proofErr w:type="gramStart"/>
      <w:r w:rsidRPr="00804945">
        <w:rPr>
          <w:rFonts w:ascii="Times New Roman" w:eastAsia="方正仿宋_GBK" w:hAnsi="Times New Roman" w:cs="Times New Roman"/>
          <w:sz w:val="32"/>
          <w:szCs w:val="32"/>
        </w:rPr>
        <w:t xml:space="preserve">　　</w:t>
      </w:r>
      <w:proofErr w:type="gramEnd"/>
    </w:p>
    <w:p w:rsidR="00804945" w:rsidRDefault="00804945" w:rsidP="00804945">
      <w:pPr>
        <w:spacing w:line="600" w:lineRule="exact"/>
        <w:ind w:firstLineChars="200" w:firstLine="640"/>
        <w:rPr>
          <w:rFonts w:ascii="方正仿宋_GBK" w:eastAsia="方正仿宋_GBK" w:hAnsi="Times New Roman" w:cs="Times New Roman"/>
          <w:snapToGrid w:val="0"/>
          <w:kern w:val="0"/>
          <w:sz w:val="32"/>
          <w:szCs w:val="32"/>
        </w:rPr>
      </w:pPr>
      <w:r w:rsidRPr="00804945">
        <w:rPr>
          <w:rFonts w:ascii="方正仿宋_GBK" w:eastAsia="方正仿宋_GBK" w:hAnsi="Times New Roman" w:cs="Times New Roman" w:hint="eastAsia"/>
          <w:snapToGrid w:val="0"/>
          <w:kern w:val="0"/>
          <w:sz w:val="32"/>
          <w:szCs w:val="32"/>
        </w:rPr>
        <w:t>（此件公开发布）</w:t>
      </w:r>
    </w:p>
    <w:p w:rsidR="00804945" w:rsidRDefault="00804945" w:rsidP="00804945">
      <w:pPr>
        <w:spacing w:line="600" w:lineRule="exact"/>
        <w:ind w:firstLineChars="200" w:firstLine="640"/>
        <w:rPr>
          <w:rFonts w:ascii="方正仿宋_GBK" w:eastAsia="方正仿宋_GBK" w:hAnsi="Times New Roman" w:cs="Times New Roman"/>
          <w:snapToGrid w:val="0"/>
          <w:kern w:val="0"/>
          <w:sz w:val="32"/>
          <w:szCs w:val="32"/>
        </w:rPr>
      </w:pPr>
    </w:p>
    <w:p w:rsidR="00804945" w:rsidRDefault="00804945" w:rsidP="00804945">
      <w:pPr>
        <w:spacing w:line="600" w:lineRule="exact"/>
        <w:ind w:firstLineChars="200" w:firstLine="640"/>
        <w:rPr>
          <w:rFonts w:ascii="方正仿宋_GBK" w:eastAsia="方正仿宋_GBK" w:hAnsi="Times New Roman" w:cs="Times New Roman"/>
          <w:snapToGrid w:val="0"/>
          <w:kern w:val="0"/>
          <w:sz w:val="32"/>
          <w:szCs w:val="32"/>
        </w:rPr>
      </w:pPr>
    </w:p>
    <w:p w:rsidR="00804945" w:rsidRDefault="00804945" w:rsidP="00804945">
      <w:pPr>
        <w:spacing w:line="600" w:lineRule="exact"/>
        <w:ind w:firstLineChars="200" w:firstLine="640"/>
        <w:rPr>
          <w:rFonts w:ascii="方正仿宋_GBK" w:eastAsia="方正仿宋_GBK" w:hAnsi="Times New Roman" w:cs="Times New Roman"/>
          <w:snapToGrid w:val="0"/>
          <w:kern w:val="0"/>
          <w:sz w:val="32"/>
          <w:szCs w:val="32"/>
        </w:rPr>
      </w:pPr>
    </w:p>
    <w:p w:rsidR="00804945" w:rsidRDefault="00804945" w:rsidP="00804945">
      <w:pPr>
        <w:spacing w:line="600" w:lineRule="exact"/>
        <w:ind w:firstLineChars="200" w:firstLine="640"/>
        <w:rPr>
          <w:rFonts w:ascii="方正仿宋_GBK" w:eastAsia="方正仿宋_GBK" w:hAnsi="Times New Roman" w:cs="Times New Roman"/>
          <w:snapToGrid w:val="0"/>
          <w:kern w:val="0"/>
          <w:sz w:val="32"/>
          <w:szCs w:val="32"/>
        </w:rPr>
      </w:pPr>
    </w:p>
    <w:p w:rsidR="00804945" w:rsidRPr="00804945" w:rsidRDefault="00804945" w:rsidP="00804945">
      <w:pPr>
        <w:spacing w:line="600" w:lineRule="exact"/>
        <w:ind w:firstLineChars="200" w:firstLine="640"/>
        <w:rPr>
          <w:rFonts w:ascii="方正仿宋_GBK" w:eastAsia="方正仿宋_GBK" w:hAnsi="Times New Roman" w:cs="Times New Roman"/>
          <w:snapToGrid w:val="0"/>
          <w:kern w:val="0"/>
          <w:sz w:val="32"/>
          <w:szCs w:val="32"/>
        </w:rPr>
      </w:pPr>
    </w:p>
    <w:p w:rsidR="00804945" w:rsidRDefault="00804945" w:rsidP="00804945">
      <w:pPr>
        <w:adjustRightInd w:val="0"/>
        <w:spacing w:line="600" w:lineRule="exact"/>
        <w:jc w:val="center"/>
        <w:rPr>
          <w:rFonts w:ascii="方正小标宋_GBK" w:eastAsia="方正小标宋_GBK"/>
          <w:color w:val="000000"/>
          <w:sz w:val="44"/>
          <w:szCs w:val="44"/>
        </w:rPr>
      </w:pPr>
    </w:p>
    <w:p w:rsidR="00804945" w:rsidRDefault="00804945" w:rsidP="00804945">
      <w:pPr>
        <w:adjustRightInd w:val="0"/>
        <w:spacing w:line="600" w:lineRule="exact"/>
        <w:jc w:val="center"/>
        <w:rPr>
          <w:rFonts w:ascii="方正小标宋_GBK" w:eastAsia="方正小标宋_GBK"/>
          <w:color w:val="000000"/>
          <w:sz w:val="44"/>
          <w:szCs w:val="44"/>
        </w:rPr>
      </w:pPr>
    </w:p>
    <w:p w:rsidR="00804945" w:rsidRPr="00EA0E4D" w:rsidRDefault="00804945" w:rsidP="00804945">
      <w:pPr>
        <w:adjustRightInd w:val="0"/>
        <w:spacing w:line="600" w:lineRule="exact"/>
        <w:jc w:val="center"/>
        <w:rPr>
          <w:rFonts w:ascii="方正小标宋_GBK" w:eastAsia="方正小标宋_GBK"/>
          <w:color w:val="000000"/>
          <w:sz w:val="44"/>
          <w:szCs w:val="44"/>
        </w:rPr>
      </w:pPr>
      <w:r w:rsidRPr="00EA0E4D">
        <w:rPr>
          <w:rFonts w:ascii="方正小标宋_GBK" w:eastAsia="方正小标宋_GBK" w:hint="eastAsia"/>
          <w:color w:val="000000"/>
          <w:sz w:val="44"/>
          <w:szCs w:val="44"/>
        </w:rPr>
        <w:t>重庆市</w:t>
      </w:r>
      <w:proofErr w:type="gramStart"/>
      <w:r w:rsidRPr="00EA0E4D">
        <w:rPr>
          <w:rFonts w:ascii="方正小标宋_GBK" w:eastAsia="方正小标宋_GBK" w:hint="eastAsia"/>
          <w:color w:val="000000"/>
          <w:sz w:val="44"/>
          <w:szCs w:val="44"/>
        </w:rPr>
        <w:t>璧</w:t>
      </w:r>
      <w:proofErr w:type="gramEnd"/>
      <w:r w:rsidRPr="00EA0E4D">
        <w:rPr>
          <w:rFonts w:ascii="方正小标宋_GBK" w:eastAsia="方正小标宋_GBK" w:hint="eastAsia"/>
          <w:color w:val="000000"/>
          <w:sz w:val="44"/>
          <w:szCs w:val="44"/>
        </w:rPr>
        <w:t>山区集体土地征收</w:t>
      </w:r>
    </w:p>
    <w:p w:rsidR="00804945" w:rsidRDefault="00804945" w:rsidP="00804945">
      <w:pPr>
        <w:adjustRightInd w:val="0"/>
        <w:spacing w:line="600" w:lineRule="exact"/>
        <w:jc w:val="center"/>
        <w:rPr>
          <w:rFonts w:ascii="方正小标宋_GBK" w:eastAsia="方正小标宋_GBK"/>
          <w:color w:val="000000"/>
          <w:sz w:val="44"/>
          <w:szCs w:val="44"/>
        </w:rPr>
      </w:pPr>
      <w:r w:rsidRPr="00EA0E4D">
        <w:rPr>
          <w:rFonts w:ascii="方正小标宋_GBK" w:eastAsia="方正小标宋_GBK" w:hint="eastAsia"/>
          <w:color w:val="000000"/>
          <w:sz w:val="44"/>
          <w:szCs w:val="44"/>
        </w:rPr>
        <w:t>补偿安置</w:t>
      </w:r>
      <w:r>
        <w:rPr>
          <w:rFonts w:ascii="方正小标宋_GBK" w:eastAsia="方正小标宋_GBK" w:hint="eastAsia"/>
          <w:color w:val="000000"/>
          <w:sz w:val="44"/>
          <w:szCs w:val="44"/>
        </w:rPr>
        <w:t>实施办法</w:t>
      </w:r>
    </w:p>
    <w:p w:rsidR="00804945" w:rsidRPr="00964524" w:rsidRDefault="00804945" w:rsidP="00804945">
      <w:pPr>
        <w:spacing w:line="600" w:lineRule="exact"/>
        <w:ind w:firstLineChars="200" w:firstLine="420"/>
        <w:rPr>
          <w:rFonts w:ascii="方正仿宋_GBK"/>
          <w:szCs w:val="32"/>
        </w:rPr>
      </w:pPr>
    </w:p>
    <w:p w:rsidR="00804945" w:rsidRDefault="00804945" w:rsidP="00804945">
      <w:pPr>
        <w:spacing w:line="600" w:lineRule="exact"/>
        <w:jc w:val="center"/>
        <w:rPr>
          <w:rFonts w:ascii="方正黑体_GBK" w:eastAsia="方正黑体_GBK"/>
          <w:sz w:val="32"/>
          <w:szCs w:val="32"/>
        </w:rPr>
      </w:pPr>
      <w:r w:rsidRPr="00804945">
        <w:rPr>
          <w:rFonts w:ascii="方正黑体_GBK" w:eastAsia="方正黑体_GBK" w:hint="eastAsia"/>
          <w:sz w:val="32"/>
          <w:szCs w:val="32"/>
        </w:rPr>
        <w:t>第一章  总  则</w:t>
      </w:r>
    </w:p>
    <w:p w:rsidR="00804945" w:rsidRPr="00804945" w:rsidRDefault="00804945" w:rsidP="00804945">
      <w:pPr>
        <w:spacing w:line="600" w:lineRule="exact"/>
        <w:jc w:val="center"/>
        <w:rPr>
          <w:rFonts w:ascii="方正黑体_GBK" w:eastAsia="方正黑体_GBK"/>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第一条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为规范本区农民集体所有土地（以下简称集体土地）征收的补偿安置工作，保障被征收土地所有权人、使用权人的合法权益，根据《重庆市集体土地征收补偿安置办法》（重庆市人民政府令第</w:t>
      </w:r>
      <w:r w:rsidRPr="00804945">
        <w:rPr>
          <w:rFonts w:ascii="Times New Roman" w:eastAsia="方正仿宋_GBK" w:hAnsi="Times New Roman" w:hint="eastAsia"/>
          <w:sz w:val="32"/>
          <w:szCs w:val="32"/>
        </w:rPr>
        <w:t>344</w:t>
      </w:r>
      <w:r w:rsidRPr="00804945">
        <w:rPr>
          <w:rFonts w:ascii="Times New Roman" w:eastAsia="方正仿宋_GBK" w:hAnsi="Times New Roman" w:hint="eastAsia"/>
          <w:sz w:val="32"/>
          <w:szCs w:val="32"/>
        </w:rPr>
        <w:t>号）和《重庆市人民政府关于公布征地补偿安置标准有关事项的通知》（</w:t>
      </w:r>
      <w:proofErr w:type="gramStart"/>
      <w:r w:rsidRPr="00804945">
        <w:rPr>
          <w:rFonts w:ascii="Times New Roman" w:eastAsia="方正仿宋_GBK" w:hAnsi="Times New Roman" w:hint="eastAsia"/>
          <w:sz w:val="32"/>
          <w:szCs w:val="32"/>
        </w:rPr>
        <w:t>渝府发</w:t>
      </w:r>
      <w:proofErr w:type="gramEnd"/>
      <w:r w:rsidRPr="00804945">
        <w:rPr>
          <w:rFonts w:ascii="Times New Roman" w:eastAsia="方正仿宋_GBK"/>
          <w:sz w:val="32"/>
          <w:szCs w:val="32"/>
        </w:rPr>
        <w:t>〔</w:t>
      </w:r>
      <w:r w:rsidRPr="00804945">
        <w:rPr>
          <w:rFonts w:ascii="Times New Roman" w:eastAsia="方正仿宋_GBK" w:hAnsi="Times New Roman"/>
          <w:sz w:val="32"/>
          <w:szCs w:val="32"/>
        </w:rPr>
        <w:t>2021</w:t>
      </w:r>
      <w:r w:rsidRPr="00804945">
        <w:rPr>
          <w:rFonts w:ascii="Times New Roman" w:eastAsia="方正仿宋_GBK"/>
          <w:sz w:val="32"/>
          <w:szCs w:val="32"/>
        </w:rPr>
        <w:t>〕</w:t>
      </w:r>
      <w:r w:rsidRPr="00804945">
        <w:rPr>
          <w:rFonts w:ascii="Times New Roman" w:eastAsia="方正仿宋_GBK" w:hAnsi="Times New Roman"/>
          <w:sz w:val="32"/>
          <w:szCs w:val="32"/>
        </w:rPr>
        <w:t>14</w:t>
      </w:r>
      <w:r w:rsidRPr="00804945">
        <w:rPr>
          <w:rFonts w:ascii="Times New Roman" w:eastAsia="方正仿宋_GBK" w:hAnsi="Times New Roman" w:hint="eastAsia"/>
          <w:sz w:val="32"/>
          <w:szCs w:val="32"/>
        </w:rPr>
        <w:t>号）等有关规定，结合本区实际，制定本办法。</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第二条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本区行政区域内集体土地征收的补偿、人员安置和住房安置，适用本办法。</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第三条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区人民政府负责全区集体土地征收补偿安置的组织实施工作。</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区征地拆迁中心承担全区集体土地征收补偿安置具体实施的事务性工作。</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区规划自然资源局负责对全区集体土地征收补偿安置具体</w:t>
      </w:r>
      <w:r w:rsidRPr="00804945">
        <w:rPr>
          <w:rFonts w:ascii="Times New Roman" w:eastAsia="方正仿宋_GBK" w:hAnsi="Times New Roman" w:hint="eastAsia"/>
          <w:sz w:val="32"/>
          <w:szCs w:val="32"/>
        </w:rPr>
        <w:lastRenderedPageBreak/>
        <w:t>实施的事务性工作进行管理和监督。</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区人力社保局负责征地安置人员的基本养老保险和促进就业工作。</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区公安局负责被征地农村集体经济组织所在地居民户口信息的提供和审核工作。</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区农业农村委负责被征地农村集体经济组织土地承包经营权的审核和征地补偿安置费用分配使用的指导、监督及农村宅基地管理工作。</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璧山高新区管委会、区发展改革委、区民政局、区财政局、区住房城乡建委、区交通局、区林业局、服务业发展区管委会、国家农业科技园区管委会、区市场监管局等部门，按照各自职责做好集体土地征收补偿安置的相关工作。</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镇人民政府（街道办事处）做好辖区内集体土地征收补偿安置的相关工作，依照《中华人民共和国农村土地承包法》和《中华人民共和国土地管理法》有关规定，做好土地承包经营权的初审，参与违法建（构）筑物的认定以及农村自建住房安置的宅基地保障等相关工作。</w:t>
      </w: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Default="00804945" w:rsidP="00804945">
      <w:pPr>
        <w:spacing w:line="600" w:lineRule="exact"/>
        <w:jc w:val="center"/>
        <w:rPr>
          <w:rFonts w:ascii="方正黑体_GBK" w:eastAsia="方正黑体_GBK" w:hAnsi="Times New Roman"/>
          <w:sz w:val="32"/>
          <w:szCs w:val="32"/>
        </w:rPr>
      </w:pPr>
      <w:r w:rsidRPr="00804945">
        <w:rPr>
          <w:rFonts w:ascii="方正黑体_GBK" w:eastAsia="方正黑体_GBK" w:hAnsi="Times New Roman" w:hint="eastAsia"/>
          <w:sz w:val="32"/>
          <w:szCs w:val="32"/>
        </w:rPr>
        <w:t>第二章  征地补偿</w:t>
      </w:r>
    </w:p>
    <w:p w:rsidR="00804945" w:rsidRPr="00804945" w:rsidRDefault="00804945" w:rsidP="00804945">
      <w:pPr>
        <w:spacing w:line="600" w:lineRule="exact"/>
        <w:jc w:val="center"/>
        <w:rPr>
          <w:rFonts w:ascii="方正黑体_GBK" w:eastAsia="方正黑体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lastRenderedPageBreak/>
        <w:t>第四条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征收集体土地应当依法及时足额支付土地补偿费、安置补助费以及农村房屋、其他地上附着物和青苗等的补偿费用。</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 xml:space="preserve">第五条 </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征收农用地、建设用地和未利用地的土地补偿费、安置补助费标准，不分地类，按照市人民政府制定公布的区</w:t>
      </w:r>
      <w:proofErr w:type="gramStart"/>
      <w:r w:rsidRPr="00804945">
        <w:rPr>
          <w:rFonts w:ascii="Times New Roman" w:eastAsia="方正仿宋_GBK" w:hAnsi="Times New Roman" w:hint="eastAsia"/>
          <w:sz w:val="32"/>
          <w:szCs w:val="32"/>
        </w:rPr>
        <w:t>片综合</w:t>
      </w:r>
      <w:proofErr w:type="gramEnd"/>
      <w:r w:rsidRPr="00804945">
        <w:rPr>
          <w:rFonts w:ascii="Times New Roman" w:eastAsia="方正仿宋_GBK" w:hAnsi="Times New Roman" w:hint="eastAsia"/>
          <w:sz w:val="32"/>
          <w:szCs w:val="32"/>
        </w:rPr>
        <w:t>地价执行。</w:t>
      </w:r>
      <w:r w:rsidRPr="00804945">
        <w:rPr>
          <w:rFonts w:ascii="Times New Roman" w:eastAsia="方正仿宋_GBK"/>
          <w:sz w:val="32"/>
          <w:szCs w:val="32"/>
        </w:rPr>
        <w:t>区</w:t>
      </w:r>
      <w:proofErr w:type="gramStart"/>
      <w:r w:rsidRPr="00804945">
        <w:rPr>
          <w:rFonts w:ascii="Times New Roman" w:eastAsia="方正仿宋_GBK"/>
          <w:sz w:val="32"/>
          <w:szCs w:val="32"/>
        </w:rPr>
        <w:t>片综合</w:t>
      </w:r>
      <w:proofErr w:type="gramEnd"/>
      <w:r w:rsidRPr="00804945">
        <w:rPr>
          <w:rFonts w:ascii="Times New Roman" w:eastAsia="方正仿宋_GBK"/>
          <w:sz w:val="32"/>
          <w:szCs w:val="32"/>
        </w:rPr>
        <w:t>地价中，土地补偿费占</w:t>
      </w:r>
      <w:r w:rsidRPr="00804945">
        <w:rPr>
          <w:rFonts w:ascii="Times New Roman" w:eastAsia="方正仿宋_GBK" w:hAnsi="Times New Roman"/>
          <w:sz w:val="32"/>
          <w:szCs w:val="32"/>
        </w:rPr>
        <w:t>30%</w:t>
      </w:r>
      <w:r w:rsidRPr="00804945">
        <w:rPr>
          <w:rFonts w:ascii="Times New Roman" w:eastAsia="方正仿宋_GBK"/>
          <w:sz w:val="32"/>
          <w:szCs w:val="32"/>
        </w:rPr>
        <w:t>，安置补助费占</w:t>
      </w:r>
      <w:r w:rsidRPr="00804945">
        <w:rPr>
          <w:rFonts w:ascii="Times New Roman" w:eastAsia="方正仿宋_GBK" w:hAnsi="Times New Roman"/>
          <w:sz w:val="32"/>
          <w:szCs w:val="32"/>
        </w:rPr>
        <w:t>70%</w:t>
      </w:r>
      <w:r w:rsidRPr="00804945">
        <w:rPr>
          <w:rFonts w:ascii="Times New Roman" w:eastAsia="方正仿宋_GBK"/>
          <w:sz w:val="32"/>
          <w:szCs w:val="32"/>
        </w:rPr>
        <w:t>，补偿标准按照附件</w:t>
      </w:r>
      <w:r w:rsidRPr="00804945">
        <w:rPr>
          <w:rFonts w:ascii="Times New Roman" w:eastAsia="方正仿宋_GBK" w:hAnsi="Times New Roman"/>
          <w:sz w:val="32"/>
          <w:szCs w:val="32"/>
        </w:rPr>
        <w:t>1</w:t>
      </w:r>
      <w:r w:rsidRPr="00804945">
        <w:rPr>
          <w:rFonts w:ascii="Times New Roman" w:eastAsia="方正仿宋_GBK"/>
          <w:sz w:val="32"/>
          <w:szCs w:val="32"/>
        </w:rPr>
        <w:t>执行。</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int="eastAsia"/>
          <w:sz w:val="32"/>
          <w:szCs w:val="32"/>
        </w:rPr>
        <w:t>第六条</w:t>
      </w:r>
      <w:r w:rsidRPr="00804945">
        <w:rPr>
          <w:rFonts w:ascii="Times New Roman" w:eastAsia="方正仿宋_GBK" w:hAnsi="Times New Roman"/>
          <w:sz w:val="32"/>
          <w:szCs w:val="32"/>
        </w:rPr>
        <w:t xml:space="preserve">  </w:t>
      </w:r>
      <w:r w:rsidRPr="00804945">
        <w:rPr>
          <w:rFonts w:ascii="Times New Roman" w:eastAsia="方正仿宋_GBK"/>
          <w:sz w:val="32"/>
          <w:szCs w:val="32"/>
        </w:rPr>
        <w:t>被征收土地的土地补偿费，按照市人民政府制定公布的土地补偿费标准（区</w:t>
      </w:r>
      <w:proofErr w:type="gramStart"/>
      <w:r w:rsidRPr="00804945">
        <w:rPr>
          <w:rFonts w:ascii="Times New Roman" w:eastAsia="方正仿宋_GBK"/>
          <w:sz w:val="32"/>
          <w:szCs w:val="32"/>
        </w:rPr>
        <w:t>片综合</w:t>
      </w:r>
      <w:proofErr w:type="gramEnd"/>
      <w:r w:rsidRPr="00804945">
        <w:rPr>
          <w:rFonts w:ascii="Times New Roman" w:eastAsia="方正仿宋_GBK"/>
          <w:sz w:val="32"/>
          <w:szCs w:val="32"/>
        </w:rPr>
        <w:t>地价的</w:t>
      </w:r>
      <w:r w:rsidRPr="00804945">
        <w:rPr>
          <w:rFonts w:ascii="Times New Roman" w:eastAsia="方正仿宋_GBK" w:hAnsi="Times New Roman"/>
          <w:sz w:val="32"/>
          <w:szCs w:val="32"/>
        </w:rPr>
        <w:t>30%</w:t>
      </w:r>
      <w:r w:rsidRPr="00804945">
        <w:rPr>
          <w:rFonts w:ascii="Times New Roman" w:eastAsia="方正仿宋_GBK"/>
          <w:sz w:val="32"/>
          <w:szCs w:val="32"/>
        </w:rPr>
        <w:t>）乘</w:t>
      </w:r>
      <w:r w:rsidRPr="00804945">
        <w:rPr>
          <w:rFonts w:ascii="Times New Roman" w:eastAsia="方正仿宋_GBK" w:hAnsi="Times New Roman" w:hint="eastAsia"/>
          <w:sz w:val="32"/>
          <w:szCs w:val="32"/>
        </w:rPr>
        <w:t>以农村集体经济组织被征收土地面积计算。</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土地补偿费由区征地拆迁中心支付给被征地农村集体经济组织。其中，被征收土地为家庭承包土地的，土地补</w:t>
      </w:r>
      <w:r w:rsidRPr="00804945">
        <w:rPr>
          <w:rFonts w:ascii="Times New Roman" w:eastAsia="方正仿宋_GBK"/>
          <w:sz w:val="32"/>
          <w:szCs w:val="32"/>
        </w:rPr>
        <w:t>偿费的</w:t>
      </w:r>
      <w:r w:rsidRPr="00804945">
        <w:rPr>
          <w:rFonts w:ascii="Times New Roman" w:eastAsia="方正仿宋_GBK" w:hAnsi="Times New Roman"/>
          <w:sz w:val="32"/>
          <w:szCs w:val="32"/>
        </w:rPr>
        <w:t>80%</w:t>
      </w:r>
      <w:r w:rsidRPr="00804945">
        <w:rPr>
          <w:rFonts w:ascii="Times New Roman" w:eastAsia="方正仿宋_GBK"/>
          <w:sz w:val="32"/>
          <w:szCs w:val="32"/>
        </w:rPr>
        <w:t>由农村集体经济组织按照被征收土地面积发放给承包经营户，土地补偿费的</w:t>
      </w:r>
      <w:r w:rsidRPr="00804945">
        <w:rPr>
          <w:rFonts w:ascii="Times New Roman" w:eastAsia="方正仿宋_GBK" w:hAnsi="Times New Roman"/>
          <w:sz w:val="32"/>
          <w:szCs w:val="32"/>
        </w:rPr>
        <w:t>20%</w:t>
      </w:r>
      <w:r w:rsidRPr="00804945">
        <w:rPr>
          <w:rFonts w:ascii="Times New Roman" w:eastAsia="方正仿宋_GBK"/>
          <w:sz w:val="32"/>
          <w:szCs w:val="32"/>
        </w:rPr>
        <w:t>由农村集体经济组织依法管理和使用；被征收土地为未发包土地或者其他方式承包土地的，土地补偿费由农村集体经济组织依法管理和使用。</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被征收土地的安置补助费，按照市人民政府制定公布的安置补助费标准（区</w:t>
      </w:r>
      <w:proofErr w:type="gramStart"/>
      <w:r w:rsidRPr="00804945">
        <w:rPr>
          <w:rFonts w:ascii="Times New Roman" w:eastAsia="方正仿宋_GBK"/>
          <w:sz w:val="32"/>
          <w:szCs w:val="32"/>
        </w:rPr>
        <w:t>片综合</w:t>
      </w:r>
      <w:proofErr w:type="gramEnd"/>
      <w:r w:rsidRPr="00804945">
        <w:rPr>
          <w:rFonts w:ascii="Times New Roman" w:eastAsia="方正仿宋_GBK"/>
          <w:sz w:val="32"/>
          <w:szCs w:val="32"/>
        </w:rPr>
        <w:t>地价的</w:t>
      </w:r>
      <w:r w:rsidRPr="00804945">
        <w:rPr>
          <w:rFonts w:ascii="Times New Roman" w:eastAsia="方正仿宋_GBK" w:hAnsi="Times New Roman"/>
          <w:sz w:val="32"/>
          <w:szCs w:val="32"/>
        </w:rPr>
        <w:t>70%</w:t>
      </w:r>
      <w:r w:rsidRPr="00804945">
        <w:rPr>
          <w:rFonts w:ascii="Times New Roman" w:eastAsia="方正仿宋_GBK"/>
          <w:sz w:val="32"/>
          <w:szCs w:val="32"/>
        </w:rPr>
        <w:t>）乘以农村集体经济组织被征收土地面积计算。</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安置补助费由区征地拆迁中心按照</w:t>
      </w:r>
      <w:r w:rsidRPr="00804945">
        <w:rPr>
          <w:rFonts w:ascii="Times New Roman" w:eastAsia="方正仿宋_GBK" w:hAnsi="Times New Roman"/>
          <w:sz w:val="32"/>
          <w:szCs w:val="32"/>
        </w:rPr>
        <w:t>37000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人的发放标准</w:t>
      </w:r>
      <w:r w:rsidRPr="00804945">
        <w:rPr>
          <w:rFonts w:ascii="Times New Roman" w:eastAsia="方正仿宋_GBK"/>
          <w:sz w:val="32"/>
          <w:szCs w:val="32"/>
        </w:rPr>
        <w:lastRenderedPageBreak/>
        <w:t>支付</w:t>
      </w:r>
      <w:proofErr w:type="gramStart"/>
      <w:r w:rsidRPr="00804945">
        <w:rPr>
          <w:rFonts w:ascii="Times New Roman" w:eastAsia="方正仿宋_GBK"/>
          <w:sz w:val="32"/>
          <w:szCs w:val="32"/>
        </w:rPr>
        <w:t>给人员</w:t>
      </w:r>
      <w:proofErr w:type="gramEnd"/>
      <w:r w:rsidRPr="00804945">
        <w:rPr>
          <w:rFonts w:ascii="Times New Roman" w:eastAsia="方正仿宋_GBK"/>
          <w:sz w:val="32"/>
          <w:szCs w:val="32"/>
        </w:rPr>
        <w:t>安置对象。前款计算的安置补助费支付后有结余的，结余部分交由农村集体经济组织依法管理和使用；不足的，由区人民政府安排资金予以补足。</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int="eastAsia"/>
          <w:sz w:val="32"/>
          <w:szCs w:val="32"/>
        </w:rPr>
        <w:t>第七条</w:t>
      </w:r>
      <w:r w:rsidRPr="00804945">
        <w:rPr>
          <w:rFonts w:ascii="Times New Roman" w:eastAsia="方正仿宋_GBK" w:hAnsi="Times New Roman"/>
          <w:sz w:val="32"/>
          <w:szCs w:val="32"/>
        </w:rPr>
        <w:t xml:space="preserve">  </w:t>
      </w:r>
      <w:r w:rsidRPr="00804945">
        <w:rPr>
          <w:rFonts w:ascii="Times New Roman" w:eastAsia="方正仿宋_GBK"/>
          <w:sz w:val="32"/>
          <w:szCs w:val="32"/>
        </w:rPr>
        <w:t>农村房屋以不动产权属证书记载的合法建筑面积为准，按照重置价格标准补偿，补偿标准按照附件</w:t>
      </w:r>
      <w:r w:rsidRPr="00804945">
        <w:rPr>
          <w:rFonts w:ascii="Times New Roman" w:eastAsia="方正仿宋_GBK" w:hAnsi="Times New Roman"/>
          <w:sz w:val="32"/>
          <w:szCs w:val="32"/>
        </w:rPr>
        <w:t>2</w:t>
      </w:r>
      <w:r w:rsidRPr="00804945">
        <w:rPr>
          <w:rFonts w:ascii="Times New Roman" w:eastAsia="方正仿宋_GBK"/>
          <w:sz w:val="32"/>
          <w:szCs w:val="32"/>
        </w:rPr>
        <w:t>执行。</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int="eastAsia"/>
          <w:sz w:val="32"/>
          <w:szCs w:val="32"/>
        </w:rPr>
        <w:t>第八条</w:t>
      </w:r>
      <w:r w:rsidRPr="00804945">
        <w:rPr>
          <w:rFonts w:ascii="Times New Roman" w:eastAsia="方正仿宋_GBK" w:hAnsi="Times New Roman"/>
          <w:sz w:val="32"/>
          <w:szCs w:val="32"/>
        </w:rPr>
        <w:t xml:space="preserve">  </w:t>
      </w:r>
      <w:r w:rsidRPr="00804945">
        <w:rPr>
          <w:rFonts w:ascii="Times New Roman" w:eastAsia="方正仿宋_GBK"/>
          <w:sz w:val="32"/>
          <w:szCs w:val="32"/>
        </w:rPr>
        <w:t>被搬迁房屋的装饰物由所有权人自行拆除，不能自行拆除的，按照附件</w:t>
      </w:r>
      <w:r w:rsidRPr="00804945">
        <w:rPr>
          <w:rFonts w:ascii="Times New Roman" w:eastAsia="方正仿宋_GBK" w:hAnsi="Times New Roman"/>
          <w:sz w:val="32"/>
          <w:szCs w:val="32"/>
        </w:rPr>
        <w:t>3</w:t>
      </w:r>
      <w:r w:rsidRPr="00804945">
        <w:rPr>
          <w:rFonts w:ascii="Times New Roman" w:eastAsia="方正仿宋_GBK"/>
          <w:sz w:val="32"/>
          <w:szCs w:val="32"/>
        </w:rPr>
        <w:t>给予适当补助。</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 xml:space="preserve">第九条 </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农村房屋按照重置价格标准补偿后，在规定期限内自行搬迁并将房屋交由征地实施单位组织拆除的，给予适当房屋残值补助。</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房屋残值补助按照合法的建筑面积为准，钢</w:t>
      </w:r>
      <w:proofErr w:type="gramStart"/>
      <w:r w:rsidRPr="00804945">
        <w:rPr>
          <w:rFonts w:ascii="Times New Roman" w:eastAsia="方正仿宋_GBK" w:hAnsi="Times New Roman" w:hint="eastAsia"/>
          <w:sz w:val="32"/>
          <w:szCs w:val="32"/>
        </w:rPr>
        <w:t>砼</w:t>
      </w:r>
      <w:proofErr w:type="gramEnd"/>
      <w:r w:rsidRPr="00804945">
        <w:rPr>
          <w:rFonts w:ascii="Times New Roman" w:eastAsia="方正仿宋_GBK" w:hAnsi="Times New Roman" w:hint="eastAsia"/>
          <w:sz w:val="32"/>
          <w:szCs w:val="32"/>
        </w:rPr>
        <w:t>结构、砖混结</w:t>
      </w:r>
      <w:r w:rsidRPr="00804945">
        <w:rPr>
          <w:rFonts w:ascii="Times New Roman" w:eastAsia="方正仿宋_GBK"/>
          <w:sz w:val="32"/>
          <w:szCs w:val="32"/>
        </w:rPr>
        <w:t>构补助标准为</w:t>
      </w:r>
      <w:r w:rsidRPr="00804945">
        <w:rPr>
          <w:rFonts w:ascii="Times New Roman" w:eastAsia="方正仿宋_GBK" w:hAnsi="Times New Roman"/>
          <w:sz w:val="32"/>
          <w:szCs w:val="32"/>
        </w:rPr>
        <w:t>20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平方米，砖木结构补助标准为</w:t>
      </w:r>
      <w:r w:rsidRPr="00804945">
        <w:rPr>
          <w:rFonts w:ascii="Times New Roman" w:eastAsia="方正仿宋_GBK" w:hAnsi="Times New Roman"/>
          <w:sz w:val="32"/>
          <w:szCs w:val="32"/>
        </w:rPr>
        <w:t>15</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平方米，土墙、简易结构补助标准为</w:t>
      </w:r>
      <w:r w:rsidRPr="00804945">
        <w:rPr>
          <w:rFonts w:ascii="Times New Roman" w:eastAsia="方正仿宋_GBK" w:hAnsi="Times New Roman"/>
          <w:sz w:val="32"/>
          <w:szCs w:val="32"/>
        </w:rPr>
        <w:t>10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平方米。</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int="eastAsia"/>
          <w:sz w:val="32"/>
          <w:szCs w:val="32"/>
        </w:rPr>
        <w:t>第十条</w:t>
      </w:r>
      <w:r w:rsidRPr="00804945">
        <w:rPr>
          <w:rFonts w:ascii="Times New Roman" w:eastAsia="方正仿宋_GBK" w:hAnsi="Times New Roman"/>
          <w:sz w:val="32"/>
          <w:szCs w:val="32"/>
        </w:rPr>
        <w:t xml:space="preserve">  </w:t>
      </w:r>
      <w:r w:rsidRPr="00804945">
        <w:rPr>
          <w:rFonts w:ascii="Times New Roman" w:eastAsia="方正仿宋_GBK"/>
          <w:sz w:val="32"/>
          <w:szCs w:val="32"/>
        </w:rPr>
        <w:t>本办法所称其他地上附着物，是指除房屋外的建筑物、构筑物以及林木和其他经济作物等；青苗，是指土地上生长的农作物。</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其他地上附着物（不含坟墓）和青苗实行综合定额补偿，以被征收土地面积（林地单独补偿的，扣除林地面积）计算，每亩综合定额补偿标准为</w:t>
      </w:r>
      <w:r w:rsidRPr="00804945">
        <w:rPr>
          <w:rFonts w:ascii="Times New Roman" w:eastAsia="方正仿宋_GBK" w:hAnsi="Times New Roman"/>
          <w:sz w:val="32"/>
          <w:szCs w:val="32"/>
        </w:rPr>
        <w:t>18000</w:t>
      </w:r>
      <w:r w:rsidRPr="00804945">
        <w:rPr>
          <w:rFonts w:ascii="Times New Roman" w:eastAsia="方正仿宋_GBK"/>
          <w:sz w:val="32"/>
          <w:szCs w:val="32"/>
        </w:rPr>
        <w:t>元。</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坟墓按照单人坟</w:t>
      </w:r>
      <w:r w:rsidRPr="00804945">
        <w:rPr>
          <w:rFonts w:ascii="Times New Roman" w:eastAsia="方正仿宋_GBK" w:hAnsi="Times New Roman"/>
          <w:sz w:val="32"/>
          <w:szCs w:val="32"/>
        </w:rPr>
        <w:t>2000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座、双人坟</w:t>
      </w:r>
      <w:r w:rsidRPr="00804945">
        <w:rPr>
          <w:rFonts w:ascii="Times New Roman" w:eastAsia="方正仿宋_GBK" w:hAnsi="Times New Roman"/>
          <w:sz w:val="32"/>
          <w:szCs w:val="32"/>
        </w:rPr>
        <w:t>3000</w:t>
      </w:r>
      <w:r w:rsidRPr="00804945">
        <w:rPr>
          <w:rFonts w:ascii="Times New Roman" w:eastAsia="方正仿宋_GBK"/>
          <w:sz w:val="32"/>
          <w:szCs w:val="32"/>
        </w:rPr>
        <w:t>元</w:t>
      </w:r>
      <w:r w:rsidRPr="00804945">
        <w:rPr>
          <w:rFonts w:ascii="Times New Roman" w:eastAsia="方正仿宋_GBK" w:hAnsi="Times New Roman"/>
          <w:sz w:val="32"/>
          <w:szCs w:val="32"/>
        </w:rPr>
        <w:t>/</w:t>
      </w:r>
      <w:proofErr w:type="gramStart"/>
      <w:r w:rsidRPr="00804945">
        <w:rPr>
          <w:rFonts w:ascii="Times New Roman" w:eastAsia="方正仿宋_GBK"/>
          <w:sz w:val="32"/>
          <w:szCs w:val="32"/>
        </w:rPr>
        <w:t>座标</w:t>
      </w:r>
      <w:proofErr w:type="gramEnd"/>
      <w:r w:rsidRPr="00804945">
        <w:rPr>
          <w:rFonts w:ascii="Times New Roman" w:eastAsia="方正仿宋_GBK"/>
          <w:sz w:val="32"/>
          <w:szCs w:val="32"/>
        </w:rPr>
        <w:t>准予以补</w:t>
      </w:r>
      <w:r w:rsidRPr="00804945">
        <w:rPr>
          <w:rFonts w:ascii="Times New Roman" w:eastAsia="方正仿宋_GBK"/>
          <w:sz w:val="32"/>
          <w:szCs w:val="32"/>
        </w:rPr>
        <w:lastRenderedPageBreak/>
        <w:t>偿，坟主在搬迁公告规定期限内自行处理的，另给予</w:t>
      </w:r>
      <w:r w:rsidRPr="00804945">
        <w:rPr>
          <w:rFonts w:ascii="Times New Roman" w:eastAsia="方正仿宋_GBK" w:hAnsi="Times New Roman"/>
          <w:sz w:val="32"/>
          <w:szCs w:val="32"/>
        </w:rPr>
        <w:t>1000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座</w:t>
      </w:r>
      <w:r w:rsidRPr="00804945">
        <w:rPr>
          <w:rFonts w:ascii="Times New Roman" w:eastAsia="方正仿宋_GBK" w:hAnsi="Times New Roman" w:hint="eastAsia"/>
          <w:sz w:val="32"/>
          <w:szCs w:val="32"/>
        </w:rPr>
        <w:t>搬迁奖励，逾期未处理的，按无主坟处理。</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征收林地的林木及附着物的补偿标准，按照国家和重庆市征收林地的有关规定执行，补偿标准低于综合定额标准的，按照综合定额标准进行补偿。</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第十一条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有下列情形之一的，不予补偿：</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（一）违法建（构）筑物；</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（二）区人民政府发布征收土地预公告后栽种的青苗及花草、树木等附着物；</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（三）其他不当增加补偿费用的情形。</w:t>
      </w:r>
    </w:p>
    <w:p w:rsidR="00804945" w:rsidRPr="00804945" w:rsidRDefault="00804945" w:rsidP="00804945">
      <w:pPr>
        <w:spacing w:line="600" w:lineRule="exact"/>
        <w:ind w:firstLineChars="200" w:firstLine="624"/>
        <w:rPr>
          <w:rFonts w:ascii="Times New Roman" w:eastAsia="方正仿宋_GBK" w:hAnsi="Times New Roman"/>
          <w:spacing w:val="-4"/>
          <w:sz w:val="32"/>
          <w:szCs w:val="32"/>
        </w:rPr>
      </w:pPr>
      <w:r w:rsidRPr="00804945">
        <w:rPr>
          <w:rFonts w:ascii="方正黑体_GBK" w:eastAsia="方正黑体_GBK" w:hAnsi="Times New Roman" w:hint="eastAsia"/>
          <w:spacing w:val="-4"/>
          <w:sz w:val="32"/>
          <w:szCs w:val="32"/>
        </w:rPr>
        <w:t xml:space="preserve">第十二条 </w:t>
      </w:r>
      <w:r w:rsidRPr="00804945">
        <w:rPr>
          <w:rFonts w:ascii="Times New Roman" w:eastAsia="方正仿宋_GBK" w:hAnsi="Times New Roman" w:hint="eastAsia"/>
          <w:spacing w:val="-4"/>
          <w:sz w:val="32"/>
          <w:szCs w:val="32"/>
        </w:rPr>
        <w:t xml:space="preserve"> </w:t>
      </w:r>
      <w:r w:rsidRPr="00804945">
        <w:rPr>
          <w:rFonts w:ascii="Times New Roman" w:eastAsia="方正仿宋_GBK" w:hAnsi="Times New Roman" w:hint="eastAsia"/>
          <w:spacing w:val="-4"/>
          <w:sz w:val="32"/>
          <w:szCs w:val="32"/>
        </w:rPr>
        <w:t>征收土地预公告发布之日，持有合法证照且从事生产经营活动的，应当综合考虑生产经营年限、规模、类别、搬迁损失、搬迁难易度等因素，对生产经营者一次性给予搬迁补助费。</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楷体_GBK" w:eastAsia="方正楷体_GBK" w:hint="eastAsia"/>
          <w:sz w:val="32"/>
          <w:szCs w:val="32"/>
        </w:rPr>
        <w:t>（一）农业类。</w:t>
      </w:r>
      <w:r w:rsidRPr="00804945">
        <w:rPr>
          <w:rFonts w:ascii="Times New Roman" w:eastAsia="方正仿宋_GBK"/>
          <w:sz w:val="32"/>
          <w:szCs w:val="32"/>
        </w:rPr>
        <w:t>规模化经济作物需要持有合法证照，种植面积在</w:t>
      </w:r>
      <w:r w:rsidRPr="00804945">
        <w:rPr>
          <w:rFonts w:ascii="Times New Roman" w:eastAsia="方正仿宋_GBK" w:hAnsi="Times New Roman"/>
          <w:sz w:val="32"/>
          <w:szCs w:val="32"/>
        </w:rPr>
        <w:t>10</w:t>
      </w:r>
      <w:r w:rsidRPr="00804945">
        <w:rPr>
          <w:rFonts w:ascii="Times New Roman" w:eastAsia="方正仿宋_GBK"/>
          <w:sz w:val="32"/>
          <w:szCs w:val="32"/>
        </w:rPr>
        <w:t>亩以上；规模化畜禽养殖需要持有合法证照，养殖生猪</w:t>
      </w:r>
      <w:r w:rsidRPr="00804945">
        <w:rPr>
          <w:rFonts w:ascii="Times New Roman" w:eastAsia="方正仿宋_GBK" w:hAnsi="Times New Roman"/>
          <w:sz w:val="32"/>
          <w:szCs w:val="32"/>
        </w:rPr>
        <w:t>20</w:t>
      </w:r>
      <w:r w:rsidRPr="00804945">
        <w:rPr>
          <w:rFonts w:ascii="Times New Roman" w:eastAsia="方正仿宋_GBK"/>
          <w:sz w:val="32"/>
          <w:szCs w:val="32"/>
        </w:rPr>
        <w:t>头当量以上；规模化水产养殖需要持有合法证照，养殖面积在</w:t>
      </w:r>
      <w:r w:rsidRPr="00804945">
        <w:rPr>
          <w:rFonts w:ascii="Times New Roman" w:eastAsia="方正仿宋_GBK" w:hAnsi="Times New Roman"/>
          <w:sz w:val="32"/>
          <w:szCs w:val="32"/>
        </w:rPr>
        <w:t>5</w:t>
      </w:r>
      <w:r w:rsidRPr="00804945">
        <w:rPr>
          <w:rFonts w:ascii="Times New Roman" w:eastAsia="方正仿宋_GBK"/>
          <w:sz w:val="32"/>
          <w:szCs w:val="32"/>
        </w:rPr>
        <w:t>亩以上，对生产经营者给予一次性搬迁补助。搬迁补助标准按照附件</w:t>
      </w:r>
      <w:r w:rsidRPr="00804945">
        <w:rPr>
          <w:rFonts w:ascii="Times New Roman" w:eastAsia="方正仿宋_GBK" w:hAnsi="Times New Roman"/>
          <w:sz w:val="32"/>
          <w:szCs w:val="32"/>
        </w:rPr>
        <w:t>4</w:t>
      </w:r>
      <w:r w:rsidRPr="00804945">
        <w:rPr>
          <w:rFonts w:ascii="Times New Roman" w:eastAsia="方正仿宋_GBK"/>
          <w:sz w:val="32"/>
          <w:szCs w:val="32"/>
        </w:rPr>
        <w:t>执行。</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楷体_GBK" w:eastAsia="方正楷体_GBK" w:hint="eastAsia"/>
          <w:sz w:val="32"/>
          <w:szCs w:val="32"/>
        </w:rPr>
        <w:t>（二）工业类。</w:t>
      </w:r>
      <w:r w:rsidRPr="00804945">
        <w:rPr>
          <w:rFonts w:ascii="Times New Roman" w:eastAsia="方正仿宋_GBK"/>
          <w:sz w:val="32"/>
          <w:szCs w:val="32"/>
        </w:rPr>
        <w:t>一次性搬迁补助费按所搬迁设施设备评估净</w:t>
      </w:r>
      <w:r w:rsidRPr="00804945">
        <w:rPr>
          <w:rFonts w:ascii="Times New Roman" w:eastAsia="方正仿宋_GBK"/>
          <w:sz w:val="32"/>
          <w:szCs w:val="32"/>
        </w:rPr>
        <w:lastRenderedPageBreak/>
        <w:t>值的</w:t>
      </w:r>
      <w:r w:rsidRPr="00804945">
        <w:rPr>
          <w:rFonts w:ascii="Times New Roman" w:eastAsia="方正仿宋_GBK" w:hAnsi="Times New Roman"/>
          <w:sz w:val="32"/>
          <w:szCs w:val="32"/>
        </w:rPr>
        <w:t>20%</w:t>
      </w:r>
      <w:r w:rsidRPr="00804945">
        <w:rPr>
          <w:rFonts w:ascii="Times New Roman" w:eastAsia="方正仿宋_GBK"/>
          <w:sz w:val="32"/>
          <w:szCs w:val="32"/>
        </w:rPr>
        <w:t>计算，搬迁后丧失使用价值的，按照设施设备评估净值计算。</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楷体_GBK" w:eastAsia="方正楷体_GBK" w:hint="eastAsia"/>
          <w:sz w:val="32"/>
          <w:szCs w:val="32"/>
        </w:rPr>
        <w:t>（三）商业服务类。</w:t>
      </w:r>
      <w:r w:rsidRPr="00804945">
        <w:rPr>
          <w:rFonts w:ascii="Times New Roman" w:eastAsia="方正仿宋_GBK"/>
          <w:sz w:val="32"/>
          <w:szCs w:val="32"/>
        </w:rPr>
        <w:t>一次性搬迁补助费标准按照实际用于商</w:t>
      </w:r>
      <w:proofErr w:type="gramStart"/>
      <w:r w:rsidRPr="00804945">
        <w:rPr>
          <w:rFonts w:ascii="Times New Roman" w:eastAsia="方正仿宋_GBK"/>
          <w:sz w:val="32"/>
          <w:szCs w:val="32"/>
        </w:rPr>
        <w:t>服经营</w:t>
      </w:r>
      <w:proofErr w:type="gramEnd"/>
      <w:r w:rsidRPr="00804945">
        <w:rPr>
          <w:rFonts w:ascii="Times New Roman" w:eastAsia="方正仿宋_GBK"/>
          <w:sz w:val="32"/>
          <w:szCs w:val="32"/>
        </w:rPr>
        <w:t>房屋补偿费的</w:t>
      </w:r>
      <w:r w:rsidRPr="00804945">
        <w:rPr>
          <w:rFonts w:ascii="Times New Roman" w:eastAsia="方正仿宋_GBK" w:hAnsi="Times New Roman"/>
          <w:sz w:val="32"/>
          <w:szCs w:val="32"/>
        </w:rPr>
        <w:t>20%</w:t>
      </w:r>
      <w:r w:rsidRPr="00804945">
        <w:rPr>
          <w:rFonts w:ascii="Times New Roman" w:eastAsia="方正仿宋_GBK"/>
          <w:sz w:val="32"/>
          <w:szCs w:val="32"/>
        </w:rPr>
        <w:t>计算。</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为生产经营安装的水、电、气、管网等设施按实际安装费用补偿，无法提供实际安装发票的，按搬迁时征地实施单位会同水、电、气等相关部门的认定价格补偿。依据本办法第八条规定已经补偿的，不再补偿。</w:t>
      </w: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Default="00804945" w:rsidP="00804945">
      <w:pPr>
        <w:spacing w:line="600" w:lineRule="exact"/>
        <w:jc w:val="center"/>
        <w:rPr>
          <w:rFonts w:ascii="方正黑体_GBK" w:eastAsia="方正黑体_GBK" w:hAnsi="Times New Roman"/>
          <w:sz w:val="32"/>
          <w:szCs w:val="32"/>
        </w:rPr>
      </w:pPr>
      <w:r w:rsidRPr="00804945">
        <w:rPr>
          <w:rFonts w:ascii="方正黑体_GBK" w:eastAsia="方正黑体_GBK" w:hAnsi="Times New Roman" w:hint="eastAsia"/>
          <w:sz w:val="32"/>
          <w:szCs w:val="32"/>
        </w:rPr>
        <w:t>第三章  人员安置</w:t>
      </w:r>
    </w:p>
    <w:p w:rsidR="00804945" w:rsidRPr="00804945" w:rsidRDefault="00804945" w:rsidP="00804945">
      <w:pPr>
        <w:spacing w:line="600" w:lineRule="exact"/>
        <w:jc w:val="center"/>
        <w:rPr>
          <w:rFonts w:ascii="方正黑体_GBK" w:eastAsia="方正黑体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第十三条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本办法所称人员安置对象应当从征收土地预公告之日计入被征地农村集体经济组织总人口的人员中产生。</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下列人员计入被征地农村集体经济组织总人口：</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（一）户口登记在被征地农村集体经济组织所在地，且取得该农村集体经济组织土地承包经营权的人员；</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（二）因出生、政策性移民将户口登记在被征地农村集体经济组织所在地，且依法享有该农村集体经济组织土地承包经营权的人员；</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（三）因合法收养、合法婚姻将户口从其他农村集体经济组</w:t>
      </w:r>
      <w:r w:rsidRPr="00804945">
        <w:rPr>
          <w:rFonts w:ascii="Times New Roman" w:eastAsia="方正仿宋_GBK" w:hAnsi="Times New Roman" w:hint="eastAsia"/>
          <w:sz w:val="32"/>
          <w:szCs w:val="32"/>
        </w:rPr>
        <w:lastRenderedPageBreak/>
        <w:t>织迁入并长期在被征地农村集体经济组织生产生活，且依法享有被征地农村集体经济组织土地承包经营权的人员；</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（四）依法享有被征地农村集体经济组织土地承包经营权的在校大中专学生、现役军士和义务兵、儿童福利机构孤儿、服刑人员；</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（五）按照重庆市统筹城乡户籍制度改革有关规定保留征地补偿安置权利的人员；</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（六）因其他原因，户口从被征地农村集体经济组织所在地迁出进城落户，但长期在被征地农村集体经济组织生产生活，且取得该农村集体经济组织土地承包经营权的人员。</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第十四条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符合本办法第十三条规定但有下列情形之一的人员，不计入被征地农村集体经济组织总人口：</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（一）征地前已实行征地人员安置的人员；</w:t>
      </w:r>
    </w:p>
    <w:p w:rsidR="00804945" w:rsidRPr="00804945" w:rsidRDefault="00804945" w:rsidP="00804945">
      <w:pPr>
        <w:spacing w:line="600" w:lineRule="exact"/>
        <w:ind w:firstLineChars="200" w:firstLine="624"/>
        <w:rPr>
          <w:rFonts w:ascii="Times New Roman" w:eastAsia="方正仿宋_GBK" w:hAnsi="Times New Roman"/>
          <w:spacing w:val="-4"/>
          <w:sz w:val="32"/>
          <w:szCs w:val="32"/>
        </w:rPr>
      </w:pPr>
      <w:r w:rsidRPr="00804945">
        <w:rPr>
          <w:rFonts w:ascii="Times New Roman" w:eastAsia="方正仿宋_GBK" w:hAnsi="Times New Roman" w:hint="eastAsia"/>
          <w:spacing w:val="-4"/>
          <w:sz w:val="32"/>
          <w:szCs w:val="32"/>
        </w:rPr>
        <w:t>（二）国家机关、人民团体、事业单位等在编在职和退休人员。</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第十五条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农村集体经济组织的土地被全部征收的，按照本办法计入被征地农村集体经济组织总人口的人员全部为人员安置对象。</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农村集体经济组织的土地被部分征收的，人员安置对象的人数按照被征收土地面积除以被征地农村集体经济组织人均土地</w:t>
      </w:r>
      <w:r w:rsidRPr="00804945">
        <w:rPr>
          <w:rFonts w:ascii="Times New Roman" w:eastAsia="方正仿宋_GBK" w:hAnsi="Times New Roman" w:hint="eastAsia"/>
          <w:sz w:val="32"/>
          <w:szCs w:val="32"/>
        </w:rPr>
        <w:lastRenderedPageBreak/>
        <w:t>面积计算。其中，被征收土地中耕地占比超过农村集体经济组织耕地占比的，人员安置对象人数为按照本款前述方法计算的人数乘以被征收土地中耕地占比再除以农村集体经济组织耕地占比。</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第十六条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具体的人员安置对象由被征地农村集体经济组织按照农户被征地多少和剩余耕地情况在农村集体经济组织总人口中确定。镇人民政府（街道办事处）应按以下原则指导农村集体经济组织确定人员安置对象，按照本办法第十五条规定计算的人员安置对象人数，全部落实到具体人员：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具体的人员安置对象经农村集体经济组织公</w:t>
      </w:r>
      <w:r w:rsidRPr="00804945">
        <w:rPr>
          <w:rFonts w:ascii="Times New Roman" w:eastAsia="方正仿宋_GBK"/>
          <w:sz w:val="32"/>
          <w:szCs w:val="32"/>
        </w:rPr>
        <w:t>示</w:t>
      </w:r>
      <w:r w:rsidRPr="00804945">
        <w:rPr>
          <w:rFonts w:ascii="Times New Roman" w:eastAsia="方正仿宋_GBK" w:hAnsi="Times New Roman"/>
          <w:sz w:val="32"/>
          <w:szCs w:val="32"/>
        </w:rPr>
        <w:t>7</w:t>
      </w:r>
      <w:r w:rsidRPr="00804945">
        <w:rPr>
          <w:rFonts w:ascii="Times New Roman" w:eastAsia="方正仿宋_GBK"/>
          <w:sz w:val="32"/>
          <w:szCs w:val="32"/>
        </w:rPr>
        <w:t>日</w:t>
      </w:r>
      <w:r w:rsidRPr="00804945">
        <w:rPr>
          <w:rFonts w:ascii="Times New Roman" w:eastAsia="方正仿宋_GBK" w:hAnsi="Times New Roman" w:hint="eastAsia"/>
          <w:sz w:val="32"/>
          <w:szCs w:val="32"/>
        </w:rPr>
        <w:t>无异议后，报镇人民政府（街道办事处）初审，区征地拆迁中心会同区</w:t>
      </w:r>
      <w:r w:rsidRPr="00804945">
        <w:rPr>
          <w:rFonts w:ascii="Times New Roman" w:eastAsia="方正仿宋_GBK" w:hAnsi="Times New Roman" w:hint="eastAsia"/>
          <w:sz w:val="32"/>
          <w:szCs w:val="32"/>
        </w:rPr>
        <w:lastRenderedPageBreak/>
        <w:t>规划自然资源局、区人力社保局、区公安局、区农业农村委等部门复核，区人民政府核准。</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第十七条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区人民政府应当将符合条件的人员安置对象纳入相应的养老等社会保障体系，并安排人员安置对象的社会保障费用，主要用于人员安置对象的养老保险等社会保险缴费补贴。</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人员安置对象的基本养老保险缴费补贴办法及标准，按照市人民政府有关规定执行。</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第十八条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区人力社保部门应当将劳动力年龄段内有劳动能力、有就业需求的人员安置对象纳入公共就业服务范围，组织开展就业创业服务活动，促进其就业创业。</w:t>
      </w: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Default="00804945" w:rsidP="00804945">
      <w:pPr>
        <w:spacing w:line="600" w:lineRule="exact"/>
        <w:jc w:val="center"/>
        <w:rPr>
          <w:rFonts w:ascii="方正黑体_GBK" w:eastAsia="方正黑体_GBK" w:hAnsi="Times New Roman"/>
          <w:sz w:val="32"/>
          <w:szCs w:val="32"/>
        </w:rPr>
      </w:pPr>
      <w:r w:rsidRPr="00804945">
        <w:rPr>
          <w:rFonts w:ascii="方正黑体_GBK" w:eastAsia="方正黑体_GBK" w:hAnsi="Times New Roman" w:hint="eastAsia"/>
          <w:sz w:val="32"/>
          <w:szCs w:val="32"/>
        </w:rPr>
        <w:t>第四章  住房安置</w:t>
      </w:r>
    </w:p>
    <w:p w:rsidR="00804945" w:rsidRPr="00804945" w:rsidRDefault="00804945" w:rsidP="00804945">
      <w:pPr>
        <w:spacing w:line="600" w:lineRule="exact"/>
        <w:jc w:val="center"/>
        <w:rPr>
          <w:rFonts w:ascii="方正黑体_GBK" w:eastAsia="方正黑体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第十九条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农村集体经济组织的土地被全部征收的，按照本办法计入被征地农村集体经济组织总人口且享有被征地农村集体经济组织宅基地权利的人员全部为住房安置对象。</w:t>
      </w:r>
    </w:p>
    <w:p w:rsidR="00804945" w:rsidRPr="00804945" w:rsidRDefault="00804945" w:rsidP="00804945">
      <w:pPr>
        <w:spacing w:line="600" w:lineRule="exact"/>
        <w:ind w:firstLineChars="200" w:firstLine="624"/>
        <w:rPr>
          <w:rFonts w:ascii="Times New Roman" w:eastAsia="方正仿宋_GBK" w:hAnsi="Times New Roman"/>
          <w:spacing w:val="-4"/>
          <w:sz w:val="32"/>
          <w:szCs w:val="32"/>
        </w:rPr>
      </w:pPr>
      <w:r w:rsidRPr="00804945">
        <w:rPr>
          <w:rFonts w:ascii="Times New Roman" w:eastAsia="方正仿宋_GBK" w:hAnsi="Times New Roman" w:hint="eastAsia"/>
          <w:spacing w:val="-4"/>
          <w:sz w:val="32"/>
          <w:szCs w:val="32"/>
        </w:rPr>
        <w:t>农村集体经济组织的土地被部分征收的，在征收土地预公告之日，持有征地范围内被搬迁住房的不动产权属证书，</w:t>
      </w:r>
      <w:proofErr w:type="gramStart"/>
      <w:r w:rsidRPr="00804945">
        <w:rPr>
          <w:rFonts w:ascii="Times New Roman" w:eastAsia="方正仿宋_GBK" w:hAnsi="Times New Roman" w:hint="eastAsia"/>
          <w:spacing w:val="-4"/>
          <w:sz w:val="32"/>
          <w:szCs w:val="32"/>
        </w:rPr>
        <w:t>且按照</w:t>
      </w:r>
      <w:proofErr w:type="gramEnd"/>
      <w:r w:rsidRPr="00804945">
        <w:rPr>
          <w:rFonts w:ascii="Times New Roman" w:eastAsia="方正仿宋_GBK" w:hAnsi="Times New Roman" w:hint="eastAsia"/>
          <w:spacing w:val="-4"/>
          <w:sz w:val="32"/>
          <w:szCs w:val="32"/>
        </w:rPr>
        <w:t>本办法计入被征地农村集体经济组织总人口的人员为住房安置对象。</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lastRenderedPageBreak/>
        <w:t>征地前已实行征地人员安置但住房未被搬迁的人员，在其住房搬迁时纳入住房安置对象范围。</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第二十条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符合本办法第十九条规定但有下列情形之一的人员，不属于住房安置对象：</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（一）本办法施行前已实行征地住房安置的人员；</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（二）已享受政策性住房的人员。</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第二十一条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住房安置可以采取农村宅基地自建安置、安置房安置或者货币安置等方式。住房安置对象应当以户为单位统一选择一种安置方式，一处宅基地上的住房计为一户，即以不动产首次登记的或者合法建房手续批准的房屋</w:t>
      </w:r>
      <w:proofErr w:type="gramStart"/>
      <w:r w:rsidRPr="00804945">
        <w:rPr>
          <w:rFonts w:ascii="Times New Roman" w:eastAsia="方正仿宋_GBK" w:hAnsi="Times New Roman" w:hint="eastAsia"/>
          <w:sz w:val="32"/>
          <w:szCs w:val="32"/>
        </w:rPr>
        <w:t>作为计户依据</w:t>
      </w:r>
      <w:proofErr w:type="gramEnd"/>
      <w:r w:rsidRPr="00804945">
        <w:rPr>
          <w:rFonts w:ascii="Times New Roman" w:eastAsia="方正仿宋_GBK" w:hAnsi="Times New Roman" w:hint="eastAsia"/>
          <w:sz w:val="32"/>
          <w:szCs w:val="32"/>
        </w:rPr>
        <w:t>。</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选择农村宅基地自建安置的，应当符合镇（街道）土地利用总体规划、村庄规划，以及国家和重庆市关于宅基地建房的有关规定。</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住房安置对象采取安置房安置或者货币安置后，该户家庭成员不得再申请农村宅基地新建住房。</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第二十二条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农村宅基地自建安置的，给予以下补助：</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（一）房屋建造补助按拆迁房屋重置价格的</w:t>
      </w:r>
      <w:r w:rsidRPr="00804945">
        <w:rPr>
          <w:rFonts w:ascii="Times New Roman" w:eastAsia="方正仿宋_GBK" w:hAnsi="Times New Roman"/>
          <w:sz w:val="32"/>
          <w:szCs w:val="32"/>
        </w:rPr>
        <w:t>50%</w:t>
      </w:r>
      <w:r w:rsidRPr="00804945">
        <w:rPr>
          <w:rFonts w:ascii="Times New Roman" w:eastAsia="方正仿宋_GBK"/>
          <w:sz w:val="32"/>
          <w:szCs w:val="32"/>
        </w:rPr>
        <w:t>计算；</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（二）宅基地补助按户计算：</w:t>
      </w:r>
      <w:r w:rsidRPr="00804945">
        <w:rPr>
          <w:rFonts w:ascii="Times New Roman" w:eastAsia="方正仿宋_GBK" w:hAnsi="Times New Roman"/>
          <w:sz w:val="32"/>
          <w:szCs w:val="32"/>
        </w:rPr>
        <w:t>3</w:t>
      </w:r>
      <w:r w:rsidRPr="00804945">
        <w:rPr>
          <w:rFonts w:ascii="Times New Roman" w:eastAsia="方正仿宋_GBK"/>
          <w:sz w:val="32"/>
          <w:szCs w:val="32"/>
        </w:rPr>
        <w:t>人以下（含</w:t>
      </w:r>
      <w:r w:rsidRPr="00804945">
        <w:rPr>
          <w:rFonts w:ascii="Times New Roman" w:eastAsia="方正仿宋_GBK" w:hAnsi="Times New Roman"/>
          <w:sz w:val="32"/>
          <w:szCs w:val="32"/>
        </w:rPr>
        <w:t>3</w:t>
      </w:r>
      <w:r w:rsidRPr="00804945">
        <w:rPr>
          <w:rFonts w:ascii="Times New Roman" w:eastAsia="方正仿宋_GBK"/>
          <w:sz w:val="32"/>
          <w:szCs w:val="32"/>
        </w:rPr>
        <w:t>人）每户补助</w:t>
      </w:r>
      <w:r w:rsidRPr="00804945">
        <w:rPr>
          <w:rFonts w:ascii="Times New Roman" w:eastAsia="方正仿宋_GBK" w:hAnsi="Times New Roman"/>
          <w:sz w:val="32"/>
          <w:szCs w:val="32"/>
        </w:rPr>
        <w:t>12000</w:t>
      </w:r>
      <w:r w:rsidRPr="00804945">
        <w:rPr>
          <w:rFonts w:ascii="Times New Roman" w:eastAsia="方正仿宋_GBK"/>
          <w:sz w:val="32"/>
          <w:szCs w:val="32"/>
        </w:rPr>
        <w:t>元，</w:t>
      </w:r>
      <w:r w:rsidRPr="00804945">
        <w:rPr>
          <w:rFonts w:ascii="Times New Roman" w:eastAsia="方正仿宋_GBK" w:hAnsi="Times New Roman"/>
          <w:sz w:val="32"/>
          <w:szCs w:val="32"/>
        </w:rPr>
        <w:t>4</w:t>
      </w:r>
      <w:r w:rsidRPr="00804945">
        <w:rPr>
          <w:rFonts w:ascii="Times New Roman" w:eastAsia="方正仿宋_GBK"/>
          <w:sz w:val="32"/>
          <w:szCs w:val="32"/>
        </w:rPr>
        <w:t>人每户补助</w:t>
      </w:r>
      <w:r w:rsidRPr="00804945">
        <w:rPr>
          <w:rFonts w:ascii="Times New Roman" w:eastAsia="方正仿宋_GBK" w:hAnsi="Times New Roman"/>
          <w:sz w:val="32"/>
          <w:szCs w:val="32"/>
        </w:rPr>
        <w:t>16000</w:t>
      </w:r>
      <w:r w:rsidRPr="00804945">
        <w:rPr>
          <w:rFonts w:ascii="Times New Roman" w:eastAsia="方正仿宋_GBK"/>
          <w:sz w:val="32"/>
          <w:szCs w:val="32"/>
        </w:rPr>
        <w:t>元，</w:t>
      </w:r>
      <w:r w:rsidRPr="00804945">
        <w:rPr>
          <w:rFonts w:ascii="Times New Roman" w:eastAsia="方正仿宋_GBK" w:hAnsi="Times New Roman"/>
          <w:sz w:val="32"/>
          <w:szCs w:val="32"/>
        </w:rPr>
        <w:t>5</w:t>
      </w:r>
      <w:r w:rsidRPr="00804945">
        <w:rPr>
          <w:rFonts w:ascii="Times New Roman" w:eastAsia="方正仿宋_GBK"/>
          <w:sz w:val="32"/>
          <w:szCs w:val="32"/>
        </w:rPr>
        <w:t>人及以上每户补助</w:t>
      </w:r>
      <w:r w:rsidRPr="00804945">
        <w:rPr>
          <w:rFonts w:ascii="Times New Roman" w:eastAsia="方正仿宋_GBK" w:hAnsi="Times New Roman"/>
          <w:sz w:val="32"/>
          <w:szCs w:val="32"/>
        </w:rPr>
        <w:t>20000</w:t>
      </w:r>
      <w:r w:rsidRPr="00804945">
        <w:rPr>
          <w:rFonts w:ascii="Times New Roman" w:eastAsia="方正仿宋_GBK"/>
          <w:sz w:val="32"/>
          <w:szCs w:val="32"/>
        </w:rPr>
        <w:t>元。</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int="eastAsia"/>
          <w:sz w:val="32"/>
          <w:szCs w:val="32"/>
        </w:rPr>
        <w:lastRenderedPageBreak/>
        <w:t>第二十三条</w:t>
      </w:r>
      <w:r w:rsidRPr="00804945">
        <w:rPr>
          <w:rFonts w:ascii="Times New Roman" w:eastAsia="方正仿宋_GBK" w:hAnsi="Times New Roman"/>
          <w:sz w:val="32"/>
          <w:szCs w:val="32"/>
        </w:rPr>
        <w:t xml:space="preserve">  </w:t>
      </w:r>
      <w:r w:rsidRPr="00804945">
        <w:rPr>
          <w:rFonts w:ascii="Times New Roman" w:eastAsia="方正仿宋_GBK"/>
          <w:sz w:val="32"/>
          <w:szCs w:val="32"/>
        </w:rPr>
        <w:t>住房安置对象选择安置房安置或者货币安置的，其住房安置建筑面积标准为每人</w:t>
      </w:r>
      <w:r w:rsidRPr="00804945">
        <w:rPr>
          <w:rFonts w:ascii="Times New Roman" w:eastAsia="方正仿宋_GBK" w:hAnsi="Times New Roman"/>
          <w:sz w:val="32"/>
          <w:szCs w:val="32"/>
        </w:rPr>
        <w:t>30</w:t>
      </w:r>
      <w:r w:rsidRPr="00804945">
        <w:rPr>
          <w:rFonts w:ascii="Times New Roman" w:eastAsia="方正仿宋_GBK"/>
          <w:sz w:val="32"/>
          <w:szCs w:val="32"/>
        </w:rPr>
        <w:t>平方米。</w:t>
      </w:r>
    </w:p>
    <w:p w:rsidR="00804945" w:rsidRPr="00804945" w:rsidRDefault="00804945" w:rsidP="00804945">
      <w:pPr>
        <w:spacing w:line="600" w:lineRule="exact"/>
        <w:ind w:firstLineChars="200" w:firstLine="632"/>
        <w:rPr>
          <w:rFonts w:ascii="Times New Roman" w:eastAsia="方正仿宋_GBK" w:hAnsi="Times New Roman"/>
          <w:spacing w:val="-2"/>
          <w:sz w:val="32"/>
          <w:szCs w:val="32"/>
        </w:rPr>
      </w:pPr>
      <w:r w:rsidRPr="00804945">
        <w:rPr>
          <w:rFonts w:ascii="方正黑体_GBK" w:eastAsia="方正黑体_GBK" w:hint="eastAsia"/>
          <w:spacing w:val="-2"/>
          <w:sz w:val="32"/>
          <w:szCs w:val="32"/>
        </w:rPr>
        <w:t>第二十四条</w:t>
      </w:r>
      <w:r w:rsidRPr="00804945">
        <w:rPr>
          <w:rFonts w:ascii="Times New Roman" w:eastAsia="方正仿宋_GBK" w:hAnsi="Times New Roman"/>
          <w:spacing w:val="-2"/>
          <w:sz w:val="32"/>
          <w:szCs w:val="32"/>
        </w:rPr>
        <w:t xml:space="preserve">  </w:t>
      </w:r>
      <w:r w:rsidRPr="00804945">
        <w:rPr>
          <w:rFonts w:ascii="Times New Roman" w:eastAsia="方正仿宋_GBK"/>
          <w:spacing w:val="-2"/>
          <w:sz w:val="32"/>
          <w:szCs w:val="32"/>
        </w:rPr>
        <w:t>住房安置对象夫妻双方均无子女的，实行安置房安置或者货币安置时，可以申请增加</w:t>
      </w:r>
      <w:r w:rsidRPr="00804945">
        <w:rPr>
          <w:rFonts w:ascii="Times New Roman" w:eastAsia="方正仿宋_GBK" w:hAnsi="Times New Roman"/>
          <w:spacing w:val="-2"/>
          <w:sz w:val="32"/>
          <w:szCs w:val="32"/>
        </w:rPr>
        <w:t>15</w:t>
      </w:r>
      <w:r w:rsidRPr="00804945">
        <w:rPr>
          <w:rFonts w:ascii="Times New Roman" w:eastAsia="方正仿宋_GBK"/>
          <w:spacing w:val="-2"/>
          <w:sz w:val="32"/>
          <w:szCs w:val="32"/>
        </w:rPr>
        <w:t>平方米建筑面积的住房。</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住房安置对象的配偶或者未成年子女，不属于被征地农村集体经济组织总人口范围，但同时符合下列条件的，实行安置房安置或者货币安置时，可以申请每人</w:t>
      </w:r>
      <w:r w:rsidRPr="00804945">
        <w:rPr>
          <w:rFonts w:ascii="Times New Roman" w:eastAsia="方正仿宋_GBK" w:hAnsi="Times New Roman"/>
          <w:sz w:val="32"/>
          <w:szCs w:val="32"/>
        </w:rPr>
        <w:t>15</w:t>
      </w:r>
      <w:r w:rsidRPr="00804945">
        <w:rPr>
          <w:rFonts w:ascii="Times New Roman" w:eastAsia="方正仿宋_GBK"/>
          <w:sz w:val="32"/>
          <w:szCs w:val="32"/>
        </w:rPr>
        <w:t>平方米建筑面积的</w:t>
      </w:r>
      <w:r w:rsidRPr="00804945">
        <w:rPr>
          <w:rFonts w:ascii="Times New Roman" w:eastAsia="方正仿宋_GBK" w:hAnsi="Times New Roman" w:hint="eastAsia"/>
          <w:sz w:val="32"/>
          <w:szCs w:val="32"/>
        </w:rPr>
        <w:t>住房，与住房安置对象合并安置：</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（一）长期居住在被征地范围内；</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（二）征地前未实行征地住房安置；</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（三）该家庭无其他住房；</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（四）不享有其他农村集体经济组织宅基地权利。</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第二十五条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安置房安置的，应安置建筑面积的部分，按照砖混结构房屋补偿的重置价格标准购买。</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因户型设计等原因，以户为单位，安置房超过应安置建筑面</w:t>
      </w:r>
      <w:r w:rsidRPr="00804945">
        <w:rPr>
          <w:rFonts w:ascii="Times New Roman" w:eastAsia="方正仿宋_GBK"/>
          <w:sz w:val="32"/>
          <w:szCs w:val="32"/>
        </w:rPr>
        <w:t>积</w:t>
      </w:r>
      <w:r w:rsidRPr="00804945">
        <w:rPr>
          <w:rFonts w:ascii="Times New Roman" w:eastAsia="方正仿宋_GBK" w:hAnsi="Times New Roman"/>
          <w:sz w:val="32"/>
          <w:szCs w:val="32"/>
        </w:rPr>
        <w:t>5</w:t>
      </w:r>
      <w:r w:rsidRPr="00804945">
        <w:rPr>
          <w:rFonts w:ascii="Times New Roman" w:eastAsia="方正仿宋_GBK"/>
          <w:sz w:val="32"/>
          <w:szCs w:val="32"/>
        </w:rPr>
        <w:t>平方米以内（含</w:t>
      </w:r>
      <w:r w:rsidRPr="00804945">
        <w:rPr>
          <w:rFonts w:ascii="Times New Roman" w:eastAsia="方正仿宋_GBK" w:hAnsi="Times New Roman"/>
          <w:sz w:val="32"/>
          <w:szCs w:val="32"/>
        </w:rPr>
        <w:t>5</w:t>
      </w:r>
      <w:r w:rsidRPr="00804945">
        <w:rPr>
          <w:rFonts w:ascii="Times New Roman" w:eastAsia="方正仿宋_GBK"/>
          <w:sz w:val="32"/>
          <w:szCs w:val="32"/>
        </w:rPr>
        <w:t>平方米）的部分，按照安置房建安造价的</w:t>
      </w:r>
      <w:r w:rsidRPr="00804945">
        <w:rPr>
          <w:rFonts w:ascii="Times New Roman" w:eastAsia="方正仿宋_GBK" w:hAnsi="Times New Roman"/>
          <w:sz w:val="32"/>
          <w:szCs w:val="32"/>
        </w:rPr>
        <w:t>50%</w:t>
      </w:r>
      <w:r w:rsidRPr="00804945">
        <w:rPr>
          <w:rFonts w:ascii="Times New Roman" w:eastAsia="方正仿宋_GBK"/>
          <w:sz w:val="32"/>
          <w:szCs w:val="32"/>
        </w:rPr>
        <w:t>购买；超过应安置建筑面积</w:t>
      </w:r>
      <w:r w:rsidRPr="00804945">
        <w:rPr>
          <w:rFonts w:ascii="Times New Roman" w:eastAsia="方正仿宋_GBK" w:hAnsi="Times New Roman"/>
          <w:sz w:val="32"/>
          <w:szCs w:val="32"/>
        </w:rPr>
        <w:t>5</w:t>
      </w:r>
      <w:r w:rsidRPr="00804945">
        <w:rPr>
          <w:rFonts w:ascii="Times New Roman" w:eastAsia="方正仿宋_GBK"/>
          <w:sz w:val="32"/>
          <w:szCs w:val="32"/>
        </w:rPr>
        <w:t>平方米以上</w:t>
      </w:r>
      <w:r w:rsidRPr="00804945">
        <w:rPr>
          <w:rFonts w:ascii="Times New Roman" w:eastAsia="方正仿宋_GBK" w:hAnsi="Times New Roman"/>
          <w:sz w:val="32"/>
          <w:szCs w:val="32"/>
        </w:rPr>
        <w:t>10</w:t>
      </w:r>
      <w:r w:rsidRPr="00804945">
        <w:rPr>
          <w:rFonts w:ascii="Times New Roman" w:eastAsia="方正仿宋_GBK"/>
          <w:sz w:val="32"/>
          <w:szCs w:val="32"/>
        </w:rPr>
        <w:t>平方米以内（含</w:t>
      </w:r>
      <w:r w:rsidRPr="00804945">
        <w:rPr>
          <w:rFonts w:ascii="Times New Roman" w:eastAsia="方正仿宋_GBK" w:hAnsi="Times New Roman"/>
          <w:sz w:val="32"/>
          <w:szCs w:val="32"/>
        </w:rPr>
        <w:t>10</w:t>
      </w:r>
      <w:r w:rsidRPr="00804945">
        <w:rPr>
          <w:rFonts w:ascii="Times New Roman" w:eastAsia="方正仿宋_GBK"/>
          <w:sz w:val="32"/>
          <w:szCs w:val="32"/>
        </w:rPr>
        <w:t>平方米）的部分，按照安置房建安造价购买；超过应安置建筑面积</w:t>
      </w:r>
      <w:r w:rsidRPr="00804945">
        <w:rPr>
          <w:rFonts w:ascii="Times New Roman" w:eastAsia="方正仿宋_GBK" w:hAnsi="Times New Roman"/>
          <w:sz w:val="32"/>
          <w:szCs w:val="32"/>
        </w:rPr>
        <w:t>10</w:t>
      </w:r>
      <w:r w:rsidRPr="00804945">
        <w:rPr>
          <w:rFonts w:ascii="Times New Roman" w:eastAsia="方正仿宋_GBK"/>
          <w:sz w:val="32"/>
          <w:szCs w:val="32"/>
        </w:rPr>
        <w:t>平方米以上的部分，按照本办法规定的住房货币安置</w:t>
      </w:r>
      <w:r w:rsidRPr="00804945">
        <w:rPr>
          <w:rFonts w:ascii="Times New Roman" w:eastAsia="方正仿宋_GBK"/>
          <w:sz w:val="32"/>
          <w:szCs w:val="32"/>
        </w:rPr>
        <w:lastRenderedPageBreak/>
        <w:t>价格</w:t>
      </w:r>
      <w:r w:rsidRPr="00804945">
        <w:rPr>
          <w:rFonts w:ascii="Times New Roman" w:eastAsia="方正仿宋_GBK" w:hAnsi="Times New Roman" w:hint="eastAsia"/>
          <w:sz w:val="32"/>
          <w:szCs w:val="32"/>
        </w:rPr>
        <w:t>标准购买。安置房建安造价标准由区住房城乡建委会同区规划自然资源局核定并予公布。</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因户型设计、住房安置对象意愿等原因，购买</w:t>
      </w:r>
      <w:proofErr w:type="gramStart"/>
      <w:r w:rsidRPr="00804945">
        <w:rPr>
          <w:rFonts w:ascii="Times New Roman" w:eastAsia="方正仿宋_GBK" w:hAnsi="Times New Roman" w:hint="eastAsia"/>
          <w:sz w:val="32"/>
          <w:szCs w:val="32"/>
        </w:rPr>
        <w:t>安置房未达到</w:t>
      </w:r>
      <w:proofErr w:type="gramEnd"/>
      <w:r w:rsidRPr="00804945">
        <w:rPr>
          <w:rFonts w:ascii="Times New Roman" w:eastAsia="方正仿宋_GBK" w:hAnsi="Times New Roman" w:hint="eastAsia"/>
          <w:sz w:val="32"/>
          <w:szCs w:val="32"/>
        </w:rPr>
        <w:t>应安置建筑面积的，不足部分按照本办法规定的住房货币安置价格标准支付给住房安置对象。</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第二十六条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安置</w:t>
      </w:r>
      <w:proofErr w:type="gramStart"/>
      <w:r w:rsidRPr="00804945">
        <w:rPr>
          <w:rFonts w:ascii="Times New Roman" w:eastAsia="方正仿宋_GBK" w:hAnsi="Times New Roman" w:hint="eastAsia"/>
          <w:sz w:val="32"/>
          <w:szCs w:val="32"/>
        </w:rPr>
        <w:t>房应当</w:t>
      </w:r>
      <w:proofErr w:type="gramEnd"/>
      <w:r w:rsidRPr="00804945">
        <w:rPr>
          <w:rFonts w:ascii="Times New Roman" w:eastAsia="方正仿宋_GBK" w:hAnsi="Times New Roman" w:hint="eastAsia"/>
          <w:sz w:val="32"/>
          <w:szCs w:val="32"/>
        </w:rPr>
        <w:t>在国有土地上建设。</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区人民政府应当安排安置房的建设资金、首期</w:t>
      </w:r>
      <w:proofErr w:type="gramStart"/>
      <w:r w:rsidRPr="00804945">
        <w:rPr>
          <w:rFonts w:ascii="Times New Roman" w:eastAsia="方正仿宋_GBK" w:hAnsi="Times New Roman" w:hint="eastAsia"/>
          <w:sz w:val="32"/>
          <w:szCs w:val="32"/>
        </w:rPr>
        <w:t>物业专项</w:t>
      </w:r>
      <w:proofErr w:type="gramEnd"/>
      <w:r w:rsidRPr="00804945">
        <w:rPr>
          <w:rFonts w:ascii="Times New Roman" w:eastAsia="方正仿宋_GBK" w:hAnsi="Times New Roman" w:hint="eastAsia"/>
          <w:sz w:val="32"/>
          <w:szCs w:val="32"/>
        </w:rPr>
        <w:t>维修资金以及居民用电、自来水、天然气、有线电视的安装费用。</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第二十七条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住房货币安置的，货币安置款额等于住房货币安置价格标准乘以应安置建筑面积，货币安置价格标准按照附件</w:t>
      </w:r>
      <w:r w:rsidRPr="00804945">
        <w:rPr>
          <w:rFonts w:ascii="Times New Roman" w:eastAsia="方正仿宋_GBK" w:hAnsi="Times New Roman" w:hint="eastAsia"/>
          <w:sz w:val="32"/>
          <w:szCs w:val="32"/>
        </w:rPr>
        <w:t>5</w:t>
      </w:r>
      <w:r w:rsidRPr="00804945">
        <w:rPr>
          <w:rFonts w:ascii="Times New Roman" w:eastAsia="方正仿宋_GBK" w:hAnsi="Times New Roman" w:hint="eastAsia"/>
          <w:sz w:val="32"/>
          <w:szCs w:val="32"/>
        </w:rPr>
        <w:t>执行。</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第二十八条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住房安置对象合法拥有两处以上（含两处）农村住房的，只在其享有宅基地权利的住房被搬迁时安</w:t>
      </w:r>
      <w:r w:rsidRPr="00804945">
        <w:rPr>
          <w:rFonts w:ascii="Times New Roman" w:eastAsia="方正仿宋_GBK"/>
          <w:sz w:val="32"/>
          <w:szCs w:val="32"/>
        </w:rPr>
        <w:t>置</w:t>
      </w:r>
      <w:r w:rsidRPr="00804945">
        <w:rPr>
          <w:rFonts w:ascii="Times New Roman" w:eastAsia="方正仿宋_GBK" w:hAnsi="Times New Roman"/>
          <w:sz w:val="32"/>
          <w:szCs w:val="32"/>
        </w:rPr>
        <w:t>1</w:t>
      </w:r>
      <w:r w:rsidRPr="00804945">
        <w:rPr>
          <w:rFonts w:ascii="Times New Roman" w:eastAsia="方正仿宋_GBK"/>
          <w:sz w:val="32"/>
          <w:szCs w:val="32"/>
        </w:rPr>
        <w:t>次住</w:t>
      </w:r>
      <w:r w:rsidRPr="00804945">
        <w:rPr>
          <w:rFonts w:ascii="Times New Roman" w:eastAsia="方正仿宋_GBK" w:hAnsi="Times New Roman" w:hint="eastAsia"/>
          <w:sz w:val="32"/>
          <w:szCs w:val="32"/>
        </w:rPr>
        <w:t>房，不得重复安置住房。</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第二十九条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符合下列情形之一的，其被搬迁房屋按重置价</w:t>
      </w:r>
      <w:r w:rsidRPr="00804945">
        <w:rPr>
          <w:rFonts w:ascii="Times New Roman" w:eastAsia="方正仿宋_GBK"/>
          <w:sz w:val="32"/>
          <w:szCs w:val="32"/>
        </w:rPr>
        <w:t>格标准的</w:t>
      </w:r>
      <w:r w:rsidRPr="00804945">
        <w:rPr>
          <w:rFonts w:ascii="Times New Roman" w:eastAsia="方正仿宋_GBK" w:hAnsi="Times New Roman"/>
          <w:sz w:val="32"/>
          <w:szCs w:val="32"/>
        </w:rPr>
        <w:t>50%</w:t>
      </w:r>
      <w:r w:rsidRPr="00804945">
        <w:rPr>
          <w:rFonts w:ascii="Times New Roman" w:eastAsia="方正仿宋_GBK"/>
          <w:sz w:val="32"/>
          <w:szCs w:val="32"/>
        </w:rPr>
        <w:t>予以补助：</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（一）被搬迁住房所有权人均不属于住房安置对象的；</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（二）被搬迁住房属于住房安置对象合法拥有两处以上（含两处）农村住房，且按本办法第二十八条规定不予住房安置的；</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（三）乡镇企业、乡（镇）村公共设施、公益事业用房等登</w:t>
      </w:r>
      <w:r w:rsidRPr="00804945">
        <w:rPr>
          <w:rFonts w:ascii="Times New Roman" w:eastAsia="方正仿宋_GBK" w:hAnsi="Times New Roman" w:hint="eastAsia"/>
          <w:sz w:val="32"/>
          <w:szCs w:val="32"/>
        </w:rPr>
        <w:lastRenderedPageBreak/>
        <w:t>记为非住宅的房屋。</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第三十条</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征地搬迁农村住房，按照应安置人数或符合宅基地申请条件的人数</w:t>
      </w:r>
      <w:r w:rsidRPr="00804945">
        <w:rPr>
          <w:rFonts w:ascii="Times New Roman" w:eastAsia="方正仿宋_GBK" w:hAnsi="Times New Roman"/>
          <w:sz w:val="32"/>
          <w:szCs w:val="32"/>
        </w:rPr>
        <w:t>1000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人的标准一次性支付搬迁费，用于被搬迁户搬家及生产生活设施迁移。</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安置房安置的，按照应安置建筑面积计算并支付自搬迁之月起至安置房交付后</w:t>
      </w:r>
      <w:r w:rsidRPr="00804945">
        <w:rPr>
          <w:rFonts w:ascii="Times New Roman" w:eastAsia="方正仿宋_GBK" w:hAnsi="Times New Roman"/>
          <w:sz w:val="32"/>
          <w:szCs w:val="32"/>
        </w:rPr>
        <w:t>6</w:t>
      </w:r>
      <w:r w:rsidRPr="00804945">
        <w:rPr>
          <w:rFonts w:ascii="Times New Roman" w:eastAsia="方正仿宋_GBK"/>
          <w:sz w:val="32"/>
          <w:szCs w:val="32"/>
        </w:rPr>
        <w:t>个月</w:t>
      </w:r>
      <w:proofErr w:type="gramStart"/>
      <w:r w:rsidRPr="00804945">
        <w:rPr>
          <w:rFonts w:ascii="Times New Roman" w:eastAsia="方正仿宋_GBK"/>
          <w:sz w:val="32"/>
          <w:szCs w:val="32"/>
        </w:rPr>
        <w:t>止</w:t>
      </w:r>
      <w:proofErr w:type="gramEnd"/>
      <w:r w:rsidRPr="00804945">
        <w:rPr>
          <w:rFonts w:ascii="Times New Roman" w:eastAsia="方正仿宋_GBK"/>
          <w:sz w:val="32"/>
          <w:szCs w:val="32"/>
        </w:rPr>
        <w:t>期间的临时安置费。</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住房货币安置的，按照应安置建筑面积计算并一次性支付</w:t>
      </w:r>
      <w:r w:rsidRPr="00804945">
        <w:rPr>
          <w:rFonts w:ascii="Times New Roman" w:eastAsia="方正仿宋_GBK" w:hAnsi="Times New Roman"/>
          <w:sz w:val="32"/>
          <w:szCs w:val="32"/>
        </w:rPr>
        <w:t>12</w:t>
      </w:r>
      <w:r w:rsidRPr="00804945">
        <w:rPr>
          <w:rFonts w:ascii="Times New Roman" w:eastAsia="方正仿宋_GBK"/>
          <w:sz w:val="32"/>
          <w:szCs w:val="32"/>
        </w:rPr>
        <w:t>个月的临时安置费。</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农村宅基地自建安置的，按照符合宅基地申请条件的人数计算并一次性支付</w:t>
      </w:r>
      <w:r w:rsidRPr="00804945">
        <w:rPr>
          <w:rFonts w:ascii="Times New Roman" w:eastAsia="方正仿宋_GBK" w:hAnsi="Times New Roman"/>
          <w:sz w:val="32"/>
          <w:szCs w:val="32"/>
        </w:rPr>
        <w:t>18</w:t>
      </w:r>
      <w:r w:rsidRPr="00804945">
        <w:rPr>
          <w:rFonts w:ascii="Times New Roman" w:eastAsia="方正仿宋_GBK"/>
          <w:sz w:val="32"/>
          <w:szCs w:val="32"/>
        </w:rPr>
        <w:t>个月的临时安置费。</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临时安置费标准按照附件</w:t>
      </w:r>
      <w:r w:rsidRPr="00804945">
        <w:rPr>
          <w:rFonts w:ascii="Times New Roman" w:eastAsia="方正仿宋_GBK" w:hAnsi="Times New Roman"/>
          <w:sz w:val="32"/>
          <w:szCs w:val="32"/>
        </w:rPr>
        <w:t>6</w:t>
      </w:r>
      <w:r w:rsidRPr="00804945">
        <w:rPr>
          <w:rFonts w:ascii="Times New Roman" w:eastAsia="方正仿宋_GBK"/>
          <w:sz w:val="32"/>
          <w:szCs w:val="32"/>
        </w:rPr>
        <w:t>执行。</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 xml:space="preserve">第三十一条 </w:t>
      </w:r>
      <w:r w:rsidRPr="00804945">
        <w:rPr>
          <w:rFonts w:ascii="Times New Roman" w:eastAsia="方正仿宋_GBK" w:hAnsi="Times New Roman" w:hint="eastAsia"/>
          <w:sz w:val="32"/>
          <w:szCs w:val="32"/>
        </w:rPr>
        <w:t xml:space="preserve"> </w:t>
      </w:r>
      <w:r w:rsidRPr="00804945">
        <w:rPr>
          <w:rFonts w:ascii="Times New Roman" w:eastAsia="方正仿宋_GBK" w:hAnsi="Times New Roman" w:hint="eastAsia"/>
          <w:sz w:val="32"/>
          <w:szCs w:val="32"/>
        </w:rPr>
        <w:t>在区人民政府发布的征地公告规定期限内完成搬迁并腾房交地的，给予搬迁奖励。</w:t>
      </w:r>
      <w:proofErr w:type="gramStart"/>
      <w:r w:rsidRPr="00804945">
        <w:rPr>
          <w:rFonts w:ascii="Times New Roman" w:eastAsia="方正仿宋_GBK" w:hAnsi="Times New Roman" w:hint="eastAsia"/>
          <w:sz w:val="32"/>
          <w:szCs w:val="32"/>
        </w:rPr>
        <w:t>奖励按</w:t>
      </w:r>
      <w:proofErr w:type="gramEnd"/>
      <w:r w:rsidRPr="00804945">
        <w:rPr>
          <w:rFonts w:ascii="Times New Roman" w:eastAsia="方正仿宋_GBK" w:hAnsi="Times New Roman" w:hint="eastAsia"/>
          <w:sz w:val="32"/>
          <w:szCs w:val="32"/>
        </w:rPr>
        <w:t>以下两项标准同时计发：</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（一）按合法房屋建筑面积计算，奖励</w:t>
      </w:r>
      <w:r w:rsidRPr="00804945">
        <w:rPr>
          <w:rFonts w:ascii="Times New Roman" w:eastAsia="方正仿宋_GBK" w:hAnsi="Times New Roman"/>
          <w:sz w:val="32"/>
          <w:szCs w:val="32"/>
        </w:rPr>
        <w:t>50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平方米；</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（二）按应安置人数或符合宅基地申请条件的人数计算，奖励</w:t>
      </w:r>
      <w:r w:rsidRPr="00804945">
        <w:rPr>
          <w:rFonts w:ascii="Times New Roman" w:eastAsia="方正仿宋_GBK" w:hAnsi="Times New Roman"/>
          <w:sz w:val="32"/>
          <w:szCs w:val="32"/>
        </w:rPr>
        <w:t>2000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人。</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int="eastAsia"/>
          <w:sz w:val="32"/>
          <w:szCs w:val="32"/>
        </w:rPr>
        <w:t>第三十二条</w:t>
      </w:r>
      <w:r w:rsidRPr="00804945">
        <w:rPr>
          <w:rFonts w:ascii="Times New Roman" w:eastAsia="方正仿宋_GBK" w:hAnsi="Times New Roman"/>
          <w:sz w:val="32"/>
          <w:szCs w:val="32"/>
        </w:rPr>
        <w:t xml:space="preserve">  </w:t>
      </w:r>
      <w:r w:rsidRPr="00804945">
        <w:rPr>
          <w:rFonts w:ascii="Times New Roman" w:eastAsia="方正仿宋_GBK"/>
          <w:sz w:val="32"/>
          <w:szCs w:val="32"/>
        </w:rPr>
        <w:t>在区人民政府发布的征地公告规定期限内完成搬迁并腾房交地的，按照应安置建筑面积计算奖励：</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（一）选择安置房安置方式的，其拆迁房屋在</w:t>
      </w:r>
      <w:proofErr w:type="gramStart"/>
      <w:r w:rsidRPr="00804945">
        <w:rPr>
          <w:rFonts w:ascii="Times New Roman" w:eastAsia="方正仿宋_GBK"/>
          <w:sz w:val="32"/>
          <w:szCs w:val="32"/>
        </w:rPr>
        <w:t>璧</w:t>
      </w:r>
      <w:proofErr w:type="gramEnd"/>
      <w:r w:rsidRPr="00804945">
        <w:rPr>
          <w:rFonts w:ascii="Times New Roman" w:eastAsia="方正仿宋_GBK"/>
          <w:sz w:val="32"/>
          <w:szCs w:val="32"/>
        </w:rPr>
        <w:t>城、</w:t>
      </w:r>
      <w:proofErr w:type="gramStart"/>
      <w:r w:rsidRPr="00804945">
        <w:rPr>
          <w:rFonts w:ascii="Times New Roman" w:eastAsia="方正仿宋_GBK"/>
          <w:sz w:val="32"/>
          <w:szCs w:val="32"/>
        </w:rPr>
        <w:t>璧</w:t>
      </w:r>
      <w:proofErr w:type="gramEnd"/>
      <w:r w:rsidRPr="00804945">
        <w:rPr>
          <w:rFonts w:ascii="Times New Roman" w:eastAsia="方正仿宋_GBK"/>
          <w:sz w:val="32"/>
          <w:szCs w:val="32"/>
        </w:rPr>
        <w:t>泉辖</w:t>
      </w:r>
      <w:r w:rsidRPr="00804945">
        <w:rPr>
          <w:rFonts w:ascii="Times New Roman" w:eastAsia="方正仿宋_GBK"/>
          <w:sz w:val="32"/>
          <w:szCs w:val="32"/>
        </w:rPr>
        <w:lastRenderedPageBreak/>
        <w:t>区内奖励</w:t>
      </w:r>
      <w:r w:rsidRPr="00804945">
        <w:rPr>
          <w:rFonts w:ascii="Times New Roman" w:eastAsia="方正仿宋_GBK" w:hAnsi="Times New Roman"/>
          <w:sz w:val="32"/>
          <w:szCs w:val="32"/>
        </w:rPr>
        <w:t>1950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平方米，拆迁房屋在</w:t>
      </w:r>
      <w:proofErr w:type="gramStart"/>
      <w:r w:rsidRPr="00804945">
        <w:rPr>
          <w:rFonts w:ascii="Times New Roman" w:eastAsia="方正仿宋_GBK"/>
          <w:sz w:val="32"/>
          <w:szCs w:val="32"/>
        </w:rPr>
        <w:t>璧</w:t>
      </w:r>
      <w:proofErr w:type="gramEnd"/>
      <w:r w:rsidRPr="00804945">
        <w:rPr>
          <w:rFonts w:ascii="Times New Roman" w:eastAsia="方正仿宋_GBK"/>
          <w:sz w:val="32"/>
          <w:szCs w:val="32"/>
        </w:rPr>
        <w:t>城、</w:t>
      </w:r>
      <w:proofErr w:type="gramStart"/>
      <w:r w:rsidRPr="00804945">
        <w:rPr>
          <w:rFonts w:ascii="Times New Roman" w:eastAsia="方正仿宋_GBK"/>
          <w:sz w:val="32"/>
          <w:szCs w:val="32"/>
        </w:rPr>
        <w:t>璧</w:t>
      </w:r>
      <w:proofErr w:type="gramEnd"/>
      <w:r w:rsidRPr="00804945">
        <w:rPr>
          <w:rFonts w:ascii="Times New Roman" w:eastAsia="方正仿宋_GBK"/>
          <w:sz w:val="32"/>
          <w:szCs w:val="32"/>
        </w:rPr>
        <w:t>泉辖区外奖励</w:t>
      </w:r>
      <w:r w:rsidRPr="00804945">
        <w:rPr>
          <w:rFonts w:ascii="Times New Roman" w:eastAsia="方正仿宋_GBK" w:hAnsi="Times New Roman"/>
          <w:sz w:val="32"/>
          <w:szCs w:val="32"/>
        </w:rPr>
        <w:t>1750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平方米；</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sz w:val="32"/>
          <w:szCs w:val="32"/>
        </w:rPr>
        <w:t>（二）选择货币安置方式的，奖励</w:t>
      </w:r>
      <w:r w:rsidRPr="00804945">
        <w:rPr>
          <w:rFonts w:ascii="Times New Roman" w:eastAsia="方正仿宋_GBK" w:hAnsi="Times New Roman"/>
          <w:sz w:val="32"/>
          <w:szCs w:val="32"/>
        </w:rPr>
        <w:t>500</w:t>
      </w:r>
      <w:r w:rsidRPr="00804945">
        <w:rPr>
          <w:rFonts w:ascii="Times New Roman" w:eastAsia="方正仿宋_GBK"/>
          <w:sz w:val="32"/>
          <w:szCs w:val="32"/>
        </w:rPr>
        <w:t>元</w:t>
      </w:r>
      <w:r w:rsidRPr="00804945">
        <w:rPr>
          <w:rFonts w:ascii="Times New Roman" w:eastAsia="方正仿宋_GBK" w:hAnsi="Times New Roman"/>
          <w:sz w:val="32"/>
          <w:szCs w:val="32"/>
        </w:rPr>
        <w:t>/</w:t>
      </w:r>
      <w:r w:rsidRPr="00804945">
        <w:rPr>
          <w:rFonts w:ascii="Times New Roman" w:eastAsia="方正仿宋_GBK"/>
          <w:sz w:val="32"/>
          <w:szCs w:val="32"/>
        </w:rPr>
        <w:t>平方米，用于其自行购买住房。</w:t>
      </w: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因住房安置对象意愿的原因，购买</w:t>
      </w:r>
      <w:proofErr w:type="gramStart"/>
      <w:r w:rsidRPr="00804945">
        <w:rPr>
          <w:rFonts w:ascii="Times New Roman" w:eastAsia="方正仿宋_GBK" w:hAnsi="Times New Roman" w:hint="eastAsia"/>
          <w:sz w:val="32"/>
          <w:szCs w:val="32"/>
        </w:rPr>
        <w:t>安置房未达到</w:t>
      </w:r>
      <w:proofErr w:type="gramEnd"/>
      <w:r w:rsidRPr="00804945">
        <w:rPr>
          <w:rFonts w:ascii="Times New Roman" w:eastAsia="方正仿宋_GBK" w:hAnsi="Times New Roman" w:hint="eastAsia"/>
          <w:sz w:val="32"/>
          <w:szCs w:val="32"/>
        </w:rPr>
        <w:t>应安置建筑面积的不足部分，按货币安置方式奖励标准奖励。</w:t>
      </w: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Default="00804945" w:rsidP="00804945">
      <w:pPr>
        <w:spacing w:line="600" w:lineRule="exact"/>
        <w:jc w:val="center"/>
        <w:rPr>
          <w:rFonts w:ascii="方正黑体_GBK" w:eastAsia="方正黑体_GBK" w:hAnsi="Times New Roman"/>
          <w:sz w:val="32"/>
          <w:szCs w:val="32"/>
        </w:rPr>
      </w:pPr>
      <w:r w:rsidRPr="00804945">
        <w:rPr>
          <w:rFonts w:ascii="方正黑体_GBK" w:eastAsia="方正黑体_GBK" w:hAnsi="Times New Roman" w:hint="eastAsia"/>
          <w:sz w:val="32"/>
          <w:szCs w:val="32"/>
        </w:rPr>
        <w:t>第五章  附  则</w:t>
      </w:r>
    </w:p>
    <w:p w:rsidR="00804945" w:rsidRPr="00804945" w:rsidRDefault="00804945" w:rsidP="00804945">
      <w:pPr>
        <w:spacing w:line="600" w:lineRule="exact"/>
        <w:jc w:val="center"/>
        <w:rPr>
          <w:rFonts w:ascii="方正黑体_GBK" w:eastAsia="方正黑体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方正黑体_GBK" w:eastAsia="方正黑体_GBK" w:hAnsi="Times New Roman" w:hint="eastAsia"/>
          <w:sz w:val="32"/>
          <w:szCs w:val="32"/>
        </w:rPr>
        <w:t>第三十三条</w:t>
      </w:r>
      <w:r w:rsidRPr="00804945">
        <w:rPr>
          <w:rFonts w:ascii="Times New Roman" w:eastAsia="方正仿宋_GBK" w:hAnsi="Times New Roman" w:hint="eastAsia"/>
          <w:sz w:val="32"/>
          <w:szCs w:val="32"/>
        </w:rPr>
        <w:t xml:space="preserve">  </w:t>
      </w:r>
      <w:r w:rsidRPr="00804945">
        <w:rPr>
          <w:rFonts w:ascii="Times New Roman" w:eastAsia="方正仿宋_GBK"/>
          <w:sz w:val="32"/>
          <w:szCs w:val="32"/>
        </w:rPr>
        <w:t>本办法自</w:t>
      </w:r>
      <w:r w:rsidRPr="00804945">
        <w:rPr>
          <w:rFonts w:ascii="Times New Roman" w:eastAsia="方正仿宋_GBK" w:hAnsi="Times New Roman"/>
          <w:sz w:val="32"/>
          <w:szCs w:val="32"/>
        </w:rPr>
        <w:t>2021</w:t>
      </w:r>
      <w:r w:rsidRPr="00804945">
        <w:rPr>
          <w:rFonts w:ascii="Times New Roman" w:eastAsia="方正仿宋_GBK"/>
          <w:sz w:val="32"/>
          <w:szCs w:val="32"/>
        </w:rPr>
        <w:t>年</w:t>
      </w:r>
      <w:r w:rsidRPr="00804945">
        <w:rPr>
          <w:rFonts w:ascii="Times New Roman" w:eastAsia="方正仿宋_GBK" w:hAnsi="Times New Roman"/>
          <w:sz w:val="32"/>
          <w:szCs w:val="32"/>
        </w:rPr>
        <w:t>7</w:t>
      </w:r>
      <w:r w:rsidRPr="00804945">
        <w:rPr>
          <w:rFonts w:ascii="Times New Roman" w:eastAsia="方正仿宋_GBK"/>
          <w:sz w:val="32"/>
          <w:szCs w:val="32"/>
        </w:rPr>
        <w:t>月</w:t>
      </w:r>
      <w:r w:rsidRPr="00804945">
        <w:rPr>
          <w:rFonts w:ascii="Times New Roman" w:eastAsia="方正仿宋_GBK" w:hAnsi="Times New Roman"/>
          <w:sz w:val="32"/>
          <w:szCs w:val="32"/>
        </w:rPr>
        <w:t>1</w:t>
      </w:r>
      <w:r w:rsidRPr="00804945">
        <w:rPr>
          <w:rFonts w:ascii="Times New Roman" w:eastAsia="方正仿宋_GBK"/>
          <w:sz w:val="32"/>
          <w:szCs w:val="32"/>
        </w:rPr>
        <w:t>日起施行。《璧山县人民政府关于印发璧山县征地补偿安置办法的通知》（璧山府发〔</w:t>
      </w:r>
      <w:r w:rsidRPr="00804945">
        <w:rPr>
          <w:rFonts w:ascii="Times New Roman" w:eastAsia="方正仿宋_GBK" w:hAnsi="Times New Roman"/>
          <w:sz w:val="32"/>
          <w:szCs w:val="32"/>
        </w:rPr>
        <w:t>2009</w:t>
      </w:r>
      <w:r w:rsidRPr="00804945">
        <w:rPr>
          <w:rFonts w:ascii="Times New Roman" w:eastAsia="方正仿宋_GBK"/>
          <w:sz w:val="32"/>
          <w:szCs w:val="32"/>
        </w:rPr>
        <w:t>〕</w:t>
      </w:r>
      <w:r w:rsidRPr="00804945">
        <w:rPr>
          <w:rFonts w:ascii="Times New Roman" w:eastAsia="方正仿宋_GBK" w:hAnsi="Times New Roman"/>
          <w:sz w:val="32"/>
          <w:szCs w:val="32"/>
        </w:rPr>
        <w:t>100</w:t>
      </w:r>
      <w:r w:rsidRPr="00804945">
        <w:rPr>
          <w:rFonts w:ascii="Times New Roman" w:eastAsia="方正仿宋_GBK"/>
          <w:sz w:val="32"/>
          <w:szCs w:val="32"/>
        </w:rPr>
        <w:t>号）、《璧山县人民政府关于征地补偿安置若干问题的通知》（璧山府发〔</w:t>
      </w:r>
      <w:r w:rsidRPr="00804945">
        <w:rPr>
          <w:rFonts w:ascii="Times New Roman" w:eastAsia="方正仿宋_GBK" w:hAnsi="Times New Roman"/>
          <w:sz w:val="32"/>
          <w:szCs w:val="32"/>
        </w:rPr>
        <w:t>2009</w:t>
      </w:r>
      <w:r w:rsidRPr="00804945">
        <w:rPr>
          <w:rFonts w:ascii="Times New Roman" w:eastAsia="方正仿宋_GBK"/>
          <w:sz w:val="32"/>
          <w:szCs w:val="32"/>
        </w:rPr>
        <w:t>〕</w:t>
      </w:r>
      <w:r w:rsidRPr="00804945">
        <w:rPr>
          <w:rFonts w:ascii="Times New Roman" w:eastAsia="方正仿宋_GBK" w:hAnsi="Times New Roman"/>
          <w:sz w:val="32"/>
          <w:szCs w:val="32"/>
        </w:rPr>
        <w:t>101</w:t>
      </w:r>
      <w:r w:rsidRPr="00804945">
        <w:rPr>
          <w:rFonts w:ascii="Times New Roman" w:eastAsia="方正仿宋_GBK"/>
          <w:sz w:val="32"/>
          <w:szCs w:val="32"/>
        </w:rPr>
        <w:t>号）、《璧山县人民政府关于调整征地补偿安置标准有关事项的通知》（璧山府发〔</w:t>
      </w:r>
      <w:r w:rsidRPr="00804945">
        <w:rPr>
          <w:rFonts w:ascii="Times New Roman" w:eastAsia="方正仿宋_GBK" w:hAnsi="Times New Roman"/>
          <w:sz w:val="32"/>
          <w:szCs w:val="32"/>
        </w:rPr>
        <w:t>2013</w:t>
      </w:r>
      <w:r w:rsidRPr="00804945">
        <w:rPr>
          <w:rFonts w:ascii="Times New Roman" w:eastAsia="方正仿宋_GBK"/>
          <w:sz w:val="32"/>
          <w:szCs w:val="32"/>
        </w:rPr>
        <w:t>〕</w:t>
      </w:r>
      <w:r w:rsidRPr="00804945">
        <w:rPr>
          <w:rFonts w:ascii="Times New Roman" w:eastAsia="方正仿宋_GBK" w:hAnsi="Times New Roman"/>
          <w:sz w:val="32"/>
          <w:szCs w:val="32"/>
        </w:rPr>
        <w:t>50</w:t>
      </w:r>
      <w:r w:rsidRPr="00804945">
        <w:rPr>
          <w:rFonts w:ascii="Times New Roman" w:eastAsia="方正仿宋_GBK"/>
          <w:sz w:val="32"/>
          <w:szCs w:val="32"/>
        </w:rPr>
        <w:t>号）同时废止。</w:t>
      </w:r>
    </w:p>
    <w:p w:rsid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本办法施行前已经确定征地补偿安置方案的项目，按照原政策执行。</w:t>
      </w: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r w:rsidRPr="00804945">
        <w:rPr>
          <w:rFonts w:ascii="Times New Roman" w:eastAsia="方正仿宋_GBK" w:hAnsi="Times New Roman" w:hint="eastAsia"/>
          <w:sz w:val="32"/>
          <w:szCs w:val="32"/>
        </w:rPr>
        <w:t>附件：</w:t>
      </w:r>
      <w:r w:rsidRPr="00804945">
        <w:rPr>
          <w:rFonts w:ascii="Times New Roman" w:eastAsia="方正仿宋_GBK" w:hAnsi="Times New Roman" w:hint="eastAsia"/>
          <w:sz w:val="32"/>
          <w:szCs w:val="32"/>
        </w:rPr>
        <w:t>1</w:t>
      </w:r>
      <w:r w:rsidRPr="00804945">
        <w:rPr>
          <w:rFonts w:ascii="Times New Roman" w:eastAsia="方正仿宋_GBK" w:hAnsi="Times New Roman" w:hint="eastAsia"/>
          <w:sz w:val="32"/>
          <w:szCs w:val="32"/>
        </w:rPr>
        <w:t>．</w:t>
      </w:r>
      <w:proofErr w:type="gramStart"/>
      <w:r w:rsidRPr="00804945">
        <w:rPr>
          <w:rFonts w:ascii="Times New Roman" w:eastAsia="方正仿宋_GBK" w:hAnsi="Times New Roman" w:hint="eastAsia"/>
          <w:sz w:val="32"/>
          <w:szCs w:val="32"/>
        </w:rPr>
        <w:t>璧</w:t>
      </w:r>
      <w:proofErr w:type="gramEnd"/>
      <w:r w:rsidRPr="00804945">
        <w:rPr>
          <w:rFonts w:ascii="Times New Roman" w:eastAsia="方正仿宋_GBK" w:hAnsi="Times New Roman" w:hint="eastAsia"/>
          <w:sz w:val="32"/>
          <w:szCs w:val="32"/>
        </w:rPr>
        <w:t>山区</w:t>
      </w:r>
      <w:proofErr w:type="gramStart"/>
      <w:r w:rsidRPr="00804945">
        <w:rPr>
          <w:rFonts w:ascii="Times New Roman" w:eastAsia="方正仿宋_GBK" w:hAnsi="Times New Roman" w:hint="eastAsia"/>
          <w:sz w:val="32"/>
          <w:szCs w:val="32"/>
        </w:rPr>
        <w:t>区片综合</w:t>
      </w:r>
      <w:proofErr w:type="gramEnd"/>
      <w:r w:rsidRPr="00804945">
        <w:rPr>
          <w:rFonts w:ascii="Times New Roman" w:eastAsia="方正仿宋_GBK" w:hAnsi="Times New Roman" w:hint="eastAsia"/>
          <w:sz w:val="32"/>
          <w:szCs w:val="32"/>
        </w:rPr>
        <w:t>地价标准</w:t>
      </w:r>
    </w:p>
    <w:p w:rsidR="00804945" w:rsidRPr="00804945" w:rsidRDefault="00804945" w:rsidP="00804945">
      <w:pPr>
        <w:spacing w:line="600" w:lineRule="exact"/>
        <w:ind w:firstLineChars="500" w:firstLine="1600"/>
        <w:rPr>
          <w:rFonts w:ascii="Times New Roman" w:eastAsia="方正仿宋_GBK" w:hAnsi="Times New Roman"/>
          <w:sz w:val="32"/>
          <w:szCs w:val="32"/>
        </w:rPr>
      </w:pPr>
      <w:r w:rsidRPr="00804945">
        <w:rPr>
          <w:rFonts w:ascii="Times New Roman" w:eastAsia="方正仿宋_GBK" w:hAnsi="Times New Roman" w:hint="eastAsia"/>
          <w:sz w:val="32"/>
          <w:szCs w:val="32"/>
        </w:rPr>
        <w:t>2</w:t>
      </w:r>
      <w:r w:rsidRPr="00804945">
        <w:rPr>
          <w:rFonts w:ascii="Times New Roman" w:eastAsia="方正仿宋_GBK" w:hAnsi="Times New Roman" w:hint="eastAsia"/>
          <w:sz w:val="32"/>
          <w:szCs w:val="32"/>
        </w:rPr>
        <w:t>．</w:t>
      </w:r>
      <w:proofErr w:type="gramStart"/>
      <w:r w:rsidRPr="00804945">
        <w:rPr>
          <w:rFonts w:ascii="Times New Roman" w:eastAsia="方正仿宋_GBK" w:hAnsi="Times New Roman" w:hint="eastAsia"/>
          <w:sz w:val="32"/>
          <w:szCs w:val="32"/>
        </w:rPr>
        <w:t>璧</w:t>
      </w:r>
      <w:proofErr w:type="gramEnd"/>
      <w:r w:rsidRPr="00804945">
        <w:rPr>
          <w:rFonts w:ascii="Times New Roman" w:eastAsia="方正仿宋_GBK" w:hAnsi="Times New Roman" w:hint="eastAsia"/>
          <w:sz w:val="32"/>
          <w:szCs w:val="32"/>
        </w:rPr>
        <w:t>山区农村房屋重置价格补偿标准</w:t>
      </w:r>
    </w:p>
    <w:p w:rsidR="00804945" w:rsidRPr="00804945" w:rsidRDefault="00804945" w:rsidP="00804945">
      <w:pPr>
        <w:spacing w:line="600" w:lineRule="exact"/>
        <w:ind w:firstLineChars="500" w:firstLine="1600"/>
        <w:rPr>
          <w:rFonts w:ascii="Times New Roman" w:eastAsia="方正仿宋_GBK" w:hAnsi="Times New Roman"/>
          <w:sz w:val="32"/>
          <w:szCs w:val="32"/>
        </w:rPr>
      </w:pPr>
      <w:r w:rsidRPr="00804945">
        <w:rPr>
          <w:rFonts w:ascii="Times New Roman" w:eastAsia="方正仿宋_GBK" w:hAnsi="Times New Roman" w:hint="eastAsia"/>
          <w:sz w:val="32"/>
          <w:szCs w:val="32"/>
        </w:rPr>
        <w:lastRenderedPageBreak/>
        <w:t>3</w:t>
      </w:r>
      <w:r w:rsidRPr="00804945">
        <w:rPr>
          <w:rFonts w:ascii="Times New Roman" w:eastAsia="方正仿宋_GBK" w:hAnsi="Times New Roman" w:hint="eastAsia"/>
          <w:sz w:val="32"/>
          <w:szCs w:val="32"/>
        </w:rPr>
        <w:t>．</w:t>
      </w:r>
      <w:proofErr w:type="gramStart"/>
      <w:r w:rsidRPr="00804945">
        <w:rPr>
          <w:rFonts w:ascii="Times New Roman" w:eastAsia="方正仿宋_GBK" w:hAnsi="Times New Roman" w:hint="eastAsia"/>
          <w:sz w:val="32"/>
          <w:szCs w:val="32"/>
        </w:rPr>
        <w:t>璧</w:t>
      </w:r>
      <w:proofErr w:type="gramEnd"/>
      <w:r w:rsidRPr="00804945">
        <w:rPr>
          <w:rFonts w:ascii="Times New Roman" w:eastAsia="方正仿宋_GBK" w:hAnsi="Times New Roman" w:hint="eastAsia"/>
          <w:sz w:val="32"/>
          <w:szCs w:val="32"/>
        </w:rPr>
        <w:t>山区农村房屋装饰装修补助标准</w:t>
      </w:r>
    </w:p>
    <w:p w:rsidR="00804945" w:rsidRPr="00804945" w:rsidRDefault="00804945" w:rsidP="00804945">
      <w:pPr>
        <w:spacing w:line="600" w:lineRule="exact"/>
        <w:ind w:firstLineChars="500" w:firstLine="1600"/>
        <w:rPr>
          <w:rFonts w:ascii="Times New Roman" w:eastAsia="方正仿宋_GBK" w:hAnsi="Times New Roman"/>
          <w:sz w:val="32"/>
          <w:szCs w:val="32"/>
        </w:rPr>
      </w:pPr>
      <w:r w:rsidRPr="00804945">
        <w:rPr>
          <w:rFonts w:ascii="Times New Roman" w:eastAsia="方正仿宋_GBK" w:hAnsi="Times New Roman" w:hint="eastAsia"/>
          <w:sz w:val="32"/>
          <w:szCs w:val="32"/>
        </w:rPr>
        <w:t>4</w:t>
      </w:r>
      <w:r w:rsidRPr="00804945">
        <w:rPr>
          <w:rFonts w:ascii="Times New Roman" w:eastAsia="方正仿宋_GBK" w:hAnsi="Times New Roman" w:hint="eastAsia"/>
          <w:sz w:val="32"/>
          <w:szCs w:val="32"/>
        </w:rPr>
        <w:t>．</w:t>
      </w:r>
      <w:proofErr w:type="gramStart"/>
      <w:r w:rsidRPr="00804945">
        <w:rPr>
          <w:rFonts w:ascii="Times New Roman" w:eastAsia="方正仿宋_GBK" w:hAnsi="Times New Roman" w:hint="eastAsia"/>
          <w:sz w:val="32"/>
          <w:szCs w:val="32"/>
        </w:rPr>
        <w:t>璧</w:t>
      </w:r>
      <w:proofErr w:type="gramEnd"/>
      <w:r w:rsidRPr="00804945">
        <w:rPr>
          <w:rFonts w:ascii="Times New Roman" w:eastAsia="方正仿宋_GBK" w:hAnsi="Times New Roman" w:hint="eastAsia"/>
          <w:sz w:val="32"/>
          <w:szCs w:val="32"/>
        </w:rPr>
        <w:t>山区农村生产经营活动搬迁补助标准</w:t>
      </w:r>
    </w:p>
    <w:p w:rsidR="00804945" w:rsidRPr="00804945" w:rsidRDefault="00804945" w:rsidP="00804945">
      <w:pPr>
        <w:spacing w:line="600" w:lineRule="exact"/>
        <w:ind w:firstLineChars="500" w:firstLine="1600"/>
        <w:rPr>
          <w:rFonts w:ascii="Times New Roman" w:eastAsia="方正仿宋_GBK" w:hAnsi="Times New Roman"/>
          <w:sz w:val="32"/>
          <w:szCs w:val="32"/>
        </w:rPr>
      </w:pPr>
      <w:r w:rsidRPr="00804945">
        <w:rPr>
          <w:rFonts w:ascii="Times New Roman" w:eastAsia="方正仿宋_GBK" w:hAnsi="Times New Roman" w:hint="eastAsia"/>
          <w:sz w:val="32"/>
          <w:szCs w:val="32"/>
        </w:rPr>
        <w:t>5</w:t>
      </w:r>
      <w:r w:rsidRPr="00804945">
        <w:rPr>
          <w:rFonts w:ascii="Times New Roman" w:eastAsia="方正仿宋_GBK" w:hAnsi="Times New Roman" w:hint="eastAsia"/>
          <w:sz w:val="32"/>
          <w:szCs w:val="32"/>
        </w:rPr>
        <w:t>．</w:t>
      </w:r>
      <w:proofErr w:type="gramStart"/>
      <w:r w:rsidRPr="00804945">
        <w:rPr>
          <w:rFonts w:ascii="Times New Roman" w:eastAsia="方正仿宋_GBK" w:hAnsi="Times New Roman" w:hint="eastAsia"/>
          <w:sz w:val="32"/>
          <w:szCs w:val="32"/>
        </w:rPr>
        <w:t>璧</w:t>
      </w:r>
      <w:proofErr w:type="gramEnd"/>
      <w:r w:rsidRPr="00804945">
        <w:rPr>
          <w:rFonts w:ascii="Times New Roman" w:eastAsia="方正仿宋_GBK" w:hAnsi="Times New Roman" w:hint="eastAsia"/>
          <w:sz w:val="32"/>
          <w:szCs w:val="32"/>
        </w:rPr>
        <w:t>山区住房货币安置价格标准</w:t>
      </w:r>
    </w:p>
    <w:p w:rsidR="00804945" w:rsidRPr="00804945" w:rsidRDefault="00804945" w:rsidP="00804945">
      <w:pPr>
        <w:spacing w:line="600" w:lineRule="exact"/>
        <w:ind w:firstLineChars="500" w:firstLine="1600"/>
        <w:rPr>
          <w:rFonts w:ascii="Times New Roman" w:eastAsia="方正仿宋_GBK" w:hAnsi="Times New Roman"/>
          <w:sz w:val="32"/>
          <w:szCs w:val="32"/>
        </w:rPr>
      </w:pPr>
      <w:r w:rsidRPr="00804945">
        <w:rPr>
          <w:rFonts w:ascii="Times New Roman" w:eastAsia="方正仿宋_GBK" w:hAnsi="Times New Roman" w:hint="eastAsia"/>
          <w:sz w:val="32"/>
          <w:szCs w:val="32"/>
        </w:rPr>
        <w:t>6</w:t>
      </w:r>
      <w:r w:rsidRPr="00804945">
        <w:rPr>
          <w:rFonts w:ascii="Times New Roman" w:eastAsia="方正仿宋_GBK" w:hAnsi="Times New Roman" w:hint="eastAsia"/>
          <w:sz w:val="32"/>
          <w:szCs w:val="32"/>
        </w:rPr>
        <w:t>．</w:t>
      </w:r>
      <w:proofErr w:type="gramStart"/>
      <w:r w:rsidRPr="00804945">
        <w:rPr>
          <w:rFonts w:ascii="Times New Roman" w:eastAsia="方正仿宋_GBK" w:hAnsi="Times New Roman" w:hint="eastAsia"/>
          <w:sz w:val="32"/>
          <w:szCs w:val="32"/>
        </w:rPr>
        <w:t>璧</w:t>
      </w:r>
      <w:proofErr w:type="gramEnd"/>
      <w:r w:rsidRPr="00804945">
        <w:rPr>
          <w:rFonts w:ascii="Times New Roman" w:eastAsia="方正仿宋_GBK" w:hAnsi="Times New Roman" w:hint="eastAsia"/>
          <w:sz w:val="32"/>
          <w:szCs w:val="32"/>
        </w:rPr>
        <w:t>山区临时安置费标准</w:t>
      </w:r>
    </w:p>
    <w:p w:rsidR="00804945" w:rsidRPr="00804945" w:rsidRDefault="00804945" w:rsidP="00804945">
      <w:pPr>
        <w:pStyle w:val="Default"/>
        <w:widowControl w:val="0"/>
        <w:spacing w:line="600" w:lineRule="exact"/>
        <w:ind w:firstLineChars="200" w:firstLine="640"/>
        <w:rPr>
          <w:rFonts w:ascii="Times New Roman" w:eastAsia="方正仿宋_GBK" w:hAnsi="Times New Roman" w:cs="Times New Roman"/>
          <w:sz w:val="32"/>
          <w:szCs w:val="32"/>
        </w:rPr>
      </w:pPr>
    </w:p>
    <w:p w:rsidR="00804945" w:rsidRPr="00804945" w:rsidRDefault="00804945" w:rsidP="00804945">
      <w:pPr>
        <w:pStyle w:val="Default"/>
        <w:widowControl w:val="0"/>
        <w:spacing w:line="600" w:lineRule="exact"/>
        <w:ind w:firstLineChars="200" w:firstLine="640"/>
        <w:rPr>
          <w:rFonts w:ascii="Times New Roman" w:eastAsia="方正仿宋_GBK" w:hAnsi="Times New Roman" w:cs="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Pr="00804945" w:rsidRDefault="00804945" w:rsidP="00804945">
      <w:pPr>
        <w:spacing w:line="600" w:lineRule="exact"/>
        <w:ind w:firstLineChars="200" w:firstLine="640"/>
        <w:rPr>
          <w:rFonts w:ascii="Times New Roman" w:eastAsia="方正仿宋_GBK" w:hAnsi="Times New Roman"/>
          <w:sz w:val="32"/>
          <w:szCs w:val="32"/>
        </w:rPr>
      </w:pPr>
    </w:p>
    <w:p w:rsidR="00804945" w:rsidRDefault="00804945" w:rsidP="00804945">
      <w:pPr>
        <w:spacing w:line="600" w:lineRule="exact"/>
        <w:ind w:firstLineChars="200" w:firstLine="420"/>
      </w:pPr>
    </w:p>
    <w:p w:rsidR="00804945" w:rsidRPr="00804945" w:rsidRDefault="00804945" w:rsidP="00804945">
      <w:pPr>
        <w:spacing w:line="600" w:lineRule="exact"/>
        <w:rPr>
          <w:rFonts w:ascii="方正黑体_GBK" w:eastAsia="方正黑体_GBK"/>
          <w:sz w:val="32"/>
          <w:szCs w:val="32"/>
        </w:rPr>
      </w:pPr>
      <w:r w:rsidRPr="00804945">
        <w:rPr>
          <w:rFonts w:ascii="方正黑体_GBK" w:eastAsia="方正黑体_GBK" w:hint="eastAsia"/>
          <w:sz w:val="32"/>
          <w:szCs w:val="32"/>
        </w:rPr>
        <w:lastRenderedPageBreak/>
        <w:t>附件1</w:t>
      </w:r>
    </w:p>
    <w:p w:rsidR="00804945" w:rsidRPr="00964524" w:rsidRDefault="00804945" w:rsidP="00804945">
      <w:pPr>
        <w:spacing w:line="600" w:lineRule="exact"/>
        <w:rPr>
          <w:rFonts w:ascii="方正黑体_GBK" w:eastAsia="方正黑体_GBK"/>
        </w:rPr>
      </w:pPr>
    </w:p>
    <w:p w:rsidR="00804945" w:rsidRDefault="00804945" w:rsidP="00804945">
      <w:pPr>
        <w:widowControl/>
        <w:spacing w:line="540" w:lineRule="exact"/>
        <w:jc w:val="center"/>
        <w:rPr>
          <w:rFonts w:eastAsia="方正小标宋_GBK"/>
          <w:color w:val="000000"/>
          <w:sz w:val="44"/>
          <w:szCs w:val="44"/>
        </w:rPr>
      </w:pPr>
      <w:proofErr w:type="gramStart"/>
      <w:r>
        <w:rPr>
          <w:rFonts w:ascii="Arial" w:eastAsia="方正小标宋_GBK" w:hAnsi="Arial" w:cs="Arial" w:hint="eastAsia"/>
          <w:color w:val="000000"/>
          <w:sz w:val="44"/>
          <w:szCs w:val="44"/>
        </w:rPr>
        <w:t>璧</w:t>
      </w:r>
      <w:proofErr w:type="gramEnd"/>
      <w:r>
        <w:rPr>
          <w:rFonts w:ascii="Arial" w:eastAsia="方正小标宋_GBK" w:hAnsi="Arial" w:cs="Arial" w:hint="eastAsia"/>
          <w:color w:val="000000"/>
          <w:sz w:val="44"/>
          <w:szCs w:val="44"/>
        </w:rPr>
        <w:t>山区</w:t>
      </w:r>
      <w:proofErr w:type="gramStart"/>
      <w:r>
        <w:rPr>
          <w:rFonts w:eastAsia="方正小标宋_GBK" w:hint="eastAsia"/>
          <w:color w:val="000000"/>
          <w:sz w:val="44"/>
          <w:szCs w:val="44"/>
        </w:rPr>
        <w:t>区片综合</w:t>
      </w:r>
      <w:proofErr w:type="gramEnd"/>
      <w:r>
        <w:rPr>
          <w:rFonts w:eastAsia="方正小标宋_GBK" w:hint="eastAsia"/>
          <w:color w:val="000000"/>
          <w:sz w:val="44"/>
          <w:szCs w:val="44"/>
        </w:rPr>
        <w:t>地价标准</w:t>
      </w:r>
    </w:p>
    <w:p w:rsidR="00804945" w:rsidRDefault="00804945" w:rsidP="00804945">
      <w:pPr>
        <w:widowControl/>
        <w:spacing w:line="600" w:lineRule="exact"/>
        <w:jc w:val="center"/>
        <w:rPr>
          <w:color w:val="000000"/>
        </w:rPr>
      </w:pPr>
    </w:p>
    <w:p w:rsidR="00804945" w:rsidRPr="00964524" w:rsidRDefault="00804945" w:rsidP="00804945">
      <w:pPr>
        <w:widowControl/>
        <w:spacing w:line="600" w:lineRule="exact"/>
        <w:jc w:val="right"/>
        <w:rPr>
          <w:rFonts w:ascii="方正楷体_GBK" w:eastAsia="方正楷体_GBK"/>
          <w:color w:val="000000"/>
          <w:sz w:val="28"/>
          <w:szCs w:val="28"/>
        </w:rPr>
      </w:pPr>
      <w:r w:rsidRPr="00964524">
        <w:rPr>
          <w:rFonts w:ascii="方正楷体_GBK" w:eastAsia="方正楷体_GBK" w:hint="eastAsia"/>
          <w:color w:val="000000"/>
          <w:sz w:val="28"/>
          <w:szCs w:val="28"/>
        </w:rPr>
        <w:t>单位：万元/亩</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4536"/>
        <w:gridCol w:w="3402"/>
      </w:tblGrid>
      <w:tr w:rsidR="00804945" w:rsidTr="00397FEA">
        <w:trPr>
          <w:trHeight w:hRule="exact" w:val="1269"/>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804945" w:rsidRPr="007F603E" w:rsidRDefault="00804945" w:rsidP="00804945">
            <w:pPr>
              <w:widowControl/>
              <w:spacing w:line="600" w:lineRule="exact"/>
              <w:jc w:val="center"/>
              <w:rPr>
                <w:rFonts w:ascii="方正黑体_GBK" w:eastAsia="方正黑体_GBK" w:hAnsi="宋体" w:cs="宋体"/>
                <w:kern w:val="0"/>
                <w:sz w:val="28"/>
                <w:szCs w:val="28"/>
              </w:rPr>
            </w:pPr>
            <w:r w:rsidRPr="007F603E">
              <w:rPr>
                <w:rFonts w:ascii="方正黑体_GBK" w:eastAsia="方正黑体_GBK" w:hAnsi="宋体" w:cs="宋体" w:hint="eastAsia"/>
                <w:kern w:val="0"/>
                <w:sz w:val="28"/>
                <w:szCs w:val="28"/>
              </w:rPr>
              <w:t>区片</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804945" w:rsidRPr="007F603E" w:rsidRDefault="00804945" w:rsidP="00804945">
            <w:pPr>
              <w:widowControl/>
              <w:spacing w:line="600" w:lineRule="exact"/>
              <w:jc w:val="center"/>
              <w:rPr>
                <w:rFonts w:ascii="方正黑体_GBK" w:eastAsia="方正黑体_GBK" w:hAnsi="宋体" w:cs="宋体"/>
                <w:kern w:val="0"/>
                <w:sz w:val="28"/>
                <w:szCs w:val="28"/>
              </w:rPr>
            </w:pPr>
            <w:r w:rsidRPr="007F603E">
              <w:rPr>
                <w:rFonts w:ascii="方正黑体_GBK" w:eastAsia="方正黑体_GBK" w:hAnsi="宋体" w:cs="宋体" w:hint="eastAsia"/>
                <w:kern w:val="0"/>
                <w:sz w:val="28"/>
                <w:szCs w:val="28"/>
              </w:rPr>
              <w:t>范围</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804945" w:rsidRPr="007F603E" w:rsidRDefault="00804945" w:rsidP="00804945">
            <w:pPr>
              <w:widowControl/>
              <w:spacing w:line="600" w:lineRule="exact"/>
              <w:jc w:val="center"/>
              <w:rPr>
                <w:rFonts w:ascii="方正黑体_GBK" w:eastAsia="方正黑体_GBK" w:hAnsi="宋体" w:cs="宋体"/>
                <w:kern w:val="0"/>
                <w:sz w:val="28"/>
                <w:szCs w:val="28"/>
              </w:rPr>
            </w:pPr>
            <w:r w:rsidRPr="007F603E">
              <w:rPr>
                <w:rFonts w:ascii="方正黑体_GBK" w:eastAsia="方正黑体_GBK" w:hAnsi="宋体" w:cs="宋体" w:hint="eastAsia"/>
                <w:kern w:val="0"/>
                <w:sz w:val="28"/>
                <w:szCs w:val="28"/>
              </w:rPr>
              <w:t>区</w:t>
            </w:r>
            <w:proofErr w:type="gramStart"/>
            <w:r w:rsidRPr="007F603E">
              <w:rPr>
                <w:rFonts w:ascii="方正黑体_GBK" w:eastAsia="方正黑体_GBK" w:hAnsi="宋体" w:cs="宋体" w:hint="eastAsia"/>
                <w:kern w:val="0"/>
                <w:sz w:val="28"/>
                <w:szCs w:val="28"/>
              </w:rPr>
              <w:t>片综合</w:t>
            </w:r>
            <w:proofErr w:type="gramEnd"/>
            <w:r w:rsidRPr="007F603E">
              <w:rPr>
                <w:rFonts w:ascii="方正黑体_GBK" w:eastAsia="方正黑体_GBK" w:hAnsi="宋体" w:cs="宋体" w:hint="eastAsia"/>
                <w:kern w:val="0"/>
                <w:sz w:val="28"/>
                <w:szCs w:val="28"/>
              </w:rPr>
              <w:t>地价标准</w:t>
            </w:r>
          </w:p>
        </w:tc>
      </w:tr>
      <w:tr w:rsidR="00804945" w:rsidTr="00397FEA">
        <w:trPr>
          <w:trHeight w:val="600"/>
        </w:trPr>
        <w:tc>
          <w:tcPr>
            <w:tcW w:w="1101" w:type="dxa"/>
            <w:vMerge/>
            <w:tcBorders>
              <w:top w:val="single" w:sz="4" w:space="0" w:color="auto"/>
              <w:left w:val="single" w:sz="4" w:space="0" w:color="auto"/>
              <w:bottom w:val="single" w:sz="4" w:space="0" w:color="auto"/>
              <w:right w:val="single" w:sz="4" w:space="0" w:color="auto"/>
            </w:tcBorders>
            <w:vAlign w:val="center"/>
          </w:tcPr>
          <w:p w:rsidR="00804945" w:rsidRPr="00CF4A8E" w:rsidRDefault="00804945" w:rsidP="00804945">
            <w:pPr>
              <w:widowControl/>
              <w:spacing w:line="600" w:lineRule="exact"/>
              <w:jc w:val="center"/>
              <w:rPr>
                <w:rFonts w:ascii="方正黑体_GBK" w:eastAsia="方正黑体_GBK" w:hAnsi="宋体" w:cs="宋体"/>
                <w:kern w:val="0"/>
              </w:rPr>
            </w:pPr>
          </w:p>
        </w:tc>
        <w:tc>
          <w:tcPr>
            <w:tcW w:w="4536" w:type="dxa"/>
            <w:vMerge/>
            <w:tcBorders>
              <w:top w:val="single" w:sz="4" w:space="0" w:color="auto"/>
              <w:left w:val="single" w:sz="4" w:space="0" w:color="auto"/>
              <w:bottom w:val="single" w:sz="4" w:space="0" w:color="auto"/>
              <w:right w:val="single" w:sz="4" w:space="0" w:color="auto"/>
            </w:tcBorders>
          </w:tcPr>
          <w:p w:rsidR="00804945" w:rsidRPr="0020479F" w:rsidRDefault="00804945" w:rsidP="00804945">
            <w:pPr>
              <w:widowControl/>
              <w:spacing w:line="600" w:lineRule="exact"/>
              <w:jc w:val="center"/>
              <w:rPr>
                <w:rFonts w:ascii="方正黑体_GBK" w:eastAsia="方正黑体_GBK" w:hAnsi="宋体" w:cs="宋体"/>
                <w:kern w:val="0"/>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804945" w:rsidRPr="00CF4A8E" w:rsidRDefault="00804945" w:rsidP="00804945">
            <w:pPr>
              <w:widowControl/>
              <w:spacing w:line="600" w:lineRule="exact"/>
              <w:jc w:val="center"/>
              <w:rPr>
                <w:rFonts w:ascii="方正黑体_GBK" w:eastAsia="方正黑体_GBK" w:hAnsi="宋体" w:cs="宋体"/>
                <w:kern w:val="0"/>
              </w:rPr>
            </w:pPr>
          </w:p>
        </w:tc>
      </w:tr>
      <w:tr w:rsidR="00804945" w:rsidTr="00397FEA">
        <w:trPr>
          <w:trHeight w:hRule="exact" w:val="1545"/>
        </w:trPr>
        <w:tc>
          <w:tcPr>
            <w:tcW w:w="1101"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widowControl/>
              <w:spacing w:line="600" w:lineRule="exact"/>
              <w:jc w:val="center"/>
              <w:textAlignment w:val="center"/>
              <w:rPr>
                <w:rFonts w:ascii="方正仿宋_GBK"/>
                <w:color w:val="000000"/>
                <w:kern w:val="0"/>
                <w:sz w:val="24"/>
              </w:rPr>
            </w:pPr>
            <w:r w:rsidRPr="00964524">
              <w:rPr>
                <w:rFonts w:ascii="方正仿宋_GBK" w:hAnsi="宋体" w:cs="宋体" w:hint="eastAsia"/>
                <w:color w:val="000000"/>
                <w:kern w:val="0"/>
                <w:sz w:val="24"/>
              </w:rPr>
              <w:t>Ⅰ</w:t>
            </w:r>
          </w:p>
        </w:tc>
        <w:tc>
          <w:tcPr>
            <w:tcW w:w="4536"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widowControl/>
              <w:spacing w:line="600" w:lineRule="exact"/>
              <w:jc w:val="left"/>
              <w:textAlignment w:val="center"/>
              <w:rPr>
                <w:rFonts w:ascii="方正仿宋_GBK"/>
                <w:color w:val="000000"/>
                <w:kern w:val="0"/>
                <w:sz w:val="24"/>
              </w:rPr>
            </w:pPr>
            <w:proofErr w:type="gramStart"/>
            <w:r w:rsidRPr="00964524">
              <w:rPr>
                <w:rFonts w:ascii="方正仿宋_GBK" w:hint="eastAsia"/>
                <w:color w:val="000000"/>
                <w:kern w:val="0"/>
                <w:sz w:val="24"/>
              </w:rPr>
              <w:t>璧</w:t>
            </w:r>
            <w:proofErr w:type="gramEnd"/>
            <w:r w:rsidRPr="00964524">
              <w:rPr>
                <w:rFonts w:ascii="方正仿宋_GBK" w:hint="eastAsia"/>
                <w:color w:val="000000"/>
                <w:kern w:val="0"/>
                <w:sz w:val="24"/>
              </w:rPr>
              <w:t>城街道、</w:t>
            </w:r>
            <w:proofErr w:type="gramStart"/>
            <w:r w:rsidRPr="00964524">
              <w:rPr>
                <w:rFonts w:ascii="方正仿宋_GBK" w:hint="eastAsia"/>
                <w:color w:val="000000"/>
                <w:kern w:val="0"/>
                <w:sz w:val="24"/>
              </w:rPr>
              <w:t>璧</w:t>
            </w:r>
            <w:proofErr w:type="gramEnd"/>
            <w:r w:rsidRPr="00964524">
              <w:rPr>
                <w:rFonts w:ascii="方正仿宋_GBK" w:hint="eastAsia"/>
                <w:color w:val="000000"/>
                <w:kern w:val="0"/>
                <w:sz w:val="24"/>
              </w:rPr>
              <w:t>泉街道</w:t>
            </w:r>
          </w:p>
        </w:tc>
        <w:tc>
          <w:tcPr>
            <w:tcW w:w="3402"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widowControl/>
              <w:spacing w:line="600" w:lineRule="exact"/>
              <w:jc w:val="center"/>
              <w:textAlignment w:val="center"/>
              <w:rPr>
                <w:color w:val="000000"/>
                <w:kern w:val="0"/>
                <w:sz w:val="24"/>
              </w:rPr>
            </w:pPr>
            <w:r w:rsidRPr="00964524">
              <w:rPr>
                <w:color w:val="000000"/>
                <w:kern w:val="0"/>
                <w:sz w:val="24"/>
              </w:rPr>
              <w:t>5.87</w:t>
            </w:r>
          </w:p>
        </w:tc>
      </w:tr>
      <w:tr w:rsidR="00804945" w:rsidTr="00397FEA">
        <w:trPr>
          <w:trHeight w:hRule="exact" w:val="1474"/>
        </w:trPr>
        <w:tc>
          <w:tcPr>
            <w:tcW w:w="1101"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widowControl/>
              <w:spacing w:line="600" w:lineRule="exact"/>
              <w:jc w:val="center"/>
              <w:textAlignment w:val="center"/>
              <w:rPr>
                <w:rFonts w:ascii="方正仿宋_GBK"/>
                <w:color w:val="000000"/>
                <w:kern w:val="0"/>
                <w:sz w:val="24"/>
              </w:rPr>
            </w:pPr>
            <w:r w:rsidRPr="00964524">
              <w:rPr>
                <w:rFonts w:ascii="方正仿宋_GBK" w:hint="eastAsia"/>
                <w:color w:val="000000"/>
                <w:kern w:val="0"/>
                <w:sz w:val="24"/>
              </w:rPr>
              <w:t>Ⅱ</w:t>
            </w:r>
          </w:p>
        </w:tc>
        <w:tc>
          <w:tcPr>
            <w:tcW w:w="4536"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widowControl/>
              <w:spacing w:line="600" w:lineRule="exact"/>
              <w:jc w:val="left"/>
              <w:textAlignment w:val="center"/>
              <w:rPr>
                <w:rFonts w:ascii="方正仿宋_GBK"/>
                <w:color w:val="000000"/>
                <w:kern w:val="0"/>
                <w:sz w:val="24"/>
              </w:rPr>
            </w:pPr>
            <w:proofErr w:type="gramStart"/>
            <w:r w:rsidRPr="00964524">
              <w:rPr>
                <w:rFonts w:ascii="方正仿宋_GBK" w:hint="eastAsia"/>
                <w:color w:val="000000"/>
                <w:kern w:val="0"/>
                <w:sz w:val="24"/>
              </w:rPr>
              <w:t>青杠街道</w:t>
            </w:r>
            <w:proofErr w:type="gramEnd"/>
            <w:r w:rsidRPr="00964524">
              <w:rPr>
                <w:rFonts w:ascii="方正仿宋_GBK" w:hint="eastAsia"/>
                <w:color w:val="000000"/>
                <w:kern w:val="0"/>
                <w:sz w:val="24"/>
              </w:rPr>
              <w:t>、来凤街道、丁家街道、大路街道、河边镇、大兴镇</w:t>
            </w:r>
          </w:p>
        </w:tc>
        <w:tc>
          <w:tcPr>
            <w:tcW w:w="3402"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widowControl/>
              <w:spacing w:line="600" w:lineRule="exact"/>
              <w:jc w:val="center"/>
              <w:textAlignment w:val="center"/>
              <w:rPr>
                <w:color w:val="000000"/>
                <w:kern w:val="0"/>
                <w:sz w:val="24"/>
              </w:rPr>
            </w:pPr>
            <w:r w:rsidRPr="00964524">
              <w:rPr>
                <w:color w:val="000000"/>
                <w:kern w:val="0"/>
                <w:sz w:val="24"/>
              </w:rPr>
              <w:t>5.69</w:t>
            </w:r>
          </w:p>
        </w:tc>
      </w:tr>
      <w:tr w:rsidR="00804945" w:rsidTr="00397FEA">
        <w:trPr>
          <w:trHeight w:hRule="exact" w:val="1474"/>
        </w:trPr>
        <w:tc>
          <w:tcPr>
            <w:tcW w:w="1101"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widowControl/>
              <w:spacing w:line="600" w:lineRule="exact"/>
              <w:jc w:val="center"/>
              <w:textAlignment w:val="center"/>
              <w:rPr>
                <w:rFonts w:ascii="方正仿宋_GBK"/>
                <w:color w:val="000000"/>
                <w:kern w:val="0"/>
                <w:sz w:val="24"/>
              </w:rPr>
            </w:pPr>
            <w:r w:rsidRPr="00964524">
              <w:rPr>
                <w:rFonts w:ascii="方正仿宋_GBK" w:hint="eastAsia"/>
                <w:color w:val="000000"/>
                <w:kern w:val="0"/>
                <w:sz w:val="24"/>
              </w:rPr>
              <w:t>Ⅲ</w:t>
            </w:r>
          </w:p>
        </w:tc>
        <w:tc>
          <w:tcPr>
            <w:tcW w:w="4536"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widowControl/>
              <w:spacing w:line="600" w:lineRule="exact"/>
              <w:jc w:val="left"/>
              <w:textAlignment w:val="center"/>
              <w:rPr>
                <w:rFonts w:ascii="方正仿宋_GBK"/>
                <w:color w:val="000000"/>
                <w:kern w:val="0"/>
                <w:sz w:val="24"/>
              </w:rPr>
            </w:pPr>
            <w:proofErr w:type="gramStart"/>
            <w:r w:rsidRPr="00964524">
              <w:rPr>
                <w:rFonts w:ascii="方正仿宋_GBK" w:hint="eastAsia"/>
                <w:color w:val="000000"/>
                <w:kern w:val="0"/>
                <w:sz w:val="24"/>
              </w:rPr>
              <w:t>七塘镇</w:t>
            </w:r>
            <w:proofErr w:type="gramEnd"/>
            <w:r w:rsidRPr="00964524">
              <w:rPr>
                <w:rFonts w:ascii="方正仿宋_GBK" w:hint="eastAsia"/>
                <w:color w:val="000000"/>
                <w:kern w:val="0"/>
                <w:sz w:val="24"/>
              </w:rPr>
              <w:t>、八塘镇、福禄镇、正兴镇、三合镇、广普镇、</w:t>
            </w:r>
            <w:proofErr w:type="gramStart"/>
            <w:r w:rsidRPr="00964524">
              <w:rPr>
                <w:rFonts w:ascii="方正仿宋_GBK" w:hint="eastAsia"/>
                <w:color w:val="000000"/>
                <w:kern w:val="0"/>
                <w:sz w:val="24"/>
              </w:rPr>
              <w:t>健龙镇</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widowControl/>
              <w:spacing w:line="600" w:lineRule="exact"/>
              <w:jc w:val="center"/>
              <w:textAlignment w:val="center"/>
              <w:rPr>
                <w:color w:val="000000"/>
                <w:kern w:val="0"/>
                <w:sz w:val="24"/>
              </w:rPr>
            </w:pPr>
            <w:r w:rsidRPr="00964524">
              <w:rPr>
                <w:color w:val="000000"/>
                <w:kern w:val="0"/>
                <w:sz w:val="24"/>
              </w:rPr>
              <w:t>5.48</w:t>
            </w:r>
          </w:p>
        </w:tc>
      </w:tr>
    </w:tbl>
    <w:p w:rsidR="00804945" w:rsidRDefault="00804945" w:rsidP="00804945">
      <w:pPr>
        <w:spacing w:line="600" w:lineRule="exact"/>
      </w:pPr>
    </w:p>
    <w:p w:rsidR="00804945" w:rsidRDefault="00804945" w:rsidP="00804945">
      <w:pPr>
        <w:pStyle w:val="Default"/>
        <w:widowControl w:val="0"/>
        <w:spacing w:line="600" w:lineRule="exact"/>
        <w:rPr>
          <w:rFonts w:ascii="Times New Roman" w:eastAsia="方正仿宋_GBK" w:hAnsi="Times New Roman" w:cs="Times New Roman"/>
          <w:sz w:val="32"/>
          <w:szCs w:val="32"/>
        </w:rPr>
      </w:pPr>
    </w:p>
    <w:p w:rsidR="00804945" w:rsidRDefault="00804945" w:rsidP="00804945">
      <w:pPr>
        <w:pStyle w:val="Default"/>
        <w:widowControl w:val="0"/>
        <w:spacing w:line="600" w:lineRule="exact"/>
        <w:rPr>
          <w:rFonts w:ascii="Times New Roman" w:eastAsia="方正仿宋_GBK" w:hAnsi="Times New Roman" w:cs="Times New Roman"/>
          <w:sz w:val="32"/>
          <w:szCs w:val="32"/>
        </w:rPr>
      </w:pPr>
    </w:p>
    <w:p w:rsidR="00804945" w:rsidRDefault="00804945" w:rsidP="00804945">
      <w:pPr>
        <w:spacing w:line="600" w:lineRule="exact"/>
        <w:rPr>
          <w:color w:val="000000"/>
          <w:kern w:val="0"/>
        </w:rPr>
      </w:pPr>
    </w:p>
    <w:p w:rsidR="00804945" w:rsidRPr="00804945" w:rsidRDefault="00804945" w:rsidP="00804945">
      <w:pPr>
        <w:spacing w:line="600" w:lineRule="exact"/>
        <w:rPr>
          <w:rFonts w:ascii="方正黑体_GBK" w:eastAsia="方正黑体_GBK"/>
          <w:sz w:val="32"/>
          <w:szCs w:val="32"/>
        </w:rPr>
      </w:pPr>
      <w:bookmarkStart w:id="0" w:name="_GoBack"/>
      <w:bookmarkEnd w:id="0"/>
      <w:r w:rsidRPr="00804945">
        <w:rPr>
          <w:rFonts w:ascii="方正黑体_GBK" w:eastAsia="方正黑体_GBK" w:hint="eastAsia"/>
          <w:sz w:val="32"/>
          <w:szCs w:val="32"/>
        </w:rPr>
        <w:lastRenderedPageBreak/>
        <w:t>附件2</w:t>
      </w:r>
    </w:p>
    <w:p w:rsidR="00804945" w:rsidRPr="00964524" w:rsidRDefault="00804945" w:rsidP="00804945">
      <w:pPr>
        <w:spacing w:line="600" w:lineRule="exact"/>
        <w:rPr>
          <w:rFonts w:ascii="方正黑体_GBK" w:eastAsia="方正黑体_GBK"/>
        </w:rPr>
      </w:pPr>
    </w:p>
    <w:p w:rsidR="00804945" w:rsidRDefault="00804945" w:rsidP="00804945">
      <w:pPr>
        <w:autoSpaceDE w:val="0"/>
        <w:spacing w:line="540" w:lineRule="exact"/>
        <w:jc w:val="center"/>
        <w:rPr>
          <w:rFonts w:eastAsia="方正小标宋_GBK"/>
          <w:sz w:val="44"/>
          <w:szCs w:val="44"/>
        </w:rPr>
      </w:pPr>
      <w:proofErr w:type="gramStart"/>
      <w:r>
        <w:rPr>
          <w:rFonts w:eastAsia="方正小标宋_GBK" w:hint="eastAsia"/>
          <w:sz w:val="44"/>
          <w:szCs w:val="44"/>
        </w:rPr>
        <w:t>璧</w:t>
      </w:r>
      <w:proofErr w:type="gramEnd"/>
      <w:r>
        <w:rPr>
          <w:rFonts w:eastAsia="方正小标宋_GBK" w:hint="eastAsia"/>
          <w:sz w:val="44"/>
          <w:szCs w:val="44"/>
        </w:rPr>
        <w:t>山区农村房屋重置价格补偿标准</w:t>
      </w:r>
    </w:p>
    <w:p w:rsidR="00804945" w:rsidRDefault="00804945" w:rsidP="00804945">
      <w:pPr>
        <w:topLinePunct/>
        <w:adjustRightInd w:val="0"/>
        <w:snapToGrid w:val="0"/>
        <w:spacing w:line="600" w:lineRule="exact"/>
      </w:pPr>
    </w:p>
    <w:p w:rsidR="00804945" w:rsidRPr="00964524" w:rsidRDefault="00804945" w:rsidP="00804945">
      <w:pPr>
        <w:widowControl/>
        <w:spacing w:line="600" w:lineRule="exact"/>
        <w:jc w:val="right"/>
        <w:rPr>
          <w:rFonts w:ascii="方正楷体_GBK" w:eastAsia="方正楷体_GBK"/>
          <w:color w:val="000000"/>
          <w:sz w:val="28"/>
          <w:szCs w:val="28"/>
        </w:rPr>
      </w:pPr>
      <w:r w:rsidRPr="00964524">
        <w:rPr>
          <w:rFonts w:ascii="方正楷体_GBK" w:eastAsia="方正楷体_GBK" w:hint="eastAsia"/>
          <w:color w:val="000000"/>
          <w:sz w:val="28"/>
          <w:szCs w:val="28"/>
        </w:rPr>
        <w:t>单位：元</w:t>
      </w:r>
      <w:r w:rsidRPr="00964524">
        <w:rPr>
          <w:rFonts w:ascii="方正楷体_GBK" w:eastAsia="方正楷体_GBK"/>
          <w:color w:val="000000"/>
          <w:sz w:val="28"/>
          <w:szCs w:val="28"/>
        </w:rPr>
        <w:t>/</w:t>
      </w:r>
      <w:r w:rsidRPr="00964524">
        <w:rPr>
          <w:rFonts w:ascii="方正楷体_GBK" w:eastAsia="方正楷体_GBK" w:hint="eastAsia"/>
          <w:color w:val="000000"/>
          <w:sz w:val="28"/>
          <w:szCs w:val="28"/>
        </w:rPr>
        <w:t>平方米</w:t>
      </w:r>
    </w:p>
    <w:tbl>
      <w:tblPr>
        <w:tblW w:w="88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0A0"/>
      </w:tblPr>
      <w:tblGrid>
        <w:gridCol w:w="2084"/>
        <w:gridCol w:w="4969"/>
        <w:gridCol w:w="1798"/>
      </w:tblGrid>
      <w:tr w:rsidR="00804945" w:rsidTr="00397FEA">
        <w:trPr>
          <w:trHeight w:val="600"/>
          <w:jc w:val="center"/>
        </w:trPr>
        <w:tc>
          <w:tcPr>
            <w:tcW w:w="2084" w:type="dxa"/>
            <w:vMerge w:val="restart"/>
            <w:tcBorders>
              <w:top w:val="single" w:sz="2" w:space="0" w:color="auto"/>
              <w:left w:val="single" w:sz="2" w:space="0" w:color="auto"/>
              <w:bottom w:val="single" w:sz="2" w:space="0" w:color="auto"/>
              <w:right w:val="single" w:sz="2" w:space="0" w:color="auto"/>
              <w:tl2br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ind w:firstLineChars="450" w:firstLine="1260"/>
              <w:rPr>
                <w:rFonts w:eastAsia="方正黑体_GBK"/>
                <w:bCs/>
                <w:sz w:val="28"/>
                <w:szCs w:val="28"/>
              </w:rPr>
            </w:pPr>
            <w:r w:rsidRPr="00804945">
              <w:rPr>
                <w:rFonts w:eastAsia="方正黑体_GBK" w:hint="eastAsia"/>
                <w:bCs/>
                <w:sz w:val="28"/>
                <w:szCs w:val="28"/>
              </w:rPr>
              <w:t>类别</w:t>
            </w:r>
          </w:p>
          <w:p w:rsidR="00804945" w:rsidRPr="00804945" w:rsidRDefault="00804945" w:rsidP="00804945">
            <w:pPr>
              <w:adjustRightInd w:val="0"/>
              <w:snapToGrid w:val="0"/>
              <w:spacing w:line="420" w:lineRule="exact"/>
              <w:ind w:firstLineChars="100" w:firstLine="280"/>
              <w:rPr>
                <w:rFonts w:eastAsia="方正黑体_GBK"/>
                <w:bCs/>
                <w:sz w:val="28"/>
                <w:szCs w:val="28"/>
              </w:rPr>
            </w:pPr>
            <w:r w:rsidRPr="00804945">
              <w:rPr>
                <w:rFonts w:eastAsia="方正黑体_GBK" w:hint="eastAsia"/>
                <w:bCs/>
                <w:sz w:val="28"/>
                <w:szCs w:val="28"/>
              </w:rPr>
              <w:t>结构</w:t>
            </w:r>
          </w:p>
        </w:tc>
        <w:tc>
          <w:tcPr>
            <w:tcW w:w="4969" w:type="dxa"/>
            <w:vMerge w:val="restar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eastAsia="方正黑体_GBK"/>
                <w:bCs/>
                <w:sz w:val="28"/>
                <w:szCs w:val="28"/>
              </w:rPr>
            </w:pPr>
            <w:r w:rsidRPr="00804945">
              <w:rPr>
                <w:rFonts w:eastAsia="方正黑体_GBK" w:hint="eastAsia"/>
                <w:bCs/>
                <w:sz w:val="28"/>
                <w:szCs w:val="28"/>
              </w:rPr>
              <w:t>房屋结构</w:t>
            </w:r>
          </w:p>
        </w:tc>
        <w:tc>
          <w:tcPr>
            <w:tcW w:w="1798" w:type="dxa"/>
            <w:vMerge w:val="restar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eastAsia="方正黑体_GBK"/>
                <w:bCs/>
                <w:sz w:val="28"/>
                <w:szCs w:val="28"/>
              </w:rPr>
            </w:pPr>
            <w:r w:rsidRPr="00804945">
              <w:rPr>
                <w:rFonts w:eastAsia="方正黑体_GBK" w:hint="eastAsia"/>
                <w:bCs/>
                <w:sz w:val="28"/>
                <w:szCs w:val="28"/>
              </w:rPr>
              <w:t>补偿标准</w:t>
            </w:r>
          </w:p>
        </w:tc>
      </w:tr>
      <w:tr w:rsidR="00804945" w:rsidTr="00397FEA">
        <w:trPr>
          <w:trHeight w:val="600"/>
          <w:jc w:val="center"/>
        </w:trPr>
        <w:tc>
          <w:tcPr>
            <w:tcW w:w="2084" w:type="dxa"/>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Default="00804945" w:rsidP="00804945">
            <w:pPr>
              <w:adjustRightInd w:val="0"/>
              <w:snapToGrid w:val="0"/>
              <w:spacing w:line="420" w:lineRule="exact"/>
              <w:ind w:firstLineChars="200" w:firstLine="480"/>
              <w:jc w:val="center"/>
              <w:rPr>
                <w:bCs/>
                <w:sz w:val="24"/>
              </w:rPr>
            </w:pPr>
          </w:p>
        </w:tc>
        <w:tc>
          <w:tcPr>
            <w:tcW w:w="4969" w:type="dxa"/>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Default="00804945" w:rsidP="00804945">
            <w:pPr>
              <w:adjustRightInd w:val="0"/>
              <w:snapToGrid w:val="0"/>
              <w:spacing w:line="420" w:lineRule="exact"/>
              <w:ind w:firstLineChars="200" w:firstLine="480"/>
              <w:jc w:val="center"/>
              <w:rPr>
                <w:bCs/>
                <w:sz w:val="24"/>
              </w:rPr>
            </w:pPr>
          </w:p>
        </w:tc>
        <w:tc>
          <w:tcPr>
            <w:tcW w:w="1798" w:type="dxa"/>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Default="00804945" w:rsidP="00804945">
            <w:pPr>
              <w:adjustRightInd w:val="0"/>
              <w:snapToGrid w:val="0"/>
              <w:spacing w:line="420" w:lineRule="exact"/>
              <w:ind w:firstLineChars="200" w:firstLine="480"/>
              <w:jc w:val="center"/>
              <w:rPr>
                <w:bCs/>
                <w:sz w:val="24"/>
              </w:rPr>
            </w:pPr>
          </w:p>
        </w:tc>
      </w:tr>
      <w:tr w:rsidR="00804945" w:rsidTr="00397FEA">
        <w:trPr>
          <w:trHeight w:hRule="exact" w:val="535"/>
          <w:jc w:val="center"/>
        </w:trPr>
        <w:tc>
          <w:tcPr>
            <w:tcW w:w="2084"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方正仿宋_GBK" w:eastAsia="方正仿宋_GBK"/>
                <w:bCs/>
                <w:sz w:val="24"/>
              </w:rPr>
            </w:pPr>
            <w:r w:rsidRPr="00804945">
              <w:rPr>
                <w:rFonts w:ascii="方正仿宋_GBK" w:eastAsia="方正仿宋_GBK" w:hint="eastAsia"/>
                <w:bCs/>
                <w:sz w:val="24"/>
              </w:rPr>
              <w:t>钢</w:t>
            </w:r>
            <w:proofErr w:type="gramStart"/>
            <w:r w:rsidRPr="00804945">
              <w:rPr>
                <w:rFonts w:ascii="方正仿宋_GBK" w:eastAsia="方正仿宋_GBK" w:hint="eastAsia"/>
                <w:bCs/>
                <w:sz w:val="24"/>
              </w:rPr>
              <w:t>砼</w:t>
            </w:r>
            <w:proofErr w:type="gramEnd"/>
            <w:r w:rsidRPr="00804945">
              <w:rPr>
                <w:rFonts w:ascii="方正仿宋_GBK" w:eastAsia="方正仿宋_GBK" w:hint="eastAsia"/>
                <w:bCs/>
                <w:sz w:val="24"/>
              </w:rPr>
              <w:t>结构</w:t>
            </w:r>
          </w:p>
        </w:tc>
        <w:tc>
          <w:tcPr>
            <w:tcW w:w="4969"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tabs>
                <w:tab w:val="left" w:pos="3093"/>
              </w:tabs>
              <w:adjustRightInd w:val="0"/>
              <w:snapToGrid w:val="0"/>
              <w:spacing w:line="420" w:lineRule="exact"/>
              <w:jc w:val="left"/>
              <w:rPr>
                <w:rFonts w:ascii="方正仿宋_GBK" w:eastAsia="方正仿宋_GBK"/>
                <w:bCs/>
                <w:sz w:val="24"/>
              </w:rPr>
            </w:pPr>
            <w:r w:rsidRPr="00804945">
              <w:rPr>
                <w:rFonts w:ascii="方正仿宋_GBK" w:eastAsia="方正仿宋_GBK" w:hint="eastAsia"/>
                <w:bCs/>
                <w:sz w:val="24"/>
              </w:rPr>
              <w:t>框架（剪力墙）现浇盖</w:t>
            </w:r>
          </w:p>
        </w:tc>
        <w:tc>
          <w:tcPr>
            <w:tcW w:w="179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Times New Roman" w:hAnsi="Times New Roman" w:cs="Times New Roman"/>
                <w:bCs/>
                <w:sz w:val="24"/>
              </w:rPr>
            </w:pPr>
            <w:r w:rsidRPr="00804945">
              <w:rPr>
                <w:rFonts w:ascii="Times New Roman" w:hAnsi="Times New Roman" w:cs="Times New Roman"/>
                <w:bCs/>
                <w:sz w:val="24"/>
              </w:rPr>
              <w:t>1190</w:t>
            </w:r>
          </w:p>
        </w:tc>
      </w:tr>
      <w:tr w:rsidR="00804945" w:rsidTr="00397FEA">
        <w:trPr>
          <w:trHeight w:hRule="exact" w:val="571"/>
          <w:jc w:val="center"/>
        </w:trPr>
        <w:tc>
          <w:tcPr>
            <w:tcW w:w="2084"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方正仿宋_GBK" w:eastAsia="方正仿宋_GBK"/>
                <w:bCs/>
                <w:sz w:val="24"/>
              </w:rPr>
            </w:pPr>
            <w:r w:rsidRPr="00804945">
              <w:rPr>
                <w:rFonts w:ascii="方正仿宋_GBK" w:eastAsia="方正仿宋_GBK" w:hint="eastAsia"/>
                <w:bCs/>
                <w:sz w:val="24"/>
              </w:rPr>
              <w:t>砖混结构</w:t>
            </w:r>
          </w:p>
        </w:tc>
        <w:tc>
          <w:tcPr>
            <w:tcW w:w="4969"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left"/>
              <w:rPr>
                <w:rFonts w:ascii="方正仿宋_GBK" w:eastAsia="方正仿宋_GBK"/>
                <w:bCs/>
                <w:sz w:val="24"/>
              </w:rPr>
            </w:pPr>
            <w:r w:rsidRPr="00804945">
              <w:rPr>
                <w:rFonts w:ascii="方正仿宋_GBK" w:eastAsia="方正仿宋_GBK" w:hint="eastAsia"/>
                <w:bCs/>
                <w:sz w:val="24"/>
              </w:rPr>
              <w:t>砖墙（条石）预制盖</w:t>
            </w:r>
          </w:p>
        </w:tc>
        <w:tc>
          <w:tcPr>
            <w:tcW w:w="179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Times New Roman" w:hAnsi="Times New Roman" w:cs="Times New Roman"/>
                <w:bCs/>
                <w:sz w:val="24"/>
              </w:rPr>
            </w:pPr>
            <w:r w:rsidRPr="00804945">
              <w:rPr>
                <w:rFonts w:ascii="Times New Roman" w:hAnsi="Times New Roman" w:cs="Times New Roman"/>
                <w:bCs/>
                <w:sz w:val="24"/>
              </w:rPr>
              <w:t>950</w:t>
            </w:r>
          </w:p>
        </w:tc>
      </w:tr>
      <w:tr w:rsidR="00804945" w:rsidTr="00397FEA">
        <w:trPr>
          <w:trHeight w:hRule="exact" w:val="423"/>
          <w:jc w:val="center"/>
        </w:trPr>
        <w:tc>
          <w:tcPr>
            <w:tcW w:w="2084" w:type="dxa"/>
            <w:vMerge w:val="restar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方正仿宋_GBK" w:eastAsia="方正仿宋_GBK"/>
                <w:bCs/>
                <w:sz w:val="24"/>
              </w:rPr>
            </w:pPr>
            <w:r w:rsidRPr="00804945">
              <w:rPr>
                <w:rFonts w:ascii="方正仿宋_GBK" w:eastAsia="方正仿宋_GBK" w:hint="eastAsia"/>
                <w:bCs/>
                <w:sz w:val="24"/>
              </w:rPr>
              <w:t>砖木结构</w:t>
            </w:r>
          </w:p>
        </w:tc>
        <w:tc>
          <w:tcPr>
            <w:tcW w:w="4969"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left"/>
              <w:rPr>
                <w:rFonts w:ascii="方正仿宋_GBK" w:eastAsia="方正仿宋_GBK"/>
                <w:bCs/>
                <w:sz w:val="24"/>
              </w:rPr>
            </w:pPr>
            <w:r w:rsidRPr="00804945">
              <w:rPr>
                <w:rFonts w:ascii="方正仿宋_GBK" w:eastAsia="方正仿宋_GBK" w:hint="eastAsia"/>
                <w:bCs/>
                <w:sz w:val="24"/>
              </w:rPr>
              <w:t>砖墙（木板）</w:t>
            </w:r>
            <w:proofErr w:type="gramStart"/>
            <w:r w:rsidRPr="00804945">
              <w:rPr>
                <w:rFonts w:ascii="方正仿宋_GBK" w:eastAsia="方正仿宋_GBK" w:hint="eastAsia"/>
                <w:bCs/>
                <w:sz w:val="24"/>
              </w:rPr>
              <w:t>穿逗瓦</w:t>
            </w:r>
            <w:proofErr w:type="gramEnd"/>
            <w:r w:rsidRPr="00804945">
              <w:rPr>
                <w:rFonts w:ascii="方正仿宋_GBK" w:eastAsia="方正仿宋_GBK" w:hint="eastAsia"/>
                <w:bCs/>
                <w:sz w:val="24"/>
              </w:rPr>
              <w:t>盖</w:t>
            </w:r>
          </w:p>
        </w:tc>
        <w:tc>
          <w:tcPr>
            <w:tcW w:w="179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Times New Roman" w:hAnsi="Times New Roman" w:cs="Times New Roman"/>
                <w:bCs/>
                <w:sz w:val="24"/>
              </w:rPr>
            </w:pPr>
            <w:r w:rsidRPr="00804945">
              <w:rPr>
                <w:rFonts w:ascii="Times New Roman" w:hAnsi="Times New Roman" w:cs="Times New Roman"/>
                <w:bCs/>
                <w:sz w:val="24"/>
              </w:rPr>
              <w:t>800</w:t>
            </w:r>
          </w:p>
        </w:tc>
      </w:tr>
      <w:tr w:rsidR="00804945" w:rsidTr="00397FEA">
        <w:trPr>
          <w:trHeight w:hRule="exact" w:val="415"/>
          <w:jc w:val="center"/>
        </w:trPr>
        <w:tc>
          <w:tcPr>
            <w:tcW w:w="2084" w:type="dxa"/>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ind w:firstLineChars="200" w:firstLine="480"/>
              <w:jc w:val="center"/>
              <w:rPr>
                <w:rFonts w:ascii="方正仿宋_GBK" w:eastAsia="方正仿宋_GBK"/>
                <w:bCs/>
                <w:sz w:val="24"/>
              </w:rPr>
            </w:pPr>
          </w:p>
        </w:tc>
        <w:tc>
          <w:tcPr>
            <w:tcW w:w="4969"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left"/>
              <w:rPr>
                <w:rFonts w:ascii="方正仿宋_GBK" w:eastAsia="方正仿宋_GBK"/>
                <w:bCs/>
                <w:sz w:val="24"/>
              </w:rPr>
            </w:pPr>
            <w:r w:rsidRPr="00804945">
              <w:rPr>
                <w:rFonts w:ascii="方正仿宋_GBK" w:eastAsia="方正仿宋_GBK" w:hint="eastAsia"/>
                <w:bCs/>
                <w:sz w:val="24"/>
              </w:rPr>
              <w:t>砖墙（片石）瓦盖</w:t>
            </w:r>
          </w:p>
        </w:tc>
        <w:tc>
          <w:tcPr>
            <w:tcW w:w="179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Times New Roman" w:hAnsi="Times New Roman" w:cs="Times New Roman"/>
                <w:bCs/>
                <w:sz w:val="24"/>
              </w:rPr>
            </w:pPr>
            <w:r w:rsidRPr="00804945">
              <w:rPr>
                <w:rFonts w:ascii="Times New Roman" w:hAnsi="Times New Roman" w:cs="Times New Roman"/>
                <w:bCs/>
                <w:sz w:val="24"/>
              </w:rPr>
              <w:t>760</w:t>
            </w:r>
          </w:p>
        </w:tc>
      </w:tr>
      <w:tr w:rsidR="00804945" w:rsidTr="00397FEA">
        <w:trPr>
          <w:trHeight w:hRule="exact" w:val="420"/>
          <w:jc w:val="center"/>
        </w:trPr>
        <w:tc>
          <w:tcPr>
            <w:tcW w:w="2084" w:type="dxa"/>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ind w:firstLineChars="200" w:firstLine="480"/>
              <w:jc w:val="center"/>
              <w:rPr>
                <w:rFonts w:ascii="方正仿宋_GBK" w:eastAsia="方正仿宋_GBK"/>
                <w:bCs/>
                <w:sz w:val="24"/>
              </w:rPr>
            </w:pPr>
          </w:p>
        </w:tc>
        <w:tc>
          <w:tcPr>
            <w:tcW w:w="4969" w:type="dxa"/>
            <w:tcBorders>
              <w:top w:val="single" w:sz="2" w:space="0" w:color="auto"/>
              <w:left w:val="single" w:sz="2" w:space="0" w:color="auto"/>
              <w:bottom w:val="single" w:sz="4"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left"/>
              <w:rPr>
                <w:rFonts w:ascii="方正仿宋_GBK" w:eastAsia="方正仿宋_GBK"/>
                <w:bCs/>
                <w:sz w:val="24"/>
              </w:rPr>
            </w:pPr>
            <w:r w:rsidRPr="00804945">
              <w:rPr>
                <w:rFonts w:ascii="方正仿宋_GBK" w:eastAsia="方正仿宋_GBK" w:hint="eastAsia"/>
                <w:bCs/>
                <w:sz w:val="24"/>
              </w:rPr>
              <w:t>砖墙石棉瓦盖（油毡、玻纤瓦）</w:t>
            </w:r>
          </w:p>
        </w:tc>
        <w:tc>
          <w:tcPr>
            <w:tcW w:w="1798" w:type="dxa"/>
            <w:tcBorders>
              <w:top w:val="single" w:sz="2" w:space="0" w:color="auto"/>
              <w:left w:val="single" w:sz="2" w:space="0" w:color="auto"/>
              <w:bottom w:val="single" w:sz="4"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Times New Roman" w:hAnsi="Times New Roman" w:cs="Times New Roman"/>
                <w:bCs/>
                <w:sz w:val="24"/>
              </w:rPr>
            </w:pPr>
            <w:r w:rsidRPr="00804945">
              <w:rPr>
                <w:rFonts w:ascii="Times New Roman" w:hAnsi="Times New Roman" w:cs="Times New Roman"/>
                <w:bCs/>
                <w:sz w:val="24"/>
              </w:rPr>
              <w:t>670</w:t>
            </w:r>
          </w:p>
        </w:tc>
      </w:tr>
      <w:tr w:rsidR="00804945" w:rsidTr="00397FEA">
        <w:trPr>
          <w:trHeight w:hRule="exact" w:val="431"/>
          <w:jc w:val="center"/>
        </w:trPr>
        <w:tc>
          <w:tcPr>
            <w:tcW w:w="2084" w:type="dxa"/>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ind w:firstLineChars="200" w:firstLine="480"/>
              <w:jc w:val="center"/>
              <w:rPr>
                <w:rFonts w:ascii="方正仿宋_GBK" w:eastAsia="方正仿宋_GBK"/>
                <w:bCs/>
                <w:sz w:val="24"/>
              </w:rPr>
            </w:pPr>
          </w:p>
        </w:tc>
        <w:tc>
          <w:tcPr>
            <w:tcW w:w="4969" w:type="dxa"/>
            <w:tcBorders>
              <w:top w:val="single" w:sz="4"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left"/>
              <w:rPr>
                <w:rFonts w:ascii="方正仿宋_GBK" w:eastAsia="方正仿宋_GBK"/>
                <w:bCs/>
                <w:sz w:val="24"/>
              </w:rPr>
            </w:pPr>
            <w:r w:rsidRPr="00804945">
              <w:rPr>
                <w:rFonts w:ascii="方正仿宋_GBK" w:eastAsia="方正仿宋_GBK" w:hint="eastAsia"/>
                <w:bCs/>
                <w:sz w:val="24"/>
              </w:rPr>
              <w:t>砖墙</w:t>
            </w:r>
            <w:proofErr w:type="gramStart"/>
            <w:r w:rsidRPr="00804945">
              <w:rPr>
                <w:rFonts w:ascii="方正仿宋_GBK" w:eastAsia="方正仿宋_GBK" w:hint="eastAsia"/>
                <w:bCs/>
                <w:sz w:val="24"/>
              </w:rPr>
              <w:t>彩钢盖</w:t>
            </w:r>
            <w:proofErr w:type="gramEnd"/>
          </w:p>
        </w:tc>
        <w:tc>
          <w:tcPr>
            <w:tcW w:w="1798" w:type="dxa"/>
            <w:tcBorders>
              <w:top w:val="single" w:sz="4"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Times New Roman" w:hAnsi="Times New Roman" w:cs="Times New Roman"/>
                <w:bCs/>
                <w:sz w:val="24"/>
              </w:rPr>
            </w:pPr>
            <w:r w:rsidRPr="00804945">
              <w:rPr>
                <w:rFonts w:ascii="Times New Roman" w:hAnsi="Times New Roman" w:cs="Times New Roman"/>
                <w:bCs/>
                <w:sz w:val="24"/>
              </w:rPr>
              <w:t>370</w:t>
            </w:r>
          </w:p>
        </w:tc>
      </w:tr>
      <w:tr w:rsidR="00804945" w:rsidTr="00397FEA">
        <w:trPr>
          <w:trHeight w:hRule="exact" w:val="419"/>
          <w:jc w:val="center"/>
        </w:trPr>
        <w:tc>
          <w:tcPr>
            <w:tcW w:w="2084" w:type="dxa"/>
            <w:vMerge w:val="restar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方正仿宋_GBK" w:eastAsia="方正仿宋_GBK"/>
                <w:bCs/>
                <w:sz w:val="24"/>
              </w:rPr>
            </w:pPr>
            <w:r w:rsidRPr="00804945">
              <w:rPr>
                <w:rFonts w:ascii="方正仿宋_GBK" w:eastAsia="方正仿宋_GBK" w:hint="eastAsia"/>
                <w:bCs/>
                <w:sz w:val="24"/>
              </w:rPr>
              <w:t>土墙结构</w:t>
            </w:r>
          </w:p>
        </w:tc>
        <w:tc>
          <w:tcPr>
            <w:tcW w:w="4969"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left"/>
              <w:rPr>
                <w:rFonts w:ascii="方正仿宋_GBK" w:eastAsia="方正仿宋_GBK"/>
                <w:bCs/>
                <w:sz w:val="24"/>
              </w:rPr>
            </w:pPr>
            <w:r w:rsidRPr="00804945">
              <w:rPr>
                <w:rFonts w:ascii="方正仿宋_GBK" w:eastAsia="方正仿宋_GBK" w:hint="eastAsia"/>
                <w:bCs/>
                <w:sz w:val="24"/>
              </w:rPr>
              <w:t>土墙瓦盖</w:t>
            </w:r>
          </w:p>
        </w:tc>
        <w:tc>
          <w:tcPr>
            <w:tcW w:w="179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Times New Roman" w:hAnsi="Times New Roman" w:cs="Times New Roman"/>
                <w:bCs/>
                <w:sz w:val="24"/>
              </w:rPr>
            </w:pPr>
            <w:r w:rsidRPr="00804945">
              <w:rPr>
                <w:rFonts w:ascii="Times New Roman" w:hAnsi="Times New Roman" w:cs="Times New Roman"/>
                <w:bCs/>
                <w:sz w:val="24"/>
              </w:rPr>
              <w:t>460</w:t>
            </w:r>
          </w:p>
        </w:tc>
      </w:tr>
      <w:tr w:rsidR="00804945" w:rsidTr="00397FEA">
        <w:trPr>
          <w:trHeight w:hRule="exact" w:val="425"/>
          <w:jc w:val="center"/>
        </w:trPr>
        <w:tc>
          <w:tcPr>
            <w:tcW w:w="2084" w:type="dxa"/>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ind w:firstLineChars="200" w:firstLine="480"/>
              <w:jc w:val="center"/>
              <w:rPr>
                <w:rFonts w:ascii="方正仿宋_GBK" w:eastAsia="方正仿宋_GBK"/>
                <w:bCs/>
                <w:sz w:val="24"/>
              </w:rPr>
            </w:pPr>
          </w:p>
        </w:tc>
        <w:tc>
          <w:tcPr>
            <w:tcW w:w="4969"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left"/>
              <w:rPr>
                <w:rFonts w:ascii="方正仿宋_GBK" w:eastAsia="方正仿宋_GBK"/>
                <w:bCs/>
                <w:sz w:val="24"/>
              </w:rPr>
            </w:pPr>
            <w:r w:rsidRPr="00804945">
              <w:rPr>
                <w:rFonts w:ascii="方正仿宋_GBK" w:eastAsia="方正仿宋_GBK" w:hint="eastAsia"/>
                <w:bCs/>
                <w:sz w:val="24"/>
              </w:rPr>
              <w:t>石棉瓦、玻纤瓦盖</w:t>
            </w:r>
          </w:p>
        </w:tc>
        <w:tc>
          <w:tcPr>
            <w:tcW w:w="179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Times New Roman" w:hAnsi="Times New Roman" w:cs="Times New Roman"/>
                <w:bCs/>
                <w:sz w:val="24"/>
              </w:rPr>
            </w:pPr>
            <w:r w:rsidRPr="00804945">
              <w:rPr>
                <w:rFonts w:ascii="Times New Roman" w:hAnsi="Times New Roman" w:cs="Times New Roman"/>
                <w:bCs/>
                <w:sz w:val="24"/>
              </w:rPr>
              <w:t>400</w:t>
            </w:r>
          </w:p>
        </w:tc>
      </w:tr>
      <w:tr w:rsidR="00804945" w:rsidTr="00397FEA">
        <w:trPr>
          <w:trHeight w:val="889"/>
          <w:jc w:val="center"/>
        </w:trPr>
        <w:tc>
          <w:tcPr>
            <w:tcW w:w="2084" w:type="dxa"/>
            <w:vMerge w:val="restar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方正仿宋_GBK" w:eastAsia="方正仿宋_GBK"/>
                <w:bCs/>
                <w:sz w:val="24"/>
              </w:rPr>
            </w:pPr>
            <w:r w:rsidRPr="00804945">
              <w:rPr>
                <w:rFonts w:ascii="方正仿宋_GBK" w:eastAsia="方正仿宋_GBK" w:hint="eastAsia"/>
                <w:bCs/>
                <w:sz w:val="24"/>
              </w:rPr>
              <w:t>简易结构</w:t>
            </w:r>
          </w:p>
        </w:tc>
        <w:tc>
          <w:tcPr>
            <w:tcW w:w="4969"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left"/>
              <w:rPr>
                <w:rFonts w:ascii="方正仿宋_GBK" w:eastAsia="方正仿宋_GBK"/>
                <w:bCs/>
                <w:sz w:val="24"/>
              </w:rPr>
            </w:pPr>
            <w:r w:rsidRPr="00804945">
              <w:rPr>
                <w:rFonts w:ascii="方正仿宋_GBK" w:eastAsia="方正仿宋_GBK" w:hint="eastAsia"/>
                <w:bCs/>
                <w:sz w:val="24"/>
              </w:rPr>
              <w:t>砖柱（石柱、木柱、钢柱）石棉瓦盖（油毡、玻纤瓦、彩钢盖）</w:t>
            </w:r>
          </w:p>
        </w:tc>
        <w:tc>
          <w:tcPr>
            <w:tcW w:w="179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Times New Roman" w:hAnsi="Times New Roman" w:cs="Times New Roman"/>
                <w:bCs/>
                <w:sz w:val="24"/>
              </w:rPr>
            </w:pPr>
            <w:r w:rsidRPr="00804945">
              <w:rPr>
                <w:rFonts w:ascii="Times New Roman" w:hAnsi="Times New Roman" w:cs="Times New Roman"/>
                <w:bCs/>
                <w:sz w:val="24"/>
              </w:rPr>
              <w:t>220</w:t>
            </w:r>
          </w:p>
        </w:tc>
      </w:tr>
      <w:tr w:rsidR="00804945" w:rsidTr="00397FEA">
        <w:trPr>
          <w:trHeight w:hRule="exact" w:val="529"/>
          <w:jc w:val="center"/>
        </w:trPr>
        <w:tc>
          <w:tcPr>
            <w:tcW w:w="2084" w:type="dxa"/>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ind w:firstLineChars="200" w:firstLine="480"/>
              <w:jc w:val="center"/>
              <w:rPr>
                <w:rFonts w:ascii="方正仿宋_GBK" w:eastAsia="方正仿宋_GBK"/>
                <w:bCs/>
                <w:sz w:val="24"/>
              </w:rPr>
            </w:pPr>
          </w:p>
        </w:tc>
        <w:tc>
          <w:tcPr>
            <w:tcW w:w="4969"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left"/>
              <w:rPr>
                <w:rFonts w:ascii="方正仿宋_GBK" w:eastAsia="方正仿宋_GBK"/>
                <w:bCs/>
                <w:sz w:val="24"/>
              </w:rPr>
            </w:pPr>
            <w:r w:rsidRPr="00804945">
              <w:rPr>
                <w:rFonts w:ascii="方正仿宋_GBK" w:eastAsia="方正仿宋_GBK" w:hint="eastAsia"/>
                <w:bCs/>
                <w:sz w:val="24"/>
              </w:rPr>
              <w:t>简易棚房</w:t>
            </w:r>
          </w:p>
        </w:tc>
        <w:tc>
          <w:tcPr>
            <w:tcW w:w="179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804945" w:rsidRPr="00804945" w:rsidRDefault="00804945" w:rsidP="00804945">
            <w:pPr>
              <w:adjustRightInd w:val="0"/>
              <w:snapToGrid w:val="0"/>
              <w:spacing w:line="420" w:lineRule="exact"/>
              <w:jc w:val="center"/>
              <w:rPr>
                <w:rFonts w:ascii="Times New Roman" w:hAnsi="Times New Roman" w:cs="Times New Roman"/>
                <w:bCs/>
                <w:sz w:val="24"/>
              </w:rPr>
            </w:pPr>
            <w:r w:rsidRPr="00804945">
              <w:rPr>
                <w:rFonts w:ascii="Times New Roman" w:hAnsi="Times New Roman" w:cs="Times New Roman"/>
                <w:bCs/>
                <w:sz w:val="24"/>
              </w:rPr>
              <w:t>180</w:t>
            </w:r>
          </w:p>
        </w:tc>
      </w:tr>
    </w:tbl>
    <w:p w:rsidR="00804945" w:rsidRPr="00804945" w:rsidRDefault="00804945" w:rsidP="008C5FC9">
      <w:pPr>
        <w:adjustRightInd w:val="0"/>
        <w:snapToGrid w:val="0"/>
        <w:spacing w:line="400" w:lineRule="exact"/>
        <w:ind w:left="1008" w:hangingChars="420" w:hanging="1008"/>
        <w:rPr>
          <w:rFonts w:ascii="Times New Roman" w:eastAsia="方正仿宋_GBK" w:hAnsi="Times New Roman" w:cs="Times New Roman"/>
          <w:bCs/>
          <w:sz w:val="24"/>
        </w:rPr>
      </w:pPr>
      <w:r w:rsidRPr="00804945">
        <w:rPr>
          <w:rFonts w:ascii="Times New Roman" w:eastAsia="方正仿宋_GBK" w:hAnsi="Times New Roman" w:cs="Times New Roman"/>
          <w:bCs/>
          <w:sz w:val="24"/>
        </w:rPr>
        <w:t>说明：</w:t>
      </w:r>
      <w:r w:rsidRPr="00804945">
        <w:rPr>
          <w:rFonts w:ascii="Times New Roman" w:eastAsia="方正仿宋_GBK" w:hAnsi="Times New Roman" w:cs="Times New Roman"/>
          <w:bCs/>
          <w:sz w:val="24"/>
        </w:rPr>
        <w:t xml:space="preserve">1. </w:t>
      </w:r>
      <w:r w:rsidRPr="00804945">
        <w:rPr>
          <w:rFonts w:ascii="Times New Roman" w:eastAsia="方正仿宋_GBK" w:hAnsi="Times New Roman" w:cs="Times New Roman"/>
          <w:bCs/>
          <w:sz w:val="24"/>
        </w:rPr>
        <w:t>房屋层高在</w:t>
      </w:r>
      <w:r w:rsidRPr="00804945">
        <w:rPr>
          <w:rFonts w:ascii="Times New Roman" w:eastAsia="方正仿宋_GBK" w:hAnsi="Times New Roman" w:cs="Times New Roman"/>
          <w:bCs/>
          <w:sz w:val="24"/>
        </w:rPr>
        <w:t>2.2</w:t>
      </w:r>
      <w:r w:rsidRPr="00804945">
        <w:rPr>
          <w:rFonts w:ascii="Times New Roman" w:eastAsia="方正仿宋_GBK" w:hAnsi="Times New Roman" w:cs="Times New Roman"/>
          <w:bCs/>
          <w:sz w:val="24"/>
        </w:rPr>
        <w:t>米以下（不含</w:t>
      </w:r>
      <w:r w:rsidRPr="00804945">
        <w:rPr>
          <w:rFonts w:ascii="Times New Roman" w:eastAsia="方正仿宋_GBK" w:hAnsi="Times New Roman" w:cs="Times New Roman"/>
          <w:bCs/>
          <w:sz w:val="24"/>
        </w:rPr>
        <w:t>2.2</w:t>
      </w:r>
      <w:r w:rsidRPr="00804945">
        <w:rPr>
          <w:rFonts w:ascii="Times New Roman" w:eastAsia="方正仿宋_GBK" w:hAnsi="Times New Roman" w:cs="Times New Roman"/>
          <w:bCs/>
          <w:sz w:val="24"/>
        </w:rPr>
        <w:t>米），</w:t>
      </w:r>
      <w:r w:rsidRPr="00804945">
        <w:rPr>
          <w:rFonts w:ascii="Times New Roman" w:eastAsia="方正仿宋_GBK" w:hAnsi="Times New Roman" w:cs="Times New Roman"/>
          <w:bCs/>
          <w:sz w:val="24"/>
        </w:rPr>
        <w:t>1.5</w:t>
      </w:r>
      <w:r w:rsidRPr="00804945">
        <w:rPr>
          <w:rFonts w:ascii="Times New Roman" w:eastAsia="方正仿宋_GBK" w:hAnsi="Times New Roman" w:cs="Times New Roman"/>
          <w:bCs/>
          <w:sz w:val="24"/>
        </w:rPr>
        <w:t>米以上（含</w:t>
      </w:r>
      <w:r w:rsidRPr="00804945">
        <w:rPr>
          <w:rFonts w:ascii="Times New Roman" w:eastAsia="方正仿宋_GBK" w:hAnsi="Times New Roman" w:cs="Times New Roman"/>
          <w:bCs/>
          <w:sz w:val="24"/>
        </w:rPr>
        <w:t>1.5</w:t>
      </w:r>
      <w:r w:rsidRPr="00804945">
        <w:rPr>
          <w:rFonts w:ascii="Times New Roman" w:eastAsia="方正仿宋_GBK" w:hAnsi="Times New Roman" w:cs="Times New Roman"/>
          <w:bCs/>
          <w:sz w:val="24"/>
        </w:rPr>
        <w:t>米）的，按同类房屋标准的</w:t>
      </w:r>
      <w:r w:rsidRPr="00804945">
        <w:rPr>
          <w:rFonts w:ascii="Times New Roman" w:eastAsia="方正仿宋_GBK" w:hAnsi="Times New Roman" w:cs="Times New Roman"/>
          <w:bCs/>
          <w:sz w:val="24"/>
        </w:rPr>
        <w:t>70%</w:t>
      </w:r>
      <w:r w:rsidRPr="00804945">
        <w:rPr>
          <w:rFonts w:ascii="Times New Roman" w:eastAsia="方正仿宋_GBK" w:hAnsi="Times New Roman" w:cs="Times New Roman"/>
          <w:bCs/>
          <w:sz w:val="24"/>
        </w:rPr>
        <w:t>计算补偿。</w:t>
      </w:r>
    </w:p>
    <w:p w:rsidR="008C5FC9" w:rsidRDefault="008C5FC9" w:rsidP="008C5FC9">
      <w:pPr>
        <w:adjustRightInd w:val="0"/>
        <w:snapToGrid w:val="0"/>
        <w:spacing w:line="400" w:lineRule="exact"/>
        <w:rPr>
          <w:rFonts w:ascii="Times New Roman" w:eastAsia="方正仿宋_GBK" w:hAnsi="Times New Roman" w:cs="Times New Roman"/>
          <w:bCs/>
          <w:sz w:val="24"/>
        </w:rPr>
      </w:pPr>
      <w:r>
        <w:rPr>
          <w:rFonts w:ascii="Times New Roman" w:eastAsia="方正仿宋_GBK" w:hAnsi="Times New Roman" w:cs="Times New Roman" w:hint="eastAsia"/>
          <w:bCs/>
          <w:sz w:val="24"/>
        </w:rPr>
        <w:t xml:space="preserve">      </w:t>
      </w:r>
      <w:r w:rsidR="00804945" w:rsidRPr="00804945">
        <w:rPr>
          <w:rFonts w:ascii="Times New Roman" w:eastAsia="方正仿宋_GBK" w:hAnsi="Times New Roman" w:cs="Times New Roman"/>
          <w:bCs/>
          <w:sz w:val="24"/>
        </w:rPr>
        <w:t xml:space="preserve">2. </w:t>
      </w:r>
      <w:r w:rsidR="00804945" w:rsidRPr="00804945">
        <w:rPr>
          <w:rFonts w:ascii="Times New Roman" w:eastAsia="方正仿宋_GBK" w:hAnsi="Times New Roman" w:cs="Times New Roman"/>
          <w:bCs/>
          <w:sz w:val="24"/>
        </w:rPr>
        <w:t>房屋层高在</w:t>
      </w:r>
      <w:r w:rsidR="00804945" w:rsidRPr="00804945">
        <w:rPr>
          <w:rFonts w:ascii="Times New Roman" w:eastAsia="方正仿宋_GBK" w:hAnsi="Times New Roman" w:cs="Times New Roman"/>
          <w:bCs/>
          <w:sz w:val="24"/>
        </w:rPr>
        <w:t>1.5</w:t>
      </w:r>
      <w:r w:rsidR="00804945" w:rsidRPr="00804945">
        <w:rPr>
          <w:rFonts w:ascii="Times New Roman" w:eastAsia="方正仿宋_GBK" w:hAnsi="Times New Roman" w:cs="Times New Roman"/>
          <w:bCs/>
          <w:sz w:val="24"/>
        </w:rPr>
        <w:t>米以下（不含</w:t>
      </w:r>
      <w:r w:rsidR="00804945" w:rsidRPr="00804945">
        <w:rPr>
          <w:rFonts w:ascii="Times New Roman" w:eastAsia="方正仿宋_GBK" w:hAnsi="Times New Roman" w:cs="Times New Roman"/>
          <w:bCs/>
          <w:sz w:val="24"/>
        </w:rPr>
        <w:t>1.5</w:t>
      </w:r>
      <w:r w:rsidR="00804945" w:rsidRPr="00804945">
        <w:rPr>
          <w:rFonts w:ascii="Times New Roman" w:eastAsia="方正仿宋_GBK" w:hAnsi="Times New Roman" w:cs="Times New Roman"/>
          <w:bCs/>
          <w:sz w:val="24"/>
        </w:rPr>
        <w:t>米），</w:t>
      </w:r>
      <w:r w:rsidR="00804945" w:rsidRPr="00804945">
        <w:rPr>
          <w:rFonts w:ascii="Times New Roman" w:eastAsia="方正仿宋_GBK" w:hAnsi="Times New Roman" w:cs="Times New Roman"/>
          <w:bCs/>
          <w:sz w:val="24"/>
        </w:rPr>
        <w:t>1</w:t>
      </w:r>
      <w:r w:rsidR="00804945" w:rsidRPr="00804945">
        <w:rPr>
          <w:rFonts w:ascii="Times New Roman" w:eastAsia="方正仿宋_GBK" w:hAnsi="Times New Roman" w:cs="Times New Roman"/>
          <w:bCs/>
          <w:sz w:val="24"/>
        </w:rPr>
        <w:t>米以上（含</w:t>
      </w:r>
      <w:r w:rsidR="00804945" w:rsidRPr="00804945">
        <w:rPr>
          <w:rFonts w:ascii="Times New Roman" w:eastAsia="方正仿宋_GBK" w:hAnsi="Times New Roman" w:cs="Times New Roman"/>
          <w:bCs/>
          <w:sz w:val="24"/>
        </w:rPr>
        <w:t>1</w:t>
      </w:r>
      <w:r w:rsidR="00804945" w:rsidRPr="00804945">
        <w:rPr>
          <w:rFonts w:ascii="Times New Roman" w:eastAsia="方正仿宋_GBK" w:hAnsi="Times New Roman" w:cs="Times New Roman"/>
          <w:bCs/>
          <w:sz w:val="24"/>
        </w:rPr>
        <w:t>米）的，按同类房屋</w:t>
      </w:r>
      <w:r>
        <w:rPr>
          <w:rFonts w:ascii="Times New Roman" w:eastAsia="方正仿宋_GBK" w:hAnsi="Times New Roman" w:cs="Times New Roman" w:hint="eastAsia"/>
          <w:bCs/>
          <w:sz w:val="24"/>
        </w:rPr>
        <w:t xml:space="preserve">    </w:t>
      </w:r>
    </w:p>
    <w:p w:rsidR="00804945" w:rsidRPr="00804945" w:rsidRDefault="008C5FC9" w:rsidP="008C5FC9">
      <w:pPr>
        <w:adjustRightInd w:val="0"/>
        <w:snapToGrid w:val="0"/>
        <w:spacing w:line="400" w:lineRule="exact"/>
        <w:rPr>
          <w:rFonts w:ascii="Times New Roman" w:eastAsia="方正仿宋_GBK" w:hAnsi="Times New Roman" w:cs="Times New Roman"/>
          <w:bCs/>
          <w:sz w:val="24"/>
        </w:rPr>
      </w:pPr>
      <w:r>
        <w:rPr>
          <w:rFonts w:ascii="Times New Roman" w:eastAsia="方正仿宋_GBK" w:hAnsi="Times New Roman" w:cs="Times New Roman" w:hint="eastAsia"/>
          <w:bCs/>
          <w:sz w:val="24"/>
        </w:rPr>
        <w:t xml:space="preserve">         </w:t>
      </w:r>
      <w:r w:rsidR="00804945" w:rsidRPr="00804945">
        <w:rPr>
          <w:rFonts w:ascii="Times New Roman" w:eastAsia="方正仿宋_GBK" w:hAnsi="Times New Roman" w:cs="Times New Roman"/>
          <w:bCs/>
          <w:sz w:val="24"/>
        </w:rPr>
        <w:t>标准的</w:t>
      </w:r>
      <w:r w:rsidR="00804945" w:rsidRPr="00804945">
        <w:rPr>
          <w:rFonts w:ascii="Times New Roman" w:eastAsia="方正仿宋_GBK" w:hAnsi="Times New Roman" w:cs="Times New Roman"/>
          <w:bCs/>
          <w:sz w:val="24"/>
        </w:rPr>
        <w:t>50%</w:t>
      </w:r>
      <w:r w:rsidR="00804945" w:rsidRPr="00804945">
        <w:rPr>
          <w:rFonts w:ascii="Times New Roman" w:eastAsia="方正仿宋_GBK" w:hAnsi="Times New Roman" w:cs="Times New Roman"/>
          <w:bCs/>
          <w:sz w:val="24"/>
        </w:rPr>
        <w:t>计算补偿。</w:t>
      </w:r>
    </w:p>
    <w:p w:rsidR="00804945" w:rsidRPr="00804945" w:rsidRDefault="008C5FC9" w:rsidP="008C5FC9">
      <w:pPr>
        <w:adjustRightInd w:val="0"/>
        <w:snapToGrid w:val="0"/>
        <w:spacing w:line="400" w:lineRule="exact"/>
        <w:rPr>
          <w:rFonts w:ascii="Times New Roman" w:eastAsia="方正仿宋_GBK" w:hAnsi="Times New Roman" w:cs="Times New Roman"/>
          <w:bCs/>
          <w:sz w:val="24"/>
        </w:rPr>
      </w:pPr>
      <w:r>
        <w:rPr>
          <w:rFonts w:ascii="Times New Roman" w:eastAsia="方正仿宋_GBK" w:hAnsi="Times New Roman" w:cs="Times New Roman" w:hint="eastAsia"/>
          <w:bCs/>
          <w:sz w:val="24"/>
        </w:rPr>
        <w:t xml:space="preserve">      </w:t>
      </w:r>
      <w:r w:rsidR="00804945" w:rsidRPr="00804945">
        <w:rPr>
          <w:rFonts w:ascii="Times New Roman" w:eastAsia="方正仿宋_GBK" w:hAnsi="Times New Roman" w:cs="Times New Roman"/>
          <w:bCs/>
          <w:sz w:val="24"/>
        </w:rPr>
        <w:t xml:space="preserve">3. </w:t>
      </w:r>
      <w:r w:rsidR="00804945" w:rsidRPr="00804945">
        <w:rPr>
          <w:rFonts w:ascii="Times New Roman" w:eastAsia="方正仿宋_GBK" w:hAnsi="Times New Roman" w:cs="Times New Roman"/>
          <w:bCs/>
          <w:sz w:val="24"/>
        </w:rPr>
        <w:t>房屋层高在</w:t>
      </w:r>
      <w:r w:rsidR="00804945" w:rsidRPr="00804945">
        <w:rPr>
          <w:rFonts w:ascii="Times New Roman" w:eastAsia="方正仿宋_GBK" w:hAnsi="Times New Roman" w:cs="Times New Roman"/>
          <w:bCs/>
          <w:sz w:val="24"/>
        </w:rPr>
        <w:t>1</w:t>
      </w:r>
      <w:r w:rsidR="00804945" w:rsidRPr="00804945">
        <w:rPr>
          <w:rFonts w:ascii="Times New Roman" w:eastAsia="方正仿宋_GBK" w:hAnsi="Times New Roman" w:cs="Times New Roman"/>
          <w:bCs/>
          <w:sz w:val="24"/>
        </w:rPr>
        <w:t>米以下（不含</w:t>
      </w:r>
      <w:r w:rsidR="00804945" w:rsidRPr="00804945">
        <w:rPr>
          <w:rFonts w:ascii="Times New Roman" w:eastAsia="方正仿宋_GBK" w:hAnsi="Times New Roman" w:cs="Times New Roman"/>
          <w:bCs/>
          <w:sz w:val="24"/>
        </w:rPr>
        <w:t>1</w:t>
      </w:r>
      <w:r w:rsidR="00804945" w:rsidRPr="00804945">
        <w:rPr>
          <w:rFonts w:ascii="Times New Roman" w:eastAsia="方正仿宋_GBK" w:hAnsi="Times New Roman" w:cs="Times New Roman"/>
          <w:bCs/>
          <w:sz w:val="24"/>
        </w:rPr>
        <w:t>米）的，按同类房屋标准的</w:t>
      </w:r>
      <w:r w:rsidR="00804945" w:rsidRPr="00804945">
        <w:rPr>
          <w:rFonts w:ascii="Times New Roman" w:eastAsia="方正仿宋_GBK" w:hAnsi="Times New Roman" w:cs="Times New Roman"/>
          <w:bCs/>
          <w:sz w:val="24"/>
        </w:rPr>
        <w:t>20%</w:t>
      </w:r>
      <w:r w:rsidR="00804945" w:rsidRPr="00804945">
        <w:rPr>
          <w:rFonts w:ascii="Times New Roman" w:eastAsia="方正仿宋_GBK" w:hAnsi="Times New Roman" w:cs="Times New Roman"/>
          <w:bCs/>
          <w:sz w:val="24"/>
        </w:rPr>
        <w:t>计算补偿。</w:t>
      </w:r>
    </w:p>
    <w:p w:rsidR="00804945" w:rsidRPr="008C5FC9" w:rsidRDefault="008C5FC9" w:rsidP="008C5FC9">
      <w:pPr>
        <w:adjustRightInd w:val="0"/>
        <w:snapToGrid w:val="0"/>
        <w:spacing w:line="400" w:lineRule="exact"/>
        <w:rPr>
          <w:rFonts w:ascii="Times New Roman" w:eastAsia="方正仿宋_GBK" w:hAnsi="Times New Roman" w:cs="Times New Roman"/>
          <w:bCs/>
          <w:sz w:val="24"/>
        </w:rPr>
      </w:pPr>
      <w:r>
        <w:rPr>
          <w:rFonts w:ascii="Times New Roman" w:eastAsia="方正仿宋_GBK" w:hAnsi="Times New Roman" w:cs="Times New Roman" w:hint="eastAsia"/>
          <w:bCs/>
          <w:sz w:val="24"/>
        </w:rPr>
        <w:t xml:space="preserve">      </w:t>
      </w:r>
      <w:r w:rsidR="00804945" w:rsidRPr="008C5FC9">
        <w:rPr>
          <w:rFonts w:ascii="Times New Roman" w:eastAsia="方正仿宋_GBK" w:hAnsi="Times New Roman" w:cs="Times New Roman"/>
          <w:bCs/>
          <w:sz w:val="24"/>
        </w:rPr>
        <w:t xml:space="preserve">4. </w:t>
      </w:r>
      <w:r w:rsidR="00804945" w:rsidRPr="008C5FC9">
        <w:rPr>
          <w:rFonts w:ascii="Times New Roman" w:eastAsia="方正仿宋_GBK" w:hAnsi="Times New Roman" w:cs="Times New Roman"/>
          <w:bCs/>
          <w:sz w:val="24"/>
        </w:rPr>
        <w:t>外阳台按同类房屋的</w:t>
      </w:r>
      <w:r w:rsidR="00804945" w:rsidRPr="008C5FC9">
        <w:rPr>
          <w:rFonts w:ascii="Times New Roman" w:eastAsia="方正仿宋_GBK" w:hAnsi="Times New Roman" w:cs="Times New Roman"/>
          <w:bCs/>
          <w:sz w:val="24"/>
        </w:rPr>
        <w:t>50%</w:t>
      </w:r>
      <w:r w:rsidR="00804945" w:rsidRPr="008C5FC9">
        <w:rPr>
          <w:rFonts w:ascii="Times New Roman" w:eastAsia="方正仿宋_GBK" w:hAnsi="Times New Roman" w:cs="Times New Roman"/>
          <w:bCs/>
          <w:sz w:val="24"/>
        </w:rPr>
        <w:t>计算。</w:t>
      </w:r>
    </w:p>
    <w:p w:rsidR="00804945" w:rsidRPr="008C5FC9" w:rsidRDefault="008C5FC9" w:rsidP="008C5FC9">
      <w:pPr>
        <w:adjustRightInd w:val="0"/>
        <w:snapToGrid w:val="0"/>
        <w:spacing w:line="400" w:lineRule="exact"/>
        <w:rPr>
          <w:rFonts w:ascii="Times New Roman" w:eastAsia="方正仿宋_GBK" w:hAnsi="Times New Roman" w:cs="Times New Roman"/>
          <w:bCs/>
          <w:sz w:val="24"/>
        </w:rPr>
      </w:pPr>
      <w:r>
        <w:rPr>
          <w:rFonts w:ascii="Times New Roman" w:eastAsia="方正仿宋_GBK" w:hAnsi="Times New Roman" w:cs="Times New Roman" w:hint="eastAsia"/>
          <w:bCs/>
          <w:sz w:val="24"/>
        </w:rPr>
        <w:t xml:space="preserve">      </w:t>
      </w:r>
      <w:r w:rsidR="00804945" w:rsidRPr="008C5FC9">
        <w:rPr>
          <w:rFonts w:ascii="Times New Roman" w:eastAsia="方正仿宋_GBK" w:hAnsi="Times New Roman" w:cs="Times New Roman"/>
          <w:bCs/>
          <w:sz w:val="24"/>
        </w:rPr>
        <w:t xml:space="preserve">5. </w:t>
      </w:r>
      <w:r w:rsidR="00804945" w:rsidRPr="008C5FC9">
        <w:rPr>
          <w:rFonts w:ascii="Times New Roman" w:eastAsia="方正仿宋_GBK" w:hAnsi="Times New Roman" w:cs="Times New Roman"/>
          <w:bCs/>
          <w:sz w:val="24"/>
        </w:rPr>
        <w:t>房屋面积以外墙尺寸计算。</w:t>
      </w:r>
    </w:p>
    <w:p w:rsidR="00804945" w:rsidRPr="008C5FC9" w:rsidRDefault="00804945" w:rsidP="00804945">
      <w:pPr>
        <w:spacing w:line="600" w:lineRule="exact"/>
        <w:rPr>
          <w:rFonts w:ascii="方正黑体_GBK" w:eastAsia="方正黑体_GBK"/>
          <w:sz w:val="32"/>
          <w:szCs w:val="32"/>
        </w:rPr>
      </w:pPr>
      <w:r w:rsidRPr="008C5FC9">
        <w:rPr>
          <w:rFonts w:ascii="方正黑体_GBK" w:eastAsia="方正黑体_GBK" w:hint="eastAsia"/>
          <w:sz w:val="32"/>
          <w:szCs w:val="32"/>
        </w:rPr>
        <w:lastRenderedPageBreak/>
        <w:t>附件3</w:t>
      </w:r>
    </w:p>
    <w:p w:rsidR="00804945" w:rsidRPr="00964524" w:rsidRDefault="00804945" w:rsidP="00804945">
      <w:pPr>
        <w:spacing w:line="600" w:lineRule="exact"/>
        <w:rPr>
          <w:rFonts w:ascii="方正黑体_GBK" w:eastAsia="方正黑体_GBK"/>
        </w:rPr>
      </w:pPr>
    </w:p>
    <w:p w:rsidR="00804945" w:rsidRDefault="00804945" w:rsidP="008C5FC9">
      <w:pPr>
        <w:autoSpaceDE w:val="0"/>
        <w:spacing w:line="540" w:lineRule="exact"/>
        <w:jc w:val="center"/>
        <w:rPr>
          <w:rFonts w:eastAsia="方正小标宋_GBK"/>
          <w:sz w:val="44"/>
          <w:szCs w:val="44"/>
        </w:rPr>
      </w:pPr>
      <w:proofErr w:type="gramStart"/>
      <w:r w:rsidRPr="00770C9C">
        <w:rPr>
          <w:rFonts w:eastAsia="方正小标宋_GBK" w:hint="eastAsia"/>
          <w:sz w:val="44"/>
          <w:szCs w:val="44"/>
        </w:rPr>
        <w:t>璧</w:t>
      </w:r>
      <w:proofErr w:type="gramEnd"/>
      <w:r w:rsidRPr="00770C9C">
        <w:rPr>
          <w:rFonts w:eastAsia="方正小标宋_GBK" w:hint="eastAsia"/>
          <w:sz w:val="44"/>
          <w:szCs w:val="44"/>
        </w:rPr>
        <w:t>山区</w:t>
      </w:r>
      <w:r>
        <w:rPr>
          <w:rFonts w:eastAsia="方正小标宋_GBK" w:hint="eastAsia"/>
          <w:sz w:val="44"/>
          <w:szCs w:val="44"/>
        </w:rPr>
        <w:t>农村房屋</w:t>
      </w:r>
      <w:r w:rsidRPr="00770C9C">
        <w:rPr>
          <w:rFonts w:eastAsia="方正小标宋_GBK" w:hint="eastAsia"/>
          <w:sz w:val="44"/>
          <w:szCs w:val="44"/>
        </w:rPr>
        <w:t>装饰装修</w:t>
      </w:r>
      <w:r>
        <w:rPr>
          <w:rFonts w:eastAsia="方正小标宋_GBK" w:hint="eastAsia"/>
          <w:sz w:val="44"/>
          <w:szCs w:val="44"/>
        </w:rPr>
        <w:t>补助</w:t>
      </w:r>
      <w:r w:rsidRPr="00770C9C">
        <w:rPr>
          <w:rFonts w:eastAsia="方正小标宋_GBK" w:hint="eastAsia"/>
          <w:sz w:val="44"/>
          <w:szCs w:val="44"/>
        </w:rPr>
        <w:t>标准</w:t>
      </w:r>
    </w:p>
    <w:p w:rsidR="00804945" w:rsidRPr="00770C9C" w:rsidRDefault="00804945" w:rsidP="00804945">
      <w:pPr>
        <w:autoSpaceDE w:val="0"/>
        <w:spacing w:line="600" w:lineRule="exact"/>
        <w:jc w:val="center"/>
        <w:rPr>
          <w:rFonts w:eastAsia="方正小标宋_GBK"/>
          <w:sz w:val="44"/>
          <w:szCs w:val="44"/>
        </w:rPr>
      </w:pPr>
    </w:p>
    <w:p w:rsidR="00804945" w:rsidRPr="00964524" w:rsidRDefault="00804945" w:rsidP="00804945">
      <w:pPr>
        <w:widowControl/>
        <w:spacing w:line="600" w:lineRule="exact"/>
        <w:jc w:val="right"/>
        <w:rPr>
          <w:rFonts w:ascii="方正楷体_GBK" w:eastAsia="方正楷体_GBK"/>
          <w:color w:val="000000"/>
          <w:sz w:val="28"/>
          <w:szCs w:val="28"/>
        </w:rPr>
      </w:pPr>
      <w:r w:rsidRPr="00964524">
        <w:rPr>
          <w:rFonts w:ascii="方正楷体_GBK" w:eastAsia="方正楷体_GBK" w:hint="eastAsia"/>
          <w:color w:val="000000"/>
          <w:sz w:val="28"/>
          <w:szCs w:val="28"/>
        </w:rPr>
        <w:t>单位：元／平方米</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677"/>
        <w:gridCol w:w="2071"/>
      </w:tblGrid>
      <w:tr w:rsidR="00804945" w:rsidRPr="00F933BD" w:rsidTr="00397FEA">
        <w:trPr>
          <w:trHeight w:val="785"/>
        </w:trPr>
        <w:tc>
          <w:tcPr>
            <w:tcW w:w="2235"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pStyle w:val="aa"/>
              <w:spacing w:after="0" w:line="600" w:lineRule="exact"/>
              <w:jc w:val="center"/>
              <w:rPr>
                <w:rFonts w:ascii="方正黑体_GBK" w:eastAsia="方正黑体_GBK"/>
                <w:bCs/>
                <w:sz w:val="28"/>
                <w:szCs w:val="28"/>
              </w:rPr>
            </w:pPr>
            <w:r w:rsidRPr="00964524">
              <w:rPr>
                <w:rFonts w:ascii="方正黑体_GBK" w:eastAsia="方正黑体_GBK" w:hint="eastAsia"/>
                <w:bCs/>
                <w:sz w:val="28"/>
                <w:szCs w:val="28"/>
              </w:rPr>
              <w:t>类别</w:t>
            </w:r>
          </w:p>
        </w:tc>
        <w:tc>
          <w:tcPr>
            <w:tcW w:w="4677"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pStyle w:val="aa"/>
              <w:spacing w:after="0" w:line="600" w:lineRule="exact"/>
              <w:jc w:val="center"/>
              <w:rPr>
                <w:rFonts w:ascii="方正黑体_GBK" w:eastAsia="方正黑体_GBK"/>
                <w:bCs/>
                <w:sz w:val="28"/>
                <w:szCs w:val="28"/>
              </w:rPr>
            </w:pPr>
            <w:r w:rsidRPr="00964524">
              <w:rPr>
                <w:rFonts w:ascii="方正黑体_GBK" w:eastAsia="方正黑体_GBK" w:hint="eastAsia"/>
                <w:bCs/>
                <w:sz w:val="28"/>
                <w:szCs w:val="28"/>
              </w:rPr>
              <w:t>标准</w:t>
            </w:r>
          </w:p>
        </w:tc>
        <w:tc>
          <w:tcPr>
            <w:tcW w:w="2071" w:type="dxa"/>
            <w:tcBorders>
              <w:top w:val="single" w:sz="4" w:space="0" w:color="auto"/>
              <w:left w:val="single" w:sz="4" w:space="0" w:color="auto"/>
              <w:bottom w:val="single" w:sz="4" w:space="0" w:color="auto"/>
              <w:right w:val="single" w:sz="4" w:space="0" w:color="auto"/>
            </w:tcBorders>
            <w:vAlign w:val="center"/>
          </w:tcPr>
          <w:p w:rsidR="00804945" w:rsidRPr="00964524" w:rsidRDefault="00804945" w:rsidP="00804945">
            <w:pPr>
              <w:pStyle w:val="aa"/>
              <w:spacing w:after="0" w:line="600" w:lineRule="exact"/>
              <w:jc w:val="center"/>
              <w:rPr>
                <w:rFonts w:ascii="方正黑体_GBK" w:eastAsia="方正黑体_GBK"/>
                <w:bCs/>
                <w:sz w:val="28"/>
                <w:szCs w:val="28"/>
              </w:rPr>
            </w:pPr>
            <w:r w:rsidRPr="00964524">
              <w:rPr>
                <w:rFonts w:ascii="方正黑体_GBK" w:eastAsia="方正黑体_GBK" w:hint="eastAsia"/>
                <w:bCs/>
                <w:sz w:val="28"/>
                <w:szCs w:val="28"/>
              </w:rPr>
              <w:t>单价</w:t>
            </w:r>
          </w:p>
        </w:tc>
      </w:tr>
      <w:tr w:rsidR="00804945" w:rsidRPr="00F933BD" w:rsidTr="00397FEA">
        <w:trPr>
          <w:trHeight w:val="1264"/>
        </w:trPr>
        <w:tc>
          <w:tcPr>
            <w:tcW w:w="2235"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仿宋_GBK"/>
                <w:bCs/>
                <w:sz w:val="24"/>
                <w:szCs w:val="24"/>
              </w:rPr>
            </w:pPr>
            <w:r w:rsidRPr="0064797A">
              <w:rPr>
                <w:rFonts w:ascii="方正仿宋_GBK" w:hint="eastAsia"/>
                <w:bCs/>
                <w:sz w:val="24"/>
                <w:szCs w:val="24"/>
              </w:rPr>
              <w:t>简易装修</w:t>
            </w:r>
          </w:p>
        </w:tc>
        <w:tc>
          <w:tcPr>
            <w:tcW w:w="4677"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rPr>
                <w:rFonts w:ascii="方正仿宋_GBK"/>
                <w:bCs/>
                <w:sz w:val="24"/>
                <w:szCs w:val="24"/>
              </w:rPr>
            </w:pPr>
            <w:r w:rsidRPr="0064797A">
              <w:rPr>
                <w:rFonts w:ascii="方正仿宋_GBK" w:hint="eastAsia"/>
                <w:bCs/>
                <w:sz w:val="24"/>
                <w:szCs w:val="24"/>
              </w:rPr>
              <w:t>土瓦或砖瓦结构，室内具有隔楼、普通地板砖、水质涂料、木门窗等；</w:t>
            </w:r>
          </w:p>
        </w:tc>
        <w:tc>
          <w:tcPr>
            <w:tcW w:w="2071"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bCs/>
                <w:sz w:val="24"/>
                <w:szCs w:val="24"/>
              </w:rPr>
            </w:pPr>
            <w:r w:rsidRPr="0064797A">
              <w:rPr>
                <w:bCs/>
                <w:sz w:val="24"/>
                <w:szCs w:val="24"/>
              </w:rPr>
              <w:t>150</w:t>
            </w:r>
          </w:p>
        </w:tc>
      </w:tr>
      <w:tr w:rsidR="00804945" w:rsidRPr="00F933BD" w:rsidTr="00397FEA">
        <w:trPr>
          <w:trHeight w:val="1268"/>
        </w:trPr>
        <w:tc>
          <w:tcPr>
            <w:tcW w:w="2235"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仿宋_GBK"/>
                <w:bCs/>
                <w:sz w:val="24"/>
                <w:szCs w:val="24"/>
              </w:rPr>
            </w:pPr>
            <w:r w:rsidRPr="0064797A">
              <w:rPr>
                <w:rFonts w:ascii="方正仿宋_GBK" w:hint="eastAsia"/>
                <w:bCs/>
                <w:sz w:val="24"/>
                <w:szCs w:val="24"/>
              </w:rPr>
              <w:t>普通装修</w:t>
            </w:r>
          </w:p>
        </w:tc>
        <w:tc>
          <w:tcPr>
            <w:tcW w:w="4677"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rPr>
                <w:rFonts w:ascii="方正仿宋_GBK"/>
                <w:bCs/>
                <w:sz w:val="24"/>
                <w:szCs w:val="24"/>
              </w:rPr>
            </w:pPr>
            <w:r w:rsidRPr="0064797A">
              <w:rPr>
                <w:rFonts w:ascii="方正仿宋_GBK" w:hint="eastAsia"/>
                <w:bCs/>
                <w:sz w:val="24"/>
                <w:szCs w:val="24"/>
              </w:rPr>
              <w:t>砖瓦或砖混结构，客厅和卧室均有中档地板砖、硬仿瓷、防护栏、假顶等；</w:t>
            </w:r>
          </w:p>
        </w:tc>
        <w:tc>
          <w:tcPr>
            <w:tcW w:w="2071"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bCs/>
                <w:sz w:val="24"/>
                <w:szCs w:val="24"/>
              </w:rPr>
            </w:pPr>
            <w:r w:rsidRPr="0064797A">
              <w:rPr>
                <w:bCs/>
                <w:sz w:val="24"/>
                <w:szCs w:val="24"/>
              </w:rPr>
              <w:t>250</w:t>
            </w:r>
          </w:p>
        </w:tc>
      </w:tr>
      <w:tr w:rsidR="00804945" w:rsidRPr="00F933BD" w:rsidTr="00397FEA">
        <w:trPr>
          <w:trHeight w:val="1542"/>
        </w:trPr>
        <w:tc>
          <w:tcPr>
            <w:tcW w:w="2235"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仿宋_GBK"/>
                <w:bCs/>
                <w:sz w:val="24"/>
                <w:szCs w:val="24"/>
              </w:rPr>
            </w:pPr>
            <w:r w:rsidRPr="0064797A">
              <w:rPr>
                <w:rFonts w:ascii="方正仿宋_GBK" w:hint="eastAsia"/>
                <w:bCs/>
                <w:sz w:val="24"/>
                <w:szCs w:val="24"/>
              </w:rPr>
              <w:t>精装修</w:t>
            </w:r>
          </w:p>
        </w:tc>
        <w:tc>
          <w:tcPr>
            <w:tcW w:w="4677"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rPr>
                <w:rFonts w:ascii="方正仿宋_GBK"/>
                <w:bCs/>
                <w:sz w:val="24"/>
                <w:szCs w:val="24"/>
              </w:rPr>
            </w:pPr>
            <w:r w:rsidRPr="0064797A">
              <w:rPr>
                <w:rFonts w:ascii="方正仿宋_GBK" w:hint="eastAsia"/>
                <w:bCs/>
                <w:sz w:val="24"/>
                <w:szCs w:val="24"/>
              </w:rPr>
              <w:t>钢</w:t>
            </w:r>
            <w:proofErr w:type="gramStart"/>
            <w:r w:rsidRPr="0064797A">
              <w:rPr>
                <w:rFonts w:ascii="方正仿宋_GBK" w:hint="eastAsia"/>
                <w:bCs/>
                <w:sz w:val="24"/>
                <w:szCs w:val="24"/>
              </w:rPr>
              <w:t>砼</w:t>
            </w:r>
            <w:proofErr w:type="gramEnd"/>
            <w:r w:rsidRPr="0064797A">
              <w:rPr>
                <w:rFonts w:ascii="方正仿宋_GBK" w:hint="eastAsia"/>
                <w:bCs/>
                <w:sz w:val="24"/>
                <w:szCs w:val="24"/>
              </w:rPr>
              <w:t>或砖混结构，客厅和卧室均有满顶、大理石或花岗石或木质地板、乳胶漆、铝合金门窗、外墙砖、卷闸门、防盗门、包门等。</w:t>
            </w:r>
          </w:p>
        </w:tc>
        <w:tc>
          <w:tcPr>
            <w:tcW w:w="2071"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bCs/>
                <w:sz w:val="24"/>
                <w:szCs w:val="24"/>
              </w:rPr>
            </w:pPr>
            <w:r w:rsidRPr="0064797A">
              <w:rPr>
                <w:bCs/>
                <w:sz w:val="24"/>
                <w:szCs w:val="24"/>
              </w:rPr>
              <w:t>350</w:t>
            </w:r>
          </w:p>
        </w:tc>
      </w:tr>
    </w:tbl>
    <w:p w:rsidR="00804945" w:rsidRPr="008C5FC9" w:rsidRDefault="00804945" w:rsidP="00804945">
      <w:pPr>
        <w:adjustRightInd w:val="0"/>
        <w:snapToGrid w:val="0"/>
        <w:spacing w:line="600" w:lineRule="exact"/>
        <w:rPr>
          <w:rFonts w:ascii="方正仿宋_GBK" w:eastAsia="方正仿宋_GBK"/>
          <w:bCs/>
          <w:sz w:val="24"/>
        </w:rPr>
      </w:pPr>
      <w:r w:rsidRPr="008C5FC9">
        <w:rPr>
          <w:rFonts w:ascii="方正仿宋_GBK" w:eastAsia="方正仿宋_GBK" w:hint="eastAsia"/>
          <w:bCs/>
          <w:sz w:val="24"/>
        </w:rPr>
        <w:t>说明：装饰装修补助按合法房屋装饰装修的建筑面积和相应类别计算，包含水、电、有线电视等设施设备在内，补助后不再单项清理、重复补偿。室内天然气按实际安装费用补偿。</w:t>
      </w:r>
    </w:p>
    <w:p w:rsidR="00804945" w:rsidRDefault="00804945" w:rsidP="00804945">
      <w:pPr>
        <w:spacing w:line="600" w:lineRule="exact"/>
        <w:rPr>
          <w:rFonts w:eastAsia="方正黑体_GBK"/>
        </w:rPr>
      </w:pPr>
    </w:p>
    <w:p w:rsidR="00804945" w:rsidRDefault="00804945" w:rsidP="00804945">
      <w:pPr>
        <w:spacing w:line="600" w:lineRule="exact"/>
        <w:rPr>
          <w:rFonts w:eastAsia="方正黑体_GBK"/>
        </w:rPr>
      </w:pPr>
    </w:p>
    <w:p w:rsidR="00804945" w:rsidRDefault="00804945" w:rsidP="00804945">
      <w:pPr>
        <w:spacing w:line="600" w:lineRule="exact"/>
        <w:rPr>
          <w:rFonts w:eastAsia="方正黑体_GBK"/>
        </w:rPr>
      </w:pPr>
    </w:p>
    <w:p w:rsidR="00804945" w:rsidRPr="008C5FC9" w:rsidRDefault="00804945" w:rsidP="00804945">
      <w:pPr>
        <w:spacing w:line="600" w:lineRule="exact"/>
        <w:rPr>
          <w:rFonts w:ascii="方正黑体_GBK" w:eastAsia="方正黑体_GBK"/>
          <w:sz w:val="32"/>
          <w:szCs w:val="32"/>
        </w:rPr>
      </w:pPr>
      <w:r w:rsidRPr="008C5FC9">
        <w:rPr>
          <w:rFonts w:ascii="方正黑体_GBK" w:eastAsia="方正黑体_GBK" w:hint="eastAsia"/>
          <w:sz w:val="32"/>
          <w:szCs w:val="32"/>
        </w:rPr>
        <w:lastRenderedPageBreak/>
        <w:t>附件</w:t>
      </w:r>
      <w:r w:rsidRPr="008C5FC9">
        <w:rPr>
          <w:rFonts w:ascii="方正黑体_GBK" w:eastAsia="方正黑体_GBK"/>
          <w:sz w:val="32"/>
          <w:szCs w:val="32"/>
        </w:rPr>
        <w:t>4</w:t>
      </w:r>
    </w:p>
    <w:p w:rsidR="00804945" w:rsidRPr="0064797A" w:rsidRDefault="00804945" w:rsidP="00804945">
      <w:pPr>
        <w:spacing w:line="600" w:lineRule="exact"/>
        <w:rPr>
          <w:rFonts w:ascii="方正黑体_GBK" w:eastAsia="方正黑体_GBK"/>
        </w:rPr>
      </w:pPr>
    </w:p>
    <w:p w:rsidR="00804945" w:rsidRDefault="00804945" w:rsidP="008C5FC9">
      <w:pPr>
        <w:autoSpaceDE w:val="0"/>
        <w:spacing w:line="540" w:lineRule="exact"/>
        <w:jc w:val="center"/>
        <w:rPr>
          <w:rFonts w:eastAsia="方正小标宋_GBK"/>
          <w:sz w:val="44"/>
          <w:szCs w:val="44"/>
        </w:rPr>
      </w:pPr>
      <w:proofErr w:type="gramStart"/>
      <w:r w:rsidRPr="003745A5">
        <w:rPr>
          <w:rFonts w:eastAsia="方正小标宋_GBK" w:hint="eastAsia"/>
          <w:sz w:val="44"/>
          <w:szCs w:val="44"/>
        </w:rPr>
        <w:t>璧</w:t>
      </w:r>
      <w:proofErr w:type="gramEnd"/>
      <w:r w:rsidRPr="003745A5">
        <w:rPr>
          <w:rFonts w:eastAsia="方正小标宋_GBK" w:hint="eastAsia"/>
          <w:sz w:val="44"/>
          <w:szCs w:val="44"/>
        </w:rPr>
        <w:t>山区</w:t>
      </w:r>
      <w:r>
        <w:rPr>
          <w:rFonts w:eastAsia="方正小标宋_GBK" w:hint="eastAsia"/>
          <w:sz w:val="44"/>
          <w:szCs w:val="44"/>
        </w:rPr>
        <w:t>农村生产经营活动搬迁补助</w:t>
      </w:r>
      <w:r w:rsidRPr="003745A5">
        <w:rPr>
          <w:rFonts w:eastAsia="方正小标宋_GBK" w:hint="eastAsia"/>
          <w:sz w:val="44"/>
          <w:szCs w:val="44"/>
        </w:rPr>
        <w:t>标准</w:t>
      </w:r>
    </w:p>
    <w:p w:rsidR="00804945" w:rsidRPr="001863AE" w:rsidRDefault="00804945" w:rsidP="00804945">
      <w:pPr>
        <w:autoSpaceDE w:val="0"/>
        <w:spacing w:line="600" w:lineRule="exact"/>
        <w:jc w:val="center"/>
        <w:rPr>
          <w:rFonts w:eastAsia="方正小标宋_GBK"/>
          <w:sz w:val="44"/>
          <w:szCs w:val="4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1372"/>
        <w:gridCol w:w="1189"/>
        <w:gridCol w:w="1684"/>
        <w:gridCol w:w="1572"/>
        <w:gridCol w:w="2692"/>
      </w:tblGrid>
      <w:tr w:rsidR="00804945" w:rsidRPr="00F933BD" w:rsidTr="00397FEA">
        <w:trPr>
          <w:trHeight w:val="646"/>
          <w:jc w:val="center"/>
        </w:trPr>
        <w:tc>
          <w:tcPr>
            <w:tcW w:w="1271"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类别</w:t>
            </w:r>
          </w:p>
        </w:tc>
        <w:tc>
          <w:tcPr>
            <w:tcW w:w="1372"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规模</w:t>
            </w:r>
          </w:p>
        </w:tc>
        <w:tc>
          <w:tcPr>
            <w:tcW w:w="1189"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品种</w:t>
            </w:r>
          </w:p>
        </w:tc>
        <w:tc>
          <w:tcPr>
            <w:tcW w:w="1684"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规格</w:t>
            </w:r>
          </w:p>
        </w:tc>
        <w:tc>
          <w:tcPr>
            <w:tcW w:w="1572"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标准</w:t>
            </w:r>
          </w:p>
        </w:tc>
        <w:tc>
          <w:tcPr>
            <w:tcW w:w="2692"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认定</w:t>
            </w:r>
          </w:p>
        </w:tc>
      </w:tr>
      <w:tr w:rsidR="00804945" w:rsidRPr="00F933BD" w:rsidTr="00397FEA">
        <w:trPr>
          <w:trHeight w:val="52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规模化经济作物</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种植面积在</w:t>
            </w:r>
            <w:r w:rsidRPr="008C5FC9">
              <w:rPr>
                <w:sz w:val="24"/>
                <w:szCs w:val="24"/>
              </w:rPr>
              <w:t>10</w:t>
            </w:r>
            <w:r w:rsidRPr="008C5FC9">
              <w:rPr>
                <w:sz w:val="24"/>
                <w:szCs w:val="24"/>
              </w:rPr>
              <w:t>亩以上</w:t>
            </w:r>
          </w:p>
        </w:tc>
        <w:tc>
          <w:tcPr>
            <w:tcW w:w="1189" w:type="dxa"/>
            <w:vMerge w:val="restart"/>
            <w:tcBorders>
              <w:top w:val="single" w:sz="4" w:space="0" w:color="auto"/>
              <w:left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花卉苗木</w:t>
            </w:r>
          </w:p>
        </w:tc>
        <w:tc>
          <w:tcPr>
            <w:tcW w:w="1684"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10</w:t>
            </w:r>
            <w:r w:rsidRPr="008C5FC9">
              <w:rPr>
                <w:sz w:val="24"/>
                <w:szCs w:val="24"/>
              </w:rPr>
              <w:t>厘米以下</w:t>
            </w:r>
          </w:p>
        </w:tc>
        <w:tc>
          <w:tcPr>
            <w:tcW w:w="157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r w:rsidRPr="008C5FC9">
              <w:rPr>
                <w:sz w:val="24"/>
                <w:szCs w:val="24"/>
              </w:rPr>
              <w:t>5000</w:t>
            </w:r>
            <w:r w:rsidRPr="008C5FC9">
              <w:rPr>
                <w:sz w:val="24"/>
                <w:szCs w:val="24"/>
              </w:rPr>
              <w:t>元／亩</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1</w:t>
            </w:r>
            <w:r w:rsidRPr="008C5FC9">
              <w:rPr>
                <w:sz w:val="24"/>
                <w:szCs w:val="24"/>
              </w:rPr>
              <w:t>．提供合法证照；</w:t>
            </w:r>
            <w:r w:rsidRPr="008C5FC9">
              <w:rPr>
                <w:sz w:val="24"/>
                <w:szCs w:val="24"/>
              </w:rPr>
              <w:t>2</w:t>
            </w:r>
            <w:r w:rsidRPr="008C5FC9">
              <w:rPr>
                <w:sz w:val="24"/>
                <w:szCs w:val="24"/>
              </w:rPr>
              <w:t>．提供土地流转合同；</w:t>
            </w:r>
            <w:r w:rsidRPr="008C5FC9">
              <w:rPr>
                <w:sz w:val="24"/>
                <w:szCs w:val="24"/>
              </w:rPr>
              <w:t>3</w:t>
            </w:r>
            <w:r w:rsidRPr="008C5FC9">
              <w:rPr>
                <w:sz w:val="24"/>
                <w:szCs w:val="24"/>
              </w:rPr>
              <w:t>．提供标准认定的其他资料。</w:t>
            </w:r>
          </w:p>
        </w:tc>
      </w:tr>
      <w:tr w:rsidR="00804945" w:rsidRPr="00F933BD" w:rsidTr="00397FEA">
        <w:trPr>
          <w:trHeight w:val="562"/>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p>
        </w:tc>
        <w:tc>
          <w:tcPr>
            <w:tcW w:w="1189" w:type="dxa"/>
            <w:vMerge/>
            <w:tcBorders>
              <w:left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10-20</w:t>
            </w:r>
            <w:r w:rsidRPr="008C5FC9">
              <w:rPr>
                <w:sz w:val="24"/>
                <w:szCs w:val="24"/>
              </w:rPr>
              <w:t>厘米</w:t>
            </w:r>
          </w:p>
        </w:tc>
        <w:tc>
          <w:tcPr>
            <w:tcW w:w="157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r w:rsidRPr="008C5FC9">
              <w:rPr>
                <w:sz w:val="24"/>
                <w:szCs w:val="24"/>
              </w:rPr>
              <w:t>8000</w:t>
            </w:r>
            <w:r w:rsidRPr="008C5FC9">
              <w:rPr>
                <w:sz w:val="24"/>
                <w:szCs w:val="24"/>
              </w:rPr>
              <w:t>元／亩</w:t>
            </w:r>
          </w:p>
        </w:tc>
        <w:tc>
          <w:tcPr>
            <w:tcW w:w="2692"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p>
        </w:tc>
      </w:tr>
      <w:tr w:rsidR="00804945" w:rsidRPr="00F933BD" w:rsidTr="00397FEA">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p>
        </w:tc>
        <w:tc>
          <w:tcPr>
            <w:tcW w:w="1189" w:type="dxa"/>
            <w:vMerge/>
            <w:tcBorders>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20</w:t>
            </w:r>
            <w:r w:rsidRPr="008C5FC9">
              <w:rPr>
                <w:sz w:val="24"/>
                <w:szCs w:val="24"/>
              </w:rPr>
              <w:t>厘米以上</w:t>
            </w:r>
          </w:p>
        </w:tc>
        <w:tc>
          <w:tcPr>
            <w:tcW w:w="157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r w:rsidRPr="008C5FC9">
              <w:rPr>
                <w:sz w:val="24"/>
                <w:szCs w:val="24"/>
              </w:rPr>
              <w:t>12000</w:t>
            </w:r>
            <w:r w:rsidRPr="008C5FC9">
              <w:rPr>
                <w:sz w:val="24"/>
                <w:szCs w:val="24"/>
              </w:rPr>
              <w:t>元／亩</w:t>
            </w:r>
          </w:p>
        </w:tc>
        <w:tc>
          <w:tcPr>
            <w:tcW w:w="2692"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p>
        </w:tc>
      </w:tr>
      <w:tr w:rsidR="00804945" w:rsidRPr="00F933BD" w:rsidTr="00397FEA">
        <w:trPr>
          <w:trHeight w:val="510"/>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p>
        </w:tc>
        <w:tc>
          <w:tcPr>
            <w:tcW w:w="1189" w:type="dxa"/>
            <w:vMerge w:val="restart"/>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水果、干果、中药材</w:t>
            </w:r>
          </w:p>
        </w:tc>
        <w:tc>
          <w:tcPr>
            <w:tcW w:w="1684"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r w:rsidRPr="008C5FC9">
              <w:rPr>
                <w:sz w:val="24"/>
                <w:szCs w:val="24"/>
              </w:rPr>
              <w:t>种植</w:t>
            </w:r>
            <w:r w:rsidRPr="008C5FC9">
              <w:rPr>
                <w:sz w:val="24"/>
                <w:szCs w:val="24"/>
              </w:rPr>
              <w:t>3</w:t>
            </w:r>
            <w:r w:rsidRPr="008C5FC9">
              <w:rPr>
                <w:sz w:val="24"/>
                <w:szCs w:val="24"/>
              </w:rPr>
              <w:t>年以下</w:t>
            </w:r>
          </w:p>
        </w:tc>
        <w:tc>
          <w:tcPr>
            <w:tcW w:w="157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r w:rsidRPr="008C5FC9">
              <w:rPr>
                <w:sz w:val="24"/>
                <w:szCs w:val="24"/>
              </w:rPr>
              <w:t>6000</w:t>
            </w:r>
            <w:r w:rsidRPr="008C5FC9">
              <w:rPr>
                <w:sz w:val="24"/>
                <w:szCs w:val="24"/>
              </w:rPr>
              <w:t>元／亩</w:t>
            </w:r>
          </w:p>
        </w:tc>
        <w:tc>
          <w:tcPr>
            <w:tcW w:w="2692"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p>
        </w:tc>
      </w:tr>
      <w:tr w:rsidR="00804945" w:rsidRPr="00F933BD" w:rsidTr="00397FEA">
        <w:trPr>
          <w:trHeight w:val="1096"/>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r w:rsidRPr="008C5FC9">
              <w:rPr>
                <w:sz w:val="24"/>
                <w:szCs w:val="24"/>
              </w:rPr>
              <w:t>种植</w:t>
            </w:r>
            <w:r w:rsidRPr="008C5FC9">
              <w:rPr>
                <w:sz w:val="24"/>
                <w:szCs w:val="24"/>
              </w:rPr>
              <w:t>3</w:t>
            </w:r>
            <w:r w:rsidRPr="008C5FC9">
              <w:rPr>
                <w:sz w:val="24"/>
                <w:szCs w:val="24"/>
              </w:rPr>
              <w:t>年以上（含</w:t>
            </w:r>
            <w:r w:rsidRPr="008C5FC9">
              <w:rPr>
                <w:sz w:val="24"/>
                <w:szCs w:val="24"/>
              </w:rPr>
              <w:t>3</w:t>
            </w:r>
            <w:r w:rsidRPr="008C5FC9">
              <w:rPr>
                <w:sz w:val="24"/>
                <w:szCs w:val="24"/>
              </w:rPr>
              <w:t>年）</w:t>
            </w:r>
          </w:p>
        </w:tc>
        <w:tc>
          <w:tcPr>
            <w:tcW w:w="157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r w:rsidRPr="008C5FC9">
              <w:rPr>
                <w:sz w:val="24"/>
                <w:szCs w:val="24"/>
              </w:rPr>
              <w:t>10000</w:t>
            </w:r>
            <w:r w:rsidRPr="008C5FC9">
              <w:rPr>
                <w:sz w:val="24"/>
                <w:szCs w:val="24"/>
              </w:rPr>
              <w:t>元／亩</w:t>
            </w:r>
          </w:p>
        </w:tc>
        <w:tc>
          <w:tcPr>
            <w:tcW w:w="2692" w:type="dxa"/>
            <w:vMerge/>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sz w:val="24"/>
                <w:szCs w:val="24"/>
              </w:rPr>
            </w:pPr>
          </w:p>
        </w:tc>
      </w:tr>
      <w:tr w:rsidR="00804945" w:rsidRPr="00F933BD" w:rsidTr="00397FEA">
        <w:trPr>
          <w:trHeight w:val="1596"/>
          <w:jc w:val="center"/>
        </w:trPr>
        <w:tc>
          <w:tcPr>
            <w:tcW w:w="1271"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规模化畜禽养殖</w:t>
            </w:r>
          </w:p>
        </w:tc>
        <w:tc>
          <w:tcPr>
            <w:tcW w:w="137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养殖</w:t>
            </w:r>
            <w:r w:rsidRPr="008C5FC9">
              <w:rPr>
                <w:sz w:val="24"/>
                <w:szCs w:val="24"/>
              </w:rPr>
              <w:t>20</w:t>
            </w:r>
            <w:r w:rsidRPr="008C5FC9">
              <w:rPr>
                <w:sz w:val="24"/>
                <w:szCs w:val="24"/>
              </w:rPr>
              <w:t>头生猪当量以上</w:t>
            </w:r>
          </w:p>
        </w:tc>
        <w:tc>
          <w:tcPr>
            <w:tcW w:w="4445" w:type="dxa"/>
            <w:gridSpan w:val="3"/>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按征收土地预公告发布之日存栏数计算生猪当量，每头补助</w:t>
            </w:r>
            <w:r w:rsidRPr="008C5FC9">
              <w:rPr>
                <w:sz w:val="24"/>
                <w:szCs w:val="24"/>
              </w:rPr>
              <w:t>100</w:t>
            </w:r>
            <w:r w:rsidRPr="008C5FC9">
              <w:rPr>
                <w:sz w:val="24"/>
                <w:szCs w:val="24"/>
              </w:rPr>
              <w:t>元。</w:t>
            </w:r>
          </w:p>
        </w:tc>
        <w:tc>
          <w:tcPr>
            <w:tcW w:w="269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1</w:t>
            </w:r>
            <w:r w:rsidRPr="008C5FC9">
              <w:rPr>
                <w:sz w:val="24"/>
                <w:szCs w:val="24"/>
              </w:rPr>
              <w:t>．提供合法证照；</w:t>
            </w:r>
            <w:r w:rsidRPr="008C5FC9">
              <w:rPr>
                <w:sz w:val="24"/>
                <w:szCs w:val="24"/>
              </w:rPr>
              <w:t>2</w:t>
            </w:r>
            <w:r w:rsidRPr="008C5FC9">
              <w:rPr>
                <w:sz w:val="24"/>
                <w:szCs w:val="24"/>
              </w:rPr>
              <w:t>．提供标准认定的其他资料。</w:t>
            </w:r>
          </w:p>
        </w:tc>
      </w:tr>
      <w:tr w:rsidR="00804945" w:rsidRPr="00F933BD" w:rsidTr="00397FEA">
        <w:trPr>
          <w:trHeight w:val="2182"/>
          <w:jc w:val="center"/>
        </w:trPr>
        <w:tc>
          <w:tcPr>
            <w:tcW w:w="1271"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规模化水产养殖</w:t>
            </w:r>
          </w:p>
        </w:tc>
        <w:tc>
          <w:tcPr>
            <w:tcW w:w="137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养殖水面</w:t>
            </w:r>
            <w:r w:rsidRPr="008C5FC9">
              <w:rPr>
                <w:sz w:val="24"/>
                <w:szCs w:val="24"/>
              </w:rPr>
              <w:t>5</w:t>
            </w:r>
            <w:r w:rsidRPr="008C5FC9">
              <w:rPr>
                <w:sz w:val="24"/>
                <w:szCs w:val="24"/>
              </w:rPr>
              <w:t>亩以上</w:t>
            </w:r>
          </w:p>
        </w:tc>
        <w:tc>
          <w:tcPr>
            <w:tcW w:w="4445" w:type="dxa"/>
            <w:gridSpan w:val="3"/>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每亩补助</w:t>
            </w:r>
            <w:r w:rsidRPr="008C5FC9">
              <w:rPr>
                <w:sz w:val="24"/>
                <w:szCs w:val="24"/>
              </w:rPr>
              <w:t>8000</w:t>
            </w:r>
            <w:r w:rsidRPr="008C5FC9">
              <w:rPr>
                <w:sz w:val="24"/>
                <w:szCs w:val="24"/>
              </w:rPr>
              <w:t>元。</w:t>
            </w:r>
          </w:p>
        </w:tc>
        <w:tc>
          <w:tcPr>
            <w:tcW w:w="269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rPr>
                <w:sz w:val="24"/>
                <w:szCs w:val="24"/>
              </w:rPr>
            </w:pPr>
            <w:r w:rsidRPr="008C5FC9">
              <w:rPr>
                <w:sz w:val="24"/>
                <w:szCs w:val="24"/>
              </w:rPr>
              <w:t>1</w:t>
            </w:r>
            <w:r w:rsidRPr="008C5FC9">
              <w:rPr>
                <w:sz w:val="24"/>
                <w:szCs w:val="24"/>
              </w:rPr>
              <w:t>．提供合法证照；</w:t>
            </w:r>
            <w:r w:rsidRPr="008C5FC9">
              <w:rPr>
                <w:sz w:val="24"/>
                <w:szCs w:val="24"/>
              </w:rPr>
              <w:t>2</w:t>
            </w:r>
            <w:r w:rsidRPr="008C5FC9">
              <w:rPr>
                <w:sz w:val="24"/>
                <w:szCs w:val="24"/>
              </w:rPr>
              <w:t>．提供土地流转合同；</w:t>
            </w:r>
            <w:r w:rsidRPr="008C5FC9">
              <w:rPr>
                <w:sz w:val="24"/>
                <w:szCs w:val="24"/>
              </w:rPr>
              <w:t>3</w:t>
            </w:r>
            <w:r w:rsidRPr="008C5FC9">
              <w:rPr>
                <w:sz w:val="24"/>
                <w:szCs w:val="24"/>
              </w:rPr>
              <w:t>．提供标准认定的其他资料。</w:t>
            </w:r>
          </w:p>
        </w:tc>
      </w:tr>
    </w:tbl>
    <w:p w:rsidR="00804945" w:rsidRPr="0064797A" w:rsidRDefault="00804945" w:rsidP="00804945">
      <w:pPr>
        <w:pStyle w:val="aa"/>
        <w:spacing w:line="600" w:lineRule="exact"/>
        <w:rPr>
          <w:bCs/>
          <w:sz w:val="24"/>
          <w:szCs w:val="24"/>
        </w:rPr>
      </w:pPr>
      <w:r w:rsidRPr="0064797A">
        <w:rPr>
          <w:rFonts w:hint="eastAsia"/>
          <w:bCs/>
          <w:sz w:val="24"/>
          <w:szCs w:val="24"/>
        </w:rPr>
        <w:t>说明：鸡、鸭等畜禽</w:t>
      </w:r>
      <w:r w:rsidRPr="0064797A">
        <w:rPr>
          <w:bCs/>
          <w:sz w:val="24"/>
          <w:szCs w:val="24"/>
        </w:rPr>
        <w:t>20</w:t>
      </w:r>
      <w:r w:rsidRPr="0064797A">
        <w:rPr>
          <w:rFonts w:hint="eastAsia"/>
          <w:bCs/>
          <w:sz w:val="24"/>
          <w:szCs w:val="24"/>
        </w:rPr>
        <w:t>只为</w:t>
      </w:r>
      <w:r w:rsidRPr="0064797A">
        <w:rPr>
          <w:bCs/>
          <w:sz w:val="24"/>
          <w:szCs w:val="24"/>
        </w:rPr>
        <w:t>1</w:t>
      </w:r>
      <w:r w:rsidRPr="0064797A">
        <w:rPr>
          <w:rFonts w:hint="eastAsia"/>
          <w:bCs/>
          <w:sz w:val="24"/>
          <w:szCs w:val="24"/>
        </w:rPr>
        <w:t>头生猪当量。</w:t>
      </w:r>
    </w:p>
    <w:p w:rsidR="00804945" w:rsidRDefault="00804945" w:rsidP="00804945">
      <w:pPr>
        <w:spacing w:line="600" w:lineRule="exact"/>
      </w:pPr>
    </w:p>
    <w:p w:rsidR="00804945" w:rsidRPr="008C5FC9" w:rsidRDefault="00804945" w:rsidP="00804945">
      <w:pPr>
        <w:spacing w:line="600" w:lineRule="exact"/>
        <w:rPr>
          <w:rFonts w:ascii="方正黑体_GBK" w:eastAsia="方正黑体_GBK"/>
          <w:sz w:val="32"/>
          <w:szCs w:val="32"/>
        </w:rPr>
      </w:pPr>
      <w:r w:rsidRPr="008C5FC9">
        <w:rPr>
          <w:rFonts w:ascii="方正黑体_GBK" w:eastAsia="方正黑体_GBK" w:hint="eastAsia"/>
          <w:sz w:val="32"/>
          <w:szCs w:val="32"/>
        </w:rPr>
        <w:lastRenderedPageBreak/>
        <w:t>附件</w:t>
      </w:r>
      <w:r w:rsidRPr="008C5FC9">
        <w:rPr>
          <w:rFonts w:ascii="方正黑体_GBK" w:eastAsia="方正黑体_GBK"/>
          <w:sz w:val="32"/>
          <w:szCs w:val="32"/>
        </w:rPr>
        <w:t>5</w:t>
      </w:r>
    </w:p>
    <w:p w:rsidR="00804945" w:rsidRPr="0064797A" w:rsidRDefault="00804945" w:rsidP="00804945">
      <w:pPr>
        <w:spacing w:line="600" w:lineRule="exact"/>
        <w:rPr>
          <w:rFonts w:ascii="方正黑体_GBK" w:eastAsia="方正黑体_GBK"/>
        </w:rPr>
      </w:pPr>
    </w:p>
    <w:p w:rsidR="00804945" w:rsidRDefault="00804945" w:rsidP="008C5FC9">
      <w:pPr>
        <w:autoSpaceDE w:val="0"/>
        <w:spacing w:line="540" w:lineRule="exact"/>
        <w:jc w:val="center"/>
        <w:rPr>
          <w:rFonts w:eastAsia="方正小标宋_GBK"/>
          <w:sz w:val="44"/>
          <w:szCs w:val="44"/>
        </w:rPr>
      </w:pPr>
      <w:proofErr w:type="gramStart"/>
      <w:r>
        <w:rPr>
          <w:rFonts w:eastAsia="方正小标宋_GBK" w:hint="eastAsia"/>
          <w:sz w:val="44"/>
          <w:szCs w:val="44"/>
        </w:rPr>
        <w:t>璧</w:t>
      </w:r>
      <w:proofErr w:type="gramEnd"/>
      <w:r>
        <w:rPr>
          <w:rFonts w:eastAsia="方正小标宋_GBK" w:hint="eastAsia"/>
          <w:sz w:val="44"/>
          <w:szCs w:val="44"/>
        </w:rPr>
        <w:t>山区住房货币安置价格标准</w:t>
      </w:r>
    </w:p>
    <w:p w:rsidR="00804945" w:rsidRDefault="00804945" w:rsidP="00804945">
      <w:pPr>
        <w:autoSpaceDE w:val="0"/>
        <w:spacing w:line="600" w:lineRule="exact"/>
        <w:jc w:val="center"/>
        <w:rPr>
          <w:rFonts w:eastAsia="方正小标宋_GBK"/>
          <w:sz w:val="44"/>
          <w:szCs w:val="44"/>
        </w:rPr>
      </w:pPr>
    </w:p>
    <w:p w:rsidR="00804945" w:rsidRPr="0064797A" w:rsidRDefault="00804945" w:rsidP="00804945">
      <w:pPr>
        <w:widowControl/>
        <w:spacing w:line="600" w:lineRule="exact"/>
        <w:jc w:val="right"/>
        <w:rPr>
          <w:rFonts w:ascii="方正楷体_GBK" w:eastAsia="方正楷体_GBK"/>
          <w:color w:val="000000"/>
          <w:sz w:val="28"/>
          <w:szCs w:val="28"/>
        </w:rPr>
      </w:pPr>
      <w:r w:rsidRPr="0064797A">
        <w:rPr>
          <w:rFonts w:ascii="方正楷体_GBK" w:eastAsia="方正楷体_GBK" w:hint="eastAsia"/>
          <w:color w:val="000000"/>
          <w:sz w:val="28"/>
          <w:szCs w:val="28"/>
        </w:rPr>
        <w:t>单位：元</w:t>
      </w:r>
      <w:r w:rsidRPr="0064797A">
        <w:rPr>
          <w:rFonts w:ascii="方正楷体_GBK" w:eastAsia="方正楷体_GBK"/>
          <w:color w:val="000000"/>
          <w:sz w:val="28"/>
          <w:szCs w:val="28"/>
        </w:rPr>
        <w:t>/</w:t>
      </w:r>
      <w:r w:rsidRPr="0064797A">
        <w:rPr>
          <w:rFonts w:ascii="方正楷体_GBK" w:eastAsia="方正楷体_GBK" w:hint="eastAsia"/>
          <w:color w:val="000000"/>
          <w:sz w:val="28"/>
          <w:szCs w:val="28"/>
        </w:rPr>
        <w:t>平方米</w:t>
      </w:r>
    </w:p>
    <w:tbl>
      <w:tblPr>
        <w:tblpPr w:leftFromText="180" w:rightFromText="180" w:vertAnchor="text" w:tblpY="1"/>
        <w:tblOverlap w:val="neve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9"/>
        <w:gridCol w:w="3698"/>
      </w:tblGrid>
      <w:tr w:rsidR="00804945" w:rsidRPr="00EC31C2" w:rsidTr="00397FEA">
        <w:trPr>
          <w:trHeight w:hRule="exact" w:val="658"/>
        </w:trPr>
        <w:tc>
          <w:tcPr>
            <w:tcW w:w="5229" w:type="dxa"/>
            <w:vMerge w:val="restart"/>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范围</w:t>
            </w:r>
          </w:p>
        </w:tc>
        <w:tc>
          <w:tcPr>
            <w:tcW w:w="3698" w:type="dxa"/>
            <w:vMerge w:val="restart"/>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货币安置价格</w:t>
            </w:r>
          </w:p>
        </w:tc>
      </w:tr>
      <w:tr w:rsidR="00804945" w:rsidRPr="00EC31C2" w:rsidTr="00397FEA">
        <w:trPr>
          <w:trHeight w:hRule="exact" w:val="658"/>
        </w:trPr>
        <w:tc>
          <w:tcPr>
            <w:tcW w:w="5229" w:type="dxa"/>
            <w:vMerge/>
            <w:tcBorders>
              <w:top w:val="single" w:sz="4" w:space="0" w:color="auto"/>
              <w:left w:val="single" w:sz="4" w:space="0" w:color="auto"/>
              <w:bottom w:val="single" w:sz="4" w:space="0" w:color="auto"/>
              <w:right w:val="single" w:sz="4" w:space="0" w:color="auto"/>
            </w:tcBorders>
            <w:vAlign w:val="center"/>
          </w:tcPr>
          <w:p w:rsidR="00804945" w:rsidRPr="00DD5EBF" w:rsidRDefault="00804945" w:rsidP="00804945">
            <w:pPr>
              <w:pStyle w:val="aa"/>
              <w:spacing w:line="600" w:lineRule="exact"/>
              <w:jc w:val="center"/>
              <w:rPr>
                <w:szCs w:val="32"/>
              </w:rPr>
            </w:pPr>
          </w:p>
        </w:tc>
        <w:tc>
          <w:tcPr>
            <w:tcW w:w="3698" w:type="dxa"/>
            <w:vMerge/>
            <w:tcBorders>
              <w:top w:val="single" w:sz="4" w:space="0" w:color="auto"/>
              <w:left w:val="single" w:sz="4" w:space="0" w:color="auto"/>
              <w:bottom w:val="single" w:sz="4" w:space="0" w:color="auto"/>
              <w:right w:val="single" w:sz="4" w:space="0" w:color="auto"/>
            </w:tcBorders>
            <w:vAlign w:val="center"/>
          </w:tcPr>
          <w:p w:rsidR="00804945" w:rsidRPr="00DD5EBF" w:rsidRDefault="00804945" w:rsidP="00804945">
            <w:pPr>
              <w:pStyle w:val="aa"/>
              <w:spacing w:line="600" w:lineRule="exact"/>
              <w:jc w:val="center"/>
              <w:rPr>
                <w:szCs w:val="32"/>
              </w:rPr>
            </w:pPr>
          </w:p>
        </w:tc>
      </w:tr>
      <w:tr w:rsidR="00804945" w:rsidRPr="00EC31C2" w:rsidTr="00397FEA">
        <w:trPr>
          <w:trHeight w:hRule="exact" w:val="1229"/>
        </w:trPr>
        <w:tc>
          <w:tcPr>
            <w:tcW w:w="5229"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rPr>
                <w:rFonts w:ascii="方正仿宋_GBK"/>
                <w:bCs/>
                <w:sz w:val="24"/>
                <w:szCs w:val="24"/>
              </w:rPr>
            </w:pPr>
            <w:proofErr w:type="gramStart"/>
            <w:r w:rsidRPr="0064797A">
              <w:rPr>
                <w:rFonts w:ascii="方正仿宋_GBK" w:hint="eastAsia"/>
                <w:bCs/>
                <w:sz w:val="24"/>
                <w:szCs w:val="24"/>
              </w:rPr>
              <w:t>璧</w:t>
            </w:r>
            <w:proofErr w:type="gramEnd"/>
            <w:r w:rsidRPr="0064797A">
              <w:rPr>
                <w:rFonts w:ascii="方正仿宋_GBK" w:hint="eastAsia"/>
                <w:bCs/>
                <w:sz w:val="24"/>
                <w:szCs w:val="24"/>
              </w:rPr>
              <w:t>城街道、</w:t>
            </w:r>
            <w:proofErr w:type="gramStart"/>
            <w:r w:rsidRPr="0064797A">
              <w:rPr>
                <w:rFonts w:ascii="方正仿宋_GBK" w:hint="eastAsia"/>
                <w:bCs/>
                <w:sz w:val="24"/>
                <w:szCs w:val="24"/>
              </w:rPr>
              <w:t>璧</w:t>
            </w:r>
            <w:proofErr w:type="gramEnd"/>
            <w:r w:rsidRPr="0064797A">
              <w:rPr>
                <w:rFonts w:ascii="方正仿宋_GBK" w:hint="eastAsia"/>
                <w:bCs/>
                <w:sz w:val="24"/>
                <w:szCs w:val="24"/>
              </w:rPr>
              <w:t>泉街道</w:t>
            </w:r>
          </w:p>
        </w:tc>
        <w:tc>
          <w:tcPr>
            <w:tcW w:w="3698"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bCs/>
                <w:sz w:val="24"/>
                <w:szCs w:val="24"/>
              </w:rPr>
            </w:pPr>
            <w:r w:rsidRPr="0064797A">
              <w:rPr>
                <w:bCs/>
                <w:sz w:val="24"/>
                <w:szCs w:val="24"/>
              </w:rPr>
              <w:t>7000</w:t>
            </w:r>
          </w:p>
        </w:tc>
      </w:tr>
      <w:tr w:rsidR="00804945" w:rsidRPr="00EC31C2" w:rsidTr="00397FEA">
        <w:trPr>
          <w:trHeight w:val="1275"/>
        </w:trPr>
        <w:tc>
          <w:tcPr>
            <w:tcW w:w="5229"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rPr>
                <w:rFonts w:ascii="方正仿宋_GBK"/>
                <w:bCs/>
                <w:sz w:val="24"/>
                <w:szCs w:val="24"/>
              </w:rPr>
            </w:pPr>
            <w:proofErr w:type="gramStart"/>
            <w:r w:rsidRPr="0064797A">
              <w:rPr>
                <w:rFonts w:ascii="方正仿宋_GBK" w:hint="eastAsia"/>
                <w:bCs/>
                <w:sz w:val="24"/>
                <w:szCs w:val="24"/>
              </w:rPr>
              <w:t>青杠街道</w:t>
            </w:r>
            <w:proofErr w:type="gramEnd"/>
            <w:r w:rsidRPr="0064797A">
              <w:rPr>
                <w:rFonts w:ascii="方正仿宋_GBK" w:hint="eastAsia"/>
                <w:bCs/>
                <w:sz w:val="24"/>
                <w:szCs w:val="24"/>
              </w:rPr>
              <w:t>、来凤街道、丁家街道、大路街道、</w:t>
            </w:r>
          </w:p>
          <w:p w:rsidR="00804945" w:rsidRPr="0064797A" w:rsidRDefault="00804945" w:rsidP="00804945">
            <w:pPr>
              <w:pStyle w:val="aa"/>
              <w:spacing w:after="0" w:line="600" w:lineRule="exact"/>
              <w:rPr>
                <w:rFonts w:ascii="方正仿宋_GBK"/>
                <w:bCs/>
                <w:sz w:val="24"/>
                <w:szCs w:val="24"/>
              </w:rPr>
            </w:pPr>
            <w:r w:rsidRPr="0064797A">
              <w:rPr>
                <w:rFonts w:ascii="方正仿宋_GBK" w:hint="eastAsia"/>
                <w:bCs/>
                <w:sz w:val="24"/>
                <w:szCs w:val="24"/>
              </w:rPr>
              <w:t>河边镇、大兴镇</w:t>
            </w:r>
          </w:p>
        </w:tc>
        <w:tc>
          <w:tcPr>
            <w:tcW w:w="3698"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bCs/>
                <w:sz w:val="24"/>
                <w:szCs w:val="24"/>
              </w:rPr>
            </w:pPr>
            <w:r w:rsidRPr="0064797A">
              <w:rPr>
                <w:bCs/>
                <w:sz w:val="24"/>
                <w:szCs w:val="24"/>
              </w:rPr>
              <w:t>4800</w:t>
            </w:r>
          </w:p>
        </w:tc>
      </w:tr>
      <w:tr w:rsidR="00804945" w:rsidRPr="00EC31C2" w:rsidTr="00397FEA">
        <w:trPr>
          <w:trHeight w:val="1306"/>
        </w:trPr>
        <w:tc>
          <w:tcPr>
            <w:tcW w:w="5229"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rPr>
                <w:rFonts w:ascii="方正仿宋_GBK"/>
                <w:bCs/>
                <w:sz w:val="24"/>
                <w:szCs w:val="24"/>
              </w:rPr>
            </w:pPr>
            <w:proofErr w:type="gramStart"/>
            <w:r w:rsidRPr="0064797A">
              <w:rPr>
                <w:rFonts w:ascii="方正仿宋_GBK" w:hint="eastAsia"/>
                <w:bCs/>
                <w:sz w:val="24"/>
                <w:szCs w:val="24"/>
              </w:rPr>
              <w:t>七塘镇</w:t>
            </w:r>
            <w:proofErr w:type="gramEnd"/>
            <w:r w:rsidRPr="0064797A">
              <w:rPr>
                <w:rFonts w:ascii="方正仿宋_GBK" w:hint="eastAsia"/>
                <w:bCs/>
                <w:sz w:val="24"/>
                <w:szCs w:val="24"/>
              </w:rPr>
              <w:t>、八塘镇、福禄镇、正兴镇、三合镇、</w:t>
            </w:r>
          </w:p>
          <w:p w:rsidR="00804945" w:rsidRPr="0064797A" w:rsidRDefault="00804945" w:rsidP="00804945">
            <w:pPr>
              <w:pStyle w:val="aa"/>
              <w:spacing w:after="0" w:line="600" w:lineRule="exact"/>
              <w:rPr>
                <w:rFonts w:ascii="方正仿宋_GBK"/>
                <w:bCs/>
                <w:sz w:val="24"/>
                <w:szCs w:val="24"/>
              </w:rPr>
            </w:pPr>
            <w:r w:rsidRPr="0064797A">
              <w:rPr>
                <w:rFonts w:ascii="方正仿宋_GBK" w:hint="eastAsia"/>
                <w:bCs/>
                <w:sz w:val="24"/>
                <w:szCs w:val="24"/>
              </w:rPr>
              <w:t>广普镇、</w:t>
            </w:r>
            <w:proofErr w:type="gramStart"/>
            <w:r w:rsidRPr="0064797A">
              <w:rPr>
                <w:rFonts w:ascii="方正仿宋_GBK" w:hint="eastAsia"/>
                <w:bCs/>
                <w:sz w:val="24"/>
                <w:szCs w:val="24"/>
              </w:rPr>
              <w:t>健龙镇</w:t>
            </w:r>
            <w:proofErr w:type="gramEnd"/>
          </w:p>
        </w:tc>
        <w:tc>
          <w:tcPr>
            <w:tcW w:w="3698"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bCs/>
                <w:sz w:val="24"/>
                <w:szCs w:val="24"/>
              </w:rPr>
            </w:pPr>
            <w:r w:rsidRPr="0064797A">
              <w:rPr>
                <w:bCs/>
                <w:sz w:val="24"/>
                <w:szCs w:val="24"/>
              </w:rPr>
              <w:t>3500</w:t>
            </w:r>
          </w:p>
        </w:tc>
      </w:tr>
    </w:tbl>
    <w:p w:rsidR="00804945" w:rsidRDefault="00804945" w:rsidP="00804945">
      <w:pPr>
        <w:pStyle w:val="aa"/>
        <w:spacing w:line="600" w:lineRule="exact"/>
        <w:ind w:leftChars="31" w:left="65" w:firstLineChars="347" w:firstLine="1110"/>
      </w:pPr>
    </w:p>
    <w:p w:rsidR="00804945" w:rsidRDefault="00804945" w:rsidP="00804945">
      <w:pPr>
        <w:pStyle w:val="aa"/>
        <w:spacing w:line="600" w:lineRule="exact"/>
        <w:ind w:leftChars="31" w:left="65" w:firstLineChars="347" w:firstLine="1110"/>
      </w:pPr>
    </w:p>
    <w:p w:rsidR="00804945" w:rsidRDefault="00804945" w:rsidP="00804945">
      <w:pPr>
        <w:pStyle w:val="aa"/>
        <w:spacing w:line="600" w:lineRule="exact"/>
        <w:ind w:leftChars="31" w:left="65" w:firstLineChars="347" w:firstLine="1110"/>
      </w:pPr>
    </w:p>
    <w:p w:rsidR="00804945" w:rsidRDefault="00804945" w:rsidP="00804945">
      <w:pPr>
        <w:spacing w:line="600" w:lineRule="exact"/>
        <w:rPr>
          <w:kern w:val="0"/>
          <w:sz w:val="28"/>
          <w:szCs w:val="28"/>
        </w:rPr>
      </w:pPr>
    </w:p>
    <w:p w:rsidR="00804945" w:rsidRDefault="00804945" w:rsidP="00804945">
      <w:pPr>
        <w:pStyle w:val="aa"/>
        <w:spacing w:line="600" w:lineRule="exact"/>
      </w:pPr>
    </w:p>
    <w:p w:rsidR="00804945" w:rsidRDefault="00804945" w:rsidP="00804945">
      <w:pPr>
        <w:pStyle w:val="aa"/>
        <w:spacing w:line="600" w:lineRule="exact"/>
      </w:pPr>
    </w:p>
    <w:p w:rsidR="00804945" w:rsidRPr="008C5FC9" w:rsidRDefault="00804945" w:rsidP="00804945">
      <w:pPr>
        <w:spacing w:line="600" w:lineRule="exact"/>
        <w:rPr>
          <w:rFonts w:ascii="方正黑体_GBK" w:eastAsia="方正黑体_GBK"/>
          <w:sz w:val="32"/>
          <w:szCs w:val="32"/>
        </w:rPr>
      </w:pPr>
      <w:r w:rsidRPr="008C5FC9">
        <w:rPr>
          <w:rFonts w:ascii="方正黑体_GBK" w:eastAsia="方正黑体_GBK" w:hint="eastAsia"/>
          <w:sz w:val="32"/>
          <w:szCs w:val="32"/>
        </w:rPr>
        <w:lastRenderedPageBreak/>
        <w:t>附件</w:t>
      </w:r>
      <w:r w:rsidRPr="008C5FC9">
        <w:rPr>
          <w:rFonts w:ascii="方正黑体_GBK" w:eastAsia="方正黑体_GBK"/>
          <w:sz w:val="32"/>
          <w:szCs w:val="32"/>
        </w:rPr>
        <w:t>6</w:t>
      </w:r>
    </w:p>
    <w:p w:rsidR="00804945" w:rsidRPr="0064797A" w:rsidRDefault="00804945" w:rsidP="00804945">
      <w:pPr>
        <w:spacing w:line="600" w:lineRule="exact"/>
        <w:rPr>
          <w:rFonts w:ascii="方正黑体_GBK" w:eastAsia="方正黑体_GBK"/>
        </w:rPr>
      </w:pPr>
    </w:p>
    <w:p w:rsidR="00804945" w:rsidRDefault="00804945" w:rsidP="008C5FC9">
      <w:pPr>
        <w:autoSpaceDE w:val="0"/>
        <w:spacing w:line="540" w:lineRule="exact"/>
        <w:jc w:val="center"/>
        <w:rPr>
          <w:rFonts w:eastAsia="方正小标宋_GBK"/>
          <w:sz w:val="44"/>
          <w:szCs w:val="44"/>
        </w:rPr>
      </w:pPr>
      <w:proofErr w:type="gramStart"/>
      <w:r>
        <w:rPr>
          <w:rFonts w:eastAsia="方正小标宋_GBK" w:hint="eastAsia"/>
          <w:sz w:val="44"/>
          <w:szCs w:val="44"/>
        </w:rPr>
        <w:t>璧</w:t>
      </w:r>
      <w:proofErr w:type="gramEnd"/>
      <w:r>
        <w:rPr>
          <w:rFonts w:eastAsia="方正小标宋_GBK" w:hint="eastAsia"/>
          <w:sz w:val="44"/>
          <w:szCs w:val="44"/>
        </w:rPr>
        <w:t>山区临时安置费标准</w:t>
      </w:r>
    </w:p>
    <w:p w:rsidR="00804945" w:rsidRPr="00B72CD0" w:rsidRDefault="00804945" w:rsidP="00804945">
      <w:pPr>
        <w:pStyle w:val="aa"/>
        <w:spacing w:after="0" w:line="600" w:lineRule="exact"/>
        <w:rPr>
          <w:rFonts w:ascii="方正仿宋_GBK"/>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2392"/>
        <w:gridCol w:w="2379"/>
        <w:gridCol w:w="2268"/>
      </w:tblGrid>
      <w:tr w:rsidR="00804945" w:rsidTr="00397FEA">
        <w:trPr>
          <w:trHeight w:val="800"/>
          <w:jc w:val="cent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范围</w:t>
            </w:r>
          </w:p>
        </w:tc>
        <w:tc>
          <w:tcPr>
            <w:tcW w:w="7039" w:type="dxa"/>
            <w:gridSpan w:val="3"/>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安置方式</w:t>
            </w:r>
          </w:p>
        </w:tc>
      </w:tr>
      <w:tr w:rsidR="00804945" w:rsidTr="00397FEA">
        <w:trPr>
          <w:trHeight w:val="1484"/>
          <w:jc w:val="center"/>
        </w:trPr>
        <w:tc>
          <w:tcPr>
            <w:tcW w:w="2660" w:type="dxa"/>
            <w:vMerge/>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p>
        </w:tc>
        <w:tc>
          <w:tcPr>
            <w:tcW w:w="2392"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农村宅基地自建安置（元</w:t>
            </w:r>
            <w:r w:rsidRPr="0064797A">
              <w:rPr>
                <w:rFonts w:ascii="方正黑体_GBK" w:eastAsia="方正黑体_GBK"/>
                <w:bCs/>
                <w:sz w:val="28"/>
                <w:szCs w:val="28"/>
              </w:rPr>
              <w:t>/</w:t>
            </w:r>
            <w:r w:rsidRPr="0064797A">
              <w:rPr>
                <w:rFonts w:ascii="方正黑体_GBK" w:eastAsia="方正黑体_GBK" w:hint="eastAsia"/>
                <w:bCs/>
                <w:sz w:val="28"/>
                <w:szCs w:val="28"/>
              </w:rPr>
              <w:t>人·月）</w:t>
            </w:r>
          </w:p>
        </w:tc>
        <w:tc>
          <w:tcPr>
            <w:tcW w:w="2379" w:type="dxa"/>
            <w:tcBorders>
              <w:top w:val="single" w:sz="4" w:space="0" w:color="auto"/>
              <w:left w:val="single" w:sz="4" w:space="0" w:color="auto"/>
              <w:bottom w:val="single" w:sz="4" w:space="0" w:color="auto"/>
              <w:right w:val="single" w:sz="4" w:space="0" w:color="auto"/>
            </w:tcBorders>
            <w:vAlign w:val="center"/>
          </w:tcPr>
          <w:p w:rsidR="00804945"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货币安置</w:t>
            </w:r>
          </w:p>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（元</w:t>
            </w:r>
            <w:r w:rsidRPr="0064797A">
              <w:rPr>
                <w:rFonts w:ascii="方正黑体_GBK" w:eastAsia="方正黑体_GBK"/>
                <w:bCs/>
                <w:sz w:val="28"/>
                <w:szCs w:val="28"/>
              </w:rPr>
              <w:t>/</w:t>
            </w:r>
            <w:r w:rsidRPr="0064797A">
              <w:rPr>
                <w:rFonts w:ascii="方正黑体_GBK" w:eastAsia="方正黑体_GBK" w:hint="eastAsia"/>
                <w:bCs/>
                <w:sz w:val="28"/>
                <w:szCs w:val="28"/>
              </w:rPr>
              <w:t>平方米·月）</w:t>
            </w:r>
          </w:p>
        </w:tc>
        <w:tc>
          <w:tcPr>
            <w:tcW w:w="2268" w:type="dxa"/>
            <w:tcBorders>
              <w:top w:val="single" w:sz="4" w:space="0" w:color="auto"/>
              <w:left w:val="single" w:sz="4" w:space="0" w:color="auto"/>
              <w:bottom w:val="single" w:sz="4" w:space="0" w:color="auto"/>
              <w:right w:val="single" w:sz="4" w:space="0" w:color="auto"/>
            </w:tcBorders>
            <w:vAlign w:val="center"/>
          </w:tcPr>
          <w:p w:rsidR="00804945"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安置房安置</w:t>
            </w:r>
          </w:p>
          <w:p w:rsidR="00804945" w:rsidRPr="0064797A" w:rsidRDefault="00804945" w:rsidP="00804945">
            <w:pPr>
              <w:pStyle w:val="aa"/>
              <w:spacing w:after="0" w:line="600" w:lineRule="exact"/>
              <w:jc w:val="center"/>
              <w:rPr>
                <w:rFonts w:ascii="方正黑体_GBK" w:eastAsia="方正黑体_GBK"/>
                <w:bCs/>
                <w:sz w:val="28"/>
                <w:szCs w:val="28"/>
              </w:rPr>
            </w:pPr>
            <w:r w:rsidRPr="0064797A">
              <w:rPr>
                <w:rFonts w:ascii="方正黑体_GBK" w:eastAsia="方正黑体_GBK" w:hint="eastAsia"/>
                <w:bCs/>
                <w:sz w:val="28"/>
                <w:szCs w:val="28"/>
              </w:rPr>
              <w:t>（元</w:t>
            </w:r>
            <w:r w:rsidRPr="0064797A">
              <w:rPr>
                <w:rFonts w:ascii="方正黑体_GBK" w:eastAsia="方正黑体_GBK"/>
                <w:bCs/>
                <w:sz w:val="28"/>
                <w:szCs w:val="28"/>
              </w:rPr>
              <w:t>/</w:t>
            </w:r>
            <w:r w:rsidRPr="0064797A">
              <w:rPr>
                <w:rFonts w:ascii="方正黑体_GBK" w:eastAsia="方正黑体_GBK" w:hint="eastAsia"/>
                <w:bCs/>
                <w:sz w:val="28"/>
                <w:szCs w:val="28"/>
              </w:rPr>
              <w:t>平方米·月）</w:t>
            </w:r>
          </w:p>
        </w:tc>
      </w:tr>
      <w:tr w:rsidR="00804945" w:rsidTr="00397FEA">
        <w:trPr>
          <w:trHeight w:val="1068"/>
          <w:jc w:val="center"/>
        </w:trPr>
        <w:tc>
          <w:tcPr>
            <w:tcW w:w="2660"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rPr>
                <w:rFonts w:ascii="方正仿宋_GBK"/>
                <w:bCs/>
                <w:sz w:val="24"/>
                <w:szCs w:val="24"/>
              </w:rPr>
            </w:pPr>
            <w:proofErr w:type="gramStart"/>
            <w:r w:rsidRPr="0064797A">
              <w:rPr>
                <w:rFonts w:ascii="方正仿宋_GBK" w:hint="eastAsia"/>
                <w:bCs/>
                <w:sz w:val="24"/>
                <w:szCs w:val="24"/>
              </w:rPr>
              <w:t>璧</w:t>
            </w:r>
            <w:proofErr w:type="gramEnd"/>
            <w:r w:rsidRPr="0064797A">
              <w:rPr>
                <w:rFonts w:ascii="方正仿宋_GBK" w:hint="eastAsia"/>
                <w:bCs/>
                <w:sz w:val="24"/>
                <w:szCs w:val="24"/>
              </w:rPr>
              <w:t>城街道、</w:t>
            </w:r>
            <w:proofErr w:type="gramStart"/>
            <w:r w:rsidRPr="0064797A">
              <w:rPr>
                <w:rFonts w:ascii="方正仿宋_GBK" w:hint="eastAsia"/>
                <w:bCs/>
                <w:sz w:val="24"/>
                <w:szCs w:val="24"/>
              </w:rPr>
              <w:t>璧</w:t>
            </w:r>
            <w:proofErr w:type="gramEnd"/>
            <w:r w:rsidRPr="0064797A">
              <w:rPr>
                <w:rFonts w:ascii="方正仿宋_GBK" w:hint="eastAsia"/>
                <w:bCs/>
                <w:sz w:val="24"/>
                <w:szCs w:val="24"/>
              </w:rPr>
              <w:t>泉街道</w:t>
            </w:r>
          </w:p>
        </w:tc>
        <w:tc>
          <w:tcPr>
            <w:tcW w:w="239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bCs/>
                <w:sz w:val="24"/>
                <w:szCs w:val="24"/>
              </w:rPr>
            </w:pPr>
            <w:r w:rsidRPr="008C5FC9">
              <w:rPr>
                <w:bCs/>
                <w:sz w:val="24"/>
                <w:szCs w:val="24"/>
              </w:rPr>
              <w:t>360</w:t>
            </w:r>
          </w:p>
        </w:tc>
        <w:tc>
          <w:tcPr>
            <w:tcW w:w="2379"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bCs/>
                <w:sz w:val="24"/>
                <w:szCs w:val="24"/>
              </w:rPr>
            </w:pPr>
            <w:r w:rsidRPr="008C5FC9">
              <w:rPr>
                <w:bCs/>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bCs/>
                <w:sz w:val="24"/>
                <w:szCs w:val="24"/>
              </w:rPr>
            </w:pPr>
            <w:r w:rsidRPr="008C5FC9">
              <w:rPr>
                <w:bCs/>
                <w:sz w:val="24"/>
                <w:szCs w:val="24"/>
              </w:rPr>
              <w:t>12</w:t>
            </w:r>
          </w:p>
        </w:tc>
      </w:tr>
      <w:tr w:rsidR="00804945" w:rsidTr="00397FEA">
        <w:trPr>
          <w:trHeight w:val="1410"/>
          <w:jc w:val="center"/>
        </w:trPr>
        <w:tc>
          <w:tcPr>
            <w:tcW w:w="2660"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rPr>
                <w:rFonts w:ascii="方正仿宋_GBK"/>
                <w:bCs/>
                <w:sz w:val="24"/>
                <w:szCs w:val="24"/>
              </w:rPr>
            </w:pPr>
            <w:proofErr w:type="gramStart"/>
            <w:r w:rsidRPr="0064797A">
              <w:rPr>
                <w:rFonts w:ascii="方正仿宋_GBK" w:hint="eastAsia"/>
                <w:bCs/>
                <w:sz w:val="24"/>
                <w:szCs w:val="24"/>
              </w:rPr>
              <w:t>青杠街道</w:t>
            </w:r>
            <w:proofErr w:type="gramEnd"/>
            <w:r w:rsidRPr="0064797A">
              <w:rPr>
                <w:rFonts w:ascii="方正仿宋_GBK" w:hint="eastAsia"/>
                <w:bCs/>
                <w:sz w:val="24"/>
                <w:szCs w:val="24"/>
              </w:rPr>
              <w:t>、来凤街道、丁家街道、大路街道、河边镇、大兴镇</w:t>
            </w:r>
          </w:p>
        </w:tc>
        <w:tc>
          <w:tcPr>
            <w:tcW w:w="239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bCs/>
                <w:sz w:val="24"/>
                <w:szCs w:val="24"/>
              </w:rPr>
            </w:pPr>
            <w:r w:rsidRPr="008C5FC9">
              <w:rPr>
                <w:bCs/>
                <w:sz w:val="24"/>
                <w:szCs w:val="24"/>
              </w:rPr>
              <w:t>300</w:t>
            </w:r>
          </w:p>
        </w:tc>
        <w:tc>
          <w:tcPr>
            <w:tcW w:w="2379"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bCs/>
                <w:sz w:val="24"/>
                <w:szCs w:val="24"/>
              </w:rPr>
            </w:pPr>
            <w:r w:rsidRPr="008C5FC9">
              <w:rPr>
                <w:bCs/>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bCs/>
                <w:sz w:val="24"/>
                <w:szCs w:val="24"/>
              </w:rPr>
            </w:pPr>
            <w:r w:rsidRPr="008C5FC9">
              <w:rPr>
                <w:bCs/>
                <w:sz w:val="24"/>
                <w:szCs w:val="24"/>
              </w:rPr>
              <w:t>10</w:t>
            </w:r>
          </w:p>
        </w:tc>
      </w:tr>
      <w:tr w:rsidR="00804945" w:rsidTr="00397FEA">
        <w:trPr>
          <w:trHeight w:val="1406"/>
          <w:jc w:val="center"/>
        </w:trPr>
        <w:tc>
          <w:tcPr>
            <w:tcW w:w="2660" w:type="dxa"/>
            <w:tcBorders>
              <w:top w:val="single" w:sz="4" w:space="0" w:color="auto"/>
              <w:left w:val="single" w:sz="4" w:space="0" w:color="auto"/>
              <w:bottom w:val="single" w:sz="4" w:space="0" w:color="auto"/>
              <w:right w:val="single" w:sz="4" w:space="0" w:color="auto"/>
            </w:tcBorders>
            <w:vAlign w:val="center"/>
          </w:tcPr>
          <w:p w:rsidR="00804945" w:rsidRPr="0064797A" w:rsidRDefault="00804945" w:rsidP="00804945">
            <w:pPr>
              <w:pStyle w:val="aa"/>
              <w:spacing w:after="0" w:line="600" w:lineRule="exact"/>
              <w:rPr>
                <w:rFonts w:ascii="方正仿宋_GBK"/>
                <w:bCs/>
                <w:sz w:val="24"/>
                <w:szCs w:val="24"/>
              </w:rPr>
            </w:pPr>
            <w:proofErr w:type="gramStart"/>
            <w:r w:rsidRPr="0064797A">
              <w:rPr>
                <w:rFonts w:ascii="方正仿宋_GBK" w:hint="eastAsia"/>
                <w:bCs/>
                <w:sz w:val="24"/>
                <w:szCs w:val="24"/>
              </w:rPr>
              <w:t>七塘镇</w:t>
            </w:r>
            <w:proofErr w:type="gramEnd"/>
            <w:r w:rsidRPr="0064797A">
              <w:rPr>
                <w:rFonts w:ascii="方正仿宋_GBK" w:hint="eastAsia"/>
                <w:bCs/>
                <w:sz w:val="24"/>
                <w:szCs w:val="24"/>
              </w:rPr>
              <w:t>、八塘镇、福禄镇、正兴镇、三合镇、广普镇、</w:t>
            </w:r>
            <w:proofErr w:type="gramStart"/>
            <w:r w:rsidRPr="0064797A">
              <w:rPr>
                <w:rFonts w:ascii="方正仿宋_GBK" w:hint="eastAsia"/>
                <w:bCs/>
                <w:sz w:val="24"/>
                <w:szCs w:val="24"/>
              </w:rPr>
              <w:t>健龙镇</w:t>
            </w:r>
            <w:proofErr w:type="gramEnd"/>
          </w:p>
        </w:tc>
        <w:tc>
          <w:tcPr>
            <w:tcW w:w="2392"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bCs/>
                <w:sz w:val="24"/>
                <w:szCs w:val="24"/>
              </w:rPr>
            </w:pPr>
            <w:r w:rsidRPr="008C5FC9">
              <w:rPr>
                <w:bCs/>
                <w:sz w:val="24"/>
                <w:szCs w:val="24"/>
              </w:rPr>
              <w:t>240</w:t>
            </w:r>
          </w:p>
        </w:tc>
        <w:tc>
          <w:tcPr>
            <w:tcW w:w="2379"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bCs/>
                <w:sz w:val="24"/>
                <w:szCs w:val="24"/>
              </w:rPr>
            </w:pPr>
            <w:r w:rsidRPr="008C5FC9">
              <w:rPr>
                <w:bCs/>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804945" w:rsidRPr="008C5FC9" w:rsidRDefault="00804945" w:rsidP="00804945">
            <w:pPr>
              <w:pStyle w:val="aa"/>
              <w:spacing w:after="0" w:line="600" w:lineRule="exact"/>
              <w:jc w:val="center"/>
              <w:rPr>
                <w:bCs/>
                <w:sz w:val="24"/>
                <w:szCs w:val="24"/>
              </w:rPr>
            </w:pPr>
            <w:r w:rsidRPr="008C5FC9">
              <w:rPr>
                <w:bCs/>
                <w:sz w:val="24"/>
                <w:szCs w:val="24"/>
              </w:rPr>
              <w:t>8</w:t>
            </w:r>
          </w:p>
        </w:tc>
      </w:tr>
    </w:tbl>
    <w:p w:rsidR="00804945" w:rsidRDefault="00804945" w:rsidP="00804945">
      <w:pPr>
        <w:spacing w:line="600" w:lineRule="exact"/>
        <w:ind w:firstLineChars="200" w:firstLine="420"/>
        <w:rPr>
          <w:rFonts w:eastAsia="仿宋_GB2312"/>
          <w:color w:val="000000"/>
          <w:szCs w:val="32"/>
        </w:rPr>
      </w:pPr>
    </w:p>
    <w:p w:rsidR="00804945" w:rsidRDefault="00804945" w:rsidP="00804945">
      <w:pPr>
        <w:spacing w:line="600" w:lineRule="exact"/>
        <w:ind w:firstLineChars="200" w:firstLine="420"/>
        <w:rPr>
          <w:rFonts w:eastAsia="仿宋_GB2312"/>
          <w:color w:val="000000"/>
          <w:szCs w:val="32"/>
        </w:rPr>
      </w:pPr>
    </w:p>
    <w:p w:rsidR="00804945" w:rsidRDefault="00804945" w:rsidP="00804945">
      <w:pPr>
        <w:spacing w:line="600" w:lineRule="exact"/>
        <w:rPr>
          <w:rFonts w:ascii="方正仿宋_GBK"/>
          <w:color w:val="181818"/>
          <w:kern w:val="0"/>
          <w:szCs w:val="32"/>
        </w:rPr>
      </w:pPr>
    </w:p>
    <w:p w:rsidR="00236F7C" w:rsidRPr="00804945" w:rsidRDefault="00236F7C" w:rsidP="00804945">
      <w:pPr>
        <w:spacing w:line="600" w:lineRule="exact"/>
        <w:rPr>
          <w:szCs w:val="28"/>
        </w:rPr>
      </w:pPr>
    </w:p>
    <w:sectPr w:rsidR="00236F7C" w:rsidRPr="00804945" w:rsidSect="00804945">
      <w:headerReference w:type="default" r:id="rId7"/>
      <w:footerReference w:type="default" r:id="rId8"/>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24C" w:rsidRDefault="00F8324C" w:rsidP="00236F7C">
      <w:r>
        <w:separator/>
      </w:r>
    </w:p>
  </w:endnote>
  <w:endnote w:type="continuationSeparator" w:id="0">
    <w:p w:rsidR="00F8324C" w:rsidRDefault="00F8324C"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45087F">
    <w:pPr>
      <w:pStyle w:val="a5"/>
      <w:ind w:leftChars="2280" w:left="4788" w:firstLineChars="2000" w:firstLine="6400"/>
      <w:rPr>
        <w:rFonts w:eastAsia="仿宋"/>
        <w:sz w:val="32"/>
        <w:szCs w:val="48"/>
      </w:rPr>
    </w:pPr>
    <w:r w:rsidRPr="0045087F">
      <w:rPr>
        <w:sz w:val="32"/>
      </w:rPr>
      <w:pict>
        <v:shapetype id="_x0000_t202" coordsize="21600,21600" o:spt="202" path="m,l,21600r21600,l21600,xe">
          <v:stroke joinstyle="miter"/>
          <v:path gradientshapeok="t" o:connecttype="rect"/>
        </v:shapetype>
        <v:shape id="_x0000_s1028" type="#_x0000_t202" style="position:absolute;left:0;text-align:left;margin-left:832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45087F">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5EBF">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45087F">
    <w:pPr>
      <w:pStyle w:val="a5"/>
      <w:wordWrap w:val="0"/>
      <w:ind w:leftChars="1803" w:left="3786" w:firstLineChars="2312" w:firstLine="7398"/>
      <w:jc w:val="right"/>
      <w:rPr>
        <w:rFonts w:ascii="宋体" w:eastAsia="宋体" w:hAnsi="宋体" w:cs="宋体"/>
        <w:b/>
        <w:bCs/>
        <w:color w:val="005192"/>
        <w:sz w:val="28"/>
        <w:szCs w:val="44"/>
      </w:rPr>
    </w:pPr>
    <w:r w:rsidRPr="0045087F">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625EBF">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24C" w:rsidRDefault="00F8324C" w:rsidP="00236F7C">
      <w:r>
        <w:separator/>
      </w:r>
    </w:p>
  </w:footnote>
  <w:footnote w:type="continuationSeparator" w:id="0">
    <w:p w:rsidR="00F8324C" w:rsidRDefault="00F8324C"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45087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05B4F69"/>
    <w:rsid w:val="F97D9566"/>
    <w:rsid w:val="FDFF411C"/>
    <w:rsid w:val="000D56D0"/>
    <w:rsid w:val="00172A27"/>
    <w:rsid w:val="001B3801"/>
    <w:rsid w:val="001E263C"/>
    <w:rsid w:val="00236F7C"/>
    <w:rsid w:val="0045087F"/>
    <w:rsid w:val="00504F78"/>
    <w:rsid w:val="005432A7"/>
    <w:rsid w:val="005C33B4"/>
    <w:rsid w:val="00614B32"/>
    <w:rsid w:val="00625EBF"/>
    <w:rsid w:val="00661FD6"/>
    <w:rsid w:val="006B207B"/>
    <w:rsid w:val="007772A0"/>
    <w:rsid w:val="00804945"/>
    <w:rsid w:val="008C5FC9"/>
    <w:rsid w:val="008D4D18"/>
    <w:rsid w:val="00902C13"/>
    <w:rsid w:val="00912436"/>
    <w:rsid w:val="009A4072"/>
    <w:rsid w:val="00B91463"/>
    <w:rsid w:val="00C55A69"/>
    <w:rsid w:val="00C61441"/>
    <w:rsid w:val="00CF6B91"/>
    <w:rsid w:val="00DA7A51"/>
    <w:rsid w:val="00EB4345"/>
    <w:rsid w:val="00EF39EE"/>
    <w:rsid w:val="00F8324C"/>
    <w:rsid w:val="00FA3223"/>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1163</Words>
  <Characters>6630</Characters>
  <Application>Microsoft Office Word</Application>
  <DocSecurity>0</DocSecurity>
  <Lines>55</Lines>
  <Paragraphs>15</Paragraphs>
  <ScaleCrop>false</ScaleCrop>
  <Company>Microsoft</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3</cp:revision>
  <cp:lastPrinted>2022-05-12T00:46:00Z</cp:lastPrinted>
  <dcterms:created xsi:type="dcterms:W3CDTF">2022-06-10T03:17:00Z</dcterms:created>
  <dcterms:modified xsi:type="dcterms:W3CDTF">2022-06-10T04:27:00Z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