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3C" w:rsidRDefault="001E263C" w:rsidP="001E263C">
      <w:pPr>
        <w:spacing w:line="594" w:lineRule="exact"/>
        <w:rPr>
          <w:rFonts w:ascii="Times New Roman" w:eastAsia="方正小标宋_GBK"/>
          <w:bCs/>
          <w:sz w:val="44"/>
          <w:szCs w:val="44"/>
        </w:rPr>
      </w:pPr>
    </w:p>
    <w:p w:rsidR="001E263C" w:rsidRDefault="001E263C" w:rsidP="001E263C">
      <w:pPr>
        <w:spacing w:line="594" w:lineRule="exact"/>
        <w:rPr>
          <w:rFonts w:eastAsia="方正小标宋_GBK"/>
          <w:bCs/>
          <w:sz w:val="44"/>
          <w:szCs w:val="44"/>
        </w:rPr>
      </w:pPr>
    </w:p>
    <w:p w:rsidR="001E263C" w:rsidRDefault="001E263C" w:rsidP="001E263C">
      <w:pPr>
        <w:spacing w:line="540" w:lineRule="exact"/>
        <w:jc w:val="center"/>
        <w:rPr>
          <w:rFonts w:eastAsia="方正小标宋_GBK"/>
          <w:bCs/>
          <w:sz w:val="44"/>
          <w:szCs w:val="44"/>
        </w:rPr>
      </w:pPr>
      <w:r>
        <w:rPr>
          <w:rFonts w:eastAsia="方正小标宋_GBK" w:hint="eastAsia"/>
          <w:bCs/>
          <w:sz w:val="44"/>
          <w:szCs w:val="44"/>
        </w:rPr>
        <w:t>重庆市</w:t>
      </w:r>
      <w:proofErr w:type="gramStart"/>
      <w:r>
        <w:rPr>
          <w:rFonts w:eastAsia="方正小标宋_GBK" w:hint="eastAsia"/>
          <w:bCs/>
          <w:sz w:val="44"/>
          <w:szCs w:val="44"/>
        </w:rPr>
        <w:t>璧</w:t>
      </w:r>
      <w:proofErr w:type="gramEnd"/>
      <w:r>
        <w:rPr>
          <w:rFonts w:eastAsia="方正小标宋_GBK" w:hint="eastAsia"/>
          <w:bCs/>
          <w:sz w:val="44"/>
          <w:szCs w:val="44"/>
        </w:rPr>
        <w:t>山区人民政府</w:t>
      </w:r>
    </w:p>
    <w:p w:rsidR="001E263C" w:rsidRDefault="001E263C" w:rsidP="001E263C">
      <w:pPr>
        <w:spacing w:line="540" w:lineRule="exact"/>
        <w:jc w:val="center"/>
        <w:rPr>
          <w:rFonts w:eastAsia="方正小标宋_GBK"/>
          <w:bCs/>
          <w:sz w:val="44"/>
          <w:szCs w:val="44"/>
        </w:rPr>
      </w:pPr>
      <w:r>
        <w:rPr>
          <w:rFonts w:eastAsia="方正小标宋_GBK" w:hint="eastAsia"/>
          <w:bCs/>
          <w:sz w:val="44"/>
          <w:szCs w:val="44"/>
        </w:rPr>
        <w:t>关于</w:t>
      </w:r>
      <w:proofErr w:type="gramStart"/>
      <w:r>
        <w:rPr>
          <w:rFonts w:eastAsia="方正小标宋_GBK" w:hint="eastAsia"/>
          <w:bCs/>
          <w:sz w:val="44"/>
          <w:szCs w:val="44"/>
        </w:rPr>
        <w:t>废止部</w:t>
      </w:r>
      <w:proofErr w:type="gramEnd"/>
      <w:r>
        <w:rPr>
          <w:rFonts w:eastAsia="方正小标宋_GBK" w:hint="eastAsia"/>
          <w:bCs/>
          <w:sz w:val="44"/>
          <w:szCs w:val="44"/>
        </w:rPr>
        <w:t>分区政府规范性文件的决定</w:t>
      </w:r>
    </w:p>
    <w:p w:rsidR="001E263C" w:rsidRPr="001E263C" w:rsidRDefault="001E263C" w:rsidP="001E263C">
      <w:pPr>
        <w:spacing w:line="594" w:lineRule="exact"/>
        <w:jc w:val="center"/>
        <w:rPr>
          <w:rFonts w:ascii="Times New Roman" w:eastAsia="方正仿宋_GBK" w:hAnsi="Times New Roman" w:cs="Times New Roman"/>
          <w:sz w:val="32"/>
          <w:szCs w:val="32"/>
        </w:rPr>
      </w:pPr>
      <w:r w:rsidRPr="001E263C">
        <w:rPr>
          <w:rFonts w:ascii="Times New Roman" w:eastAsia="方正仿宋_GBK" w:hAnsi="Times New Roman" w:hint="eastAsia"/>
          <w:sz w:val="32"/>
          <w:szCs w:val="32"/>
        </w:rPr>
        <w:t>璧山府发〔</w:t>
      </w:r>
      <w:r w:rsidRPr="001E263C">
        <w:rPr>
          <w:rFonts w:ascii="Times New Roman" w:eastAsia="方正仿宋_GBK" w:hAnsi="Times New Roman"/>
          <w:sz w:val="32"/>
          <w:szCs w:val="32"/>
        </w:rPr>
        <w:t>2021</w:t>
      </w:r>
      <w:r w:rsidRPr="001E263C">
        <w:rPr>
          <w:rFonts w:ascii="Times New Roman" w:eastAsia="方正仿宋_GBK" w:hAnsi="Times New Roman" w:hint="eastAsia"/>
          <w:sz w:val="32"/>
          <w:szCs w:val="32"/>
        </w:rPr>
        <w:t>〕</w:t>
      </w:r>
      <w:r w:rsidRPr="001E263C">
        <w:rPr>
          <w:rFonts w:ascii="Times New Roman" w:eastAsia="方正仿宋_GBK" w:hAnsi="Times New Roman"/>
          <w:sz w:val="32"/>
          <w:szCs w:val="32"/>
        </w:rPr>
        <w:t>42</w:t>
      </w:r>
      <w:r w:rsidRPr="001E263C">
        <w:rPr>
          <w:rFonts w:ascii="Times New Roman" w:eastAsia="方正仿宋_GBK" w:hAnsi="Times New Roman" w:hint="eastAsia"/>
          <w:sz w:val="32"/>
          <w:szCs w:val="32"/>
        </w:rPr>
        <w:t>号</w:t>
      </w:r>
    </w:p>
    <w:p w:rsidR="001E263C" w:rsidRPr="001E263C" w:rsidRDefault="001E263C" w:rsidP="001E263C">
      <w:pPr>
        <w:spacing w:line="594" w:lineRule="exact"/>
        <w:mirrorIndents/>
        <w:rPr>
          <w:rFonts w:ascii="Times New Roman" w:eastAsia="方正仿宋_GBK" w:hAnsi="Times New Roman"/>
          <w:sz w:val="32"/>
          <w:szCs w:val="32"/>
        </w:rPr>
      </w:pPr>
    </w:p>
    <w:p w:rsidR="001E263C" w:rsidRPr="001E263C" w:rsidRDefault="001E263C" w:rsidP="001E263C">
      <w:pPr>
        <w:spacing w:line="600" w:lineRule="exact"/>
        <w:mirrorIndents/>
        <w:rPr>
          <w:rFonts w:ascii="Times New Roman" w:eastAsia="方正仿宋_GBK" w:hAnsi="Times New Roman"/>
          <w:sz w:val="32"/>
          <w:szCs w:val="32"/>
        </w:rPr>
      </w:pPr>
      <w:r w:rsidRPr="001E263C">
        <w:rPr>
          <w:rFonts w:ascii="Times New Roman" w:eastAsia="方正仿宋_GBK" w:hAnsi="Times New Roman" w:hint="eastAsia"/>
          <w:sz w:val="32"/>
          <w:szCs w:val="32"/>
        </w:rPr>
        <w:t>各镇人民政府、街道办事处，区政府各工作部门，有关单位：</w:t>
      </w:r>
    </w:p>
    <w:p w:rsidR="001E263C" w:rsidRPr="001E263C" w:rsidRDefault="001E263C" w:rsidP="001E263C">
      <w:pPr>
        <w:spacing w:line="600" w:lineRule="exact"/>
        <w:ind w:firstLineChars="200" w:firstLine="640"/>
        <w:mirrorIndents/>
        <w:rPr>
          <w:rFonts w:ascii="Times New Roman" w:eastAsia="方正仿宋_GBK" w:hAnsi="Times New Roman"/>
          <w:sz w:val="32"/>
          <w:szCs w:val="32"/>
        </w:rPr>
      </w:pPr>
      <w:r w:rsidRPr="001E263C">
        <w:rPr>
          <w:rFonts w:ascii="Times New Roman" w:eastAsia="方正仿宋_GBK" w:hAnsi="Times New Roman" w:hint="eastAsia"/>
          <w:sz w:val="32"/>
          <w:szCs w:val="32"/>
        </w:rPr>
        <w:t>为全面推进依法行政，加快法治政府建设，</w:t>
      </w:r>
      <w:r w:rsidRPr="001E263C">
        <w:rPr>
          <w:rFonts w:ascii="Times New Roman" w:eastAsia="方正仿宋_GBK" w:hint="eastAsia"/>
          <w:sz w:val="32"/>
          <w:szCs w:val="32"/>
        </w:rPr>
        <w:t>根据《重庆市行政规范性文件管理办法》（重庆市人民政府令第</w:t>
      </w:r>
      <w:r w:rsidRPr="001E263C">
        <w:rPr>
          <w:rFonts w:ascii="Times New Roman" w:eastAsia="方正仿宋_GBK" w:hAnsi="Times New Roman"/>
          <w:sz w:val="32"/>
          <w:szCs w:val="32"/>
        </w:rPr>
        <w:t>329</w:t>
      </w:r>
      <w:r w:rsidRPr="001E263C">
        <w:rPr>
          <w:rFonts w:ascii="Times New Roman" w:eastAsia="方正仿宋_GBK" w:hint="eastAsia"/>
          <w:sz w:val="32"/>
          <w:szCs w:val="32"/>
        </w:rPr>
        <w:t>号）有关规定，经</w:t>
      </w:r>
      <w:r w:rsidRPr="001E263C">
        <w:rPr>
          <w:rFonts w:ascii="Times New Roman" w:eastAsia="方正仿宋_GBK" w:hAnsi="Times New Roman"/>
          <w:sz w:val="32"/>
          <w:szCs w:val="32"/>
        </w:rPr>
        <w:t>2021</w:t>
      </w:r>
      <w:r w:rsidRPr="001E263C">
        <w:rPr>
          <w:rFonts w:ascii="Times New Roman" w:eastAsia="方正仿宋_GBK" w:hint="eastAsia"/>
          <w:sz w:val="32"/>
          <w:szCs w:val="32"/>
        </w:rPr>
        <w:t>年</w:t>
      </w:r>
      <w:r w:rsidRPr="001E263C">
        <w:rPr>
          <w:rFonts w:ascii="Times New Roman" w:eastAsia="方正仿宋_GBK" w:hAnsi="Times New Roman"/>
          <w:sz w:val="32"/>
          <w:szCs w:val="32"/>
        </w:rPr>
        <w:t>10</w:t>
      </w:r>
      <w:r w:rsidRPr="001E263C">
        <w:rPr>
          <w:rFonts w:ascii="Times New Roman" w:eastAsia="方正仿宋_GBK" w:hint="eastAsia"/>
          <w:sz w:val="32"/>
          <w:szCs w:val="32"/>
        </w:rPr>
        <w:t>月</w:t>
      </w:r>
      <w:r w:rsidRPr="001E263C">
        <w:rPr>
          <w:rFonts w:ascii="Times New Roman" w:eastAsia="方正仿宋_GBK" w:hAnsi="Times New Roman"/>
          <w:sz w:val="32"/>
          <w:szCs w:val="32"/>
        </w:rPr>
        <w:t>19</w:t>
      </w:r>
      <w:r w:rsidRPr="001E263C">
        <w:rPr>
          <w:rFonts w:ascii="Times New Roman" w:eastAsia="方正仿宋_GBK" w:hint="eastAsia"/>
          <w:sz w:val="32"/>
          <w:szCs w:val="32"/>
        </w:rPr>
        <w:t>日区政府第</w:t>
      </w:r>
      <w:r w:rsidRPr="001E263C">
        <w:rPr>
          <w:rFonts w:ascii="Times New Roman" w:eastAsia="方正仿宋_GBK" w:hAnsi="Times New Roman"/>
          <w:sz w:val="32"/>
          <w:szCs w:val="32"/>
        </w:rPr>
        <w:t>149</w:t>
      </w:r>
      <w:r w:rsidRPr="001E263C">
        <w:rPr>
          <w:rFonts w:ascii="Times New Roman" w:eastAsia="方正仿宋_GBK" w:hint="eastAsia"/>
          <w:sz w:val="32"/>
          <w:szCs w:val="32"/>
        </w:rPr>
        <w:t>次常务会议审定，区政府决定对《</w:t>
      </w:r>
      <w:r w:rsidRPr="001E263C">
        <w:rPr>
          <w:rFonts w:ascii="Times New Roman" w:eastAsia="方正仿宋_GBK" w:hint="eastAsia"/>
          <w:color w:val="000000"/>
          <w:kern w:val="0"/>
          <w:sz w:val="32"/>
          <w:szCs w:val="32"/>
        </w:rPr>
        <w:t>璧山县人民政府办公室关于印发璧山县征地拆迁补偿安置资金管理办法的通知</w:t>
      </w:r>
      <w:r w:rsidRPr="001E263C">
        <w:rPr>
          <w:rFonts w:ascii="Times New Roman" w:eastAsia="方正仿宋_GBK" w:hint="eastAsia"/>
          <w:kern w:val="0"/>
          <w:sz w:val="32"/>
          <w:szCs w:val="32"/>
        </w:rPr>
        <w:t>》（璧山府办发〔</w:t>
      </w:r>
      <w:r w:rsidRPr="001E263C">
        <w:rPr>
          <w:rFonts w:ascii="Times New Roman" w:eastAsia="方正仿宋_GBK" w:hAnsi="Times New Roman"/>
          <w:kern w:val="0"/>
          <w:sz w:val="32"/>
          <w:szCs w:val="32"/>
        </w:rPr>
        <w:t>2010</w:t>
      </w:r>
      <w:r w:rsidRPr="001E263C">
        <w:rPr>
          <w:rFonts w:ascii="Times New Roman" w:eastAsia="方正仿宋_GBK" w:hint="eastAsia"/>
          <w:kern w:val="0"/>
          <w:sz w:val="32"/>
          <w:szCs w:val="32"/>
        </w:rPr>
        <w:t>〕</w:t>
      </w:r>
      <w:r w:rsidRPr="001E263C">
        <w:rPr>
          <w:rFonts w:ascii="Times New Roman" w:eastAsia="方正仿宋_GBK" w:hAnsi="Times New Roman"/>
          <w:kern w:val="0"/>
          <w:sz w:val="32"/>
          <w:szCs w:val="32"/>
        </w:rPr>
        <w:t>177</w:t>
      </w:r>
      <w:r w:rsidRPr="001E263C">
        <w:rPr>
          <w:rFonts w:ascii="Times New Roman" w:eastAsia="方正仿宋_GBK" w:hint="eastAsia"/>
          <w:kern w:val="0"/>
          <w:sz w:val="32"/>
          <w:szCs w:val="32"/>
        </w:rPr>
        <w:t>号</w:t>
      </w:r>
      <w:r w:rsidRPr="001E263C">
        <w:rPr>
          <w:rFonts w:ascii="Times New Roman" w:eastAsia="方正仿宋_GBK" w:hint="eastAsia"/>
          <w:spacing w:val="-20"/>
          <w:kern w:val="0"/>
          <w:sz w:val="32"/>
          <w:szCs w:val="32"/>
        </w:rPr>
        <w:t>）</w:t>
      </w:r>
      <w:r w:rsidRPr="001E263C">
        <w:rPr>
          <w:rFonts w:ascii="Times New Roman" w:eastAsia="方正仿宋_GBK" w:hint="eastAsia"/>
          <w:sz w:val="32"/>
          <w:szCs w:val="32"/>
        </w:rPr>
        <w:t>等</w:t>
      </w:r>
      <w:r w:rsidRPr="001E263C">
        <w:rPr>
          <w:rFonts w:ascii="Times New Roman" w:eastAsia="方正仿宋_GBK" w:hAnsi="Times New Roman"/>
          <w:sz w:val="32"/>
          <w:szCs w:val="32"/>
        </w:rPr>
        <w:t>4</w:t>
      </w:r>
      <w:r w:rsidRPr="001E263C">
        <w:rPr>
          <w:rFonts w:ascii="Times New Roman" w:eastAsia="方正仿宋_GBK" w:hint="eastAsia"/>
          <w:sz w:val="32"/>
          <w:szCs w:val="32"/>
        </w:rPr>
        <w:t>件区政府规范性文件（见附件）予以废止，自本决定印发之日起不再施行。</w:t>
      </w:r>
    </w:p>
    <w:p w:rsidR="001E263C" w:rsidRPr="001E263C" w:rsidRDefault="001E263C" w:rsidP="001E263C">
      <w:pPr>
        <w:spacing w:line="600" w:lineRule="exact"/>
        <w:ind w:firstLineChars="200" w:firstLine="640"/>
        <w:mirrorIndents/>
        <w:rPr>
          <w:rFonts w:ascii="Times New Roman" w:eastAsia="方正仿宋_GBK" w:hAnsi="Times New Roman"/>
          <w:sz w:val="32"/>
          <w:szCs w:val="32"/>
        </w:rPr>
      </w:pPr>
    </w:p>
    <w:p w:rsidR="001E263C" w:rsidRPr="001E263C" w:rsidRDefault="001E263C" w:rsidP="001E263C">
      <w:pPr>
        <w:spacing w:line="600" w:lineRule="exact"/>
        <w:ind w:firstLineChars="200" w:firstLine="640"/>
        <w:mirrorIndents/>
        <w:rPr>
          <w:rFonts w:ascii="Times New Roman" w:eastAsia="方正仿宋_GBK" w:hAnsi="Times New Roman"/>
          <w:sz w:val="32"/>
          <w:szCs w:val="32"/>
        </w:rPr>
      </w:pPr>
      <w:r w:rsidRPr="001E263C">
        <w:rPr>
          <w:rFonts w:ascii="Times New Roman" w:eastAsia="方正仿宋_GBK" w:hint="eastAsia"/>
          <w:sz w:val="32"/>
          <w:szCs w:val="32"/>
        </w:rPr>
        <w:t>附件：废止的区政府规范性文件目录</w:t>
      </w:r>
    </w:p>
    <w:p w:rsidR="001E263C" w:rsidRDefault="001E263C" w:rsidP="001E263C">
      <w:pPr>
        <w:spacing w:line="600" w:lineRule="exact"/>
        <w:ind w:firstLineChars="1500" w:firstLine="4800"/>
        <w:mirrorIndents/>
        <w:rPr>
          <w:rFonts w:ascii="Times New Roman" w:eastAsia="方正仿宋_GBK" w:hAnsi="Times New Roman"/>
          <w:sz w:val="32"/>
          <w:szCs w:val="32"/>
        </w:rPr>
      </w:pPr>
    </w:p>
    <w:p w:rsidR="001E263C" w:rsidRPr="001E263C" w:rsidRDefault="001E263C" w:rsidP="001E263C">
      <w:pPr>
        <w:spacing w:line="600" w:lineRule="exact"/>
        <w:ind w:firstLineChars="1500" w:firstLine="4800"/>
        <w:mirrorIndents/>
        <w:rPr>
          <w:rFonts w:ascii="Times New Roman" w:eastAsia="方正仿宋_GBK" w:hAnsi="Times New Roman"/>
          <w:sz w:val="32"/>
          <w:szCs w:val="32"/>
        </w:rPr>
      </w:pPr>
      <w:r w:rsidRPr="001E263C">
        <w:rPr>
          <w:rFonts w:ascii="Times New Roman" w:eastAsia="方正仿宋_GBK" w:hAnsi="Times New Roman" w:hint="eastAsia"/>
          <w:sz w:val="32"/>
          <w:szCs w:val="32"/>
        </w:rPr>
        <w:t>重庆市</w:t>
      </w:r>
      <w:proofErr w:type="gramStart"/>
      <w:r w:rsidRPr="001E263C">
        <w:rPr>
          <w:rFonts w:ascii="Times New Roman" w:eastAsia="方正仿宋_GBK" w:hAnsi="Times New Roman" w:hint="eastAsia"/>
          <w:sz w:val="32"/>
          <w:szCs w:val="32"/>
        </w:rPr>
        <w:t>璧</w:t>
      </w:r>
      <w:proofErr w:type="gramEnd"/>
      <w:r w:rsidRPr="001E263C">
        <w:rPr>
          <w:rFonts w:ascii="Times New Roman" w:eastAsia="方正仿宋_GBK" w:hAnsi="Times New Roman" w:hint="eastAsia"/>
          <w:sz w:val="32"/>
          <w:szCs w:val="32"/>
        </w:rPr>
        <w:t>山区人民政府</w:t>
      </w:r>
    </w:p>
    <w:p w:rsidR="001E263C" w:rsidRPr="001E263C" w:rsidRDefault="001E263C" w:rsidP="001E263C">
      <w:pPr>
        <w:spacing w:line="600" w:lineRule="exact"/>
        <w:ind w:firstLineChars="1600" w:firstLine="5120"/>
        <w:mirrorIndents/>
        <w:rPr>
          <w:rFonts w:ascii="Times New Roman" w:eastAsia="方正仿宋_GBK" w:hAnsi="Times New Roman"/>
          <w:sz w:val="32"/>
          <w:szCs w:val="32"/>
        </w:rPr>
      </w:pPr>
      <w:r w:rsidRPr="001E263C">
        <w:rPr>
          <w:rFonts w:ascii="Times New Roman" w:eastAsia="方正仿宋_GBK" w:hAnsi="Times New Roman"/>
          <w:sz w:val="32"/>
          <w:szCs w:val="32"/>
        </w:rPr>
        <w:t>2021</w:t>
      </w:r>
      <w:r w:rsidRPr="001E263C">
        <w:rPr>
          <w:rFonts w:ascii="Times New Roman" w:eastAsia="方正仿宋_GBK" w:hint="eastAsia"/>
          <w:sz w:val="32"/>
          <w:szCs w:val="32"/>
        </w:rPr>
        <w:t>年</w:t>
      </w:r>
      <w:r w:rsidRPr="001E263C">
        <w:rPr>
          <w:rFonts w:ascii="Times New Roman" w:eastAsia="方正仿宋_GBK" w:hAnsi="Times New Roman"/>
          <w:sz w:val="32"/>
          <w:szCs w:val="32"/>
        </w:rPr>
        <w:t>10</w:t>
      </w:r>
      <w:r w:rsidRPr="001E263C">
        <w:rPr>
          <w:rFonts w:ascii="Times New Roman" w:eastAsia="方正仿宋_GBK" w:hint="eastAsia"/>
          <w:sz w:val="32"/>
          <w:szCs w:val="32"/>
        </w:rPr>
        <w:t>月</w:t>
      </w:r>
      <w:r w:rsidRPr="001E263C">
        <w:rPr>
          <w:rFonts w:ascii="Times New Roman" w:eastAsia="方正仿宋_GBK" w:hAnsi="Times New Roman"/>
          <w:sz w:val="32"/>
          <w:szCs w:val="32"/>
        </w:rPr>
        <w:t>27</w:t>
      </w:r>
      <w:r w:rsidRPr="001E263C">
        <w:rPr>
          <w:rFonts w:ascii="Times New Roman" w:eastAsia="方正仿宋_GBK" w:hint="eastAsia"/>
          <w:sz w:val="32"/>
          <w:szCs w:val="32"/>
        </w:rPr>
        <w:t>日</w:t>
      </w:r>
    </w:p>
    <w:p w:rsidR="001E263C" w:rsidRPr="001E263C" w:rsidRDefault="001E263C" w:rsidP="001E263C">
      <w:pPr>
        <w:spacing w:line="594" w:lineRule="exact"/>
        <w:ind w:firstLineChars="200" w:firstLine="640"/>
        <w:rPr>
          <w:rFonts w:ascii="方正黑体_GBK" w:eastAsia="方正黑体_GBK" w:hAnsi="Times New Roman"/>
          <w:sz w:val="32"/>
          <w:szCs w:val="32"/>
        </w:rPr>
      </w:pPr>
      <w:r w:rsidRPr="001E263C">
        <w:rPr>
          <w:rFonts w:ascii="Times New Roman" w:eastAsia="方正仿宋_GBK" w:hAnsi="Times New Roman" w:hint="eastAsia"/>
          <w:sz w:val="32"/>
          <w:szCs w:val="32"/>
        </w:rPr>
        <w:t>（此件公开发布）</w:t>
      </w:r>
      <w:r w:rsidRPr="001E263C">
        <w:rPr>
          <w:rFonts w:ascii="Times New Roman" w:eastAsia="方正仿宋_GBK" w:hAnsi="Times New Roman" w:hint="eastAsia"/>
          <w:sz w:val="32"/>
          <w:szCs w:val="32"/>
        </w:rPr>
        <w:br w:type="page"/>
      </w:r>
      <w:r w:rsidRPr="001E263C">
        <w:rPr>
          <w:rFonts w:ascii="方正黑体_GBK" w:eastAsia="方正黑体_GBK" w:hAnsi="Times New Roman" w:hint="eastAsia"/>
          <w:sz w:val="32"/>
          <w:szCs w:val="32"/>
        </w:rPr>
        <w:lastRenderedPageBreak/>
        <w:t>附件</w:t>
      </w:r>
    </w:p>
    <w:p w:rsidR="001E263C" w:rsidRDefault="001E263C" w:rsidP="001E263C">
      <w:pPr>
        <w:widowControl/>
        <w:spacing w:line="578" w:lineRule="exact"/>
        <w:jc w:val="center"/>
        <w:rPr>
          <w:rFonts w:eastAsia="方正小标宋_GBK"/>
          <w:kern w:val="0"/>
          <w:sz w:val="44"/>
          <w:szCs w:val="44"/>
        </w:rPr>
      </w:pPr>
    </w:p>
    <w:p w:rsidR="001E263C" w:rsidRDefault="001E263C" w:rsidP="001E263C">
      <w:pPr>
        <w:widowControl/>
        <w:spacing w:line="578" w:lineRule="exact"/>
        <w:jc w:val="center"/>
        <w:rPr>
          <w:rFonts w:ascii="Times New Roman" w:eastAsia="方正小标宋_GBK"/>
          <w:kern w:val="0"/>
          <w:sz w:val="44"/>
          <w:szCs w:val="44"/>
        </w:rPr>
      </w:pPr>
      <w:r>
        <w:rPr>
          <w:rFonts w:eastAsia="方正小标宋_GBK" w:hint="eastAsia"/>
          <w:kern w:val="0"/>
          <w:sz w:val="44"/>
          <w:szCs w:val="44"/>
        </w:rPr>
        <w:t>废止的区政府规范性文件目录</w:t>
      </w:r>
    </w:p>
    <w:p w:rsidR="001E263C" w:rsidRDefault="001E263C" w:rsidP="001E263C">
      <w:pPr>
        <w:ind w:firstLineChars="200" w:firstLine="640"/>
        <w:rPr>
          <w:rFonts w:ascii="方正小标宋_GBK" w:eastAsia="方正小标宋_GBK"/>
          <w:kern w:val="0"/>
          <w:sz w:val="32"/>
          <w:szCs w:val="32"/>
        </w:rPr>
      </w:pPr>
    </w:p>
    <w:p w:rsidR="001E263C" w:rsidRDefault="001E263C" w:rsidP="001E263C">
      <w:pPr>
        <w:spacing w:line="600" w:lineRule="exact"/>
        <w:ind w:firstLineChars="200" w:firstLine="640"/>
        <w:mirrorIndents/>
        <w:rPr>
          <w:rFonts w:ascii="Times New Roman" w:eastAsia="方正仿宋_GBK" w:hAnsi="Times New Roman" w:cs="Times New Roman"/>
          <w:spacing w:val="-20"/>
          <w:kern w:val="0"/>
          <w:sz w:val="32"/>
          <w:szCs w:val="32"/>
        </w:rPr>
      </w:pPr>
      <w:r w:rsidRPr="001E263C">
        <w:rPr>
          <w:rFonts w:ascii="Times New Roman" w:eastAsia="方正仿宋_GBK" w:hAnsi="Times New Roman" w:cs="Times New Roman"/>
          <w:sz w:val="32"/>
          <w:szCs w:val="32"/>
        </w:rPr>
        <w:t>1</w:t>
      </w:r>
      <w:r w:rsidRPr="001E263C">
        <w:rPr>
          <w:rFonts w:ascii="Times New Roman" w:eastAsia="方正仿宋_GBK" w:cs="Times New Roman"/>
          <w:sz w:val="32"/>
          <w:szCs w:val="32"/>
        </w:rPr>
        <w:t>．</w:t>
      </w:r>
      <w:r w:rsidRPr="001E263C">
        <w:rPr>
          <w:rFonts w:ascii="Times New Roman" w:eastAsia="方正仿宋_GBK" w:cs="Times New Roman"/>
          <w:color w:val="000000"/>
          <w:kern w:val="0"/>
          <w:sz w:val="32"/>
          <w:szCs w:val="32"/>
        </w:rPr>
        <w:t>璧山县人民政府办公室关于印发璧山县征地拆迁补偿安置资金管理办法的通知</w:t>
      </w:r>
      <w:r w:rsidRPr="001E263C">
        <w:rPr>
          <w:rFonts w:ascii="Times New Roman" w:eastAsia="方正仿宋_GBK" w:cs="Times New Roman"/>
          <w:kern w:val="0"/>
          <w:sz w:val="32"/>
          <w:szCs w:val="32"/>
        </w:rPr>
        <w:t>（璧山府办发〔</w:t>
      </w:r>
      <w:r w:rsidRPr="001E263C">
        <w:rPr>
          <w:rFonts w:ascii="Times New Roman" w:eastAsia="方正仿宋_GBK" w:hAnsi="Times New Roman" w:cs="Times New Roman"/>
          <w:kern w:val="0"/>
          <w:sz w:val="32"/>
          <w:szCs w:val="32"/>
        </w:rPr>
        <w:t>2010</w:t>
      </w:r>
      <w:r w:rsidRPr="001E263C">
        <w:rPr>
          <w:rFonts w:ascii="Times New Roman" w:eastAsia="方正仿宋_GBK" w:cs="Times New Roman"/>
          <w:kern w:val="0"/>
          <w:sz w:val="32"/>
          <w:szCs w:val="32"/>
        </w:rPr>
        <w:t>〕</w:t>
      </w:r>
      <w:r w:rsidRPr="001E263C">
        <w:rPr>
          <w:rFonts w:ascii="Times New Roman" w:eastAsia="方正仿宋_GBK" w:hAnsi="Times New Roman" w:cs="Times New Roman"/>
          <w:kern w:val="0"/>
          <w:sz w:val="32"/>
          <w:szCs w:val="32"/>
        </w:rPr>
        <w:t>177</w:t>
      </w:r>
      <w:r w:rsidRPr="001E263C">
        <w:rPr>
          <w:rFonts w:ascii="Times New Roman" w:eastAsia="方正仿宋_GBK" w:cs="Times New Roman"/>
          <w:kern w:val="0"/>
          <w:sz w:val="32"/>
          <w:szCs w:val="32"/>
        </w:rPr>
        <w:t>号</w:t>
      </w:r>
      <w:r w:rsidRPr="001E263C">
        <w:rPr>
          <w:rFonts w:ascii="Times New Roman" w:eastAsia="方正仿宋_GBK" w:cs="Times New Roman"/>
          <w:spacing w:val="-20"/>
          <w:kern w:val="0"/>
          <w:sz w:val="32"/>
          <w:szCs w:val="32"/>
        </w:rPr>
        <w:t>）</w:t>
      </w:r>
    </w:p>
    <w:p w:rsidR="001E263C" w:rsidRPr="001E263C" w:rsidRDefault="001E263C" w:rsidP="001E263C">
      <w:pPr>
        <w:spacing w:line="600" w:lineRule="exact"/>
        <w:ind w:firstLineChars="200" w:firstLine="560"/>
        <w:mirrorIndents/>
        <w:rPr>
          <w:rFonts w:ascii="Times New Roman" w:eastAsia="方正仿宋_GBK" w:hAnsi="Times New Roman" w:cs="Times New Roman"/>
          <w:spacing w:val="-20"/>
          <w:kern w:val="0"/>
          <w:sz w:val="32"/>
          <w:szCs w:val="32"/>
        </w:rPr>
      </w:pPr>
      <w:r>
        <w:rPr>
          <w:rFonts w:ascii="Times New Roman" w:eastAsia="方正仿宋_GBK" w:hAnsi="Times New Roman" w:cs="Times New Roman" w:hint="eastAsia"/>
          <w:spacing w:val="-20"/>
          <w:kern w:val="0"/>
          <w:sz w:val="32"/>
          <w:szCs w:val="32"/>
        </w:rPr>
        <w:t xml:space="preserve"> </w:t>
      </w:r>
      <w:r w:rsidRPr="001E263C">
        <w:rPr>
          <w:rFonts w:ascii="Times New Roman" w:eastAsia="方正仿宋_GBK" w:hAnsi="Times New Roman" w:cs="Times New Roman"/>
          <w:spacing w:val="-20"/>
          <w:kern w:val="0"/>
          <w:sz w:val="32"/>
          <w:szCs w:val="32"/>
        </w:rPr>
        <w:t>2</w:t>
      </w:r>
      <w:r w:rsidRPr="001E263C">
        <w:rPr>
          <w:rFonts w:ascii="Times New Roman" w:eastAsia="方正仿宋_GBK" w:cs="Times New Roman"/>
          <w:sz w:val="32"/>
          <w:szCs w:val="32"/>
        </w:rPr>
        <w:t>．</w:t>
      </w:r>
      <w:r w:rsidRPr="001E263C">
        <w:rPr>
          <w:rFonts w:ascii="Times New Roman" w:eastAsia="方正仿宋_GBK" w:cs="Times New Roman"/>
          <w:color w:val="000000"/>
          <w:kern w:val="0"/>
          <w:sz w:val="32"/>
          <w:szCs w:val="32"/>
        </w:rPr>
        <w:t>璧山县人民政府办公室关于实施三、四级残疾人乘坐公共汽车优惠政策的通知</w:t>
      </w:r>
      <w:r w:rsidRPr="001E263C">
        <w:rPr>
          <w:rFonts w:ascii="Times New Roman" w:eastAsia="方正仿宋_GBK" w:cs="Times New Roman"/>
          <w:kern w:val="0"/>
          <w:sz w:val="32"/>
          <w:szCs w:val="32"/>
        </w:rPr>
        <w:t>（璧山府办发〔</w:t>
      </w:r>
      <w:r w:rsidRPr="001E263C">
        <w:rPr>
          <w:rFonts w:ascii="Times New Roman" w:eastAsia="方正仿宋_GBK" w:hAnsi="Times New Roman" w:cs="Times New Roman"/>
          <w:kern w:val="0"/>
          <w:sz w:val="32"/>
          <w:szCs w:val="32"/>
        </w:rPr>
        <w:t>2012</w:t>
      </w:r>
      <w:r w:rsidRPr="001E263C">
        <w:rPr>
          <w:rFonts w:ascii="Times New Roman" w:eastAsia="方正仿宋_GBK" w:cs="Times New Roman"/>
          <w:kern w:val="0"/>
          <w:sz w:val="32"/>
          <w:szCs w:val="32"/>
        </w:rPr>
        <w:t>〕</w:t>
      </w:r>
      <w:r w:rsidRPr="001E263C">
        <w:rPr>
          <w:rFonts w:ascii="Times New Roman" w:eastAsia="方正仿宋_GBK" w:hAnsi="Times New Roman" w:cs="Times New Roman"/>
          <w:kern w:val="0"/>
          <w:sz w:val="32"/>
          <w:szCs w:val="32"/>
        </w:rPr>
        <w:t>254</w:t>
      </w:r>
      <w:r w:rsidRPr="001E263C">
        <w:rPr>
          <w:rFonts w:ascii="Times New Roman" w:eastAsia="方正仿宋_GBK" w:cs="Times New Roman"/>
          <w:kern w:val="0"/>
          <w:sz w:val="32"/>
          <w:szCs w:val="32"/>
        </w:rPr>
        <w:t>号</w:t>
      </w:r>
      <w:r w:rsidRPr="001E263C">
        <w:rPr>
          <w:rFonts w:ascii="Times New Roman" w:eastAsia="方正仿宋_GBK" w:cs="Times New Roman"/>
          <w:spacing w:val="-20"/>
          <w:kern w:val="0"/>
          <w:sz w:val="32"/>
          <w:szCs w:val="32"/>
        </w:rPr>
        <w:t>）</w:t>
      </w:r>
    </w:p>
    <w:p w:rsidR="001E263C" w:rsidRPr="001E263C" w:rsidRDefault="001E263C" w:rsidP="001E263C">
      <w:pPr>
        <w:spacing w:line="600" w:lineRule="exact"/>
        <w:ind w:firstLineChars="200" w:firstLine="640"/>
        <w:mirrorIndents/>
        <w:rPr>
          <w:rFonts w:ascii="Times New Roman" w:eastAsia="方正仿宋_GBK" w:hAnsi="Times New Roman" w:cs="Times New Roman"/>
          <w:kern w:val="0"/>
          <w:sz w:val="32"/>
          <w:szCs w:val="32"/>
        </w:rPr>
      </w:pPr>
      <w:r w:rsidRPr="001E263C">
        <w:rPr>
          <w:rFonts w:ascii="Times New Roman" w:eastAsia="方正仿宋_GBK" w:hAnsi="Times New Roman" w:cs="Times New Roman"/>
          <w:kern w:val="0"/>
          <w:sz w:val="32"/>
          <w:szCs w:val="32"/>
        </w:rPr>
        <w:t>3</w:t>
      </w:r>
      <w:r w:rsidRPr="001E263C">
        <w:rPr>
          <w:rFonts w:ascii="Times New Roman" w:eastAsia="方正仿宋_GBK" w:cs="Times New Roman"/>
          <w:sz w:val="32"/>
          <w:szCs w:val="32"/>
        </w:rPr>
        <w:t>．</w:t>
      </w:r>
      <w:r w:rsidRPr="001E263C">
        <w:rPr>
          <w:rFonts w:ascii="Times New Roman" w:eastAsia="方正仿宋_GBK" w:cs="Times New Roman"/>
          <w:color w:val="000000"/>
          <w:kern w:val="0"/>
          <w:sz w:val="32"/>
          <w:szCs w:val="32"/>
        </w:rPr>
        <w:t>璧山县人民政府办公室关于调整房屋搬迁过渡补助费标准的通知</w:t>
      </w:r>
      <w:r w:rsidRPr="001E263C">
        <w:rPr>
          <w:rFonts w:ascii="Times New Roman" w:eastAsia="方正仿宋_GBK" w:cs="Times New Roman"/>
          <w:sz w:val="32"/>
          <w:szCs w:val="32"/>
        </w:rPr>
        <w:t>（</w:t>
      </w:r>
      <w:r w:rsidRPr="001E263C">
        <w:rPr>
          <w:rFonts w:ascii="Times New Roman" w:eastAsia="方正仿宋_GBK" w:cs="Times New Roman"/>
          <w:color w:val="000000"/>
          <w:kern w:val="0"/>
          <w:sz w:val="32"/>
          <w:szCs w:val="32"/>
        </w:rPr>
        <w:t>璧山府办发〔</w:t>
      </w:r>
      <w:r w:rsidRPr="001E263C">
        <w:rPr>
          <w:rFonts w:ascii="Times New Roman" w:eastAsia="方正仿宋_GBK" w:hAnsi="Times New Roman" w:cs="Times New Roman"/>
          <w:color w:val="000000"/>
          <w:kern w:val="0"/>
          <w:sz w:val="32"/>
          <w:szCs w:val="32"/>
        </w:rPr>
        <w:t>2013</w:t>
      </w:r>
      <w:r w:rsidRPr="001E263C">
        <w:rPr>
          <w:rFonts w:ascii="Times New Roman" w:eastAsia="方正仿宋_GBK" w:cs="Times New Roman"/>
          <w:color w:val="000000"/>
          <w:kern w:val="0"/>
          <w:sz w:val="32"/>
          <w:szCs w:val="32"/>
        </w:rPr>
        <w:t>〕</w:t>
      </w:r>
      <w:r w:rsidRPr="001E263C">
        <w:rPr>
          <w:rFonts w:ascii="Times New Roman" w:eastAsia="方正仿宋_GBK" w:hAnsi="Times New Roman" w:cs="Times New Roman"/>
          <w:color w:val="000000"/>
          <w:kern w:val="0"/>
          <w:sz w:val="32"/>
          <w:szCs w:val="32"/>
        </w:rPr>
        <w:t>153</w:t>
      </w:r>
      <w:r w:rsidRPr="001E263C">
        <w:rPr>
          <w:rFonts w:ascii="Times New Roman" w:eastAsia="方正仿宋_GBK" w:cs="Times New Roman"/>
          <w:color w:val="000000"/>
          <w:kern w:val="0"/>
          <w:sz w:val="32"/>
          <w:szCs w:val="32"/>
        </w:rPr>
        <w:t>号</w:t>
      </w:r>
      <w:r w:rsidRPr="001E263C">
        <w:rPr>
          <w:rFonts w:ascii="Times New Roman" w:eastAsia="方正仿宋_GBK" w:cs="Times New Roman"/>
          <w:sz w:val="32"/>
          <w:szCs w:val="32"/>
        </w:rPr>
        <w:t>）</w:t>
      </w:r>
    </w:p>
    <w:p w:rsidR="001E263C" w:rsidRPr="001E263C" w:rsidRDefault="001E263C" w:rsidP="001E263C">
      <w:pPr>
        <w:spacing w:line="600" w:lineRule="exact"/>
        <w:ind w:firstLineChars="200" w:firstLine="640"/>
        <w:mirrorIndents/>
        <w:rPr>
          <w:rFonts w:ascii="Times New Roman" w:eastAsia="方正仿宋_GBK" w:hAnsi="Times New Roman" w:cs="Times New Roman"/>
          <w:kern w:val="0"/>
          <w:sz w:val="32"/>
          <w:szCs w:val="32"/>
        </w:rPr>
      </w:pPr>
      <w:r w:rsidRPr="001E263C">
        <w:rPr>
          <w:rFonts w:ascii="Times New Roman" w:eastAsia="方正仿宋_GBK" w:hAnsi="Times New Roman" w:cs="Times New Roman"/>
          <w:kern w:val="0"/>
          <w:sz w:val="32"/>
          <w:szCs w:val="32"/>
        </w:rPr>
        <w:t>4</w:t>
      </w:r>
      <w:r w:rsidRPr="001E263C">
        <w:rPr>
          <w:rFonts w:ascii="Times New Roman" w:eastAsia="方正仿宋_GBK" w:cs="Times New Roman"/>
          <w:sz w:val="32"/>
          <w:szCs w:val="32"/>
        </w:rPr>
        <w:t>．</w:t>
      </w:r>
      <w:r w:rsidRPr="001E263C">
        <w:rPr>
          <w:rFonts w:ascii="Times New Roman" w:eastAsia="方正仿宋_GBK" w:cs="Times New Roman"/>
          <w:kern w:val="0"/>
          <w:sz w:val="32"/>
          <w:szCs w:val="32"/>
        </w:rPr>
        <w:t>璧山县人民政府关于印发璧山</w:t>
      </w:r>
      <w:proofErr w:type="gramStart"/>
      <w:r w:rsidRPr="001E263C">
        <w:rPr>
          <w:rFonts w:ascii="Times New Roman" w:eastAsia="方正仿宋_GBK" w:cs="Times New Roman"/>
          <w:kern w:val="0"/>
          <w:sz w:val="32"/>
          <w:szCs w:val="32"/>
        </w:rPr>
        <w:t>县促进</w:t>
      </w:r>
      <w:proofErr w:type="gramEnd"/>
      <w:r w:rsidRPr="001E263C">
        <w:rPr>
          <w:rFonts w:ascii="Times New Roman" w:eastAsia="方正仿宋_GBK" w:cs="Times New Roman"/>
          <w:kern w:val="0"/>
          <w:sz w:val="32"/>
          <w:szCs w:val="32"/>
        </w:rPr>
        <w:t>科技创新奖励办法的通知（</w:t>
      </w:r>
      <w:r w:rsidRPr="001E263C">
        <w:rPr>
          <w:rFonts w:ascii="Times New Roman" w:eastAsia="方正仿宋_GBK" w:cs="Times New Roman"/>
          <w:color w:val="000000"/>
          <w:kern w:val="0"/>
          <w:sz w:val="32"/>
          <w:szCs w:val="32"/>
        </w:rPr>
        <w:t>璧山府发〔</w:t>
      </w:r>
      <w:r w:rsidRPr="001E263C">
        <w:rPr>
          <w:rFonts w:ascii="Times New Roman" w:eastAsia="方正仿宋_GBK" w:hAnsi="Times New Roman" w:cs="Times New Roman"/>
          <w:color w:val="000000"/>
          <w:kern w:val="0"/>
          <w:sz w:val="32"/>
          <w:szCs w:val="32"/>
        </w:rPr>
        <w:t>2012</w:t>
      </w:r>
      <w:r w:rsidRPr="001E263C">
        <w:rPr>
          <w:rFonts w:ascii="Times New Roman" w:eastAsia="方正仿宋_GBK" w:cs="Times New Roman"/>
          <w:color w:val="000000"/>
          <w:kern w:val="0"/>
          <w:sz w:val="32"/>
          <w:szCs w:val="32"/>
        </w:rPr>
        <w:t>〕</w:t>
      </w:r>
      <w:r w:rsidRPr="001E263C">
        <w:rPr>
          <w:rFonts w:ascii="Times New Roman" w:eastAsia="方正仿宋_GBK" w:hAnsi="Times New Roman" w:cs="Times New Roman"/>
          <w:color w:val="000000"/>
          <w:kern w:val="0"/>
          <w:sz w:val="32"/>
          <w:szCs w:val="32"/>
        </w:rPr>
        <w:t>58</w:t>
      </w:r>
      <w:r w:rsidRPr="001E263C">
        <w:rPr>
          <w:rFonts w:ascii="Times New Roman" w:eastAsia="方正仿宋_GBK" w:cs="Times New Roman"/>
          <w:color w:val="000000"/>
          <w:kern w:val="0"/>
          <w:sz w:val="32"/>
          <w:szCs w:val="32"/>
        </w:rPr>
        <w:t>号</w:t>
      </w:r>
      <w:r w:rsidRPr="001E263C">
        <w:rPr>
          <w:rFonts w:ascii="Times New Roman" w:eastAsia="方正仿宋_GBK" w:cs="Times New Roman"/>
          <w:kern w:val="0"/>
          <w:sz w:val="32"/>
          <w:szCs w:val="32"/>
        </w:rPr>
        <w:t>）</w:t>
      </w:r>
    </w:p>
    <w:p w:rsidR="00236F7C" w:rsidRPr="001E263C" w:rsidRDefault="00236F7C" w:rsidP="001E263C">
      <w:pPr>
        <w:ind w:firstLineChars="200" w:firstLine="420"/>
        <w:rPr>
          <w:rFonts w:ascii="Times New Roman" w:hAnsi="Times New Roman" w:cs="Times New Roman"/>
          <w:szCs w:val="28"/>
        </w:rPr>
      </w:pPr>
    </w:p>
    <w:sectPr w:rsidR="00236F7C" w:rsidRPr="001E263C" w:rsidSect="00912436">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B17" w:rsidRDefault="006E4B17" w:rsidP="00236F7C">
      <w:r>
        <w:separator/>
      </w:r>
    </w:p>
  </w:endnote>
  <w:endnote w:type="continuationSeparator" w:id="0">
    <w:p w:rsidR="006E4B17" w:rsidRDefault="006E4B17"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AF6CDE">
    <w:pPr>
      <w:pStyle w:val="a5"/>
      <w:ind w:leftChars="2280" w:left="4788" w:firstLineChars="2000" w:firstLine="6400"/>
      <w:rPr>
        <w:rFonts w:eastAsia="仿宋"/>
        <w:sz w:val="32"/>
        <w:szCs w:val="48"/>
      </w:rPr>
    </w:pPr>
    <w:r w:rsidRPr="00AF6CDE">
      <w:rPr>
        <w:sz w:val="32"/>
      </w:rPr>
      <w:pict>
        <v:shapetype id="_x0000_t202" coordsize="21600,21600" o:spt="202" path="m,l,21600r21600,l21600,xe">
          <v:stroke joinstyle="miter"/>
          <v:path gradientshapeok="t" o:connecttype="rect"/>
        </v:shapetype>
        <v:shape id="_x0000_s1028" type="#_x0000_t202" style="position:absolute;left:0;text-align:left;margin-left:7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AF6CDE">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D393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AF6CDE">
    <w:pPr>
      <w:pStyle w:val="a5"/>
      <w:wordWrap w:val="0"/>
      <w:ind w:leftChars="1803" w:left="3786" w:firstLineChars="2312" w:firstLine="7398"/>
      <w:jc w:val="right"/>
      <w:rPr>
        <w:rFonts w:ascii="宋体" w:eastAsia="宋体" w:hAnsi="宋体" w:cs="宋体"/>
        <w:b/>
        <w:bCs/>
        <w:color w:val="005192"/>
        <w:sz w:val="28"/>
        <w:szCs w:val="44"/>
      </w:rPr>
    </w:pPr>
    <w:r w:rsidRPr="00AF6CDE">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F5EAF">
      <w:rPr>
        <w:rFonts w:ascii="宋体" w:eastAsia="宋体" w:hAnsi="宋体" w:cs="宋体" w:hint="eastAsia"/>
        <w:b/>
        <w:bCs/>
        <w:color w:val="005192"/>
        <w:sz w:val="28"/>
        <w:szCs w:val="44"/>
      </w:rPr>
      <w:t>人民政府</w:t>
    </w:r>
    <w:r w:rsidR="004D393B">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B17" w:rsidRDefault="006E4B17" w:rsidP="00236F7C">
      <w:r>
        <w:separator/>
      </w:r>
    </w:p>
  </w:footnote>
  <w:footnote w:type="continuationSeparator" w:id="0">
    <w:p w:rsidR="006E4B17" w:rsidRDefault="006E4B17"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AF6CD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F5EAF">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172A27"/>
    <w:rsid w:val="001B3801"/>
    <w:rsid w:val="001E263C"/>
    <w:rsid w:val="00236F7C"/>
    <w:rsid w:val="00365CD7"/>
    <w:rsid w:val="004D393B"/>
    <w:rsid w:val="00504F78"/>
    <w:rsid w:val="005432A7"/>
    <w:rsid w:val="005C33B4"/>
    <w:rsid w:val="00614B32"/>
    <w:rsid w:val="006B207B"/>
    <w:rsid w:val="006E4B17"/>
    <w:rsid w:val="007772A0"/>
    <w:rsid w:val="008D4D18"/>
    <w:rsid w:val="00902C13"/>
    <w:rsid w:val="00912436"/>
    <w:rsid w:val="00967C60"/>
    <w:rsid w:val="00A62A4C"/>
    <w:rsid w:val="00AC3A7E"/>
    <w:rsid w:val="00AF6CDE"/>
    <w:rsid w:val="00C61441"/>
    <w:rsid w:val="00CF5EAF"/>
    <w:rsid w:val="00CF6B91"/>
    <w:rsid w:val="00EF39EE"/>
    <w:rsid w:val="00FA3223"/>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s>
</file>

<file path=word/webSettings.xml><?xml version="1.0" encoding="utf-8"?>
<w:webSettings xmlns:r="http://schemas.openxmlformats.org/officeDocument/2006/relationships" xmlns:w="http://schemas.openxmlformats.org/wordprocessingml/2006/main">
  <w:divs>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4</cp:revision>
  <cp:lastPrinted>2022-05-12T00:46:00Z</cp:lastPrinted>
  <dcterms:created xsi:type="dcterms:W3CDTF">2022-06-10T02:07:00Z</dcterms:created>
  <dcterms:modified xsi:type="dcterms:W3CDTF">2022-06-10T04:28:00Z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