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EA5" w:rsidRPr="00DA7EA5" w:rsidRDefault="00DA7EA5" w:rsidP="00DA7EA5">
      <w:pPr>
        <w:spacing w:line="600" w:lineRule="exact"/>
        <w:ind w:firstLineChars="200" w:firstLine="640"/>
        <w:rPr>
          <w:rFonts w:ascii="Times New Roman" w:eastAsia="方正仿宋_GBK" w:hAnsi="Times New Roman"/>
          <w:sz w:val="32"/>
          <w:szCs w:val="20"/>
        </w:rPr>
      </w:pPr>
    </w:p>
    <w:p w:rsidR="00DA7EA5" w:rsidRPr="00DA7EA5" w:rsidRDefault="00DA7EA5" w:rsidP="00DA7EA5">
      <w:pPr>
        <w:spacing w:line="600" w:lineRule="exact"/>
        <w:ind w:firstLineChars="200" w:firstLine="640"/>
        <w:rPr>
          <w:rFonts w:ascii="Times New Roman" w:eastAsia="方正仿宋_GBK" w:hAnsi="Times New Roman"/>
          <w:sz w:val="32"/>
          <w:szCs w:val="20"/>
        </w:rPr>
      </w:pPr>
    </w:p>
    <w:p w:rsidR="00DA7EA5" w:rsidRPr="00DA7EA5" w:rsidRDefault="00DA7EA5" w:rsidP="00DA7EA5">
      <w:pPr>
        <w:spacing w:line="540" w:lineRule="exact"/>
        <w:jc w:val="center"/>
        <w:rPr>
          <w:rFonts w:ascii="方正小标宋_GBK" w:eastAsia="方正小标宋_GBK" w:hAnsi="Times New Roman" w:hint="eastAsia"/>
          <w:sz w:val="44"/>
          <w:szCs w:val="44"/>
        </w:rPr>
      </w:pPr>
      <w:r w:rsidRPr="00DA7EA5">
        <w:rPr>
          <w:rFonts w:ascii="方正小标宋_GBK" w:eastAsia="方正小标宋_GBK" w:hAnsi="Times New Roman" w:hint="eastAsia"/>
          <w:sz w:val="44"/>
          <w:szCs w:val="44"/>
        </w:rPr>
        <w:t>重庆市</w:t>
      </w:r>
      <w:proofErr w:type="gramStart"/>
      <w:r w:rsidRPr="00DA7EA5">
        <w:rPr>
          <w:rFonts w:ascii="方正小标宋_GBK" w:eastAsia="方正小标宋_GBK" w:hAnsi="Times New Roman" w:hint="eastAsia"/>
          <w:sz w:val="44"/>
          <w:szCs w:val="44"/>
        </w:rPr>
        <w:t>璧</w:t>
      </w:r>
      <w:proofErr w:type="gramEnd"/>
      <w:r w:rsidRPr="00DA7EA5">
        <w:rPr>
          <w:rFonts w:ascii="方正小标宋_GBK" w:eastAsia="方正小标宋_GBK" w:hAnsi="Times New Roman" w:hint="eastAsia"/>
          <w:sz w:val="44"/>
          <w:szCs w:val="44"/>
        </w:rPr>
        <w:t>山区人民政府</w:t>
      </w:r>
    </w:p>
    <w:p w:rsidR="00DA7EA5" w:rsidRPr="00DA7EA5" w:rsidRDefault="00DA7EA5" w:rsidP="00DA7EA5">
      <w:pPr>
        <w:spacing w:line="540" w:lineRule="exact"/>
        <w:jc w:val="center"/>
        <w:rPr>
          <w:rFonts w:ascii="方正小标宋_GBK" w:eastAsia="方正小标宋_GBK" w:hAnsi="Times New Roman" w:hint="eastAsia"/>
          <w:sz w:val="44"/>
          <w:szCs w:val="44"/>
        </w:rPr>
      </w:pPr>
      <w:r w:rsidRPr="00DA7EA5">
        <w:rPr>
          <w:rFonts w:ascii="方正小标宋_GBK" w:eastAsia="方正小标宋_GBK" w:hAnsi="Times New Roman" w:hint="eastAsia"/>
          <w:sz w:val="44"/>
          <w:szCs w:val="44"/>
        </w:rPr>
        <w:t>关于禁止在饮用水源水库进行垂钓、炸鱼、</w:t>
      </w:r>
    </w:p>
    <w:p w:rsidR="00DA7EA5" w:rsidRPr="00DA7EA5" w:rsidRDefault="00DA7EA5" w:rsidP="00DA7EA5">
      <w:pPr>
        <w:spacing w:line="540" w:lineRule="exact"/>
        <w:jc w:val="center"/>
        <w:rPr>
          <w:rFonts w:ascii="方正小标宋_GBK" w:eastAsia="方正小标宋_GBK" w:hAnsi="Times New Roman" w:hint="eastAsia"/>
          <w:sz w:val="44"/>
          <w:szCs w:val="44"/>
        </w:rPr>
      </w:pPr>
      <w:r w:rsidRPr="00DA7EA5">
        <w:rPr>
          <w:rFonts w:ascii="方正小标宋_GBK" w:eastAsia="方正小标宋_GBK" w:hAnsi="Times New Roman" w:hint="eastAsia"/>
          <w:sz w:val="44"/>
          <w:szCs w:val="44"/>
        </w:rPr>
        <w:t>毒鱼、电鱼、偷捕水产品、游泳</w:t>
      </w:r>
    </w:p>
    <w:p w:rsidR="00DA7EA5" w:rsidRPr="00DA7EA5" w:rsidRDefault="00DA7EA5" w:rsidP="00DA7EA5">
      <w:pPr>
        <w:spacing w:line="540" w:lineRule="exact"/>
        <w:jc w:val="center"/>
        <w:rPr>
          <w:rFonts w:ascii="方正小标宋_GBK" w:eastAsia="方正小标宋_GBK" w:hAnsi="Times New Roman" w:hint="eastAsia"/>
          <w:sz w:val="44"/>
          <w:szCs w:val="44"/>
        </w:rPr>
      </w:pPr>
      <w:r w:rsidRPr="00DA7EA5">
        <w:rPr>
          <w:rFonts w:ascii="方正小标宋_GBK" w:eastAsia="方正小标宋_GBK" w:hAnsi="Times New Roman" w:hint="eastAsia"/>
          <w:sz w:val="44"/>
          <w:szCs w:val="44"/>
        </w:rPr>
        <w:t>等污染水体行为的通告</w:t>
      </w:r>
    </w:p>
    <w:p w:rsidR="00DA7EA5" w:rsidRPr="00DA7EA5" w:rsidRDefault="00DA7EA5" w:rsidP="00DA7EA5">
      <w:pPr>
        <w:spacing w:line="600" w:lineRule="exact"/>
        <w:jc w:val="center"/>
        <w:rPr>
          <w:rFonts w:ascii="Times New Roman" w:eastAsia="方正仿宋_GBK" w:hAnsi="Times New Roman" w:hint="eastAsia"/>
          <w:sz w:val="32"/>
          <w:szCs w:val="20"/>
        </w:rPr>
      </w:pPr>
      <w:r w:rsidRPr="00DA7EA5">
        <w:rPr>
          <w:rFonts w:ascii="Times New Roman" w:eastAsia="方正仿宋_GBK" w:hAnsi="Times New Roman" w:hint="eastAsia"/>
          <w:sz w:val="32"/>
          <w:szCs w:val="20"/>
        </w:rPr>
        <w:t>璧山府发〔</w:t>
      </w:r>
      <w:r w:rsidRPr="00DA7EA5">
        <w:rPr>
          <w:rFonts w:ascii="Times New Roman" w:eastAsia="方正仿宋_GBK" w:hAnsi="Times New Roman" w:hint="eastAsia"/>
          <w:sz w:val="32"/>
          <w:szCs w:val="20"/>
        </w:rPr>
        <w:t>2016</w:t>
      </w:r>
      <w:r w:rsidRPr="00DA7EA5">
        <w:rPr>
          <w:rFonts w:ascii="Times New Roman" w:eastAsia="方正仿宋_GBK" w:hAnsi="Times New Roman" w:hint="eastAsia"/>
          <w:sz w:val="32"/>
          <w:szCs w:val="20"/>
        </w:rPr>
        <w:t>〕</w:t>
      </w:r>
      <w:r w:rsidRPr="00DA7EA5">
        <w:rPr>
          <w:rFonts w:ascii="Times New Roman" w:eastAsia="方正仿宋_GBK" w:hAnsi="Times New Roman" w:hint="eastAsia"/>
          <w:sz w:val="32"/>
          <w:szCs w:val="20"/>
        </w:rPr>
        <w:t>37</w:t>
      </w:r>
      <w:r w:rsidRPr="00DA7EA5">
        <w:rPr>
          <w:rFonts w:ascii="Times New Roman" w:eastAsia="方正仿宋_GBK" w:hAnsi="Times New Roman" w:hint="eastAsia"/>
          <w:sz w:val="32"/>
          <w:szCs w:val="20"/>
        </w:rPr>
        <w:t>号</w:t>
      </w:r>
    </w:p>
    <w:p w:rsidR="00DA7EA5" w:rsidRPr="00DA7EA5" w:rsidRDefault="00DA7EA5" w:rsidP="00DA7EA5">
      <w:pPr>
        <w:spacing w:line="600" w:lineRule="exact"/>
        <w:ind w:firstLineChars="200" w:firstLine="640"/>
        <w:rPr>
          <w:rFonts w:ascii="Times New Roman" w:eastAsia="方正仿宋_GBK" w:hAnsi="Times New Roman"/>
          <w:sz w:val="32"/>
          <w:szCs w:val="20"/>
        </w:rPr>
      </w:pPr>
    </w:p>
    <w:p w:rsidR="00DA7EA5" w:rsidRPr="00DA7EA5" w:rsidRDefault="00DA7EA5" w:rsidP="00DA7EA5">
      <w:pPr>
        <w:spacing w:line="540" w:lineRule="exact"/>
        <w:rPr>
          <w:rFonts w:ascii="Times New Roman" w:eastAsia="方正仿宋_GBK" w:hAnsi="Times New Roman" w:hint="eastAsia"/>
          <w:sz w:val="32"/>
          <w:szCs w:val="20"/>
        </w:rPr>
      </w:pPr>
      <w:r w:rsidRPr="00DA7EA5">
        <w:rPr>
          <w:rFonts w:ascii="Times New Roman" w:eastAsia="方正仿宋_GBK" w:hAnsi="Times New Roman" w:hint="eastAsia"/>
          <w:sz w:val="32"/>
          <w:szCs w:val="20"/>
        </w:rPr>
        <w:t>各街道办事处、镇人民政府、区政府各工作部门、有关单位：</w:t>
      </w:r>
    </w:p>
    <w:p w:rsidR="00DA7EA5" w:rsidRPr="00DA7EA5" w:rsidRDefault="00DA7EA5" w:rsidP="00DA7EA5">
      <w:pPr>
        <w:spacing w:line="540" w:lineRule="exact"/>
        <w:ind w:firstLineChars="200" w:firstLine="640"/>
        <w:rPr>
          <w:rFonts w:ascii="Times New Roman" w:eastAsia="方正仿宋_GBK" w:hAnsi="Times New Roman" w:hint="eastAsia"/>
          <w:sz w:val="32"/>
          <w:szCs w:val="20"/>
        </w:rPr>
      </w:pPr>
      <w:r w:rsidRPr="00DA7EA5">
        <w:rPr>
          <w:rFonts w:ascii="Times New Roman" w:eastAsia="方正仿宋_GBK" w:hAnsi="Times New Roman" w:hint="eastAsia"/>
          <w:sz w:val="32"/>
          <w:szCs w:val="20"/>
        </w:rPr>
        <w:t>为进一步加强我区饮用水源水库管理，确保人民群众饮水安全，根据《中华人民共和国水法》《中华人民共和国渔业法》《中华人民共和国水污染防治法》《中华人民共和国治安管理处罚法》等法律法规规定，现就禁止在饮用水源水库进行垂钓、炸鱼、毒鱼、电鱼、偷捕水产品和游泳等行为通告如下：</w:t>
      </w:r>
    </w:p>
    <w:p w:rsidR="00DA7EA5" w:rsidRPr="00DA7EA5" w:rsidRDefault="00DA7EA5" w:rsidP="00DA7EA5">
      <w:pPr>
        <w:spacing w:line="540" w:lineRule="exact"/>
        <w:ind w:firstLineChars="200" w:firstLine="640"/>
        <w:rPr>
          <w:rFonts w:ascii="方正黑体_GBK" w:eastAsia="方正黑体_GBK" w:hAnsi="Times New Roman" w:hint="eastAsia"/>
          <w:sz w:val="32"/>
          <w:szCs w:val="20"/>
        </w:rPr>
      </w:pPr>
      <w:r w:rsidRPr="00DA7EA5">
        <w:rPr>
          <w:rFonts w:ascii="方正黑体_GBK" w:eastAsia="方正黑体_GBK" w:hAnsi="Times New Roman" w:hint="eastAsia"/>
          <w:sz w:val="32"/>
          <w:szCs w:val="20"/>
        </w:rPr>
        <w:t>一、全区饮用水源水库及其水资源、渔业资源等属于国家（集体）所有，受法律保护。</w:t>
      </w:r>
    </w:p>
    <w:p w:rsidR="00DA7EA5" w:rsidRPr="00DA7EA5" w:rsidRDefault="00DA7EA5" w:rsidP="00DA7EA5">
      <w:pPr>
        <w:spacing w:line="540" w:lineRule="exact"/>
        <w:ind w:firstLineChars="200" w:firstLine="640"/>
        <w:rPr>
          <w:rFonts w:ascii="Times New Roman" w:eastAsia="方正仿宋_GBK" w:hAnsi="Times New Roman" w:hint="eastAsia"/>
          <w:sz w:val="32"/>
          <w:szCs w:val="20"/>
        </w:rPr>
      </w:pPr>
      <w:r w:rsidRPr="00DA7EA5">
        <w:rPr>
          <w:rFonts w:ascii="方正黑体_GBK" w:eastAsia="方正黑体_GBK" w:hAnsi="Times New Roman" w:hint="eastAsia"/>
          <w:sz w:val="32"/>
          <w:szCs w:val="20"/>
        </w:rPr>
        <w:t>二、禁止在饮用水源水库垂钓、游泳。</w:t>
      </w:r>
      <w:r w:rsidRPr="00DA7EA5">
        <w:rPr>
          <w:rFonts w:ascii="Times New Roman" w:eastAsia="方正仿宋_GBK" w:hAnsi="Times New Roman" w:hint="eastAsia"/>
          <w:sz w:val="32"/>
          <w:szCs w:val="20"/>
        </w:rPr>
        <w:t>如有违反，情节轻微的给予批评教育，并责令停止违法行为；情节较重的，按照《中华人民共和国水污染防治法》之规定予以处罚。</w:t>
      </w:r>
    </w:p>
    <w:p w:rsidR="00DA7EA5" w:rsidRPr="00DA7EA5" w:rsidRDefault="00DA7EA5" w:rsidP="00DA7EA5">
      <w:pPr>
        <w:spacing w:line="540" w:lineRule="exact"/>
        <w:ind w:firstLineChars="200" w:firstLine="640"/>
        <w:rPr>
          <w:rFonts w:ascii="Times New Roman" w:eastAsia="方正仿宋_GBK" w:hAnsi="Times New Roman" w:hint="eastAsia"/>
          <w:sz w:val="32"/>
          <w:szCs w:val="20"/>
        </w:rPr>
      </w:pPr>
      <w:r w:rsidRPr="00DA7EA5">
        <w:rPr>
          <w:rFonts w:ascii="方正黑体_GBK" w:eastAsia="方正黑体_GBK" w:hAnsi="Times New Roman" w:hint="eastAsia"/>
          <w:sz w:val="32"/>
          <w:szCs w:val="20"/>
        </w:rPr>
        <w:t>三、禁止在饮用水源水库以炸鱼、毒鱼、电鱼等方式进行破坏性捕捞。</w:t>
      </w:r>
      <w:r w:rsidRPr="00DA7EA5">
        <w:rPr>
          <w:rFonts w:ascii="Times New Roman" w:eastAsia="方正仿宋_GBK" w:hAnsi="Times New Roman" w:hint="eastAsia"/>
          <w:sz w:val="32"/>
          <w:szCs w:val="20"/>
        </w:rPr>
        <w:t>如有违反，按照《中华人民共和国渔业法》和《中华人民共和国治安管理处罚法》之规定予以处罚；构成犯罪的，依</w:t>
      </w:r>
      <w:r w:rsidRPr="00DA7EA5">
        <w:rPr>
          <w:rFonts w:ascii="Times New Roman" w:eastAsia="方正仿宋_GBK" w:hAnsi="Times New Roman" w:hint="eastAsia"/>
          <w:sz w:val="32"/>
          <w:szCs w:val="20"/>
        </w:rPr>
        <w:lastRenderedPageBreak/>
        <w:t>法追究其刑事责任。</w:t>
      </w:r>
    </w:p>
    <w:p w:rsidR="00DA7EA5" w:rsidRPr="00DA7EA5" w:rsidRDefault="00DA7EA5" w:rsidP="00DA7EA5">
      <w:pPr>
        <w:spacing w:line="540" w:lineRule="exact"/>
        <w:ind w:firstLineChars="200" w:firstLine="640"/>
        <w:rPr>
          <w:rFonts w:ascii="Times New Roman" w:eastAsia="方正仿宋_GBK" w:hAnsi="Times New Roman" w:hint="eastAsia"/>
          <w:sz w:val="32"/>
          <w:szCs w:val="20"/>
        </w:rPr>
      </w:pPr>
      <w:r w:rsidRPr="00DA7EA5">
        <w:rPr>
          <w:rFonts w:ascii="方正黑体_GBK" w:eastAsia="方正黑体_GBK" w:hAnsi="Times New Roman" w:hint="eastAsia"/>
          <w:sz w:val="32"/>
          <w:szCs w:val="20"/>
        </w:rPr>
        <w:t>四、任何单位和个人不得组织他人到饮用水源水库进行旅游、垂钓或者其它可能污染饮用水体的活动。</w:t>
      </w:r>
      <w:r w:rsidRPr="00DA7EA5">
        <w:rPr>
          <w:rFonts w:ascii="Times New Roman" w:eastAsia="方正仿宋_GBK" w:hAnsi="Times New Roman" w:hint="eastAsia"/>
          <w:sz w:val="32"/>
          <w:szCs w:val="20"/>
        </w:rPr>
        <w:t>如有违反，情节轻微的，予以批评教育，责令立即停止违法行为；情节较重的按照《中华人民共和国水污染防治法》之规定予以处罚。</w:t>
      </w:r>
    </w:p>
    <w:p w:rsidR="00DA7EA5" w:rsidRPr="00DA7EA5" w:rsidRDefault="00DA7EA5" w:rsidP="00DA7EA5">
      <w:pPr>
        <w:spacing w:line="540" w:lineRule="exact"/>
        <w:ind w:firstLineChars="200" w:firstLine="640"/>
        <w:rPr>
          <w:rFonts w:ascii="Times New Roman" w:eastAsia="方正仿宋_GBK" w:hAnsi="Times New Roman" w:hint="eastAsia"/>
          <w:sz w:val="32"/>
          <w:szCs w:val="20"/>
        </w:rPr>
      </w:pPr>
      <w:r w:rsidRPr="00DA7EA5">
        <w:rPr>
          <w:rFonts w:ascii="方正黑体_GBK" w:eastAsia="方正黑体_GBK" w:hAnsi="Times New Roman" w:hint="eastAsia"/>
          <w:sz w:val="32"/>
          <w:szCs w:val="20"/>
        </w:rPr>
        <w:t>五、严禁在饮用水源水库以任何方式偷捕水产品。</w:t>
      </w:r>
      <w:r w:rsidRPr="00DA7EA5">
        <w:rPr>
          <w:rFonts w:ascii="Times New Roman" w:eastAsia="方正仿宋_GBK" w:hAnsi="Times New Roman" w:hint="eastAsia"/>
          <w:sz w:val="32"/>
          <w:szCs w:val="20"/>
        </w:rPr>
        <w:t>如有违反，按照《中华人民共和国渔业法》之规定予以处罚；造成损失的，依法承担赔偿责任；构成犯罪的，依法追究其刑事责任。</w:t>
      </w:r>
    </w:p>
    <w:p w:rsidR="00DA7EA5" w:rsidRPr="00DA7EA5" w:rsidRDefault="00DA7EA5" w:rsidP="00DA7EA5">
      <w:pPr>
        <w:spacing w:line="540" w:lineRule="exact"/>
        <w:ind w:firstLineChars="200" w:firstLine="640"/>
        <w:rPr>
          <w:rFonts w:ascii="Times New Roman" w:eastAsia="方正仿宋_GBK" w:hAnsi="Times New Roman" w:hint="eastAsia"/>
          <w:sz w:val="32"/>
          <w:szCs w:val="20"/>
        </w:rPr>
      </w:pPr>
      <w:r w:rsidRPr="00DA7EA5">
        <w:rPr>
          <w:rFonts w:ascii="方正黑体_GBK" w:eastAsia="方正黑体_GBK" w:hAnsi="Times New Roman" w:hint="eastAsia"/>
          <w:sz w:val="32"/>
          <w:szCs w:val="20"/>
        </w:rPr>
        <w:t>六、任何单位和个人不得阻挠相关执法人员在饮用水源水库开展正常执法活动。</w:t>
      </w:r>
      <w:r w:rsidRPr="00DA7EA5">
        <w:rPr>
          <w:rFonts w:ascii="Times New Roman" w:eastAsia="方正仿宋_GBK" w:hAnsi="Times New Roman" w:hint="eastAsia"/>
          <w:sz w:val="32"/>
          <w:szCs w:val="20"/>
        </w:rPr>
        <w:t>如有违反，按照《中华人民共和国治安管理处罚法》之规定予以处罚。</w:t>
      </w:r>
    </w:p>
    <w:p w:rsidR="00DA7EA5" w:rsidRPr="00DA7EA5" w:rsidRDefault="00DA7EA5" w:rsidP="00DA7EA5">
      <w:pPr>
        <w:spacing w:line="540" w:lineRule="exact"/>
        <w:ind w:firstLineChars="200" w:firstLine="640"/>
        <w:rPr>
          <w:rFonts w:ascii="方正黑体_GBK" w:eastAsia="方正黑体_GBK" w:hAnsi="Times New Roman" w:hint="eastAsia"/>
          <w:sz w:val="32"/>
          <w:szCs w:val="20"/>
        </w:rPr>
      </w:pPr>
      <w:r w:rsidRPr="00DA7EA5">
        <w:rPr>
          <w:rFonts w:ascii="方正黑体_GBK" w:eastAsia="方正黑体_GBK" w:hAnsi="Times New Roman" w:hint="eastAsia"/>
          <w:sz w:val="32"/>
          <w:szCs w:val="20"/>
        </w:rPr>
        <w:t>七、国家机关、企事业单位工作人员如有到饮用水源水库进行垂钓、游泳、炸鱼、毒鱼、电鱼、偷捕水产品等行为的，除按上述条款处理外，视情节移送有关部门根据相关规定给</w:t>
      </w:r>
      <w:proofErr w:type="gramStart"/>
      <w:r w:rsidRPr="00DA7EA5">
        <w:rPr>
          <w:rFonts w:ascii="方正黑体_GBK" w:eastAsia="方正黑体_GBK" w:hAnsi="Times New Roman" w:hint="eastAsia"/>
          <w:sz w:val="32"/>
          <w:szCs w:val="20"/>
        </w:rPr>
        <w:t>予处理</w:t>
      </w:r>
      <w:proofErr w:type="gramEnd"/>
      <w:r w:rsidRPr="00DA7EA5">
        <w:rPr>
          <w:rFonts w:ascii="方正黑体_GBK" w:eastAsia="方正黑体_GBK" w:hAnsi="Times New Roman" w:hint="eastAsia"/>
          <w:sz w:val="32"/>
          <w:szCs w:val="20"/>
        </w:rPr>
        <w:t>。</w:t>
      </w:r>
    </w:p>
    <w:p w:rsidR="00DA7EA5" w:rsidRPr="00DA7EA5" w:rsidRDefault="00DA7EA5" w:rsidP="00DA7EA5">
      <w:pPr>
        <w:spacing w:line="540" w:lineRule="exact"/>
        <w:ind w:firstLineChars="200" w:firstLine="640"/>
        <w:rPr>
          <w:rFonts w:ascii="方正黑体_GBK" w:eastAsia="方正黑体_GBK" w:hAnsi="Times New Roman" w:hint="eastAsia"/>
          <w:sz w:val="32"/>
          <w:szCs w:val="20"/>
        </w:rPr>
      </w:pPr>
      <w:r w:rsidRPr="00DA7EA5">
        <w:rPr>
          <w:rFonts w:ascii="方正黑体_GBK" w:eastAsia="方正黑体_GBK" w:hAnsi="Times New Roman" w:hint="eastAsia"/>
          <w:sz w:val="32"/>
          <w:szCs w:val="20"/>
        </w:rPr>
        <w:t>八、对在饮用水源水库进行其它污染水质行为的，依据相关法律法规处理，构成犯罪的依法追究刑事责任。</w:t>
      </w:r>
    </w:p>
    <w:p w:rsidR="00DA7EA5" w:rsidRPr="00DA7EA5" w:rsidRDefault="00DA7EA5" w:rsidP="00DA7EA5">
      <w:pPr>
        <w:spacing w:line="540" w:lineRule="exact"/>
        <w:ind w:firstLineChars="200" w:firstLine="640"/>
        <w:rPr>
          <w:rFonts w:ascii="Times New Roman" w:eastAsia="方正仿宋_GBK" w:hAnsi="Times New Roman" w:hint="eastAsia"/>
          <w:sz w:val="32"/>
          <w:szCs w:val="20"/>
        </w:rPr>
      </w:pPr>
      <w:r w:rsidRPr="00DA7EA5">
        <w:rPr>
          <w:rFonts w:ascii="Times New Roman" w:eastAsia="方正仿宋_GBK" w:hAnsi="Times New Roman" w:hint="eastAsia"/>
          <w:sz w:val="32"/>
          <w:szCs w:val="20"/>
        </w:rPr>
        <w:t>本通告自</w:t>
      </w:r>
      <w:r w:rsidRPr="00DA7EA5">
        <w:rPr>
          <w:rFonts w:ascii="Times New Roman" w:eastAsia="方正仿宋_GBK" w:hAnsi="Times New Roman" w:hint="eastAsia"/>
          <w:sz w:val="32"/>
          <w:szCs w:val="20"/>
        </w:rPr>
        <w:t>2017</w:t>
      </w:r>
      <w:r w:rsidRPr="00DA7EA5">
        <w:rPr>
          <w:rFonts w:ascii="Times New Roman" w:eastAsia="方正仿宋_GBK" w:hAnsi="Times New Roman" w:hint="eastAsia"/>
          <w:sz w:val="32"/>
          <w:szCs w:val="20"/>
        </w:rPr>
        <w:t>年</w:t>
      </w:r>
      <w:r w:rsidRPr="00DA7EA5">
        <w:rPr>
          <w:rFonts w:ascii="Times New Roman" w:eastAsia="方正仿宋_GBK" w:hAnsi="Times New Roman" w:hint="eastAsia"/>
          <w:sz w:val="32"/>
          <w:szCs w:val="20"/>
        </w:rPr>
        <w:t>1</w:t>
      </w:r>
      <w:r w:rsidRPr="00DA7EA5">
        <w:rPr>
          <w:rFonts w:ascii="Times New Roman" w:eastAsia="方正仿宋_GBK" w:hAnsi="Times New Roman" w:hint="eastAsia"/>
          <w:sz w:val="32"/>
          <w:szCs w:val="20"/>
        </w:rPr>
        <w:t>月</w:t>
      </w:r>
      <w:r w:rsidRPr="00DA7EA5">
        <w:rPr>
          <w:rFonts w:ascii="Times New Roman" w:eastAsia="方正仿宋_GBK" w:hAnsi="Times New Roman" w:hint="eastAsia"/>
          <w:sz w:val="32"/>
          <w:szCs w:val="20"/>
        </w:rPr>
        <w:t>1</w:t>
      </w:r>
      <w:r w:rsidRPr="00DA7EA5">
        <w:rPr>
          <w:rFonts w:ascii="Times New Roman" w:eastAsia="方正仿宋_GBK" w:hAnsi="Times New Roman" w:hint="eastAsia"/>
          <w:sz w:val="32"/>
          <w:szCs w:val="20"/>
        </w:rPr>
        <w:t>日起施行。</w:t>
      </w:r>
    </w:p>
    <w:p w:rsidR="00DA7EA5" w:rsidRPr="00DA7EA5" w:rsidRDefault="00DA7EA5" w:rsidP="00DA7EA5">
      <w:pPr>
        <w:spacing w:line="540" w:lineRule="exact"/>
        <w:rPr>
          <w:rFonts w:ascii="Times New Roman" w:eastAsia="方正仿宋_GBK" w:hAnsi="Times New Roman"/>
          <w:sz w:val="32"/>
          <w:szCs w:val="20"/>
        </w:rPr>
      </w:pPr>
    </w:p>
    <w:p w:rsidR="00DA7EA5" w:rsidRPr="00DA7EA5" w:rsidRDefault="00DA7EA5" w:rsidP="00DA7EA5">
      <w:pPr>
        <w:spacing w:line="540" w:lineRule="exact"/>
        <w:ind w:firstLineChars="200" w:firstLine="640"/>
        <w:rPr>
          <w:rFonts w:ascii="Times New Roman" w:eastAsia="方正仿宋_GBK" w:hAnsi="Times New Roman" w:hint="eastAsia"/>
          <w:sz w:val="32"/>
          <w:szCs w:val="20"/>
        </w:rPr>
      </w:pPr>
      <w:r>
        <w:rPr>
          <w:rFonts w:ascii="Times New Roman" w:eastAsia="方正仿宋_GBK" w:hAnsi="Times New Roman" w:hint="eastAsia"/>
          <w:sz w:val="32"/>
          <w:szCs w:val="20"/>
        </w:rPr>
        <w:t xml:space="preserve">                     </w:t>
      </w:r>
      <w:r w:rsidRPr="00DA7EA5">
        <w:rPr>
          <w:rFonts w:ascii="Times New Roman" w:eastAsia="方正仿宋_GBK" w:hAnsi="Times New Roman" w:hint="eastAsia"/>
          <w:sz w:val="32"/>
          <w:szCs w:val="20"/>
        </w:rPr>
        <w:t>重庆市</w:t>
      </w:r>
      <w:proofErr w:type="gramStart"/>
      <w:r w:rsidRPr="00DA7EA5">
        <w:rPr>
          <w:rFonts w:ascii="Times New Roman" w:eastAsia="方正仿宋_GBK" w:hAnsi="Times New Roman" w:hint="eastAsia"/>
          <w:sz w:val="32"/>
          <w:szCs w:val="20"/>
        </w:rPr>
        <w:t>璧</w:t>
      </w:r>
      <w:proofErr w:type="gramEnd"/>
      <w:r w:rsidRPr="00DA7EA5">
        <w:rPr>
          <w:rFonts w:ascii="Times New Roman" w:eastAsia="方正仿宋_GBK" w:hAnsi="Times New Roman" w:hint="eastAsia"/>
          <w:sz w:val="32"/>
          <w:szCs w:val="20"/>
        </w:rPr>
        <w:t>山区人民政府</w:t>
      </w:r>
      <w:r>
        <w:rPr>
          <w:rFonts w:ascii="Times New Roman" w:eastAsia="方正仿宋_GBK" w:hAnsi="Times New Roman" w:hint="eastAsia"/>
          <w:sz w:val="32"/>
          <w:szCs w:val="20"/>
        </w:rPr>
        <w:t>办公室</w:t>
      </w:r>
    </w:p>
    <w:p w:rsidR="00DA7EA5" w:rsidRPr="00DA7EA5" w:rsidRDefault="00DA7EA5" w:rsidP="00DA7EA5">
      <w:pPr>
        <w:spacing w:line="540" w:lineRule="exact"/>
        <w:ind w:firstLineChars="1450" w:firstLine="4640"/>
        <w:rPr>
          <w:rFonts w:ascii="Times New Roman" w:eastAsia="方正仿宋_GBK" w:hAnsi="Times New Roman" w:hint="eastAsia"/>
          <w:sz w:val="32"/>
          <w:szCs w:val="20"/>
        </w:rPr>
      </w:pPr>
      <w:r w:rsidRPr="00DA7EA5">
        <w:rPr>
          <w:rFonts w:ascii="Times New Roman" w:eastAsia="方正仿宋_GBK" w:hAnsi="Times New Roman" w:hint="eastAsia"/>
          <w:sz w:val="32"/>
          <w:szCs w:val="20"/>
        </w:rPr>
        <w:t>2016</w:t>
      </w:r>
      <w:r w:rsidRPr="00DA7EA5">
        <w:rPr>
          <w:rFonts w:ascii="Times New Roman" w:eastAsia="方正仿宋_GBK" w:hAnsi="Times New Roman" w:hint="eastAsia"/>
          <w:sz w:val="32"/>
          <w:szCs w:val="20"/>
        </w:rPr>
        <w:t>年</w:t>
      </w:r>
      <w:r w:rsidRPr="00DA7EA5">
        <w:rPr>
          <w:rFonts w:ascii="Times New Roman" w:eastAsia="方正仿宋_GBK" w:hAnsi="Times New Roman" w:hint="eastAsia"/>
          <w:sz w:val="32"/>
          <w:szCs w:val="20"/>
        </w:rPr>
        <w:t>12</w:t>
      </w:r>
      <w:r w:rsidRPr="00DA7EA5">
        <w:rPr>
          <w:rFonts w:ascii="Times New Roman" w:eastAsia="方正仿宋_GBK" w:hAnsi="Times New Roman" w:hint="eastAsia"/>
          <w:sz w:val="32"/>
          <w:szCs w:val="20"/>
        </w:rPr>
        <w:t>月</w:t>
      </w:r>
      <w:r w:rsidRPr="00DA7EA5">
        <w:rPr>
          <w:rFonts w:ascii="Times New Roman" w:eastAsia="方正仿宋_GBK" w:hAnsi="Times New Roman" w:hint="eastAsia"/>
          <w:sz w:val="32"/>
          <w:szCs w:val="20"/>
        </w:rPr>
        <w:t>28</w:t>
      </w:r>
      <w:r w:rsidRPr="00DA7EA5">
        <w:rPr>
          <w:rFonts w:ascii="Times New Roman" w:eastAsia="方正仿宋_GBK" w:hAnsi="Times New Roman" w:hint="eastAsia"/>
          <w:sz w:val="32"/>
          <w:szCs w:val="20"/>
        </w:rPr>
        <w:t xml:space="preserve">日　　</w:t>
      </w:r>
      <w:proofErr w:type="gramStart"/>
      <w:r w:rsidRPr="00DA7EA5">
        <w:rPr>
          <w:rFonts w:ascii="Times New Roman" w:eastAsia="方正仿宋_GBK" w:hAnsi="Times New Roman" w:hint="eastAsia"/>
          <w:sz w:val="32"/>
          <w:szCs w:val="20"/>
        </w:rPr>
        <w:t xml:space="preserve">　　</w:t>
      </w:r>
      <w:proofErr w:type="gramEnd"/>
    </w:p>
    <w:p w:rsidR="00DA7EA5" w:rsidRPr="00DA7EA5" w:rsidRDefault="00DA7EA5" w:rsidP="00DA7EA5">
      <w:pPr>
        <w:spacing w:line="540" w:lineRule="exact"/>
        <w:ind w:firstLineChars="200" w:firstLine="640"/>
        <w:rPr>
          <w:rFonts w:ascii="Times New Roman" w:eastAsia="方正仿宋_GBK" w:hAnsi="Times New Roman" w:hint="eastAsia"/>
          <w:sz w:val="32"/>
          <w:szCs w:val="20"/>
        </w:rPr>
      </w:pPr>
      <w:r w:rsidRPr="00DA7EA5">
        <w:rPr>
          <w:rFonts w:ascii="Times New Roman" w:eastAsia="方正仿宋_GBK" w:hAnsi="Times New Roman" w:hint="eastAsia"/>
          <w:sz w:val="32"/>
          <w:szCs w:val="20"/>
        </w:rPr>
        <w:t>（此件公开发布）</w:t>
      </w:r>
    </w:p>
    <w:p w:rsidR="00977F41" w:rsidRPr="00DA7EA5" w:rsidRDefault="00977F41" w:rsidP="00DA7EA5">
      <w:pPr>
        <w:spacing w:line="600" w:lineRule="exact"/>
        <w:rPr>
          <w:rFonts w:ascii="Times New Roman" w:eastAsia="方正仿宋_GBK" w:hAnsi="Times New Roman"/>
          <w:sz w:val="32"/>
          <w:szCs w:val="32"/>
        </w:rPr>
      </w:pPr>
    </w:p>
    <w:sectPr w:rsidR="00977F41" w:rsidRPr="00DA7EA5" w:rsidSect="00DB3D77">
      <w:headerReference w:type="default" r:id="rId9"/>
      <w:footerReference w:type="default" r:id="rId10"/>
      <w:pgSz w:w="11906" w:h="16838"/>
      <w:pgMar w:top="1962" w:right="1474" w:bottom="1848"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86F" w:rsidRDefault="0035086F" w:rsidP="00236F7C">
      <w:r>
        <w:separator/>
      </w:r>
    </w:p>
  </w:endnote>
  <w:endnote w:type="continuationSeparator" w:id="0">
    <w:p w:rsidR="0035086F" w:rsidRDefault="0035086F" w:rsidP="00236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4705A4">
    <w:pPr>
      <w:pStyle w:val="a5"/>
      <w:ind w:leftChars="2280" w:left="4788" w:firstLineChars="2000" w:firstLine="6400"/>
      <w:rPr>
        <w:rFonts w:eastAsia="仿宋"/>
        <w:sz w:val="32"/>
        <w:szCs w:val="48"/>
      </w:rPr>
    </w:pPr>
    <w:r w:rsidRPr="004705A4">
      <w:rPr>
        <w:sz w:val="32"/>
      </w:rPr>
      <w:pict>
        <v:shapetype id="_x0000_t202" coordsize="21600,21600" o:spt="202" path="m,l,21600r21600,l21600,xe">
          <v:stroke joinstyle="miter"/>
          <v:path gradientshapeok="t" o:connecttype="rect"/>
        </v:shapetype>
        <v:shape id="_x0000_s1028" type="#_x0000_t202" style="position:absolute;left:0;text-align:left;margin-left:3328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filled="f" stroked="f" strokeweight=".5pt">
          <v:textbox style="mso-fit-shape-to-text:t" inset="0,0,0,0">
            <w:txbxContent>
              <w:p w:rsidR="00504F78" w:rsidRDefault="004705A4">
                <w:pPr>
                  <w:pStyle w:val="a4"/>
                </w:pPr>
                <w:r>
                  <w:rPr>
                    <w:rFonts w:ascii="宋体" w:eastAsia="宋体" w:hAnsi="宋体" w:cs="宋体" w:hint="eastAsia"/>
                    <w:sz w:val="28"/>
                    <w:szCs w:val="28"/>
                  </w:rPr>
                  <w:fldChar w:fldCharType="begin"/>
                </w:r>
                <w:r w:rsidR="00504F7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A7EA5">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r w:rsidR="00504F78">
      <w:rPr>
        <w:rFonts w:eastAsia="仿宋" w:hint="eastAsia"/>
        <w:sz w:val="32"/>
        <w:szCs w:val="48"/>
      </w:rPr>
      <w:t xml:space="preserve">  </w:t>
    </w:r>
  </w:p>
  <w:p w:rsidR="00504F78" w:rsidRDefault="004705A4">
    <w:pPr>
      <w:pStyle w:val="a5"/>
      <w:wordWrap w:val="0"/>
      <w:ind w:leftChars="1803" w:left="3786" w:firstLineChars="2312" w:firstLine="7398"/>
      <w:jc w:val="right"/>
      <w:rPr>
        <w:rFonts w:ascii="宋体" w:eastAsia="宋体" w:hAnsi="宋体" w:cs="宋体"/>
        <w:b/>
        <w:bCs/>
        <w:color w:val="005192"/>
        <w:sz w:val="28"/>
        <w:szCs w:val="44"/>
      </w:rPr>
    </w:pPr>
    <w:r w:rsidRPr="004705A4">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504F78">
      <w:rPr>
        <w:rFonts w:hint="eastAsia"/>
        <w:color w:val="FAFAFA"/>
        <w:sz w:val="32"/>
      </w:rPr>
      <w:t xml:space="preserve"> </w:t>
    </w:r>
    <w:r w:rsidR="00504F78">
      <w:rPr>
        <w:rFonts w:ascii="宋体" w:eastAsia="宋体" w:hAnsi="宋体" w:cs="宋体" w:hint="eastAsia"/>
        <w:b/>
        <w:bCs/>
        <w:color w:val="005192"/>
        <w:sz w:val="28"/>
        <w:szCs w:val="44"/>
      </w:rPr>
      <w:t>重庆市</w:t>
    </w:r>
    <w:proofErr w:type="gramStart"/>
    <w:r w:rsidR="00504F78">
      <w:rPr>
        <w:rFonts w:ascii="宋体" w:eastAsia="宋体" w:hAnsi="宋体" w:cs="宋体" w:hint="eastAsia"/>
        <w:b/>
        <w:bCs/>
        <w:color w:val="005192"/>
        <w:sz w:val="28"/>
        <w:szCs w:val="44"/>
      </w:rPr>
      <w:t>璧</w:t>
    </w:r>
    <w:proofErr w:type="gramEnd"/>
    <w:r w:rsidR="00504F78">
      <w:rPr>
        <w:rFonts w:ascii="宋体" w:eastAsia="宋体" w:hAnsi="宋体" w:cs="宋体" w:hint="eastAsia"/>
        <w:b/>
        <w:bCs/>
        <w:color w:val="005192"/>
        <w:sz w:val="28"/>
        <w:szCs w:val="44"/>
      </w:rPr>
      <w:t>山区</w:t>
    </w:r>
    <w:r w:rsidR="00C55A69">
      <w:rPr>
        <w:rFonts w:ascii="宋体" w:eastAsia="宋体" w:hAnsi="宋体" w:cs="宋体" w:hint="eastAsia"/>
        <w:b/>
        <w:bCs/>
        <w:color w:val="005192"/>
        <w:sz w:val="28"/>
        <w:szCs w:val="44"/>
      </w:rPr>
      <w:t>人民政府</w:t>
    </w:r>
    <w:r w:rsidR="00BA1D64">
      <w:rPr>
        <w:rFonts w:ascii="宋体" w:eastAsia="宋体" w:hAnsi="宋体" w:cs="宋体" w:hint="eastAsia"/>
        <w:b/>
        <w:bCs/>
        <w:color w:val="005192"/>
        <w:sz w:val="28"/>
        <w:szCs w:val="44"/>
      </w:rPr>
      <w:t>办公室</w:t>
    </w:r>
    <w:r w:rsidR="00504F78">
      <w:rPr>
        <w:rFonts w:ascii="宋体" w:eastAsia="宋体" w:hAnsi="宋体" w:cs="宋体" w:hint="eastAsia"/>
        <w:b/>
        <w:bCs/>
        <w:color w:val="005192"/>
        <w:sz w:val="28"/>
        <w:szCs w:val="44"/>
      </w:rPr>
      <w:t xml:space="preserve">发布     </w:t>
    </w:r>
  </w:p>
  <w:p w:rsidR="00504F78" w:rsidRDefault="00504F78" w:rsidP="00614B3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86F" w:rsidRDefault="0035086F" w:rsidP="00236F7C">
      <w:r>
        <w:separator/>
      </w:r>
    </w:p>
  </w:footnote>
  <w:footnote w:type="continuationSeparator" w:id="0">
    <w:p w:rsidR="0035086F" w:rsidRDefault="0035086F" w:rsidP="00236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4705A4">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504F78" w:rsidRDefault="00504F7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proofErr w:type="gramStart"/>
    <w:r>
      <w:rPr>
        <w:rFonts w:ascii="宋体" w:eastAsia="宋体" w:hAnsi="宋体" w:cs="宋体" w:hint="eastAsia"/>
        <w:b/>
        <w:bCs/>
        <w:color w:val="005192"/>
        <w:sz w:val="32"/>
      </w:rPr>
      <w:t>璧</w:t>
    </w:r>
    <w:proofErr w:type="gramEnd"/>
    <w:r>
      <w:rPr>
        <w:rFonts w:ascii="宋体" w:eastAsia="宋体" w:hAnsi="宋体" w:cs="宋体" w:hint="eastAsia"/>
        <w:b/>
        <w:bCs/>
        <w:color w:val="005192"/>
        <w:sz w:val="32"/>
      </w:rPr>
      <w:t>山区</w:t>
    </w:r>
    <w:r w:rsidR="00C55A69">
      <w:rPr>
        <w:rFonts w:ascii="宋体" w:eastAsia="宋体" w:hAnsi="宋体" w:cs="宋体" w:hint="eastAsia"/>
        <w:b/>
        <w:bCs/>
        <w:color w:val="005192"/>
        <w:sz w:val="32"/>
      </w:rPr>
      <w:t>人民政府</w:t>
    </w:r>
    <w:r>
      <w:rPr>
        <w:rFonts w:ascii="宋体" w:eastAsia="宋体" w:hAnsi="宋体" w:cs="宋体" w:hint="eastAsia"/>
        <w:b/>
        <w:bCs/>
        <w:color w:val="005192"/>
        <w:sz w:val="32"/>
      </w:rPr>
      <w:t>行政</w:t>
    </w:r>
    <w:r>
      <w:rPr>
        <w:rFonts w:ascii="宋体" w:eastAsia="宋体" w:hAnsi="宋体" w:cs="宋体" w:hint="eastAsia"/>
        <w:b/>
        <w:bCs/>
        <w:color w:val="005192"/>
        <w:sz w:val="32"/>
        <w:szCs w:val="32"/>
      </w:rPr>
      <w:t>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03617"/>
    <w:multiLevelType w:val="singleLevel"/>
    <w:tmpl w:val="5A703617"/>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65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92DD1CEF"/>
    <w:rsid w:val="F05B4F69"/>
    <w:rsid w:val="F97D9566"/>
    <w:rsid w:val="FDFF411C"/>
    <w:rsid w:val="000016B2"/>
    <w:rsid w:val="00030539"/>
    <w:rsid w:val="000367A8"/>
    <w:rsid w:val="00081345"/>
    <w:rsid w:val="000A5333"/>
    <w:rsid w:val="000D2DB8"/>
    <w:rsid w:val="000D56D0"/>
    <w:rsid w:val="001074A9"/>
    <w:rsid w:val="00135759"/>
    <w:rsid w:val="0014058C"/>
    <w:rsid w:val="00172A27"/>
    <w:rsid w:val="001B3801"/>
    <w:rsid w:val="001E263C"/>
    <w:rsid w:val="002240A4"/>
    <w:rsid w:val="002357BA"/>
    <w:rsid w:val="00236F7C"/>
    <w:rsid w:val="00245A4D"/>
    <w:rsid w:val="0025307E"/>
    <w:rsid w:val="002D4F90"/>
    <w:rsid w:val="002D695E"/>
    <w:rsid w:val="002F1A4B"/>
    <w:rsid w:val="002F2AE3"/>
    <w:rsid w:val="00337D95"/>
    <w:rsid w:val="003504DC"/>
    <w:rsid w:val="0035086F"/>
    <w:rsid w:val="003B6D8F"/>
    <w:rsid w:val="00401003"/>
    <w:rsid w:val="00415171"/>
    <w:rsid w:val="004161AC"/>
    <w:rsid w:val="00447067"/>
    <w:rsid w:val="00454188"/>
    <w:rsid w:val="004705A4"/>
    <w:rsid w:val="0049674A"/>
    <w:rsid w:val="004B72BA"/>
    <w:rsid w:val="0050196B"/>
    <w:rsid w:val="00504F78"/>
    <w:rsid w:val="005432A7"/>
    <w:rsid w:val="00543887"/>
    <w:rsid w:val="00560F64"/>
    <w:rsid w:val="005C33B4"/>
    <w:rsid w:val="005E183E"/>
    <w:rsid w:val="005F6098"/>
    <w:rsid w:val="00614B32"/>
    <w:rsid w:val="006225D7"/>
    <w:rsid w:val="00664F32"/>
    <w:rsid w:val="00690BBC"/>
    <w:rsid w:val="006A6AAD"/>
    <w:rsid w:val="006B207B"/>
    <w:rsid w:val="006B25CF"/>
    <w:rsid w:val="0070594D"/>
    <w:rsid w:val="007105CD"/>
    <w:rsid w:val="00725233"/>
    <w:rsid w:val="007772A0"/>
    <w:rsid w:val="007C71B0"/>
    <w:rsid w:val="007F560C"/>
    <w:rsid w:val="00801703"/>
    <w:rsid w:val="00804945"/>
    <w:rsid w:val="00864DD4"/>
    <w:rsid w:val="008C5FC9"/>
    <w:rsid w:val="008D4D18"/>
    <w:rsid w:val="00902C13"/>
    <w:rsid w:val="00912436"/>
    <w:rsid w:val="00935826"/>
    <w:rsid w:val="0097361C"/>
    <w:rsid w:val="00977F41"/>
    <w:rsid w:val="009A7CD6"/>
    <w:rsid w:val="009B064F"/>
    <w:rsid w:val="009B2267"/>
    <w:rsid w:val="00A22356"/>
    <w:rsid w:val="00A27210"/>
    <w:rsid w:val="00A83E3B"/>
    <w:rsid w:val="00AA042F"/>
    <w:rsid w:val="00B91463"/>
    <w:rsid w:val="00BA1D64"/>
    <w:rsid w:val="00BA7288"/>
    <w:rsid w:val="00BC3E27"/>
    <w:rsid w:val="00BC4DEE"/>
    <w:rsid w:val="00C55A69"/>
    <w:rsid w:val="00C61441"/>
    <w:rsid w:val="00C66B48"/>
    <w:rsid w:val="00C7316B"/>
    <w:rsid w:val="00C82A0B"/>
    <w:rsid w:val="00C90225"/>
    <w:rsid w:val="00CF6B91"/>
    <w:rsid w:val="00D15AD4"/>
    <w:rsid w:val="00D26BF5"/>
    <w:rsid w:val="00D71544"/>
    <w:rsid w:val="00D94973"/>
    <w:rsid w:val="00DA7A51"/>
    <w:rsid w:val="00DA7EA5"/>
    <w:rsid w:val="00DB3D77"/>
    <w:rsid w:val="00E07E0F"/>
    <w:rsid w:val="00E47C97"/>
    <w:rsid w:val="00E62417"/>
    <w:rsid w:val="00E775AF"/>
    <w:rsid w:val="00EB4345"/>
    <w:rsid w:val="00ED6946"/>
    <w:rsid w:val="00EF39EE"/>
    <w:rsid w:val="00F22F55"/>
    <w:rsid w:val="00F53ED9"/>
    <w:rsid w:val="00F82601"/>
    <w:rsid w:val="00FA3223"/>
    <w:rsid w:val="00FA4C54"/>
    <w:rsid w:val="00FE0570"/>
    <w:rsid w:val="00FE0D0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F7C"/>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236F7C"/>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36F7C"/>
    <w:pPr>
      <w:jc w:val="left"/>
    </w:pPr>
  </w:style>
  <w:style w:type="paragraph" w:styleId="a4">
    <w:name w:val="footer"/>
    <w:basedOn w:val="a"/>
    <w:qFormat/>
    <w:rsid w:val="00236F7C"/>
    <w:pPr>
      <w:tabs>
        <w:tab w:val="center" w:pos="4153"/>
        <w:tab w:val="right" w:pos="8306"/>
      </w:tabs>
      <w:snapToGrid w:val="0"/>
      <w:jc w:val="left"/>
    </w:pPr>
    <w:rPr>
      <w:sz w:val="18"/>
    </w:rPr>
  </w:style>
  <w:style w:type="paragraph" w:styleId="a5">
    <w:name w:val="header"/>
    <w:basedOn w:val="a"/>
    <w:qFormat/>
    <w:rsid w:val="00236F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36F7C"/>
    <w:pPr>
      <w:spacing w:beforeAutospacing="1" w:afterAutospacing="1"/>
      <w:jc w:val="left"/>
    </w:pPr>
    <w:rPr>
      <w:rFonts w:cs="Times New Roman"/>
      <w:kern w:val="0"/>
      <w:sz w:val="24"/>
    </w:rPr>
  </w:style>
  <w:style w:type="character" w:styleId="a7">
    <w:name w:val="Strong"/>
    <w:basedOn w:val="a0"/>
    <w:qFormat/>
    <w:rsid w:val="00236F7C"/>
    <w:rPr>
      <w:b/>
      <w:bCs/>
    </w:rPr>
  </w:style>
  <w:style w:type="paragraph" w:customStyle="1" w:styleId="p0">
    <w:name w:val="p0"/>
    <w:basedOn w:val="a"/>
    <w:qFormat/>
    <w:rsid w:val="00236F7C"/>
    <w:pPr>
      <w:widowControl/>
    </w:pPr>
    <w:rPr>
      <w:rFonts w:ascii="Calibri" w:eastAsia="宋体" w:hAnsi="Calibri" w:cs="宋体"/>
      <w:kern w:val="0"/>
      <w:szCs w:val="32"/>
    </w:rPr>
  </w:style>
  <w:style w:type="paragraph" w:styleId="a8">
    <w:name w:val="Balloon Text"/>
    <w:basedOn w:val="a"/>
    <w:link w:val="Char"/>
    <w:rsid w:val="00614B32"/>
    <w:rPr>
      <w:sz w:val="18"/>
      <w:szCs w:val="18"/>
    </w:rPr>
  </w:style>
  <w:style w:type="character" w:customStyle="1" w:styleId="Char">
    <w:name w:val="批注框文本 Char"/>
    <w:basedOn w:val="a0"/>
    <w:link w:val="a8"/>
    <w:rsid w:val="00614B32"/>
    <w:rPr>
      <w:rFonts w:asciiTheme="minorHAnsi" w:eastAsiaTheme="minorEastAsia" w:hAnsiTheme="minorHAnsi" w:cstheme="minorBidi"/>
      <w:kern w:val="2"/>
      <w:sz w:val="18"/>
      <w:szCs w:val="18"/>
    </w:rPr>
  </w:style>
  <w:style w:type="paragraph" w:styleId="a9">
    <w:name w:val="Plain Text"/>
    <w:basedOn w:val="a"/>
    <w:next w:val="a"/>
    <w:link w:val="Char0"/>
    <w:rsid w:val="00912436"/>
    <w:rPr>
      <w:rFonts w:ascii="宋体" w:eastAsia="方正仿宋_GBK" w:hAnsi="宋体" w:cs="Courier New"/>
      <w:sz w:val="32"/>
      <w:szCs w:val="21"/>
    </w:rPr>
  </w:style>
  <w:style w:type="character" w:customStyle="1" w:styleId="Char0">
    <w:name w:val="纯文本 Char"/>
    <w:basedOn w:val="a0"/>
    <w:link w:val="a9"/>
    <w:rsid w:val="00912436"/>
    <w:rPr>
      <w:rFonts w:ascii="宋体" w:eastAsia="方正仿宋_GBK" w:hAnsi="宋体" w:cs="Courier New"/>
      <w:kern w:val="2"/>
      <w:sz w:val="32"/>
      <w:szCs w:val="21"/>
    </w:rPr>
  </w:style>
  <w:style w:type="paragraph" w:styleId="aa">
    <w:name w:val="Body Text"/>
    <w:basedOn w:val="a"/>
    <w:link w:val="Char1"/>
    <w:rsid w:val="00804945"/>
    <w:pPr>
      <w:spacing w:after="120"/>
    </w:pPr>
    <w:rPr>
      <w:rFonts w:ascii="Times New Roman" w:eastAsia="方正仿宋_GBK" w:hAnsi="Times New Roman" w:cs="Times New Roman"/>
      <w:sz w:val="32"/>
      <w:szCs w:val="20"/>
    </w:rPr>
  </w:style>
  <w:style w:type="character" w:customStyle="1" w:styleId="Char1">
    <w:name w:val="正文文本 Char"/>
    <w:basedOn w:val="a0"/>
    <w:link w:val="aa"/>
    <w:rsid w:val="00804945"/>
    <w:rPr>
      <w:rFonts w:eastAsia="方正仿宋_GBK"/>
      <w:kern w:val="2"/>
      <w:sz w:val="32"/>
    </w:rPr>
  </w:style>
  <w:style w:type="paragraph" w:customStyle="1" w:styleId="Default">
    <w:name w:val="Default"/>
    <w:rsid w:val="00804945"/>
    <w:pPr>
      <w:autoSpaceDE w:val="0"/>
      <w:autoSpaceDN w:val="0"/>
      <w:adjustRightInd w:val="0"/>
    </w:pPr>
    <w:rPr>
      <w:rFonts w:ascii="Arial" w:hAnsi="Arial" w:cs="Arial"/>
      <w:color w:val="000000"/>
      <w:sz w:val="24"/>
      <w:szCs w:val="24"/>
    </w:rPr>
  </w:style>
  <w:style w:type="paragraph" w:styleId="ab">
    <w:name w:val="Date"/>
    <w:basedOn w:val="a"/>
    <w:next w:val="a"/>
    <w:link w:val="Char2"/>
    <w:rsid w:val="00F82601"/>
    <w:pPr>
      <w:ind w:leftChars="2500" w:left="100"/>
    </w:pPr>
  </w:style>
  <w:style w:type="character" w:customStyle="1" w:styleId="Char2">
    <w:name w:val="日期 Char"/>
    <w:basedOn w:val="a0"/>
    <w:link w:val="ab"/>
    <w:rsid w:val="00F82601"/>
    <w:rPr>
      <w:rFonts w:asciiTheme="minorHAnsi" w:eastAsiaTheme="minorEastAsia" w:hAnsiTheme="minorHAnsi" w:cstheme="minorBidi"/>
      <w:kern w:val="2"/>
      <w:sz w:val="21"/>
      <w:szCs w:val="24"/>
    </w:rPr>
  </w:style>
  <w:style w:type="paragraph" w:customStyle="1" w:styleId="CharCharCharCharCharCharChar">
    <w:name w:val="Char Char Char Char Char Char Char"/>
    <w:basedOn w:val="a"/>
    <w:rsid w:val="002D695E"/>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divs>
    <w:div w:id="998390686">
      <w:bodyDiv w:val="1"/>
      <w:marLeft w:val="0"/>
      <w:marRight w:val="0"/>
      <w:marTop w:val="0"/>
      <w:marBottom w:val="0"/>
      <w:divBdr>
        <w:top w:val="none" w:sz="0" w:space="0" w:color="auto"/>
        <w:left w:val="none" w:sz="0" w:space="0" w:color="auto"/>
        <w:bottom w:val="none" w:sz="0" w:space="0" w:color="auto"/>
        <w:right w:val="none" w:sz="0" w:space="0" w:color="auto"/>
      </w:divBdr>
    </w:div>
    <w:div w:id="1104232639">
      <w:bodyDiv w:val="1"/>
      <w:marLeft w:val="0"/>
      <w:marRight w:val="0"/>
      <w:marTop w:val="0"/>
      <w:marBottom w:val="0"/>
      <w:divBdr>
        <w:top w:val="none" w:sz="0" w:space="0" w:color="auto"/>
        <w:left w:val="none" w:sz="0" w:space="0" w:color="auto"/>
        <w:bottom w:val="none" w:sz="0" w:space="0" w:color="auto"/>
        <w:right w:val="none" w:sz="0" w:space="0" w:color="auto"/>
      </w:divBdr>
    </w:div>
    <w:div w:id="1238978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936A52-D9EA-479A-AA1E-C36886E1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135</Words>
  <Characters>772</Characters>
  <Application>Microsoft Office Word</Application>
  <DocSecurity>0</DocSecurity>
  <Lines>6</Lines>
  <Paragraphs>1</Paragraphs>
  <ScaleCrop>false</ScaleCrop>
  <Company>Microsoft</Company>
  <LinksUpToDate>false</LinksUpToDate>
  <CharactersWithSpaces>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12</cp:lastModifiedBy>
  <cp:revision>2</cp:revision>
  <cp:lastPrinted>2022-05-12T00:46:00Z</cp:lastPrinted>
  <dcterms:created xsi:type="dcterms:W3CDTF">2022-06-10T11:55:00Z</dcterms:created>
  <dcterms:modified xsi:type="dcterms:W3CDTF">2022-06-10T11:55:00Z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