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事实无人抚养儿童基本生活补贴申请表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 w:cs="Times New Roman"/>
          <w:sz w:val="24"/>
          <w:szCs w:val="21"/>
        </w:rPr>
      </w:pPr>
      <w:r>
        <w:rPr>
          <w:rFonts w:ascii="Times New Roman" w:hAnsi="方正仿宋_GBK" w:eastAsia="方正仿宋_GBK" w:cs="Times New Roman"/>
          <w:sz w:val="24"/>
          <w:szCs w:val="21"/>
        </w:rPr>
        <w:t>编号：</w:t>
      </w:r>
    </w:p>
    <w:tbl>
      <w:tblPr>
        <w:tblStyle w:val="2"/>
        <w:tblpPr w:leftFromText="180" w:rightFromText="180" w:vertAnchor="text" w:horzAnchor="margin" w:tblpXSpec="center" w:tblpY="211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61"/>
        <w:gridCol w:w="86"/>
        <w:gridCol w:w="79"/>
        <w:gridCol w:w="2171"/>
        <w:gridCol w:w="101"/>
        <w:gridCol w:w="32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性别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近期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民族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户籍所在地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8167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儿童父母情况</w:t>
            </w: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关系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身份证号码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现状况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父亲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43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□死亡 □失踪 □重病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627380</wp:posOffset>
                      </wp:positionV>
                      <wp:extent cx="179705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6.45pt;margin-top:49.4pt;height:0pt;width:14.15pt;z-index:251679744;mso-width-relative:page;mso-height-relative:page;" filled="f" stroked="t" coordsize="21600,21600" o:gfxdata="UEsDBAoAAAAAAIdO4kAAAAAAAAAAAAAAAAAEAAAAZHJzL1BLAwQUAAAACACHTuJAsp9sBtYAAAAI&#10;AQAADwAAAGRycy9kb3ducmV2LnhtbE2PwU7DMBBE70j9B2srcUHUTiSgCXGqqhIHjrSVuLrxkqSN&#10;11HsNKVfz1Yc4Lgzo9k3xeriOnHGIbSeNCQLBQKp8ralWsN+9/a4BBGiIWs6T6jhGwOsytldYXLr&#10;J/rA8zbWgkso5EZDE2OfSxmqBp0JC98jsfflB2cin0Mt7WAmLnedTJV6ls60xB8a0+Omweq0HZ0G&#10;DONTotaZq/fv1+nhM70ep36n9f08Ua8gIl7iXxhu+IwOJTMd/Eg2iE7DS5pxUkO25AU3XyUpiMOv&#10;IMtC/h9Q/gBQSwMEFAAAAAgAh07iQIIAYdzhAQAAnQMAAA4AAABkcnMvZTJvRG9jLnhtbK1TzW4T&#10;MRC+I/EOlu9kk0ildJVNDwnlgiAS8AAT27tryX/ymGzyErwAEifgBJx679NAeYyOnTQtcEGIPXjH&#10;nplv5vs8np1vrWEbFVF71/DJaMyZcsJL7bqGv3l98egJZ5jASTDeqYbvFPLz+cMHsyHUaup7b6SK&#10;jEAc1kNoeJ9SqKsKRa8s4MgH5cjZ+mgh0TZ2lYwwELo11XQ8flwNPsoQvVCIdLrcO/m84LetEull&#10;26JKzDScektljWVd57Waz6DuIoRei0Mb8A9dWNCOih6hlpCAvY36DyirRfTo2zQS3la+bbVQhQOx&#10;mYx/Y/Oqh6AKFxIHw1Em/H+w4sVmFZmWdHecObB0RdfvL3+8+3T97ev3j5c/rz5k+8tnNslSDQFr&#10;yli4VTzsMKxi5r1to81/YsS2Rd7dUV61TUzQ4eT07HR8wpm4dVV3eSFieqa8ZdloOKYIuuvTwjtH&#10;d+jjpKgLm+eYqDIl3ibkosaxoeFnJ9MMDjRFrYFEpg3EC11XctEbLS+0MTkDY7demMg2kOeifJkf&#10;4f4SlossAft9XHHtJ6ZXIJ86ydIukGKORpvnFqySnBlFLyFbBAh1Am3+JpJKG0cdZIn3omZr7eWu&#10;aF3OaQZKj4d5zUN2f1+y717V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n2wG1gAAAAgBAAAP&#10;AAAAAAAAAAEAIAAAACIAAABkcnMvZG93bnJldi54bWxQSwECFAAUAAAACACHTuJAggBh3OEBAAC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w:t>□重残 □失联 □服刑在押 □强制隔离戒毒 □被执行其他限制人身自由的措施 □其他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母亲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43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□死亡 □失踪 □重病□重残 □失联 □服刑在押 □强制隔离戒毒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□被执行其他限制人身自由的措施 □其他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健康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视力残疾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听力残疾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言语残疾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智力残疾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肢体残疾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精神残疾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多重残疾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重病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其他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>：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学龄前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小学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初中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高中或职业高中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技校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中专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大专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失学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特教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无就学能力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待业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就业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其他：</w:t>
            </w:r>
            <w:r>
              <w:rPr>
                <w:rFonts w:hint="eastAsia" w:ascii="Times New Roman" w:hAnsi="Times New Roman" w:eastAsia="仿宋" w:cs="Times New Roman"/>
                <w:sz w:val="24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其他主要社会关系</w:t>
            </w: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</w:tbl>
    <w:tbl>
      <w:tblPr>
        <w:tblStyle w:val="2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38"/>
        <w:gridCol w:w="1456"/>
        <w:gridCol w:w="209"/>
        <w:gridCol w:w="1350"/>
        <w:gridCol w:w="270"/>
        <w:gridCol w:w="1006"/>
        <w:gridCol w:w="554"/>
        <w:gridCol w:w="721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基本生活补贴发放情况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领取方式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现金领取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银行转账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起领年月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保障金额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开户人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领取人与儿童关系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开户银行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其他救助情况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诚信承诺情况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7" w:firstLineChars="199"/>
              <w:jc w:val="left"/>
              <w:rPr>
                <w:rFonts w:ascii="Times New Roman" w:hAnsi="Times New Roman" w:eastAsia="仿宋" w:cs="Times New Roman"/>
                <w:bCs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我保证以上所有信息真实、准确、有效，如有不实，自愿退还已领取的所有生活费并承担失信后果。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7" w:firstLineChars="19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履行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监护</w:t>
            </w: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责任人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签名</w:t>
            </w: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（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手印</w:t>
            </w: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）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儿童户籍地乡镇人民政府</w:t>
            </w:r>
            <w:r>
              <w:rPr>
                <w:rFonts w:ascii="Times New Roman" w:hAnsi="仿宋" w:eastAsia="仿宋" w:cs="Times New Roman"/>
                <w:spacing w:val="-12"/>
                <w:sz w:val="24"/>
                <w:szCs w:val="21"/>
              </w:rPr>
              <w:t>（街道办事处）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pacing w:val="-12"/>
                <w:sz w:val="24"/>
                <w:szCs w:val="21"/>
              </w:rPr>
              <w:t>查验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经查验，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符合事实无人抚养儿童保障条件，建议予以确认。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经办人：        查验人：         负责人:       （单位盖章）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440" w:firstLineChars="185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查验日期: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儿童户籍地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>区县（自治县）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民政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>局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确认意见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经复核，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符合事实无人抚养儿童保障条件，予以确认，从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月起发放基本生活费补贴。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经办人：        复核人：        确认人:         （单位盖章）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                                   确认日期: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</w:tbl>
    <w:p>
      <w:pPr>
        <w:overflowPunct w:val="0"/>
        <w:snapToGrid w:val="0"/>
        <w:spacing w:line="579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备注：此表一式三份，分别由儿童监护人、乡镇人民政府（街道办事处）、区县（自治县）民政局各存一份。</w:t>
      </w:r>
    </w:p>
    <w:p>
      <w:pPr>
        <w:overflowPunct w:val="0"/>
        <w:snapToGrid w:val="0"/>
        <w:spacing w:line="579" w:lineRule="exact"/>
        <w:rPr>
          <w:rFonts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B3E14"/>
    <w:rsid w:val="4072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2024-05-27T12:37:00Z</dcterms:created>
  <dc:creator>Administrator</dc:creator>
  <cp:lastModifiedBy>Administrator</cp:lastModifiedBy>
  <dcterms:modified xsi:type="dcterms:W3CDTF">2024-05-27T12:38:38Z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