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rPr>
          <w:rFonts w:ascii="Times New Roman" w:hAnsi="Times New Roman" w:eastAsia="黑体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附表1</w:t>
      </w:r>
    </w:p>
    <w:p>
      <w:pPr>
        <w:adjustRightInd w:val="0"/>
        <w:snapToGrid w:val="0"/>
        <w:jc w:val="center"/>
        <w:outlineLvl w:val="0"/>
        <w:rPr>
          <w:rFonts w:ascii="Times New Roman" w:hAnsi="Times New Roman" w:eastAsia="仿宋"/>
          <w:b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20</w:t>
      </w:r>
      <w:r>
        <w:rPr>
          <w:rFonts w:hint="eastAsia" w:ascii="Times New Roman" w:hAnsi="Times New Roman" w:eastAsia="仿宋"/>
          <w:b/>
          <w:sz w:val="28"/>
          <w:szCs w:val="28"/>
        </w:rPr>
        <w:t>21</w:t>
      </w:r>
      <w:r>
        <w:rPr>
          <w:rFonts w:ascii="Times New Roman" w:hAnsi="Times New Roman" w:eastAsia="仿宋"/>
          <w:b/>
          <w:sz w:val="28"/>
          <w:szCs w:val="28"/>
        </w:rPr>
        <w:t>年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/>
          <w:b/>
          <w:sz w:val="28"/>
          <w:szCs w:val="28"/>
        </w:rPr>
        <w:t>季度重庆市璧山区集中式饮用水水源水质状况</w:t>
      </w:r>
    </w:p>
    <w:tbl>
      <w:tblPr>
        <w:tblStyle w:val="6"/>
        <w:tblW w:w="90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18"/>
        <w:gridCol w:w="2112"/>
        <w:gridCol w:w="1275"/>
        <w:gridCol w:w="851"/>
        <w:gridCol w:w="1432"/>
        <w:gridCol w:w="14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区县名称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水源名称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水源类型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达标情况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超标指标及超标倍数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监测单位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璧山区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" w:afterLines="5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盐井河水库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地表水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达标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-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重庆市璧山区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生态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环境监测站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" w:afterLines="5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三江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水库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地表水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达标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ind w:firstLine="851" w:firstLineChars="304"/>
        <w:jc w:val="left"/>
        <w:outlineLvl w:val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附表2</w:t>
      </w:r>
    </w:p>
    <w:p>
      <w:pPr>
        <w:adjustRightInd w:val="0"/>
        <w:snapToGrid w:val="0"/>
        <w:jc w:val="center"/>
        <w:outlineLvl w:val="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20</w:t>
      </w:r>
      <w:r>
        <w:rPr>
          <w:rFonts w:hint="eastAsia" w:ascii="Times New Roman" w:hAnsi="Times New Roman" w:eastAsia="仿宋"/>
          <w:b/>
          <w:sz w:val="28"/>
          <w:szCs w:val="28"/>
        </w:rPr>
        <w:t>21</w:t>
      </w:r>
      <w:r>
        <w:rPr>
          <w:rFonts w:ascii="Times New Roman" w:hAnsi="Times New Roman" w:eastAsia="仿宋"/>
          <w:b/>
          <w:sz w:val="28"/>
          <w:szCs w:val="28"/>
        </w:rPr>
        <w:t>年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/>
          <w:b/>
          <w:sz w:val="28"/>
          <w:szCs w:val="28"/>
        </w:rPr>
        <w:t>季度重庆市璧山区集中式饮用水水源水质监测结果</w:t>
      </w:r>
    </w:p>
    <w:p>
      <w:pPr>
        <w:adjustRightInd w:val="0"/>
        <w:snapToGrid w:val="0"/>
        <w:jc w:val="center"/>
        <w:outlineLvl w:val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统计标准级别：Ⅲ类单位：mg/L、个 </w:t>
      </w:r>
    </w:p>
    <w:tbl>
      <w:tblPr>
        <w:tblStyle w:val="7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取水量（万吨）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水温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高锰酸盐指数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溶解氧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化学需氧量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五日生化需氧量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氨氮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总氮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63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7.6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18.8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4.2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8.28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3.0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0.23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0.04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1.62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三江水库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73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7.3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17.8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2.2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8.72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1.0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0.06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0.02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1.08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6-9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≥5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</w:tr>
    </w:tbl>
    <w:p>
      <w:pPr>
        <w:ind w:firstLine="1260" w:firstLine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续表2</w:t>
      </w:r>
    </w:p>
    <w:tbl>
      <w:tblPr>
        <w:tblStyle w:val="7"/>
        <w:tblW w:w="14034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134"/>
        <w:gridCol w:w="1418"/>
        <w:gridCol w:w="1233"/>
        <w:gridCol w:w="1410"/>
        <w:gridCol w:w="1032"/>
        <w:gridCol w:w="1428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氟化物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硒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汞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镉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六价铬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氰化物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挥发酚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0.292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0.0004</w:t>
            </w:r>
            <w:r>
              <w:rPr>
                <w:rFonts w:hint="eastAsia" w:ascii="Times New Roman" w:hAnsi="Times New Roman"/>
                <w:szCs w:val="21"/>
              </w:rPr>
              <w:t>L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0.0000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0.0001L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三江水库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0.0004L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0.0000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0.0001L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0.004L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</w:t>
            </w:r>
          </w:p>
        </w:tc>
      </w:tr>
    </w:tbl>
    <w:p>
      <w:pPr>
        <w:ind w:firstLine="1260" w:firstLine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续表2</w:t>
      </w:r>
    </w:p>
    <w:tbl>
      <w:tblPr>
        <w:tblStyle w:val="7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134"/>
        <w:gridCol w:w="1417"/>
        <w:gridCol w:w="1276"/>
        <w:gridCol w:w="1134"/>
        <w:gridCol w:w="1276"/>
        <w:gridCol w:w="1311"/>
        <w:gridCol w:w="1240"/>
        <w:gridCol w:w="127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石油类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阴离子表面活性剂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硫化物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粪大肠菌群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硫酸盐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氯化物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硝酸盐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锰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0.01L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1600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44.4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7.19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0.455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0.01L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0.00</w:t>
            </w: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0.01L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20.8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1.53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0.559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0.0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0.01L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0.000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</w:t>
            </w:r>
          </w:p>
        </w:tc>
      </w:tr>
    </w:tbl>
    <w:p>
      <w:pPr>
        <w:ind w:firstLine="1260" w:firstLine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续表2</w:t>
      </w:r>
    </w:p>
    <w:tbl>
      <w:tblPr>
        <w:tblStyle w:val="7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134"/>
        <w:gridCol w:w="1417"/>
        <w:gridCol w:w="1276"/>
        <w:gridCol w:w="1134"/>
        <w:gridCol w:w="1276"/>
        <w:gridCol w:w="1311"/>
        <w:gridCol w:w="1240"/>
        <w:gridCol w:w="127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四氯化碳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三氯乙烯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四氯乙烯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苯乙烯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甲醛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甲苯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乙苯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二甲苯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异丙苯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0.0001L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0.0001L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0.0001L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0.05L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三江水库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0.0001L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0.0001L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0.0001L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0.05L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0.25</w:t>
            </w: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ind w:firstLine="1260" w:firstLine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续表2</w:t>
      </w:r>
    </w:p>
    <w:tbl>
      <w:tblPr>
        <w:tblStyle w:val="7"/>
        <w:tblW w:w="14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134"/>
        <w:gridCol w:w="1417"/>
        <w:gridCol w:w="1276"/>
        <w:gridCol w:w="1134"/>
        <w:gridCol w:w="1276"/>
        <w:gridCol w:w="1311"/>
        <w:gridCol w:w="1240"/>
        <w:gridCol w:w="127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1,2-二氯苯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1,4-二氯苯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三氯苯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硝基苯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二硝基苯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硝基氯苯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邻苯二甲酸二丁酯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邻苯二甲酸二（2-乙基已基）酯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滴滴涕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0.00029L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0.00023L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0.00011L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0.00017L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0.000024L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0.000019L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0.00005L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0.012L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0.00029L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0.00023L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0.00011L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0.00017L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0.000024L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0.000019L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0.00005L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134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0.017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1311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240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0.001</w:t>
            </w:r>
          </w:p>
        </w:tc>
      </w:tr>
    </w:tbl>
    <w:p>
      <w:pPr>
        <w:ind w:firstLine="1260" w:firstLine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续表2</w:t>
      </w:r>
    </w:p>
    <w:tbl>
      <w:tblPr>
        <w:tblStyle w:val="7"/>
        <w:tblW w:w="14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209"/>
        <w:gridCol w:w="1417"/>
        <w:gridCol w:w="1276"/>
        <w:gridCol w:w="1134"/>
        <w:gridCol w:w="1276"/>
        <w:gridCol w:w="1311"/>
        <w:gridCol w:w="1240"/>
        <w:gridCol w:w="127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林丹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阿特拉津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苯并（a）芘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硼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0.00002L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0.00003L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0.000002L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0.008L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0.0025L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0.0002L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0.027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</w:t>
            </w:r>
            <w:r>
              <w:rPr>
                <w:rFonts w:hint="eastAsia" w:ascii="Times New Roman" w:hAnsi="Times New Roman"/>
                <w:szCs w:val="21"/>
              </w:rPr>
              <w:t>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0.006L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三江水库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0.00002L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0.00003L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0.000002L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0.008L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0.0025L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0.0002L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0.012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0.0002L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0.006L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0.0000028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0.002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0.7</w:t>
            </w:r>
          </w:p>
        </w:tc>
      </w:tr>
    </w:tbl>
    <w:p>
      <w:pPr>
        <w:ind w:firstLine="1260" w:firstLineChars="6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续表2</w:t>
      </w:r>
    </w:p>
    <w:tbl>
      <w:tblPr>
        <w:tblStyle w:val="7"/>
        <w:tblW w:w="14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209"/>
        <w:gridCol w:w="1417"/>
        <w:gridCol w:w="1276"/>
        <w:gridCol w:w="1134"/>
        <w:gridCol w:w="1276"/>
        <w:gridCol w:w="1311"/>
        <w:gridCol w:w="1240"/>
        <w:gridCol w:w="127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水源名称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钒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水位（m）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电导率(us/cm)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透明度（cm）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叶绿素a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盐井河水库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0.008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三江水库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0.005L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0.00002L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0.007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标准限值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ind w:firstLine="1120" w:firstLineChars="400"/>
        <w:jc w:val="left"/>
        <w:rPr>
          <w:rFonts w:ascii="Times New Roman" w:hAnsi="Times New Roman" w:eastAsia="仿宋_GB2312"/>
          <w:spacing w:val="-10"/>
          <w:sz w:val="30"/>
          <w:szCs w:val="30"/>
        </w:rPr>
      </w:pPr>
      <w:r>
        <w:rPr>
          <w:rFonts w:ascii="Times New Roman" w:hAnsi="Times New Roman" w:eastAsia="仿宋_GB2312"/>
          <w:spacing w:val="-10"/>
          <w:sz w:val="30"/>
          <w:szCs w:val="30"/>
        </w:rPr>
        <w:t>注：带符号“L”的项目表示该项目未检出，报出结果用检出限加“L”表示。</w:t>
      </w:r>
    </w:p>
    <w:sectPr>
      <w:pgSz w:w="16838" w:h="11906" w:orient="landscape"/>
      <w:pgMar w:top="1440" w:right="249" w:bottom="1440" w:left="23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70"/>
    <w:rsid w:val="0003198B"/>
    <w:rsid w:val="00033BE0"/>
    <w:rsid w:val="00034626"/>
    <w:rsid w:val="000432B6"/>
    <w:rsid w:val="00045EEB"/>
    <w:rsid w:val="000475A3"/>
    <w:rsid w:val="000527B9"/>
    <w:rsid w:val="0006360A"/>
    <w:rsid w:val="000A66DB"/>
    <w:rsid w:val="000C404E"/>
    <w:rsid w:val="000D5760"/>
    <w:rsid w:val="000F2CBB"/>
    <w:rsid w:val="000F6770"/>
    <w:rsid w:val="001052FF"/>
    <w:rsid w:val="00116219"/>
    <w:rsid w:val="00123CAA"/>
    <w:rsid w:val="001454AE"/>
    <w:rsid w:val="0016538C"/>
    <w:rsid w:val="0017161D"/>
    <w:rsid w:val="0019296A"/>
    <w:rsid w:val="001A0E66"/>
    <w:rsid w:val="001A1777"/>
    <w:rsid w:val="001C2E14"/>
    <w:rsid w:val="001C323F"/>
    <w:rsid w:val="001C65D3"/>
    <w:rsid w:val="001C6C82"/>
    <w:rsid w:val="001D0872"/>
    <w:rsid w:val="001F7D72"/>
    <w:rsid w:val="00207E02"/>
    <w:rsid w:val="002148AC"/>
    <w:rsid w:val="00226E66"/>
    <w:rsid w:val="00250577"/>
    <w:rsid w:val="00274F8D"/>
    <w:rsid w:val="002821F1"/>
    <w:rsid w:val="00290E02"/>
    <w:rsid w:val="00291A91"/>
    <w:rsid w:val="002C1902"/>
    <w:rsid w:val="002D3B20"/>
    <w:rsid w:val="002E347C"/>
    <w:rsid w:val="002E7809"/>
    <w:rsid w:val="0030532B"/>
    <w:rsid w:val="003152DF"/>
    <w:rsid w:val="0032123F"/>
    <w:rsid w:val="00334CA1"/>
    <w:rsid w:val="00337F60"/>
    <w:rsid w:val="00363671"/>
    <w:rsid w:val="00363C77"/>
    <w:rsid w:val="003A72E8"/>
    <w:rsid w:val="003B49D1"/>
    <w:rsid w:val="003D7FA4"/>
    <w:rsid w:val="003F276E"/>
    <w:rsid w:val="003F310A"/>
    <w:rsid w:val="00436EF6"/>
    <w:rsid w:val="0045243E"/>
    <w:rsid w:val="004606F9"/>
    <w:rsid w:val="0046730E"/>
    <w:rsid w:val="00470012"/>
    <w:rsid w:val="00470535"/>
    <w:rsid w:val="00487FE1"/>
    <w:rsid w:val="004A0292"/>
    <w:rsid w:val="004A5751"/>
    <w:rsid w:val="004C58F2"/>
    <w:rsid w:val="004C6BF9"/>
    <w:rsid w:val="004D5F38"/>
    <w:rsid w:val="004E55F5"/>
    <w:rsid w:val="0050552B"/>
    <w:rsid w:val="00513531"/>
    <w:rsid w:val="00525144"/>
    <w:rsid w:val="00532D4A"/>
    <w:rsid w:val="00554BA9"/>
    <w:rsid w:val="00574A43"/>
    <w:rsid w:val="005A11B1"/>
    <w:rsid w:val="005A2AE4"/>
    <w:rsid w:val="005A525F"/>
    <w:rsid w:val="005C18EB"/>
    <w:rsid w:val="005C1E5D"/>
    <w:rsid w:val="005D2D40"/>
    <w:rsid w:val="005D51DF"/>
    <w:rsid w:val="005F1FFE"/>
    <w:rsid w:val="005F748C"/>
    <w:rsid w:val="00606092"/>
    <w:rsid w:val="00615E1E"/>
    <w:rsid w:val="0062147F"/>
    <w:rsid w:val="006319A7"/>
    <w:rsid w:val="00637E91"/>
    <w:rsid w:val="006438DC"/>
    <w:rsid w:val="006453C4"/>
    <w:rsid w:val="00650D6D"/>
    <w:rsid w:val="00663D91"/>
    <w:rsid w:val="00671B32"/>
    <w:rsid w:val="00685EF4"/>
    <w:rsid w:val="006B01F7"/>
    <w:rsid w:val="006C5302"/>
    <w:rsid w:val="006D41FB"/>
    <w:rsid w:val="00707F26"/>
    <w:rsid w:val="00714DEA"/>
    <w:rsid w:val="00722D29"/>
    <w:rsid w:val="00734AA8"/>
    <w:rsid w:val="00782F44"/>
    <w:rsid w:val="007D12A1"/>
    <w:rsid w:val="007E0BB1"/>
    <w:rsid w:val="007E3A8A"/>
    <w:rsid w:val="008060F9"/>
    <w:rsid w:val="008404DE"/>
    <w:rsid w:val="00841EAE"/>
    <w:rsid w:val="00853157"/>
    <w:rsid w:val="00861235"/>
    <w:rsid w:val="00870CE3"/>
    <w:rsid w:val="00881CB6"/>
    <w:rsid w:val="00895EB2"/>
    <w:rsid w:val="008963BE"/>
    <w:rsid w:val="008A5590"/>
    <w:rsid w:val="008B62B8"/>
    <w:rsid w:val="008D63C2"/>
    <w:rsid w:val="00922694"/>
    <w:rsid w:val="00931BEC"/>
    <w:rsid w:val="00960BD4"/>
    <w:rsid w:val="009675D6"/>
    <w:rsid w:val="009879A7"/>
    <w:rsid w:val="009879EF"/>
    <w:rsid w:val="009968B6"/>
    <w:rsid w:val="009971F1"/>
    <w:rsid w:val="009B2EAB"/>
    <w:rsid w:val="009C741C"/>
    <w:rsid w:val="009D27DE"/>
    <w:rsid w:val="009D676C"/>
    <w:rsid w:val="009E5CBA"/>
    <w:rsid w:val="00A070C8"/>
    <w:rsid w:val="00A1644B"/>
    <w:rsid w:val="00A2724D"/>
    <w:rsid w:val="00A31AFA"/>
    <w:rsid w:val="00A40470"/>
    <w:rsid w:val="00A50D2C"/>
    <w:rsid w:val="00A63470"/>
    <w:rsid w:val="00A635BC"/>
    <w:rsid w:val="00A85119"/>
    <w:rsid w:val="00A963F2"/>
    <w:rsid w:val="00AB1B9F"/>
    <w:rsid w:val="00AC336A"/>
    <w:rsid w:val="00AC3B36"/>
    <w:rsid w:val="00AE215F"/>
    <w:rsid w:val="00B1129B"/>
    <w:rsid w:val="00B268C9"/>
    <w:rsid w:val="00B8227F"/>
    <w:rsid w:val="00B86103"/>
    <w:rsid w:val="00B95C27"/>
    <w:rsid w:val="00BA0CA6"/>
    <w:rsid w:val="00BB43C4"/>
    <w:rsid w:val="00BC5660"/>
    <w:rsid w:val="00BE31F1"/>
    <w:rsid w:val="00C074DF"/>
    <w:rsid w:val="00C16243"/>
    <w:rsid w:val="00C1772B"/>
    <w:rsid w:val="00C56C02"/>
    <w:rsid w:val="00C60C01"/>
    <w:rsid w:val="00C8590E"/>
    <w:rsid w:val="00CA0BF8"/>
    <w:rsid w:val="00CA715C"/>
    <w:rsid w:val="00CC58E1"/>
    <w:rsid w:val="00CF2F4C"/>
    <w:rsid w:val="00CF66F4"/>
    <w:rsid w:val="00D03F8D"/>
    <w:rsid w:val="00D367CC"/>
    <w:rsid w:val="00D47BE1"/>
    <w:rsid w:val="00D62838"/>
    <w:rsid w:val="00D675BB"/>
    <w:rsid w:val="00D727C9"/>
    <w:rsid w:val="00D82A5E"/>
    <w:rsid w:val="00D82FCD"/>
    <w:rsid w:val="00D9454D"/>
    <w:rsid w:val="00DA30D3"/>
    <w:rsid w:val="00DA66AE"/>
    <w:rsid w:val="00DD1C60"/>
    <w:rsid w:val="00DD44EC"/>
    <w:rsid w:val="00DE5478"/>
    <w:rsid w:val="00E404B8"/>
    <w:rsid w:val="00E63A0F"/>
    <w:rsid w:val="00E75644"/>
    <w:rsid w:val="00E765A3"/>
    <w:rsid w:val="00E80884"/>
    <w:rsid w:val="00EA1940"/>
    <w:rsid w:val="00EA4E12"/>
    <w:rsid w:val="00EB0900"/>
    <w:rsid w:val="00EC38CC"/>
    <w:rsid w:val="00ED35C6"/>
    <w:rsid w:val="00ED400D"/>
    <w:rsid w:val="00ED727A"/>
    <w:rsid w:val="00EE112A"/>
    <w:rsid w:val="00EF3D64"/>
    <w:rsid w:val="00EF5A21"/>
    <w:rsid w:val="00EF6D6A"/>
    <w:rsid w:val="00F017FF"/>
    <w:rsid w:val="00F20227"/>
    <w:rsid w:val="00F37964"/>
    <w:rsid w:val="00F43BDD"/>
    <w:rsid w:val="00F47B29"/>
    <w:rsid w:val="00F67225"/>
    <w:rsid w:val="00F74B55"/>
    <w:rsid w:val="00FA5867"/>
    <w:rsid w:val="00FD0967"/>
    <w:rsid w:val="00FD6E9F"/>
    <w:rsid w:val="00FE0CD5"/>
    <w:rsid w:val="00FE17A0"/>
    <w:rsid w:val="00FF0F16"/>
    <w:rsid w:val="00FF3910"/>
    <w:rsid w:val="064B48F1"/>
    <w:rsid w:val="0B17353E"/>
    <w:rsid w:val="12F80B72"/>
    <w:rsid w:val="24AA4778"/>
    <w:rsid w:val="28401E9E"/>
    <w:rsid w:val="2B1A21DE"/>
    <w:rsid w:val="2CDC30AE"/>
    <w:rsid w:val="2D7B65D8"/>
    <w:rsid w:val="4A5A45B5"/>
    <w:rsid w:val="4F9D51B8"/>
    <w:rsid w:val="5077126A"/>
    <w:rsid w:val="5EFB2B92"/>
    <w:rsid w:val="612C50D8"/>
    <w:rsid w:val="65BE5581"/>
    <w:rsid w:val="7C571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ind w:firstLine="525"/>
    </w:pPr>
    <w:rPr>
      <w:rFonts w:ascii="Times New Roman" w:hAnsi="Times New Roman"/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缩进 2 Char"/>
    <w:basedOn w:val="8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BD21C-3B9A-4959-B2C7-EC5E03C52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350</Words>
  <Characters>1997</Characters>
  <Lines>16</Lines>
  <Paragraphs>4</Paragraphs>
  <TotalTime>43</TotalTime>
  <ScaleCrop>false</ScaleCrop>
  <LinksUpToDate>false</LinksUpToDate>
  <CharactersWithSpaces>2343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2018-11-29T02:14:00Z</dcterms:created>
  <dc:creator>Sky123.Org</dc:creator>
  <cp:lastModifiedBy>璧山区_璧山区办公室_李传阳</cp:lastModifiedBy>
  <cp:lastPrinted>2021-08-13T03:17:00Z</cp:lastPrinted>
  <dcterms:modified xsi:type="dcterms:W3CDTF">2021-11-22T03:05:52Z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7FD93953C77F40A2A95EDA5ABB095F1E</vt:lpwstr>
  </property>
</Properties>
</file>