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43" w:rsidRPr="00D12843" w:rsidRDefault="00D12843" w:rsidP="00D12843">
      <w:pPr>
        <w:spacing w:line="594" w:lineRule="exact"/>
        <w:ind w:firstLineChars="200" w:firstLine="640"/>
        <w:rPr>
          <w:rFonts w:ascii="Times New Roman" w:eastAsia="方正仿宋_GBK" w:hAnsi="Times New Roman" w:cs="Times New Roman"/>
          <w:sz w:val="32"/>
          <w:szCs w:val="20"/>
        </w:rPr>
      </w:pPr>
    </w:p>
    <w:p w:rsidR="00D12843" w:rsidRPr="00D12843" w:rsidRDefault="00D12843" w:rsidP="00D12843">
      <w:pPr>
        <w:spacing w:line="594" w:lineRule="exact"/>
        <w:ind w:firstLineChars="200" w:firstLine="640"/>
        <w:rPr>
          <w:rFonts w:ascii="Times New Roman" w:eastAsia="方正仿宋_GBK" w:hAnsi="Times New Roman" w:cs="Times New Roman"/>
          <w:sz w:val="32"/>
          <w:szCs w:val="20"/>
        </w:rPr>
      </w:pPr>
    </w:p>
    <w:p w:rsidR="00D12843" w:rsidRPr="00D12843" w:rsidRDefault="00D12843" w:rsidP="00D12843">
      <w:pPr>
        <w:spacing w:line="594" w:lineRule="exact"/>
        <w:ind w:firstLineChars="200" w:firstLine="640"/>
        <w:rPr>
          <w:rFonts w:ascii="Times New Roman" w:eastAsia="方正仿宋_GBK" w:hAnsi="Times New Roman" w:cs="Times New Roman"/>
          <w:sz w:val="32"/>
          <w:szCs w:val="20"/>
        </w:rPr>
      </w:pPr>
    </w:p>
    <w:p w:rsidR="00D12843" w:rsidRPr="00D12843" w:rsidRDefault="00D12843" w:rsidP="00D12843">
      <w:pPr>
        <w:spacing w:line="594" w:lineRule="exact"/>
        <w:ind w:firstLineChars="200" w:firstLine="640"/>
        <w:rPr>
          <w:rFonts w:ascii="Times New Roman" w:eastAsia="方正仿宋_GBK" w:hAnsi="Times New Roman" w:cs="Times New Roman"/>
          <w:sz w:val="32"/>
          <w:szCs w:val="20"/>
        </w:rPr>
      </w:pPr>
    </w:p>
    <w:p w:rsidR="00D12843" w:rsidRPr="00D12843" w:rsidRDefault="00D12843" w:rsidP="00D12843">
      <w:pPr>
        <w:spacing w:line="594" w:lineRule="exact"/>
        <w:ind w:firstLineChars="200" w:firstLine="640"/>
        <w:rPr>
          <w:rFonts w:ascii="Times New Roman" w:eastAsia="方正仿宋_GBK" w:hAnsi="Times New Roman" w:cs="Times New Roman"/>
          <w:sz w:val="32"/>
          <w:szCs w:val="20"/>
        </w:rPr>
      </w:pPr>
    </w:p>
    <w:p w:rsidR="00D12843" w:rsidRPr="00D12843" w:rsidRDefault="00D12843" w:rsidP="00D12843">
      <w:pPr>
        <w:spacing w:line="594" w:lineRule="exact"/>
        <w:ind w:firstLineChars="200" w:firstLine="640"/>
        <w:rPr>
          <w:rFonts w:ascii="Times New Roman" w:eastAsia="方正仿宋_GBK" w:hAnsi="Times New Roman" w:cs="Times New Roman"/>
          <w:sz w:val="32"/>
          <w:szCs w:val="20"/>
        </w:rPr>
      </w:pPr>
    </w:p>
    <w:p w:rsidR="00D12843" w:rsidRPr="00D12843" w:rsidRDefault="00D12843" w:rsidP="00D12843">
      <w:pPr>
        <w:spacing w:line="594" w:lineRule="exact"/>
        <w:ind w:firstLineChars="200" w:firstLine="640"/>
        <w:rPr>
          <w:rFonts w:ascii="Times New Roman" w:eastAsia="方正仿宋_GBK" w:hAnsi="Times New Roman" w:cs="Times New Roman"/>
          <w:sz w:val="32"/>
          <w:szCs w:val="20"/>
        </w:rPr>
      </w:pPr>
    </w:p>
    <w:p w:rsidR="00D12843" w:rsidRPr="00D12843" w:rsidRDefault="00D12843" w:rsidP="00D12843">
      <w:pPr>
        <w:spacing w:line="594" w:lineRule="exact"/>
        <w:jc w:val="center"/>
        <w:rPr>
          <w:rFonts w:ascii="Times New Roman" w:eastAsia="方正仿宋_GBK" w:hAnsi="Times New Roman" w:cs="Times New Roman"/>
          <w:sz w:val="32"/>
          <w:szCs w:val="20"/>
        </w:rPr>
      </w:pPr>
      <w:r w:rsidRPr="00D12843">
        <w:rPr>
          <w:rFonts w:ascii="Times New Roman" w:eastAsia="方正仿宋_GBK" w:hAnsi="Times New Roman" w:cs="Times New Roman"/>
          <w:sz w:val="32"/>
          <w:szCs w:val="20"/>
        </w:rPr>
        <w:t>大兴府发〔</w:t>
      </w:r>
      <w:r w:rsidRPr="00D12843">
        <w:rPr>
          <w:rFonts w:ascii="Times New Roman" w:eastAsia="方正仿宋_GBK" w:hAnsi="Times New Roman" w:cs="Times New Roman"/>
          <w:sz w:val="32"/>
          <w:szCs w:val="20"/>
        </w:rPr>
        <w:t>2021</w:t>
      </w:r>
      <w:r w:rsidRPr="00D12843">
        <w:rPr>
          <w:rFonts w:ascii="Times New Roman" w:eastAsia="方正仿宋_GBK" w:hAnsi="Times New Roman" w:cs="Times New Roman"/>
          <w:sz w:val="32"/>
          <w:szCs w:val="20"/>
        </w:rPr>
        <w:t>〕</w:t>
      </w:r>
      <w:r w:rsidR="00F4512C">
        <w:rPr>
          <w:rFonts w:ascii="Times New Roman" w:eastAsia="方正仿宋_GBK" w:hAnsi="Times New Roman" w:cs="Times New Roman"/>
          <w:sz w:val="32"/>
          <w:szCs w:val="20"/>
        </w:rPr>
        <w:t>9</w:t>
      </w:r>
      <w:bookmarkStart w:id="0" w:name="_GoBack"/>
      <w:bookmarkEnd w:id="0"/>
      <w:r w:rsidRPr="00D12843">
        <w:rPr>
          <w:rFonts w:ascii="Times New Roman" w:eastAsia="方正仿宋_GBK" w:hAnsi="Times New Roman" w:cs="Times New Roman"/>
          <w:sz w:val="32"/>
          <w:szCs w:val="20"/>
        </w:rPr>
        <w:t>号</w:t>
      </w:r>
    </w:p>
    <w:p w:rsidR="00D12843" w:rsidRPr="00D12843" w:rsidRDefault="00D12843" w:rsidP="00D12843">
      <w:pPr>
        <w:spacing w:line="594" w:lineRule="exact"/>
        <w:ind w:firstLineChars="200" w:firstLine="640"/>
        <w:rPr>
          <w:rFonts w:ascii="Times New Roman" w:eastAsia="方正仿宋_GBK" w:hAnsi="Times New Roman" w:cs="Times New Roman"/>
          <w:sz w:val="32"/>
          <w:szCs w:val="20"/>
        </w:rPr>
      </w:pPr>
    </w:p>
    <w:p w:rsidR="00D12843" w:rsidRPr="00D12843" w:rsidRDefault="00D12843" w:rsidP="00D12843">
      <w:pPr>
        <w:spacing w:line="594" w:lineRule="exact"/>
        <w:ind w:firstLineChars="200" w:firstLine="640"/>
        <w:rPr>
          <w:rFonts w:ascii="Times New Roman" w:eastAsia="方正仿宋_GBK" w:hAnsi="Times New Roman" w:cs="Times New Roman"/>
          <w:sz w:val="32"/>
          <w:szCs w:val="20"/>
        </w:rPr>
      </w:pPr>
    </w:p>
    <w:p w:rsidR="00EF16AA" w:rsidRDefault="00DF18CE" w:rsidP="00D12843">
      <w:pPr>
        <w:adjustRightInd w:val="0"/>
        <w:snapToGrid w:val="0"/>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重庆市</w:t>
      </w:r>
      <w:proofErr w:type="gramStart"/>
      <w:r>
        <w:rPr>
          <w:rFonts w:ascii="方正小标宋_GBK" w:eastAsia="方正小标宋_GBK" w:hAnsi="方正小标宋_GBK" w:cs="方正小标宋_GBK" w:hint="eastAsia"/>
          <w:sz w:val="44"/>
          <w:szCs w:val="44"/>
        </w:rPr>
        <w:t>璧</w:t>
      </w:r>
      <w:proofErr w:type="gramEnd"/>
      <w:r>
        <w:rPr>
          <w:rFonts w:ascii="方正小标宋_GBK" w:eastAsia="方正小标宋_GBK" w:hAnsi="方正小标宋_GBK" w:cs="方正小标宋_GBK" w:hint="eastAsia"/>
          <w:sz w:val="44"/>
          <w:szCs w:val="44"/>
        </w:rPr>
        <w:t>山区大兴镇人民政府</w:t>
      </w:r>
    </w:p>
    <w:p w:rsidR="00EF16AA" w:rsidRDefault="00DF18CE" w:rsidP="00D12843">
      <w:pPr>
        <w:adjustRightInd w:val="0"/>
        <w:snapToGrid w:val="0"/>
        <w:spacing w:line="594"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关于印发《大兴镇全民反诈专项行动工作方案》的通知</w:t>
      </w:r>
    </w:p>
    <w:p w:rsidR="00EF16AA" w:rsidRDefault="00EF16AA" w:rsidP="00D12843">
      <w:pPr>
        <w:spacing w:line="594" w:lineRule="exact"/>
        <w:ind w:firstLineChars="200" w:firstLine="640"/>
        <w:rPr>
          <w:rFonts w:ascii="方正仿宋_GBK" w:eastAsia="方正仿宋_GBK" w:hAnsi="方正仿宋_GBK" w:cs="方正仿宋_GBK"/>
          <w:kern w:val="32"/>
          <w:sz w:val="32"/>
          <w:szCs w:val="32"/>
        </w:rPr>
      </w:pPr>
    </w:p>
    <w:p w:rsidR="00EF16AA" w:rsidRDefault="00DF18CE" w:rsidP="00D12843">
      <w:pPr>
        <w:spacing w:line="594" w:lineRule="exact"/>
        <w:rPr>
          <w:rFonts w:ascii="方正仿宋_GBK" w:eastAsia="方正仿宋_GBK" w:hAnsi="方正仿宋_GBK" w:cs="方正仿宋_GBK"/>
          <w:sz w:val="32"/>
          <w:szCs w:val="32"/>
        </w:rPr>
      </w:pPr>
      <w:r>
        <w:rPr>
          <w:rFonts w:ascii="方正仿宋_GBK" w:eastAsia="方正仿宋_GBK" w:hAnsi="方正仿宋_GBK" w:cs="方正仿宋_GBK" w:hint="eastAsia"/>
          <w:kern w:val="21"/>
          <w:sz w:val="32"/>
          <w:szCs w:val="32"/>
        </w:rPr>
        <w:t>各村（社区），机关各办、站、所、中心，各相关单位</w:t>
      </w:r>
      <w:r>
        <w:rPr>
          <w:rFonts w:ascii="方正仿宋_GBK" w:eastAsia="方正仿宋_GBK" w:hAnsi="方正仿宋_GBK" w:cs="方正仿宋_GBK" w:hint="eastAsia"/>
          <w:sz w:val="32"/>
          <w:szCs w:val="32"/>
        </w:rPr>
        <w:t>：</w:t>
      </w:r>
    </w:p>
    <w:p w:rsidR="00EF16AA" w:rsidRDefault="0081351B" w:rsidP="00D12843">
      <w:pPr>
        <w:autoSpaceDE w:val="0"/>
        <w:autoSpaceDN w:val="0"/>
        <w:adjustRightInd w:val="0"/>
        <w:spacing w:line="594" w:lineRule="exact"/>
        <w:ind w:firstLineChars="200" w:firstLine="640"/>
        <w:rPr>
          <w:rFonts w:ascii="方正仿宋_GBK" w:eastAsia="方正仿宋_GBK" w:hAnsi="方正仿宋_GBK" w:cs="方正仿宋_GBK"/>
          <w:bCs/>
          <w:kern w:val="0"/>
          <w:sz w:val="32"/>
          <w:szCs w:val="32"/>
        </w:rPr>
      </w:pPr>
      <w:r>
        <w:rPr>
          <w:rFonts w:ascii="方正仿宋_GBK" w:eastAsia="方正仿宋_GBK" w:hAnsi="方正仿宋_GBK" w:cs="方正仿宋_GBK" w:hint="eastAsia"/>
          <w:kern w:val="21"/>
          <w:sz w:val="32"/>
          <w:szCs w:val="32"/>
        </w:rPr>
        <w:t>《大兴镇全民反诈专项行动工作方案》已经镇</w:t>
      </w:r>
      <w:r>
        <w:rPr>
          <w:rFonts w:ascii="方正仿宋_GBK" w:eastAsia="方正仿宋_GBK" w:hAnsi="方正仿宋_GBK" w:cs="方正仿宋_GBK"/>
          <w:kern w:val="21"/>
          <w:sz w:val="32"/>
          <w:szCs w:val="32"/>
        </w:rPr>
        <w:t>党政办公会研究</w:t>
      </w:r>
      <w:r w:rsidR="00DF18CE">
        <w:rPr>
          <w:rFonts w:ascii="方正仿宋_GBK" w:eastAsia="方正仿宋_GBK" w:hAnsi="方正仿宋_GBK" w:cs="方正仿宋_GBK" w:hint="eastAsia"/>
          <w:kern w:val="21"/>
          <w:sz w:val="32"/>
          <w:szCs w:val="32"/>
        </w:rPr>
        <w:t>同意，现印发你们，请结合实际，按照要求抓好贯彻落实。</w:t>
      </w:r>
    </w:p>
    <w:p w:rsidR="00EF16AA" w:rsidRDefault="00EF16AA" w:rsidP="00D12843">
      <w:pPr>
        <w:pStyle w:val="p0"/>
        <w:spacing w:line="594" w:lineRule="exact"/>
        <w:ind w:firstLineChars="200" w:firstLine="723"/>
        <w:jc w:val="center"/>
        <w:rPr>
          <w:rFonts w:ascii="方正仿宋_GBK" w:eastAsia="方正仿宋_GBK" w:hAnsi="方正仿宋_GBK" w:cs="方正仿宋_GBK"/>
          <w:b/>
          <w:bCs/>
          <w:sz w:val="36"/>
          <w:szCs w:val="36"/>
        </w:rPr>
      </w:pPr>
    </w:p>
    <w:p w:rsidR="00D12843" w:rsidRDefault="00D12843" w:rsidP="00D12843">
      <w:pPr>
        <w:pStyle w:val="p0"/>
        <w:spacing w:line="594" w:lineRule="exact"/>
        <w:ind w:firstLineChars="200" w:firstLine="723"/>
        <w:jc w:val="center"/>
        <w:rPr>
          <w:rFonts w:ascii="方正仿宋_GBK" w:eastAsia="方正仿宋_GBK" w:hAnsi="方正仿宋_GBK" w:cs="方正仿宋_GBK"/>
          <w:b/>
          <w:bCs/>
          <w:sz w:val="36"/>
          <w:szCs w:val="36"/>
        </w:rPr>
      </w:pPr>
    </w:p>
    <w:p w:rsidR="00EF16AA" w:rsidRDefault="00DF18CE" w:rsidP="00D12843">
      <w:pPr>
        <w:spacing w:line="594" w:lineRule="exact"/>
        <w:ind w:firstLineChars="200" w:firstLine="640"/>
        <w:jc w:val="right"/>
        <w:rPr>
          <w:rFonts w:eastAsia="方正仿宋_GBK" w:cs="Times New Roman"/>
          <w:sz w:val="32"/>
          <w:szCs w:val="32"/>
        </w:rPr>
      </w:pPr>
      <w:r>
        <w:rPr>
          <w:rFonts w:eastAsia="方正仿宋_GBK" w:cs="Times New Roman"/>
          <w:sz w:val="32"/>
          <w:szCs w:val="32"/>
        </w:rPr>
        <w:t>重庆市</w:t>
      </w:r>
      <w:proofErr w:type="gramStart"/>
      <w:r>
        <w:rPr>
          <w:rFonts w:eastAsia="方正仿宋_GBK" w:cs="Times New Roman"/>
          <w:sz w:val="32"/>
          <w:szCs w:val="32"/>
        </w:rPr>
        <w:t>璧</w:t>
      </w:r>
      <w:proofErr w:type="gramEnd"/>
      <w:r>
        <w:rPr>
          <w:rFonts w:eastAsia="方正仿宋_GBK" w:cs="Times New Roman"/>
          <w:sz w:val="32"/>
          <w:szCs w:val="32"/>
        </w:rPr>
        <w:t>山区大兴镇人民政府</w:t>
      </w:r>
    </w:p>
    <w:p w:rsidR="00EF16AA" w:rsidRDefault="00DF18CE" w:rsidP="00D12843">
      <w:pPr>
        <w:spacing w:line="594" w:lineRule="exact"/>
        <w:ind w:right="640" w:firstLineChars="200" w:firstLine="640"/>
        <w:jc w:val="right"/>
        <w:rPr>
          <w:rFonts w:ascii="Times New Roman" w:eastAsia="方正仿宋_GBK" w:hAnsi="Times New Roman" w:cs="Times New Roman"/>
          <w:sz w:val="32"/>
          <w:szCs w:val="32"/>
        </w:rPr>
      </w:pP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年</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月</w:t>
      </w:r>
      <w:r>
        <w:rPr>
          <w:rFonts w:ascii="Times New Roman" w:eastAsia="方正仿宋_GBK" w:hAnsi="Times New Roman" w:cs="Times New Roman"/>
          <w:sz w:val="32"/>
          <w:szCs w:val="32"/>
        </w:rPr>
        <w:t>2</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日</w:t>
      </w:r>
    </w:p>
    <w:p w:rsidR="00EF16AA" w:rsidRDefault="00DF18CE" w:rsidP="00D12843">
      <w:pPr>
        <w:autoSpaceDE w:val="0"/>
        <w:autoSpaceDN w:val="0"/>
        <w:adjustRightInd w:val="0"/>
        <w:spacing w:line="594" w:lineRule="exact"/>
        <w:jc w:val="center"/>
        <w:rPr>
          <w:rFonts w:ascii="方正小标宋_GBK" w:eastAsia="方正小标宋_GBK" w:hAnsi="方正小标宋_GBK" w:cs="方正小标宋_GBK"/>
          <w:bCs/>
          <w:kern w:val="0"/>
          <w:sz w:val="44"/>
          <w:szCs w:val="44"/>
          <w:lang w:val="zh-CN"/>
        </w:rPr>
      </w:pPr>
      <w:r>
        <w:rPr>
          <w:rFonts w:ascii="方正小标宋_GBK" w:eastAsia="方正小标宋_GBK" w:hAnsi="方正小标宋_GBK" w:cs="方正小标宋_GBK" w:hint="eastAsia"/>
          <w:bCs/>
          <w:sz w:val="44"/>
          <w:szCs w:val="44"/>
        </w:rPr>
        <w:lastRenderedPageBreak/>
        <w:t>大兴镇全民反诈专项行动工作方案</w:t>
      </w:r>
    </w:p>
    <w:p w:rsidR="00EF16AA" w:rsidRDefault="00EF16AA" w:rsidP="00D12843">
      <w:pPr>
        <w:autoSpaceDE w:val="0"/>
        <w:autoSpaceDN w:val="0"/>
        <w:adjustRightInd w:val="0"/>
        <w:spacing w:line="594" w:lineRule="exact"/>
        <w:ind w:firstLineChars="200" w:firstLine="640"/>
        <w:jc w:val="center"/>
        <w:rPr>
          <w:rFonts w:ascii="方正仿宋_GBK" w:eastAsia="方正仿宋_GBK" w:hAnsi="方正仿宋_GBK" w:cs="方正仿宋_GBK"/>
          <w:kern w:val="0"/>
          <w:sz w:val="32"/>
          <w:szCs w:val="32"/>
          <w:lang w:val="zh-CN"/>
        </w:rPr>
      </w:pP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方正仿宋_GBK" w:eastAsia="方正仿宋_GBK" w:hAnsi="方正仿宋_GBK" w:cs="方正仿宋_GBK" w:hint="eastAsia"/>
          <w:sz w:val="32"/>
          <w:szCs w:val="32"/>
        </w:rPr>
        <w:t>为深入贯彻习近平总书记重要指示精神，落实国务院部级联席会议和市委、区委平安办工作部署，按照区委平安办</w:t>
      </w:r>
      <w:proofErr w:type="gramStart"/>
      <w:r>
        <w:rPr>
          <w:rFonts w:ascii="方正仿宋_GBK" w:eastAsia="方正仿宋_GBK" w:hAnsi="方正仿宋_GBK" w:cs="方正仿宋_GBK" w:hint="eastAsia"/>
          <w:sz w:val="32"/>
          <w:szCs w:val="32"/>
        </w:rPr>
        <w:t>《</w:t>
      </w:r>
      <w:proofErr w:type="gramEnd"/>
      <w:r>
        <w:rPr>
          <w:rFonts w:ascii="方正仿宋_GBK" w:eastAsia="方正仿宋_GBK" w:hAnsi="方正仿宋_GBK" w:cs="方正仿宋_GBK" w:hint="eastAsia"/>
          <w:sz w:val="32"/>
          <w:szCs w:val="32"/>
        </w:rPr>
        <w:t>关于印发</w:t>
      </w:r>
      <w:proofErr w:type="gramStart"/>
      <w:r>
        <w:rPr>
          <w:rFonts w:ascii="方正仿宋_GBK" w:eastAsia="方正仿宋_GBK" w:hAnsi="方正仿宋_GBK" w:cs="方正仿宋_GBK" w:hint="eastAsia"/>
          <w:sz w:val="32"/>
          <w:szCs w:val="32"/>
        </w:rPr>
        <w:t>《璧</w:t>
      </w:r>
      <w:proofErr w:type="gramEnd"/>
      <w:r>
        <w:rPr>
          <w:rFonts w:ascii="方正仿宋_GBK" w:eastAsia="方正仿宋_GBK" w:hAnsi="方正仿宋_GBK" w:cs="方正仿宋_GBK" w:hint="eastAsia"/>
          <w:sz w:val="32"/>
          <w:szCs w:val="32"/>
        </w:rPr>
        <w:t>山区全民反诈专项行动工作方案</w:t>
      </w:r>
      <w:proofErr w:type="gramStart"/>
      <w:r>
        <w:rPr>
          <w:rFonts w:ascii="方正仿宋_GBK" w:eastAsia="方正仿宋_GBK" w:hAnsi="方正仿宋_GBK" w:cs="方正仿宋_GBK" w:hint="eastAsia"/>
          <w:sz w:val="32"/>
          <w:szCs w:val="32"/>
        </w:rPr>
        <w:t>》</w:t>
      </w:r>
      <w:proofErr w:type="gramEnd"/>
      <w:r>
        <w:rPr>
          <w:rFonts w:ascii="方正仿宋_GBK" w:eastAsia="方正仿宋_GBK" w:hAnsi="方正仿宋_GBK" w:cs="方正仿宋_GBK" w:hint="eastAsia"/>
          <w:sz w:val="32"/>
          <w:szCs w:val="32"/>
        </w:rPr>
        <w:t>的通知</w:t>
      </w:r>
      <w:proofErr w:type="gramStart"/>
      <w:r>
        <w:rPr>
          <w:rFonts w:ascii="方正仿宋_GBK" w:eastAsia="方正仿宋_GBK" w:hAnsi="方正仿宋_GBK" w:cs="方正仿宋_GBK" w:hint="eastAsia"/>
          <w:sz w:val="32"/>
          <w:szCs w:val="32"/>
        </w:rPr>
        <w:t>》</w:t>
      </w:r>
      <w:proofErr w:type="gramEnd"/>
      <w:r>
        <w:rPr>
          <w:rFonts w:ascii="方正仿宋_GBK" w:eastAsia="方正仿宋_GBK" w:hAnsi="方正仿宋_GBK" w:cs="方正仿宋_GBK" w:hint="eastAsia"/>
          <w:sz w:val="32"/>
          <w:szCs w:val="32"/>
        </w:rPr>
        <w:t>（璧山委平安办发</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2021</w:t>
      </w:r>
      <w:r>
        <w:rPr>
          <w:rFonts w:ascii="Times New Roman" w:eastAsia="方正仿宋_GBK" w:hAnsi="Times New Roman" w:cs="Times New Roman"/>
          <w:sz w:val="32"/>
          <w:szCs w:val="32"/>
        </w:rPr>
        <w:t>〕</w:t>
      </w:r>
      <w:r>
        <w:rPr>
          <w:rFonts w:ascii="Times New Roman" w:eastAsia="方正仿宋_GBK" w:hAnsi="Times New Roman" w:cs="Times New Roman"/>
          <w:sz w:val="32"/>
          <w:szCs w:val="32"/>
        </w:rPr>
        <w:t>1</w:t>
      </w:r>
      <w:r>
        <w:rPr>
          <w:rFonts w:ascii="方正仿宋_GBK" w:eastAsia="方正仿宋_GBK" w:hAnsi="方正仿宋_GBK" w:cs="方正仿宋_GBK" w:hint="eastAsia"/>
          <w:sz w:val="32"/>
          <w:szCs w:val="32"/>
        </w:rPr>
        <w:t>号）和区全民反诈专项行动动员部署会会议精神，我镇</w:t>
      </w:r>
      <w:r>
        <w:rPr>
          <w:rFonts w:ascii="方正仿宋_GBK" w:eastAsia="方正仿宋_GBK" w:hAnsi="方正仿宋_GBK" w:cs="方正仿宋_GBK" w:hint="eastAsia"/>
          <w:kern w:val="21"/>
          <w:sz w:val="32"/>
          <w:szCs w:val="32"/>
        </w:rPr>
        <w:t>决定开展为期</w:t>
      </w:r>
      <w:r>
        <w:rPr>
          <w:rFonts w:ascii="Times New Roman" w:eastAsia="方正仿宋_GBK" w:hAnsi="Times New Roman" w:cs="Times New Roman"/>
          <w:sz w:val="32"/>
          <w:szCs w:val="32"/>
        </w:rPr>
        <w:t>3</w:t>
      </w:r>
      <w:r>
        <w:rPr>
          <w:rFonts w:ascii="方正仿宋_GBK" w:eastAsia="方正仿宋_GBK" w:hAnsi="方正仿宋_GBK" w:cs="方正仿宋_GBK" w:hint="eastAsia"/>
          <w:kern w:val="21"/>
          <w:sz w:val="32"/>
          <w:szCs w:val="32"/>
        </w:rPr>
        <w:t>年的全民反诈专项行动，特制定本方案。</w:t>
      </w:r>
    </w:p>
    <w:p w:rsidR="00EF16AA" w:rsidRDefault="00DF18CE" w:rsidP="00D12843">
      <w:pPr>
        <w:spacing w:line="594" w:lineRule="exact"/>
        <w:ind w:firstLineChars="200" w:firstLine="640"/>
        <w:rPr>
          <w:rFonts w:ascii="方正黑体_GBK" w:eastAsia="方正黑体_GBK" w:hAnsi="方正黑体_GBK" w:cs="方正黑体_GBK"/>
          <w:kern w:val="21"/>
          <w:sz w:val="32"/>
          <w:szCs w:val="32"/>
        </w:rPr>
      </w:pPr>
      <w:r>
        <w:rPr>
          <w:rFonts w:ascii="方正黑体_GBK" w:eastAsia="方正黑体_GBK" w:hAnsi="方正黑体_GBK" w:cs="方正黑体_GBK" w:hint="eastAsia"/>
          <w:kern w:val="21"/>
          <w:sz w:val="32"/>
          <w:szCs w:val="32"/>
        </w:rPr>
        <w:t>一、总体要求</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方正楷体_GBK" w:eastAsia="方正楷体_GBK" w:hAnsi="方正楷体_GBK" w:cs="方正楷体_GBK" w:hint="eastAsia"/>
          <w:kern w:val="21"/>
          <w:sz w:val="32"/>
          <w:szCs w:val="32"/>
        </w:rPr>
        <w:t>（一）指导思想</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方正仿宋_GBK" w:eastAsia="方正仿宋_GBK" w:hAnsi="方正仿宋_GBK" w:cs="方正仿宋_GBK" w:hint="eastAsia"/>
          <w:kern w:val="21"/>
          <w:sz w:val="32"/>
          <w:szCs w:val="32"/>
        </w:rPr>
        <w:t>以习近平新时代中国特色社会主义思想为指导，深入学习贯彻习近平总书记对打击整治电信网络诈骗犯罪的重要指示精神，全面落实中央决策部署和市委工作要求，发动</w:t>
      </w:r>
      <w:r>
        <w:rPr>
          <w:rFonts w:ascii="方正仿宋_GBK" w:eastAsia="方正仿宋_GBK" w:hAnsi="方正仿宋_GBK" w:cs="方正仿宋_GBK" w:hint="eastAsia"/>
          <w:sz w:val="32"/>
          <w:szCs w:val="32"/>
        </w:rPr>
        <w:t>各级党委、政府、</w:t>
      </w:r>
      <w:r>
        <w:rPr>
          <w:rFonts w:ascii="方正仿宋_GBK" w:eastAsia="方正仿宋_GBK" w:hAnsi="方正仿宋_GBK" w:cs="方正仿宋_GBK" w:hint="eastAsia"/>
          <w:kern w:val="21"/>
          <w:sz w:val="32"/>
          <w:szCs w:val="32"/>
        </w:rPr>
        <w:t>各行业主管部门、社会</w:t>
      </w:r>
      <w:proofErr w:type="gramStart"/>
      <w:r>
        <w:rPr>
          <w:rFonts w:ascii="方正仿宋_GBK" w:eastAsia="方正仿宋_GBK" w:hAnsi="方正仿宋_GBK" w:cs="方正仿宋_GBK" w:hint="eastAsia"/>
          <w:kern w:val="21"/>
          <w:sz w:val="32"/>
          <w:szCs w:val="32"/>
        </w:rPr>
        <w:t>各界打</w:t>
      </w:r>
      <w:proofErr w:type="gramEnd"/>
      <w:r>
        <w:rPr>
          <w:rFonts w:ascii="方正仿宋_GBK" w:eastAsia="方正仿宋_GBK" w:hAnsi="方正仿宋_GBK" w:cs="方正仿宋_GBK" w:hint="eastAsia"/>
          <w:kern w:val="21"/>
          <w:sz w:val="32"/>
          <w:szCs w:val="32"/>
        </w:rPr>
        <w:t>一场反诈人民战争，构建“党委政府领导、有关部门通力协作、全社会共同参与”的工作格局，完善打击、防范、研究一体化机制，有效遏制电信网络诈骗犯罪高发态势，切实维护人民群众合法权益，促进社会大局持续稳定，不断提升人民群众获得感、幸福感、安全感。</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方正楷体_GBK" w:eastAsia="方正楷体_GBK" w:hAnsi="方正楷体_GBK" w:cs="方正楷体_GBK" w:hint="eastAsia"/>
          <w:kern w:val="21"/>
          <w:sz w:val="32"/>
          <w:szCs w:val="32"/>
        </w:rPr>
        <w:t>（二）基本原则</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kern w:val="21"/>
          <w:sz w:val="32"/>
          <w:szCs w:val="32"/>
        </w:rPr>
        <w:t>．</w:t>
      </w:r>
      <w:r>
        <w:rPr>
          <w:rFonts w:ascii="方正仿宋_GBK" w:eastAsia="方正仿宋_GBK" w:hAnsi="方正仿宋_GBK" w:cs="方正仿宋_GBK" w:hint="eastAsia"/>
          <w:kern w:val="21"/>
          <w:sz w:val="32"/>
          <w:szCs w:val="32"/>
        </w:rPr>
        <w:t>坚持党的领导。坚持党的绝对领导，全面压实镇党委、</w:t>
      </w:r>
      <w:r>
        <w:rPr>
          <w:rFonts w:ascii="方正仿宋_GBK" w:eastAsia="方正仿宋_GBK" w:hAnsi="方正仿宋_GBK" w:cs="方正仿宋_GBK" w:hint="eastAsia"/>
          <w:spacing w:val="1"/>
          <w:w w:val="95"/>
          <w:kern w:val="0"/>
          <w:sz w:val="32"/>
          <w:szCs w:val="32"/>
          <w:fitText w:val="9120"/>
        </w:rPr>
        <w:t>政府政治责任，切实把握工作方向，为专项行动提供有力组织保障</w:t>
      </w:r>
      <w:r>
        <w:rPr>
          <w:rFonts w:ascii="方正仿宋_GBK" w:eastAsia="方正仿宋_GBK" w:hAnsi="方正仿宋_GBK" w:cs="方正仿宋_GBK" w:hint="eastAsia"/>
          <w:spacing w:val="-6"/>
          <w:w w:val="95"/>
          <w:kern w:val="0"/>
          <w:sz w:val="32"/>
          <w:szCs w:val="32"/>
          <w:fitText w:val="9120"/>
        </w:rPr>
        <w:t>。</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kern w:val="21"/>
          <w:sz w:val="32"/>
          <w:szCs w:val="32"/>
        </w:rPr>
        <w:t>．</w:t>
      </w:r>
      <w:r>
        <w:rPr>
          <w:rFonts w:ascii="方正仿宋_GBK" w:eastAsia="方正仿宋_GBK" w:hAnsi="方正仿宋_GBK" w:cs="方正仿宋_GBK" w:hint="eastAsia"/>
          <w:kern w:val="21"/>
          <w:sz w:val="32"/>
          <w:szCs w:val="32"/>
        </w:rPr>
        <w:t>坚持防范为先。坚持打防结合、预防为主，推进关口前移，</w:t>
      </w:r>
      <w:r>
        <w:rPr>
          <w:rFonts w:ascii="方正仿宋_GBK" w:eastAsia="方正仿宋_GBK" w:hAnsi="方正仿宋_GBK" w:cs="方正仿宋_GBK" w:hint="eastAsia"/>
          <w:kern w:val="21"/>
          <w:sz w:val="32"/>
          <w:szCs w:val="32"/>
        </w:rPr>
        <w:lastRenderedPageBreak/>
        <w:t>着力铲除电信网络诈骗犯罪土壤，提升源头治理能力。</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3</w:t>
      </w:r>
      <w:r>
        <w:rPr>
          <w:rFonts w:ascii="方正仿宋_GBK" w:eastAsia="方正仿宋_GBK" w:hAnsi="方正仿宋_GBK" w:cs="方正仿宋_GBK" w:hint="eastAsia"/>
          <w:kern w:val="21"/>
          <w:sz w:val="32"/>
          <w:szCs w:val="32"/>
        </w:rPr>
        <w:t>．坚持综合治理。强化部门职能作用，广泛发动群众参与，综合运用多种手段解决突出问题，推进打击、防范、研究一体化。</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4</w:t>
      </w:r>
      <w:r>
        <w:rPr>
          <w:rFonts w:ascii="方正仿宋_GBK" w:eastAsia="方正仿宋_GBK" w:hAnsi="方正仿宋_GBK" w:cs="方正仿宋_GBK" w:hint="eastAsia"/>
          <w:kern w:val="21"/>
          <w:sz w:val="32"/>
          <w:szCs w:val="32"/>
        </w:rPr>
        <w:t>．坚持科技支撑。以大数据、信息化建设为引领，切实发挥数据资源、技术手段等优势，提升打击整治电信网络诈骗犯罪的科技化、信息化、智能化水平。</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方正楷体_GBK" w:eastAsia="方正楷体_GBK" w:hAnsi="方正楷体_GBK" w:cs="方正楷体_GBK" w:hint="eastAsia"/>
          <w:kern w:val="21"/>
          <w:sz w:val="32"/>
          <w:szCs w:val="32"/>
        </w:rPr>
        <w:t>（三）工作目标</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方正仿宋_GBK" w:eastAsia="方正仿宋_GBK" w:hAnsi="方正仿宋_GBK" w:cs="方正仿宋_GBK" w:hint="eastAsia"/>
          <w:kern w:val="21"/>
          <w:sz w:val="32"/>
          <w:szCs w:val="32"/>
        </w:rPr>
        <w:t>——到</w:t>
      </w:r>
      <w:r>
        <w:rPr>
          <w:rFonts w:ascii="Times New Roman" w:eastAsia="方正仿宋_GBK" w:hAnsi="Times New Roman" w:cs="Times New Roman"/>
          <w:sz w:val="32"/>
          <w:szCs w:val="32"/>
        </w:rPr>
        <w:t>2021</w:t>
      </w:r>
      <w:r>
        <w:rPr>
          <w:rFonts w:ascii="方正仿宋_GBK" w:eastAsia="方正仿宋_GBK" w:hAnsi="方正仿宋_GBK" w:cs="方正仿宋_GBK" w:hint="eastAsia"/>
          <w:kern w:val="21"/>
          <w:sz w:val="32"/>
          <w:szCs w:val="32"/>
        </w:rPr>
        <w:t>年底，全民防范电信网络诈骗犯罪工作格局和工作机制基本形成，打击整治工作取得明显成效，</w:t>
      </w:r>
      <w:r>
        <w:rPr>
          <w:rFonts w:ascii="Times New Roman" w:eastAsia="方正仿宋_GBK" w:hAnsi="Times New Roman" w:cs="Times New Roman"/>
          <w:sz w:val="32"/>
          <w:szCs w:val="32"/>
        </w:rPr>
        <w:t>实现发案数和受损</w:t>
      </w:r>
      <w:proofErr w:type="gramStart"/>
      <w:r>
        <w:rPr>
          <w:rFonts w:ascii="Times New Roman" w:eastAsia="方正仿宋_GBK" w:hAnsi="Times New Roman" w:cs="Times New Roman"/>
          <w:sz w:val="32"/>
          <w:szCs w:val="32"/>
        </w:rPr>
        <w:t>金额双</w:t>
      </w:r>
      <w:proofErr w:type="gramEnd"/>
      <w:r>
        <w:rPr>
          <w:rFonts w:ascii="Times New Roman" w:eastAsia="方正仿宋_GBK" w:hAnsi="Times New Roman" w:cs="Times New Roman"/>
          <w:sz w:val="32"/>
          <w:szCs w:val="32"/>
        </w:rPr>
        <w:t>降</w:t>
      </w:r>
      <w:r>
        <w:rPr>
          <w:rFonts w:ascii="Times New Roman" w:eastAsia="方正仿宋_GBK" w:hAnsi="Times New Roman" w:cs="Times New Roman" w:hint="eastAsia"/>
          <w:sz w:val="32"/>
          <w:szCs w:val="32"/>
        </w:rPr>
        <w:t>2</w:t>
      </w:r>
      <w:r>
        <w:rPr>
          <w:rFonts w:ascii="Times New Roman" w:eastAsia="方正仿宋_GBK" w:hAnsi="Times New Roman" w:cs="Times New Roman"/>
          <w:sz w:val="32"/>
          <w:szCs w:val="32"/>
        </w:rPr>
        <w:t>0%</w:t>
      </w:r>
      <w:r>
        <w:rPr>
          <w:rFonts w:ascii="Times New Roman" w:eastAsia="方正仿宋_GBK" w:hAnsi="Times New Roman" w:cs="Times New Roman"/>
          <w:sz w:val="32"/>
          <w:szCs w:val="32"/>
        </w:rPr>
        <w:t>。</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方正仿宋_GBK" w:eastAsia="方正仿宋_GBK" w:hAnsi="方正仿宋_GBK" w:cs="方正仿宋_GBK" w:hint="eastAsia"/>
          <w:kern w:val="21"/>
          <w:sz w:val="32"/>
          <w:szCs w:val="32"/>
        </w:rPr>
        <w:t>——到</w:t>
      </w:r>
      <w:r>
        <w:rPr>
          <w:rFonts w:ascii="Times New Roman" w:eastAsia="方正仿宋_GBK" w:hAnsi="Times New Roman" w:cs="Times New Roman"/>
          <w:sz w:val="32"/>
          <w:szCs w:val="32"/>
        </w:rPr>
        <w:t>2022</w:t>
      </w:r>
      <w:r>
        <w:rPr>
          <w:rFonts w:ascii="方正仿宋_GBK" w:eastAsia="方正仿宋_GBK" w:hAnsi="方正仿宋_GBK" w:cs="方正仿宋_GBK" w:hint="eastAsia"/>
          <w:kern w:val="21"/>
          <w:sz w:val="32"/>
          <w:szCs w:val="32"/>
        </w:rPr>
        <w:t>年底，打击整治电信网络诈骗犯罪工作格局和工作机制进一步完善，应对电信网络诈骗等新型犯罪能力水平明显提升，我镇电信网络诈骗及关联犯罪高发状况得到根本扭转。</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方正仿宋_GBK" w:eastAsia="方正仿宋_GBK" w:hAnsi="方正仿宋_GBK" w:cs="方正仿宋_GBK" w:hint="eastAsia"/>
          <w:kern w:val="21"/>
          <w:sz w:val="32"/>
          <w:szCs w:val="32"/>
        </w:rPr>
        <w:t>——到</w:t>
      </w:r>
      <w:r>
        <w:rPr>
          <w:rFonts w:ascii="Times New Roman" w:eastAsia="方正仿宋_GBK" w:hAnsi="Times New Roman" w:cs="Times New Roman"/>
          <w:sz w:val="32"/>
          <w:szCs w:val="32"/>
        </w:rPr>
        <w:t>2023</w:t>
      </w:r>
      <w:r>
        <w:rPr>
          <w:rFonts w:ascii="方正仿宋_GBK" w:eastAsia="方正仿宋_GBK" w:hAnsi="方正仿宋_GBK" w:cs="方正仿宋_GBK" w:hint="eastAsia"/>
          <w:kern w:val="21"/>
          <w:sz w:val="32"/>
          <w:szCs w:val="32"/>
        </w:rPr>
        <w:t>年底，全民参与、职责清晰、整体联动、运转高效的打击整治电信网络诈骗犯罪工作格局和工作机制稳固运行，打击整治成果进一步提升巩固，</w:t>
      </w:r>
      <w:proofErr w:type="gramStart"/>
      <w:r>
        <w:rPr>
          <w:rFonts w:ascii="方正仿宋_GBK" w:eastAsia="方正仿宋_GBK" w:hAnsi="方正仿宋_GBK" w:cs="方正仿宋_GBK" w:hint="eastAsia"/>
          <w:kern w:val="21"/>
          <w:sz w:val="32"/>
          <w:szCs w:val="32"/>
        </w:rPr>
        <w:t>长效常治</w:t>
      </w:r>
      <w:proofErr w:type="gramEnd"/>
      <w:r>
        <w:rPr>
          <w:rFonts w:ascii="方正仿宋_GBK" w:eastAsia="方正仿宋_GBK" w:hAnsi="方正仿宋_GBK" w:cs="方正仿宋_GBK" w:hint="eastAsia"/>
          <w:kern w:val="21"/>
          <w:sz w:val="32"/>
          <w:szCs w:val="32"/>
        </w:rPr>
        <w:t>机制切实健全完善，人民群众安全感、满意度明显提升。</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方正黑体_GBK" w:eastAsia="方正黑体_GBK" w:hAnsi="方正黑体_GBK" w:cs="方正黑体_GBK" w:hint="eastAsia"/>
          <w:kern w:val="21"/>
          <w:sz w:val="32"/>
          <w:szCs w:val="32"/>
        </w:rPr>
        <w:t>二、重点工作及分工</w:t>
      </w:r>
    </w:p>
    <w:p w:rsidR="00EF16AA" w:rsidRDefault="00DF18CE" w:rsidP="00D12843">
      <w:pPr>
        <w:spacing w:line="594" w:lineRule="exact"/>
        <w:ind w:firstLineChars="200" w:firstLine="640"/>
        <w:rPr>
          <w:rFonts w:ascii="方正楷体_GBK" w:eastAsia="方正楷体_GBK" w:hAnsi="方正楷体_GBK" w:cs="方正楷体_GBK"/>
          <w:kern w:val="21"/>
          <w:sz w:val="32"/>
          <w:szCs w:val="32"/>
        </w:rPr>
      </w:pPr>
      <w:r>
        <w:rPr>
          <w:rFonts w:ascii="方正楷体_GBK" w:eastAsia="方正楷体_GBK" w:hAnsi="方正楷体_GBK" w:cs="方正楷体_GBK" w:hint="eastAsia"/>
          <w:kern w:val="21"/>
          <w:sz w:val="32"/>
          <w:szCs w:val="32"/>
        </w:rPr>
        <w:t>（一）加大宣传引导力度</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kern w:val="21"/>
          <w:sz w:val="32"/>
          <w:szCs w:val="32"/>
        </w:rPr>
        <w:t>．</w:t>
      </w:r>
      <w:r>
        <w:rPr>
          <w:rFonts w:ascii="方正仿宋_GBK" w:eastAsia="方正仿宋_GBK" w:hAnsi="方正仿宋_GBK" w:cs="方正仿宋_GBK" w:hint="eastAsia"/>
          <w:kern w:val="21"/>
          <w:sz w:val="32"/>
          <w:szCs w:val="32"/>
        </w:rPr>
        <w:t>开展全民反</w:t>
      </w:r>
      <w:proofErr w:type="gramStart"/>
      <w:r>
        <w:rPr>
          <w:rFonts w:ascii="方正仿宋_GBK" w:eastAsia="方正仿宋_GBK" w:hAnsi="方正仿宋_GBK" w:cs="方正仿宋_GBK" w:hint="eastAsia"/>
          <w:kern w:val="21"/>
          <w:sz w:val="32"/>
          <w:szCs w:val="32"/>
        </w:rPr>
        <w:t>诈宣传</w:t>
      </w:r>
      <w:proofErr w:type="gramEnd"/>
      <w:r>
        <w:rPr>
          <w:rFonts w:ascii="方正仿宋_GBK" w:eastAsia="方正仿宋_GBK" w:hAnsi="方正仿宋_GBK" w:cs="方正仿宋_GBK" w:hint="eastAsia"/>
          <w:kern w:val="21"/>
          <w:sz w:val="32"/>
          <w:szCs w:val="32"/>
        </w:rPr>
        <w:t>活动。扩大宣传范围、丰富宣传载体，全力营造全民防诈的良好氛围；深入开展反诈宣传“进校园、进</w:t>
      </w:r>
      <w:r>
        <w:rPr>
          <w:rFonts w:ascii="方正仿宋_GBK" w:eastAsia="方正仿宋_GBK" w:hAnsi="方正仿宋_GBK" w:cs="方正仿宋_GBK" w:hint="eastAsia"/>
          <w:kern w:val="21"/>
          <w:sz w:val="32"/>
          <w:szCs w:val="32"/>
        </w:rPr>
        <w:lastRenderedPageBreak/>
        <w:t>社区、进单位”宣传活动，对于学生、财会人员、老年人等易受骗群体开展针对性宣传，不断研究犯罪新手法、新特点，适时调整宣传策略，切实提高全民反诈的意识和能力。（责任单位：平安办、党政办、财政办、派出所、各村社区）</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kern w:val="21"/>
          <w:sz w:val="32"/>
          <w:szCs w:val="32"/>
        </w:rPr>
        <w:t>．</w:t>
      </w:r>
      <w:r>
        <w:rPr>
          <w:rFonts w:ascii="方正仿宋_GBK" w:eastAsia="方正仿宋_GBK" w:hAnsi="方正仿宋_GBK" w:cs="方正仿宋_GBK" w:hint="eastAsia"/>
          <w:kern w:val="21"/>
          <w:sz w:val="32"/>
          <w:szCs w:val="32"/>
        </w:rPr>
        <w:t>加强互联网监管。督促互联网企业落实安全管理责任，及时</w:t>
      </w:r>
      <w:proofErr w:type="gramStart"/>
      <w:r>
        <w:rPr>
          <w:rFonts w:ascii="方正仿宋_GBK" w:eastAsia="方正仿宋_GBK" w:hAnsi="方正仿宋_GBK" w:cs="方正仿宋_GBK" w:hint="eastAsia"/>
          <w:kern w:val="21"/>
          <w:sz w:val="32"/>
          <w:szCs w:val="32"/>
        </w:rPr>
        <w:t>封堵涉诈域名</w:t>
      </w:r>
      <w:proofErr w:type="gramEnd"/>
      <w:r>
        <w:rPr>
          <w:rFonts w:ascii="方正仿宋_GBK" w:eastAsia="方正仿宋_GBK" w:hAnsi="方正仿宋_GBK" w:cs="方正仿宋_GBK" w:hint="eastAsia"/>
          <w:kern w:val="21"/>
          <w:sz w:val="32"/>
          <w:szCs w:val="32"/>
        </w:rPr>
        <w:t>网址，处置违法有害信息，净化网络环境；及时有效做好舆情监测和应对处置工作。（责任单位：党政办、派出所）</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kern w:val="21"/>
          <w:sz w:val="32"/>
          <w:szCs w:val="32"/>
        </w:rPr>
        <w:t>．</w:t>
      </w:r>
      <w:r>
        <w:rPr>
          <w:rFonts w:ascii="方正仿宋_GBK" w:eastAsia="方正仿宋_GBK" w:hAnsi="方正仿宋_GBK" w:cs="方正仿宋_GBK" w:hint="eastAsia"/>
          <w:kern w:val="21"/>
          <w:sz w:val="32"/>
          <w:szCs w:val="32"/>
        </w:rPr>
        <w:t>开展普法宣传教育。将反</w:t>
      </w:r>
      <w:proofErr w:type="gramStart"/>
      <w:r>
        <w:rPr>
          <w:rFonts w:ascii="方正仿宋_GBK" w:eastAsia="方正仿宋_GBK" w:hAnsi="方正仿宋_GBK" w:cs="方正仿宋_GBK" w:hint="eastAsia"/>
          <w:kern w:val="21"/>
          <w:sz w:val="32"/>
          <w:szCs w:val="32"/>
        </w:rPr>
        <w:t>诈宣传</w:t>
      </w:r>
      <w:proofErr w:type="gramEnd"/>
      <w:r>
        <w:rPr>
          <w:rFonts w:ascii="方正仿宋_GBK" w:eastAsia="方正仿宋_GBK" w:hAnsi="方正仿宋_GBK" w:cs="方正仿宋_GBK" w:hint="eastAsia"/>
          <w:kern w:val="21"/>
          <w:sz w:val="32"/>
          <w:szCs w:val="32"/>
        </w:rPr>
        <w:t>纳入“八五”普法重点内容，按照“谁执法谁普法”责任制要求，落实相关部门的普法责任，并纳入年度普法计划实施，切实提升人民群众法治意识和防范能力。将对涉电信网络诈骗违法犯罪人员的法制教育贯穿执法、司法全过程，帮助其树立正确的人生观，引导其走向正途。（责任单位：平安办、党政办、派出所、司法所）</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方正楷体_GBK" w:eastAsia="方正楷体_GBK" w:hAnsi="方正楷体_GBK" w:cs="方正楷体_GBK" w:hint="eastAsia"/>
          <w:kern w:val="21"/>
          <w:sz w:val="32"/>
          <w:szCs w:val="32"/>
        </w:rPr>
        <w:t>（二）加大打击整治力度</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kern w:val="21"/>
          <w:sz w:val="32"/>
          <w:szCs w:val="32"/>
        </w:rPr>
        <w:t>．</w:t>
      </w:r>
      <w:r>
        <w:rPr>
          <w:rFonts w:ascii="方正仿宋_GBK" w:eastAsia="方正仿宋_GBK" w:hAnsi="方正仿宋_GBK" w:cs="方正仿宋_GBK" w:hint="eastAsia"/>
          <w:kern w:val="21"/>
          <w:sz w:val="32"/>
          <w:szCs w:val="32"/>
        </w:rPr>
        <w:t>始终保持严打高压态势。强化电信网络诈骗案件侦办，坚持宽严相济刑事司法政策，对电信网络诈骗犯罪首要分子、骨干成员想方设法缉捕归案，动员一切资源手段摧毁其经济基础，尽最大可能为受害群众追赃挽损；对情节显著轻微、未造成严重后果的犯罪嫌疑人依法从宽处理。（责任单位：平安办、派出所、司法所）</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kern w:val="21"/>
          <w:sz w:val="32"/>
          <w:szCs w:val="32"/>
        </w:rPr>
        <w:t>．</w:t>
      </w:r>
      <w:r>
        <w:rPr>
          <w:rFonts w:ascii="方正仿宋_GBK" w:eastAsia="方正仿宋_GBK" w:hAnsi="方正仿宋_GBK" w:cs="方正仿宋_GBK" w:hint="eastAsia"/>
          <w:kern w:val="21"/>
          <w:sz w:val="32"/>
          <w:szCs w:val="32"/>
        </w:rPr>
        <w:t>深入推进“断卡”行动。严厉打击整治开办贩卖手机卡、</w:t>
      </w:r>
      <w:r>
        <w:rPr>
          <w:rFonts w:ascii="方正仿宋_GBK" w:eastAsia="方正仿宋_GBK" w:hAnsi="方正仿宋_GBK" w:cs="方正仿宋_GBK" w:hint="eastAsia"/>
          <w:kern w:val="21"/>
          <w:sz w:val="32"/>
          <w:szCs w:val="32"/>
        </w:rPr>
        <w:lastRenderedPageBreak/>
        <w:t>银行</w:t>
      </w:r>
      <w:proofErr w:type="gramStart"/>
      <w:r>
        <w:rPr>
          <w:rFonts w:ascii="方正仿宋_GBK" w:eastAsia="方正仿宋_GBK" w:hAnsi="方正仿宋_GBK" w:cs="方正仿宋_GBK" w:hint="eastAsia"/>
          <w:kern w:val="21"/>
          <w:sz w:val="32"/>
          <w:szCs w:val="32"/>
        </w:rPr>
        <w:t>卡违法</w:t>
      </w:r>
      <w:proofErr w:type="gramEnd"/>
      <w:r>
        <w:rPr>
          <w:rFonts w:ascii="方正仿宋_GBK" w:eastAsia="方正仿宋_GBK" w:hAnsi="方正仿宋_GBK" w:cs="方正仿宋_GBK" w:hint="eastAsia"/>
          <w:kern w:val="21"/>
          <w:sz w:val="32"/>
          <w:szCs w:val="32"/>
        </w:rPr>
        <w:t>犯罪活动，全力斩断“两卡”开办贩卖产业链，彻底扭转“两卡”泛滥、被大量用于犯罪的状况。（责任单位：派出所、市场监管所、移动、电信、联通大兴站）</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kern w:val="21"/>
          <w:sz w:val="32"/>
          <w:szCs w:val="32"/>
        </w:rPr>
        <w:t>．</w:t>
      </w:r>
      <w:r>
        <w:rPr>
          <w:rFonts w:ascii="方正仿宋_GBK" w:eastAsia="方正仿宋_GBK" w:hAnsi="方正仿宋_GBK" w:cs="方正仿宋_GBK" w:hint="eastAsia"/>
          <w:kern w:val="21"/>
          <w:sz w:val="32"/>
          <w:szCs w:val="32"/>
        </w:rPr>
        <w:t>统一执法办案思想。对疑难复杂的电信网络诈骗案件，各级政法部门严格落实会商制度，及时研究解决突出问题，消除法律认识分歧，确保案件依法高效办理。（责任单位：财政办、平安办、派出所、司法所）</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方正楷体_GBK" w:eastAsia="方正楷体_GBK" w:hAnsi="方正楷体_GBK" w:cs="方正楷体_GBK" w:hint="eastAsia"/>
          <w:kern w:val="21"/>
          <w:sz w:val="32"/>
          <w:szCs w:val="32"/>
        </w:rPr>
        <w:t>（三）加大预警处置力度</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kern w:val="21"/>
          <w:sz w:val="32"/>
          <w:szCs w:val="32"/>
        </w:rPr>
        <w:t>．</w:t>
      </w:r>
      <w:r>
        <w:rPr>
          <w:rFonts w:ascii="方正仿宋_GBK" w:eastAsia="方正仿宋_GBK" w:hAnsi="方正仿宋_GBK" w:cs="方正仿宋_GBK" w:hint="eastAsia"/>
          <w:kern w:val="21"/>
          <w:sz w:val="32"/>
          <w:szCs w:val="32"/>
        </w:rPr>
        <w:t>提升预警处置能力。严格落实电信诈骗警情“首接首办”和“先处置后受案”的要求，及时开展涉案账户快速止付；进一步健全三级预警体系，对潜在受害人采用发送短信、拨打电话、上门见面等方式进行劝阻，有效防止案件的发生。（责任单位：平安办、派出所、各村社区）</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kern w:val="21"/>
          <w:sz w:val="32"/>
          <w:szCs w:val="32"/>
        </w:rPr>
        <w:t>．</w:t>
      </w:r>
      <w:r>
        <w:rPr>
          <w:rFonts w:ascii="方正仿宋_GBK" w:eastAsia="方正仿宋_GBK" w:hAnsi="方正仿宋_GBK" w:cs="方正仿宋_GBK" w:hint="eastAsia"/>
          <w:kern w:val="21"/>
          <w:sz w:val="32"/>
          <w:szCs w:val="32"/>
        </w:rPr>
        <w:t>提升技术反制能力。利用人工智能、大数据等新技术，加强反制技术研究，加快反制模型、平台等项目的研发、建设工作，最大限度拦截诈骗信息。（责任单位：派出所、移动、电信、联通大兴站）</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3</w:t>
      </w:r>
      <w:r>
        <w:rPr>
          <w:rFonts w:ascii="Times New Roman" w:eastAsia="方正仿宋_GBK" w:hAnsi="Times New Roman" w:cs="Times New Roman"/>
          <w:kern w:val="21"/>
          <w:sz w:val="32"/>
          <w:szCs w:val="32"/>
        </w:rPr>
        <w:t>．</w:t>
      </w:r>
      <w:r>
        <w:rPr>
          <w:rFonts w:ascii="方正仿宋_GBK" w:eastAsia="方正仿宋_GBK" w:hAnsi="方正仿宋_GBK" w:cs="方正仿宋_GBK" w:hint="eastAsia"/>
          <w:kern w:val="21"/>
          <w:sz w:val="32"/>
          <w:szCs w:val="32"/>
        </w:rPr>
        <w:t>提升涉案资金拦截能力。督促银行和支付机构</w:t>
      </w:r>
      <w:proofErr w:type="gramStart"/>
      <w:r>
        <w:rPr>
          <w:rFonts w:ascii="方正仿宋_GBK" w:eastAsia="方正仿宋_GBK" w:hAnsi="方正仿宋_GBK" w:cs="方正仿宋_GBK" w:hint="eastAsia"/>
          <w:kern w:val="21"/>
          <w:sz w:val="32"/>
          <w:szCs w:val="32"/>
        </w:rPr>
        <w:t>搭建风控</w:t>
      </w:r>
      <w:proofErr w:type="gramEnd"/>
      <w:r>
        <w:rPr>
          <w:rFonts w:ascii="方正仿宋_GBK" w:eastAsia="方正仿宋_GBK" w:hAnsi="方正仿宋_GBK" w:cs="方正仿宋_GBK" w:hint="eastAsia"/>
          <w:kern w:val="21"/>
          <w:sz w:val="32"/>
          <w:szCs w:val="32"/>
        </w:rPr>
        <w:t>模型，有效堵塞漏洞。协调更多银行、第三方支付机构资源，全力支撑涉案账户的止付、查询、冻结及返还工作。（责任单位：派出所、邮政大兴支局、农商行大兴支行、农行大兴支行）</w:t>
      </w:r>
    </w:p>
    <w:p w:rsidR="00EF16AA" w:rsidRDefault="00DF18CE" w:rsidP="00D12843">
      <w:pPr>
        <w:spacing w:line="594" w:lineRule="exact"/>
        <w:ind w:firstLineChars="200" w:firstLine="640"/>
        <w:rPr>
          <w:rFonts w:ascii="方正楷体_GBK" w:eastAsia="方正楷体_GBK" w:hAnsi="方正楷体_GBK" w:cs="方正楷体_GBK"/>
          <w:kern w:val="21"/>
          <w:sz w:val="32"/>
          <w:szCs w:val="32"/>
        </w:rPr>
      </w:pPr>
      <w:r>
        <w:rPr>
          <w:rFonts w:ascii="方正楷体_GBK" w:eastAsia="方正楷体_GBK" w:hAnsi="方正楷体_GBK" w:cs="方正楷体_GBK" w:hint="eastAsia"/>
          <w:kern w:val="21"/>
          <w:sz w:val="32"/>
          <w:szCs w:val="32"/>
        </w:rPr>
        <w:lastRenderedPageBreak/>
        <w:t>（四）加大行业监管力度</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1</w:t>
      </w:r>
      <w:r>
        <w:rPr>
          <w:rFonts w:ascii="Times New Roman" w:eastAsia="方正仿宋_GBK" w:hAnsi="Times New Roman" w:cs="Times New Roman"/>
          <w:kern w:val="21"/>
          <w:sz w:val="32"/>
          <w:szCs w:val="32"/>
        </w:rPr>
        <w:t>．</w:t>
      </w:r>
      <w:r>
        <w:rPr>
          <w:rFonts w:ascii="方正仿宋_GBK" w:eastAsia="方正仿宋_GBK" w:hAnsi="方正仿宋_GBK" w:cs="方正仿宋_GBK" w:hint="eastAsia"/>
          <w:kern w:val="21"/>
          <w:sz w:val="32"/>
          <w:szCs w:val="32"/>
        </w:rPr>
        <w:t>强化行业日常监管。加强办理个人银行卡、对公账户、三方支付账户、电话卡、物联网卡、营业执照的监管，严肃查处内部违规行为，全面开展涉案人员惩戒工作，坚决杜绝源头管理</w:t>
      </w:r>
      <w:proofErr w:type="gramStart"/>
      <w:r>
        <w:rPr>
          <w:rFonts w:ascii="方正仿宋_GBK" w:eastAsia="方正仿宋_GBK" w:hAnsi="方正仿宋_GBK" w:cs="方正仿宋_GBK" w:hint="eastAsia"/>
          <w:kern w:val="21"/>
          <w:sz w:val="32"/>
          <w:szCs w:val="32"/>
        </w:rPr>
        <w:t>失管漏控的</w:t>
      </w:r>
      <w:proofErr w:type="gramEnd"/>
      <w:r>
        <w:rPr>
          <w:rFonts w:ascii="方正仿宋_GBK" w:eastAsia="方正仿宋_GBK" w:hAnsi="方正仿宋_GBK" w:cs="方正仿宋_GBK" w:hint="eastAsia"/>
          <w:kern w:val="21"/>
          <w:sz w:val="32"/>
          <w:szCs w:val="32"/>
        </w:rPr>
        <w:t>情况发生。（责任单位：派出所、市监所、移动大兴站、电信大兴站、联通大兴站、邮政大兴支局、农商行大兴支行、农行大兴支行）</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kern w:val="21"/>
          <w:sz w:val="32"/>
          <w:szCs w:val="32"/>
        </w:rPr>
        <w:t>．</w:t>
      </w:r>
      <w:r>
        <w:rPr>
          <w:rFonts w:ascii="方正仿宋_GBK" w:eastAsia="方正仿宋_GBK" w:hAnsi="方正仿宋_GBK" w:cs="方正仿宋_GBK" w:hint="eastAsia"/>
          <w:kern w:val="21"/>
          <w:sz w:val="32"/>
          <w:szCs w:val="32"/>
        </w:rPr>
        <w:t>加强信息安全管理。开展对非法通信设备的实时监测，加大对全产业链的查处和打击力度。依法保护公民信息安全，防止发生信息泄露情况。（责任单位：派出所、移动大兴站、电信大兴站、联通大兴站）</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方正楷体_GBK" w:eastAsia="方正楷体_GBK" w:hAnsi="方正楷体_GBK" w:cs="方正楷体_GBK" w:hint="eastAsia"/>
          <w:kern w:val="21"/>
          <w:sz w:val="32"/>
          <w:szCs w:val="32"/>
        </w:rPr>
        <w:t>（五）加大长效机制建设力度</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1</w:t>
      </w:r>
      <w:r>
        <w:rPr>
          <w:rFonts w:ascii="方正仿宋_GBK" w:eastAsia="方正仿宋_GBK" w:hAnsi="方正仿宋_GBK" w:cs="方正仿宋_GBK" w:hint="eastAsia"/>
          <w:kern w:val="21"/>
          <w:sz w:val="32"/>
          <w:szCs w:val="32"/>
        </w:rPr>
        <w:t>．建立健全举报奖励机制。开通“反诈专线”，微信、</w:t>
      </w:r>
      <w:proofErr w:type="gramStart"/>
      <w:r>
        <w:rPr>
          <w:rFonts w:ascii="方正仿宋_GBK" w:eastAsia="方正仿宋_GBK" w:hAnsi="方正仿宋_GBK" w:cs="方正仿宋_GBK" w:hint="eastAsia"/>
          <w:kern w:val="21"/>
          <w:sz w:val="32"/>
          <w:szCs w:val="32"/>
        </w:rPr>
        <w:t>微博公众号</w:t>
      </w:r>
      <w:proofErr w:type="gramEnd"/>
      <w:r>
        <w:rPr>
          <w:rFonts w:ascii="方正仿宋_GBK" w:eastAsia="方正仿宋_GBK" w:hAnsi="方正仿宋_GBK" w:cs="方正仿宋_GBK" w:hint="eastAsia"/>
          <w:kern w:val="21"/>
          <w:sz w:val="32"/>
          <w:szCs w:val="32"/>
        </w:rPr>
        <w:t>，统一接受群众报警、咨询、求助，动员广大人民群众举报相关违法犯罪线索并予以奖励。（责任单位：平安办、派出所、各村社区）</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2</w:t>
      </w:r>
      <w:r>
        <w:rPr>
          <w:rFonts w:ascii="Times New Roman" w:eastAsia="方正仿宋_GBK" w:hAnsi="Times New Roman" w:cs="Times New Roman"/>
          <w:kern w:val="21"/>
          <w:sz w:val="32"/>
          <w:szCs w:val="32"/>
        </w:rPr>
        <w:t>．</w:t>
      </w:r>
      <w:r>
        <w:rPr>
          <w:rFonts w:ascii="方正仿宋_GBK" w:eastAsia="方正仿宋_GBK" w:hAnsi="方正仿宋_GBK" w:cs="方正仿宋_GBK" w:hint="eastAsia"/>
          <w:kern w:val="21"/>
          <w:sz w:val="32"/>
          <w:szCs w:val="32"/>
        </w:rPr>
        <w:t>建立健全协作配合机制。围绕案件管辖、入罪标准、法律适用等建立会商机制，统一执法办案思想。建立主动发现、及时通报、快速打击机制，提升执法办案质效。加强协作配合，健全完善紧急止付、快速冻结、“一案双查”等工作机制，切实提高联勤联动水平。（责任单位：平安办、派出所、司法所）</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lastRenderedPageBreak/>
        <w:t>3</w:t>
      </w:r>
      <w:r>
        <w:rPr>
          <w:rFonts w:ascii="Times New Roman" w:eastAsia="方正仿宋_GBK" w:hAnsi="Times New Roman" w:cs="Times New Roman"/>
          <w:kern w:val="21"/>
          <w:sz w:val="32"/>
          <w:szCs w:val="32"/>
        </w:rPr>
        <w:t>．</w:t>
      </w:r>
      <w:r>
        <w:rPr>
          <w:rFonts w:ascii="方正仿宋_GBK" w:eastAsia="方正仿宋_GBK" w:hAnsi="方正仿宋_GBK" w:cs="方正仿宋_GBK" w:hint="eastAsia"/>
          <w:kern w:val="21"/>
          <w:sz w:val="32"/>
          <w:szCs w:val="32"/>
        </w:rPr>
        <w:t>建立健全源头治理机制。聚焦源头治理，进一步完善各行业准入、日常监管等制度，堵塞电信网络诈骗犯罪漏洞，建立诈骗手法快速发布、防诈骗即时提醒等常态化宣传防范机制，提升源头防范能力（责任单位：市场监管所、派出所）</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Times New Roman" w:eastAsia="方正仿宋_GBK" w:hAnsi="Times New Roman" w:cs="Times New Roman"/>
          <w:sz w:val="32"/>
          <w:szCs w:val="32"/>
        </w:rPr>
        <w:t>4</w:t>
      </w:r>
      <w:r>
        <w:rPr>
          <w:rFonts w:ascii="方正仿宋_GBK" w:eastAsia="方正仿宋_GBK" w:hAnsi="方正仿宋_GBK" w:cs="方正仿宋_GBK" w:hint="eastAsia"/>
          <w:kern w:val="21"/>
          <w:sz w:val="32"/>
          <w:szCs w:val="32"/>
        </w:rPr>
        <w:t>．建立健全常态研究机制。立足执法司法实践问题，深入研究电信网络诈骗犯罪规律特点、发展趋势及法律适用问题，针对防治电信网络诈骗犯罪提出对策建议，不断形成高质量研究成果，推动完善有关地方性法规和政府规章。（责任单位：平安办、党政办、人大办、派出所、司法所）</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方正黑体_GBK" w:eastAsia="方正黑体_GBK" w:hAnsi="方正黑体_GBK" w:cs="方正黑体_GBK" w:hint="eastAsia"/>
          <w:kern w:val="21"/>
          <w:sz w:val="32"/>
          <w:szCs w:val="32"/>
        </w:rPr>
        <w:t>三、工作要求</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方正楷体_GBK" w:eastAsia="方正楷体_GBK" w:hAnsi="方正楷体_GBK" w:cs="方正楷体_GBK" w:hint="eastAsia"/>
          <w:kern w:val="21"/>
          <w:sz w:val="32"/>
          <w:szCs w:val="32"/>
        </w:rPr>
        <w:t>（一）加强组织领导。</w:t>
      </w:r>
      <w:r>
        <w:rPr>
          <w:rFonts w:ascii="方正仿宋_GBK" w:eastAsia="方正仿宋_GBK" w:hAnsi="方正仿宋_GBK" w:cs="方正仿宋_GBK" w:hint="eastAsia"/>
          <w:kern w:val="21"/>
          <w:sz w:val="32"/>
          <w:szCs w:val="32"/>
        </w:rPr>
        <w:t>成立镇全民反诈专项行动指挥小组，由镇长李</w:t>
      </w:r>
      <w:proofErr w:type="gramStart"/>
      <w:r>
        <w:rPr>
          <w:rFonts w:ascii="方正仿宋_GBK" w:eastAsia="方正仿宋_GBK" w:hAnsi="方正仿宋_GBK" w:cs="方正仿宋_GBK" w:hint="eastAsia"/>
          <w:kern w:val="21"/>
          <w:sz w:val="32"/>
          <w:szCs w:val="32"/>
        </w:rPr>
        <w:t>剑锋任</w:t>
      </w:r>
      <w:proofErr w:type="gramEnd"/>
      <w:r>
        <w:rPr>
          <w:rFonts w:ascii="方正仿宋_GBK" w:eastAsia="方正仿宋_GBK" w:hAnsi="方正仿宋_GBK" w:cs="方正仿宋_GBK" w:hint="eastAsia"/>
          <w:kern w:val="21"/>
          <w:sz w:val="32"/>
          <w:szCs w:val="32"/>
        </w:rPr>
        <w:t xml:space="preserve">组长，政法委书记龙贻坤任副组长，领导小组下设办公室在派出所，派出所所长江浩任办公室主任，负责牵头协调，平安办、党政办、财政办、市场监管所、司法所等相关单位负责人为办公室成员，安排专人负责专项行动。   </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方正楷体_GBK" w:eastAsia="方正楷体_GBK" w:hAnsi="方正楷体_GBK" w:cs="方正楷体_GBK" w:hint="eastAsia"/>
          <w:kern w:val="21"/>
          <w:sz w:val="32"/>
          <w:szCs w:val="32"/>
        </w:rPr>
        <w:t>（二）落实工作责任。</w:t>
      </w:r>
      <w:r>
        <w:rPr>
          <w:rFonts w:ascii="方正仿宋_GBK" w:eastAsia="方正仿宋_GBK" w:hAnsi="方正仿宋_GBK" w:cs="方正仿宋_GBK" w:hint="eastAsia"/>
          <w:kern w:val="21"/>
          <w:sz w:val="32"/>
          <w:szCs w:val="32"/>
        </w:rPr>
        <w:t>镇党委政府要落实属地责任，统筹推动本地打击治理电信网络诈骗犯罪工作，并将其作为扫黑除恶常态化推进的重要举措。各部门要落实日常监管和源头防范责任。各牵头单位要结合职能职责，细化方案、实化措施，责任单位各司其职、通力协作，形成齐抓共管、综合治理的工作格局。</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方正楷体_GBK" w:eastAsia="方正楷体_GBK" w:hAnsi="方正楷体_GBK" w:cs="方正楷体_GBK" w:hint="eastAsia"/>
          <w:kern w:val="21"/>
          <w:sz w:val="32"/>
          <w:szCs w:val="32"/>
        </w:rPr>
        <w:t>（三）完善工作机制。</w:t>
      </w:r>
      <w:r>
        <w:rPr>
          <w:rFonts w:ascii="方正仿宋_GBK" w:eastAsia="方正仿宋_GBK" w:hAnsi="方正仿宋_GBK" w:cs="方正仿宋_GBK" w:hint="eastAsia"/>
          <w:kern w:val="21"/>
          <w:sz w:val="32"/>
          <w:szCs w:val="32"/>
        </w:rPr>
        <w:t>围绕“有利于解决问题、有利于形成合</w:t>
      </w:r>
      <w:r>
        <w:rPr>
          <w:rFonts w:ascii="方正仿宋_GBK" w:eastAsia="方正仿宋_GBK" w:hAnsi="方正仿宋_GBK" w:cs="方正仿宋_GBK" w:hint="eastAsia"/>
          <w:kern w:val="21"/>
          <w:sz w:val="32"/>
          <w:szCs w:val="32"/>
        </w:rPr>
        <w:lastRenderedPageBreak/>
        <w:t>力、有利于推动工作”，建立完善联动协调、信息共享、线索移交、案件会商、行刑衔接等工作机制，形成上下贯通、左右联通的工作体系，促进工作高效运转，确保专项行动顺利推进。</w:t>
      </w:r>
    </w:p>
    <w:p w:rsidR="00EF16AA" w:rsidRDefault="00DF18CE" w:rsidP="00D12843">
      <w:pPr>
        <w:spacing w:line="594" w:lineRule="exact"/>
        <w:ind w:firstLineChars="200" w:firstLine="640"/>
        <w:rPr>
          <w:rFonts w:ascii="方正仿宋_GBK" w:eastAsia="方正仿宋_GBK" w:hAnsi="方正仿宋_GBK" w:cs="方正仿宋_GBK"/>
          <w:kern w:val="21"/>
          <w:sz w:val="32"/>
          <w:szCs w:val="32"/>
        </w:rPr>
      </w:pPr>
      <w:r>
        <w:rPr>
          <w:rFonts w:ascii="方正楷体_GBK" w:eastAsia="方正楷体_GBK" w:hAnsi="方正楷体_GBK" w:cs="方正楷体_GBK" w:hint="eastAsia"/>
          <w:kern w:val="21"/>
          <w:sz w:val="32"/>
          <w:szCs w:val="32"/>
        </w:rPr>
        <w:t>（四）加强工作保障。</w:t>
      </w:r>
      <w:r>
        <w:rPr>
          <w:rFonts w:ascii="方正仿宋_GBK" w:eastAsia="方正仿宋_GBK" w:hAnsi="方正仿宋_GBK" w:cs="方正仿宋_GBK" w:hint="eastAsia"/>
          <w:kern w:val="21"/>
          <w:sz w:val="32"/>
          <w:szCs w:val="32"/>
        </w:rPr>
        <w:t>加强政法机关专业办案队伍建设，进一步充实基层执法办案力量，强化教育培训，提升打击电信网络诈骗犯罪能力。将专项行动经费纳入年度预算，切实保障执法办案必要经费。加大专项行动工作设施、装备投入，确保执法办案工作顺利开展。</w:t>
      </w:r>
    </w:p>
    <w:p w:rsidR="00EF16AA" w:rsidRDefault="00EF16AA" w:rsidP="00D12843">
      <w:pPr>
        <w:snapToGrid w:val="0"/>
        <w:spacing w:line="594" w:lineRule="exact"/>
        <w:ind w:firstLineChars="200" w:firstLine="640"/>
        <w:rPr>
          <w:rFonts w:ascii="方正仿宋_GBK" w:eastAsia="方正仿宋_GBK" w:hAnsi="方正仿宋_GBK" w:cs="方正仿宋_GBK"/>
          <w:kern w:val="21"/>
          <w:sz w:val="32"/>
          <w:szCs w:val="32"/>
        </w:rPr>
      </w:pPr>
    </w:p>
    <w:p w:rsidR="00EF16AA" w:rsidRDefault="00DF18CE" w:rsidP="00D12843">
      <w:pPr>
        <w:snapToGrid w:val="0"/>
        <w:spacing w:line="594" w:lineRule="exact"/>
        <w:ind w:firstLineChars="200" w:firstLine="640"/>
        <w:rPr>
          <w:rFonts w:ascii="方正仿宋_GBK" w:eastAsia="方正仿宋_GBK" w:hAnsi="方正仿宋_GBK" w:cs="方正仿宋_GBK"/>
          <w:kern w:val="21"/>
          <w:sz w:val="32"/>
          <w:szCs w:val="32"/>
        </w:rPr>
      </w:pPr>
      <w:r>
        <w:rPr>
          <w:rFonts w:ascii="方正仿宋_GBK" w:eastAsia="方正仿宋_GBK" w:hAnsi="方正仿宋_GBK" w:cs="方正仿宋_GBK" w:hint="eastAsia"/>
          <w:kern w:val="21"/>
          <w:sz w:val="32"/>
          <w:szCs w:val="32"/>
        </w:rPr>
        <w:t>附件：大兴镇全民反诈专项行动任务分解表</w:t>
      </w:r>
    </w:p>
    <w:p w:rsidR="00EF16AA" w:rsidRDefault="00EF16AA" w:rsidP="00D12843">
      <w:pPr>
        <w:snapToGrid w:val="0"/>
        <w:spacing w:line="594" w:lineRule="exact"/>
        <w:ind w:firstLineChars="200" w:firstLine="640"/>
        <w:rPr>
          <w:rFonts w:ascii="方正仿宋_GBK" w:eastAsia="方正仿宋_GBK" w:hAnsi="方正仿宋_GBK" w:cs="方正仿宋_GBK"/>
          <w:kern w:val="21"/>
          <w:sz w:val="32"/>
          <w:szCs w:val="32"/>
        </w:rPr>
      </w:pPr>
    </w:p>
    <w:p w:rsidR="00EF16AA" w:rsidRDefault="00EF16AA" w:rsidP="00D12843">
      <w:pPr>
        <w:snapToGrid w:val="0"/>
        <w:spacing w:line="594" w:lineRule="exact"/>
        <w:ind w:firstLineChars="200" w:firstLine="640"/>
        <w:rPr>
          <w:rFonts w:ascii="方正仿宋_GBK" w:eastAsia="方正仿宋_GBK" w:hAnsi="方正仿宋_GBK" w:cs="方正仿宋_GBK"/>
          <w:kern w:val="21"/>
          <w:sz w:val="32"/>
          <w:szCs w:val="32"/>
        </w:rPr>
        <w:sectPr w:rsidR="00EF16AA">
          <w:headerReference w:type="even" r:id="rId7"/>
          <w:headerReference w:type="default" r:id="rId8"/>
          <w:footerReference w:type="even" r:id="rId9"/>
          <w:footerReference w:type="default" r:id="rId10"/>
          <w:headerReference w:type="first" r:id="rId11"/>
          <w:footerReference w:type="first" r:id="rId12"/>
          <w:pgSz w:w="11906" w:h="16838"/>
          <w:pgMar w:top="1985" w:right="1446" w:bottom="1644" w:left="1446" w:header="851" w:footer="1474" w:gutter="0"/>
          <w:cols w:space="425"/>
          <w:rtlGutter/>
          <w:docGrid w:type="lines" w:linePitch="312"/>
        </w:sectPr>
      </w:pPr>
    </w:p>
    <w:p w:rsidR="00EF16AA" w:rsidRDefault="00DF18CE" w:rsidP="00D12843">
      <w:pPr>
        <w:pStyle w:val="UserStyle0"/>
        <w:spacing w:after="0" w:line="594" w:lineRule="exact"/>
        <w:rPr>
          <w:rFonts w:ascii="方正黑体_GBK" w:eastAsia="方正黑体_GBK" w:hAnsi="方正仿宋_GBK" w:cs="方正仿宋_GBK"/>
          <w:bCs/>
          <w:kern w:val="21"/>
          <w:szCs w:val="32"/>
        </w:rPr>
      </w:pPr>
      <w:r>
        <w:rPr>
          <w:rFonts w:ascii="方正黑体_GBK" w:eastAsia="方正黑体_GBK" w:hAnsi="方正仿宋_GBK" w:cs="方正仿宋_GBK" w:hint="eastAsia"/>
          <w:bCs/>
          <w:kern w:val="21"/>
          <w:szCs w:val="32"/>
        </w:rPr>
        <w:lastRenderedPageBreak/>
        <w:t>附件</w:t>
      </w:r>
    </w:p>
    <w:p w:rsidR="00EF16AA" w:rsidRDefault="00DF18CE" w:rsidP="00D12843">
      <w:pPr>
        <w:pStyle w:val="UserStyle0"/>
        <w:spacing w:after="0" w:line="594" w:lineRule="exact"/>
        <w:jc w:val="center"/>
        <w:rPr>
          <w:rFonts w:ascii="方正小标宋_GBK" w:eastAsia="方正小标宋_GBK" w:hAnsi="方正小标宋_GBK" w:cs="方正小标宋_GBK"/>
          <w:kern w:val="21"/>
          <w:sz w:val="44"/>
          <w:szCs w:val="44"/>
        </w:rPr>
      </w:pPr>
      <w:r>
        <w:rPr>
          <w:rFonts w:ascii="方正小标宋_GBK" w:eastAsia="方正小标宋_GBK" w:hAnsi="方正小标宋_GBK" w:cs="方正小标宋_GBK" w:hint="eastAsia"/>
          <w:kern w:val="21"/>
          <w:sz w:val="44"/>
          <w:szCs w:val="44"/>
        </w:rPr>
        <w:t>大兴镇全民反诈专项行动任务分解表</w:t>
      </w:r>
    </w:p>
    <w:p w:rsidR="00EF16AA" w:rsidRDefault="00EF16AA" w:rsidP="00D12843">
      <w:pPr>
        <w:spacing w:line="320" w:lineRule="exact"/>
        <w:ind w:firstLineChars="200" w:firstLine="420"/>
      </w:pPr>
    </w:p>
    <w:p w:rsidR="00EF16AA" w:rsidRDefault="00EF16AA" w:rsidP="00D12843">
      <w:pPr>
        <w:spacing w:line="320" w:lineRule="exact"/>
        <w:ind w:firstLineChars="200" w:firstLine="420"/>
      </w:pPr>
    </w:p>
    <w:tbl>
      <w:tblPr>
        <w:tblW w:w="13577" w:type="dxa"/>
        <w:tblLayout w:type="fixed"/>
        <w:tblCellMar>
          <w:left w:w="0" w:type="dxa"/>
          <w:right w:w="0" w:type="dxa"/>
        </w:tblCellMar>
        <w:tblLook w:val="04A0" w:firstRow="1" w:lastRow="0" w:firstColumn="1" w:lastColumn="0" w:noHBand="0" w:noVBand="1"/>
      </w:tblPr>
      <w:tblGrid>
        <w:gridCol w:w="776"/>
        <w:gridCol w:w="2257"/>
        <w:gridCol w:w="9153"/>
        <w:gridCol w:w="1391"/>
      </w:tblGrid>
      <w:tr w:rsidR="00EF16AA" w:rsidTr="00D12843">
        <w:trPr>
          <w:trHeight w:val="570"/>
          <w:tblHeader/>
        </w:trPr>
        <w:tc>
          <w:tcPr>
            <w:tcW w:w="7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2"/>
              <w:jc w:val="center"/>
              <w:textAlignment w:val="center"/>
              <w:rPr>
                <w:rFonts w:ascii="Times New Roman" w:eastAsia="方正仿宋_GBK" w:hAnsi="Times New Roman" w:cs="Times New Roman"/>
                <w:b/>
                <w:color w:val="000000"/>
                <w:sz w:val="24"/>
                <w:szCs w:val="24"/>
              </w:rPr>
            </w:pPr>
            <w:r>
              <w:rPr>
                <w:rFonts w:ascii="Times New Roman" w:eastAsia="方正仿宋_GBK" w:hAnsi="Times New Roman" w:cs="Times New Roman"/>
                <w:b/>
                <w:color w:val="000000"/>
                <w:kern w:val="0"/>
                <w:sz w:val="24"/>
                <w:szCs w:val="24"/>
              </w:rPr>
              <w:t>序号</w:t>
            </w:r>
          </w:p>
        </w:tc>
        <w:tc>
          <w:tcPr>
            <w:tcW w:w="225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2"/>
              <w:jc w:val="center"/>
              <w:textAlignment w:val="center"/>
              <w:rPr>
                <w:rFonts w:ascii="Times New Roman" w:eastAsia="方正仿宋_GBK" w:hAnsi="Times New Roman" w:cs="Times New Roman"/>
                <w:b/>
                <w:color w:val="000000"/>
                <w:sz w:val="24"/>
                <w:szCs w:val="24"/>
              </w:rPr>
            </w:pPr>
            <w:r>
              <w:rPr>
                <w:rFonts w:ascii="Times New Roman" w:eastAsia="方正仿宋_GBK" w:hAnsi="Times New Roman" w:cs="Times New Roman"/>
                <w:b/>
                <w:color w:val="000000"/>
                <w:kern w:val="0"/>
                <w:sz w:val="24"/>
                <w:szCs w:val="24"/>
              </w:rPr>
              <w:t>责任单位</w:t>
            </w: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2"/>
              <w:jc w:val="center"/>
              <w:textAlignment w:val="center"/>
              <w:rPr>
                <w:rFonts w:ascii="Times New Roman" w:eastAsia="方正仿宋_GBK" w:hAnsi="Times New Roman" w:cs="Times New Roman"/>
                <w:b/>
                <w:color w:val="000000"/>
                <w:sz w:val="24"/>
                <w:szCs w:val="24"/>
              </w:rPr>
            </w:pPr>
            <w:r>
              <w:rPr>
                <w:rFonts w:ascii="Times New Roman" w:eastAsia="方正仿宋_GBK" w:hAnsi="Times New Roman" w:cs="Times New Roman"/>
                <w:b/>
                <w:color w:val="000000"/>
                <w:kern w:val="0"/>
                <w:sz w:val="24"/>
                <w:szCs w:val="24"/>
              </w:rPr>
              <w:t>职责任务</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2"/>
              <w:jc w:val="center"/>
              <w:textAlignment w:val="center"/>
              <w:rPr>
                <w:rFonts w:ascii="Times New Roman" w:eastAsia="方正仿宋_GBK" w:hAnsi="Times New Roman" w:cs="Times New Roman"/>
                <w:b/>
                <w:color w:val="000000"/>
                <w:sz w:val="24"/>
                <w:szCs w:val="24"/>
              </w:rPr>
            </w:pPr>
            <w:r>
              <w:rPr>
                <w:rFonts w:ascii="Times New Roman" w:eastAsia="方正仿宋_GBK" w:hAnsi="Times New Roman" w:cs="Times New Roman"/>
                <w:b/>
                <w:color w:val="000000"/>
                <w:kern w:val="0"/>
                <w:sz w:val="24"/>
                <w:szCs w:val="24"/>
              </w:rPr>
              <w:t>备注</w:t>
            </w:r>
          </w:p>
        </w:tc>
      </w:tr>
      <w:tr w:rsidR="00EF16AA" w:rsidTr="00D12843">
        <w:trPr>
          <w:trHeight w:val="255"/>
        </w:trPr>
        <w:tc>
          <w:tcPr>
            <w:tcW w:w="776" w:type="dxa"/>
            <w:vMerge w:val="restart"/>
            <w:tcBorders>
              <w:top w:val="single" w:sz="4" w:space="0" w:color="000000"/>
              <w:left w:val="single" w:sz="4" w:space="0" w:color="000000"/>
              <w:right w:val="single" w:sz="4" w:space="0" w:color="000000"/>
            </w:tcBorders>
            <w:tcMar>
              <w:top w:w="15" w:type="dxa"/>
              <w:left w:w="15" w:type="dxa"/>
              <w:right w:w="15" w:type="dxa"/>
            </w:tcMar>
            <w:vAlign w:val="center"/>
          </w:tcPr>
          <w:p w:rsidR="00EF16AA" w:rsidRDefault="00DF18CE"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1</w:t>
            </w:r>
          </w:p>
        </w:tc>
        <w:tc>
          <w:tcPr>
            <w:tcW w:w="2257" w:type="dxa"/>
            <w:vMerge w:val="restart"/>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F16AA" w:rsidRDefault="00DF18CE"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kern w:val="0"/>
                <w:sz w:val="24"/>
                <w:szCs w:val="24"/>
              </w:rPr>
              <w:t>平安办</w:t>
            </w:r>
          </w:p>
        </w:tc>
        <w:tc>
          <w:tcPr>
            <w:tcW w:w="9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kern w:val="0"/>
                <w:sz w:val="24"/>
                <w:szCs w:val="24"/>
              </w:rPr>
              <w:t>1</w:t>
            </w:r>
            <w:r>
              <w:rPr>
                <w:rFonts w:ascii="Times New Roman" w:eastAsia="方正仿宋_GBK" w:hAnsi="Times New Roman" w:cs="Times New Roman"/>
                <w:color w:val="000000"/>
                <w:kern w:val="0"/>
                <w:sz w:val="24"/>
                <w:szCs w:val="24"/>
              </w:rPr>
              <w:t>、制定</w:t>
            </w:r>
            <w:r>
              <w:rPr>
                <w:rFonts w:ascii="Times New Roman" w:eastAsia="方正仿宋_GBK" w:hAnsi="Times New Roman" w:cs="Times New Roman" w:hint="eastAsia"/>
                <w:color w:val="000000"/>
                <w:kern w:val="0"/>
                <w:sz w:val="24"/>
                <w:szCs w:val="24"/>
              </w:rPr>
              <w:t>全镇</w:t>
            </w:r>
            <w:r>
              <w:rPr>
                <w:rFonts w:ascii="Times New Roman" w:eastAsia="方正仿宋_GBK" w:hAnsi="Times New Roman" w:cs="Times New Roman"/>
                <w:color w:val="000000"/>
                <w:kern w:val="0"/>
                <w:sz w:val="24"/>
                <w:szCs w:val="24"/>
              </w:rPr>
              <w:t>全民反诈专项行动宣传方案及细则；制定各部门全年反</w:t>
            </w:r>
            <w:proofErr w:type="gramStart"/>
            <w:r>
              <w:rPr>
                <w:rFonts w:ascii="Times New Roman" w:eastAsia="方正仿宋_GBK" w:hAnsi="Times New Roman" w:cs="Times New Roman"/>
                <w:color w:val="000000"/>
                <w:kern w:val="0"/>
                <w:sz w:val="24"/>
                <w:szCs w:val="24"/>
              </w:rPr>
              <w:t>诈宣传</w:t>
            </w:r>
            <w:proofErr w:type="gramEnd"/>
            <w:r>
              <w:rPr>
                <w:rFonts w:ascii="Times New Roman" w:eastAsia="方正仿宋_GBK" w:hAnsi="Times New Roman" w:cs="Times New Roman"/>
                <w:color w:val="000000"/>
                <w:kern w:val="0"/>
                <w:sz w:val="24"/>
                <w:szCs w:val="24"/>
              </w:rPr>
              <w:t>计划、任务。</w:t>
            </w:r>
          </w:p>
        </w:tc>
        <w:tc>
          <w:tcPr>
            <w:tcW w:w="1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rsidTr="00D12843">
        <w:trPr>
          <w:trHeight w:val="90"/>
        </w:trPr>
        <w:tc>
          <w:tcPr>
            <w:tcW w:w="776" w:type="dxa"/>
            <w:vMerge/>
            <w:tcBorders>
              <w:left w:val="single" w:sz="4" w:space="0" w:color="000000"/>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kern w:val="0"/>
                <w:sz w:val="24"/>
                <w:szCs w:val="24"/>
              </w:rPr>
              <w:t>2</w:t>
            </w: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hint="eastAsia"/>
                <w:color w:val="000000"/>
                <w:kern w:val="0"/>
                <w:sz w:val="24"/>
                <w:szCs w:val="24"/>
              </w:rPr>
              <w:t>开展常态化宣传，</w:t>
            </w:r>
            <w:r>
              <w:rPr>
                <w:rFonts w:ascii="Times New Roman" w:eastAsia="方正仿宋_GBK" w:hAnsi="Times New Roman" w:cs="Times New Roman" w:hint="eastAsia"/>
                <w:color w:val="000000"/>
                <w:kern w:val="0"/>
                <w:sz w:val="24"/>
                <w:szCs w:val="24"/>
              </w:rPr>
              <w:t>QQ</w:t>
            </w:r>
            <w:r>
              <w:rPr>
                <w:rFonts w:ascii="Times New Roman" w:eastAsia="方正仿宋_GBK" w:hAnsi="Times New Roman" w:cs="Times New Roman" w:hint="eastAsia"/>
                <w:color w:val="000000"/>
                <w:kern w:val="0"/>
                <w:sz w:val="24"/>
                <w:szCs w:val="24"/>
              </w:rPr>
              <w:t>、微信、短信发消息提醒，定期开展宣传活动。</w:t>
            </w:r>
          </w:p>
        </w:tc>
        <w:tc>
          <w:tcPr>
            <w:tcW w:w="1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rsidTr="00D12843">
        <w:trPr>
          <w:trHeight w:val="90"/>
        </w:trPr>
        <w:tc>
          <w:tcPr>
            <w:tcW w:w="776" w:type="dxa"/>
            <w:vMerge/>
            <w:tcBorders>
              <w:left w:val="single" w:sz="4" w:space="0" w:color="000000"/>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hint="eastAsia"/>
                <w:color w:val="000000"/>
                <w:kern w:val="0"/>
                <w:sz w:val="24"/>
                <w:szCs w:val="24"/>
              </w:rPr>
              <w:t>3</w:t>
            </w:r>
            <w:r>
              <w:rPr>
                <w:rFonts w:ascii="Times New Roman" w:eastAsia="方正仿宋_GBK" w:hAnsi="Times New Roman" w:cs="Times New Roman" w:hint="eastAsia"/>
                <w:color w:val="000000"/>
                <w:kern w:val="0"/>
                <w:sz w:val="24"/>
                <w:szCs w:val="24"/>
              </w:rPr>
              <w:t>、</w:t>
            </w:r>
            <w:r>
              <w:rPr>
                <w:rFonts w:ascii="Times New Roman" w:eastAsia="方正仿宋_GBK" w:hAnsi="Times New Roman" w:cs="Times New Roman"/>
                <w:color w:val="000000"/>
                <w:kern w:val="0"/>
                <w:sz w:val="24"/>
                <w:szCs w:val="24"/>
              </w:rPr>
              <w:t>入出场口悬挂反</w:t>
            </w:r>
            <w:proofErr w:type="gramStart"/>
            <w:r>
              <w:rPr>
                <w:rFonts w:ascii="Times New Roman" w:eastAsia="方正仿宋_GBK" w:hAnsi="Times New Roman" w:cs="Times New Roman"/>
                <w:color w:val="000000"/>
                <w:kern w:val="0"/>
                <w:sz w:val="24"/>
                <w:szCs w:val="24"/>
              </w:rPr>
              <w:t>诈宣传</w:t>
            </w:r>
            <w:proofErr w:type="gramEnd"/>
            <w:r>
              <w:rPr>
                <w:rFonts w:ascii="Times New Roman" w:eastAsia="方正仿宋_GBK" w:hAnsi="Times New Roman" w:cs="Times New Roman"/>
                <w:color w:val="000000"/>
                <w:kern w:val="0"/>
                <w:sz w:val="24"/>
                <w:szCs w:val="24"/>
              </w:rPr>
              <w:t>横幅。要求</w:t>
            </w:r>
            <w:r>
              <w:rPr>
                <w:rFonts w:ascii="Times New Roman" w:eastAsia="方正仿宋_GBK" w:hAnsi="Times New Roman" w:cs="Times New Roman"/>
                <w:color w:val="000000"/>
                <w:kern w:val="0"/>
                <w:sz w:val="24"/>
                <w:szCs w:val="24"/>
              </w:rPr>
              <w:t>2</w:t>
            </w:r>
            <w:r>
              <w:rPr>
                <w:rFonts w:ascii="Times New Roman" w:eastAsia="方正仿宋_GBK" w:hAnsi="Times New Roman" w:cs="Times New Roman"/>
                <w:color w:val="000000"/>
                <w:kern w:val="0"/>
                <w:sz w:val="24"/>
                <w:szCs w:val="24"/>
              </w:rPr>
              <w:t>月底以前全面完成</w:t>
            </w:r>
          </w:p>
        </w:tc>
        <w:tc>
          <w:tcPr>
            <w:tcW w:w="1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rsidTr="00D12843">
        <w:trPr>
          <w:trHeight w:val="90"/>
        </w:trPr>
        <w:tc>
          <w:tcPr>
            <w:tcW w:w="776" w:type="dxa"/>
            <w:vMerge/>
            <w:tcBorders>
              <w:left w:val="single" w:sz="4" w:space="0" w:color="000000"/>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hint="eastAsia"/>
                <w:color w:val="000000"/>
                <w:kern w:val="0"/>
                <w:sz w:val="24"/>
                <w:szCs w:val="24"/>
              </w:rPr>
              <w:t>4</w:t>
            </w:r>
            <w:r>
              <w:rPr>
                <w:rFonts w:ascii="Times New Roman" w:eastAsia="方正仿宋_GBK" w:hAnsi="Times New Roman" w:cs="Times New Roman" w:hint="eastAsia"/>
                <w:color w:val="000000"/>
                <w:kern w:val="0"/>
                <w:sz w:val="24"/>
                <w:szCs w:val="24"/>
              </w:rPr>
              <w:t>、</w:t>
            </w:r>
            <w:r>
              <w:rPr>
                <w:rFonts w:ascii="Times New Roman" w:eastAsia="方正仿宋_GBK" w:hAnsi="Times New Roman" w:cs="Times New Roman"/>
                <w:color w:val="000000"/>
                <w:kern w:val="0"/>
                <w:sz w:val="24"/>
                <w:szCs w:val="24"/>
              </w:rPr>
              <w:t>每季度开展一次全民反</w:t>
            </w:r>
            <w:proofErr w:type="gramStart"/>
            <w:r>
              <w:rPr>
                <w:rFonts w:ascii="Times New Roman" w:eastAsia="方正仿宋_GBK" w:hAnsi="Times New Roman" w:cs="Times New Roman"/>
                <w:color w:val="000000"/>
                <w:kern w:val="0"/>
                <w:sz w:val="24"/>
                <w:szCs w:val="24"/>
              </w:rPr>
              <w:t>诈集中</w:t>
            </w:r>
            <w:proofErr w:type="gramEnd"/>
            <w:r>
              <w:rPr>
                <w:rFonts w:ascii="Times New Roman" w:eastAsia="方正仿宋_GBK" w:hAnsi="Times New Roman" w:cs="Times New Roman"/>
                <w:color w:val="000000"/>
                <w:kern w:val="0"/>
                <w:sz w:val="24"/>
                <w:szCs w:val="24"/>
              </w:rPr>
              <w:t>宣传。</w:t>
            </w:r>
          </w:p>
        </w:tc>
        <w:tc>
          <w:tcPr>
            <w:tcW w:w="1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rsidTr="00D12843">
        <w:trPr>
          <w:trHeight w:val="90"/>
        </w:trPr>
        <w:tc>
          <w:tcPr>
            <w:tcW w:w="776" w:type="dxa"/>
            <w:vMerge/>
            <w:tcBorders>
              <w:left w:val="single" w:sz="4" w:space="0" w:color="000000"/>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hint="eastAsia"/>
                <w:color w:val="000000"/>
                <w:kern w:val="0"/>
                <w:sz w:val="24"/>
                <w:szCs w:val="24"/>
              </w:rPr>
              <w:t>5</w:t>
            </w:r>
            <w:r>
              <w:rPr>
                <w:rFonts w:ascii="Times New Roman" w:eastAsia="方正仿宋_GBK" w:hAnsi="Times New Roman" w:cs="Times New Roman" w:hint="eastAsia"/>
                <w:color w:val="000000"/>
                <w:kern w:val="0"/>
                <w:sz w:val="24"/>
                <w:szCs w:val="24"/>
              </w:rPr>
              <w:t>、</w:t>
            </w:r>
            <w:r>
              <w:rPr>
                <w:rFonts w:ascii="Times New Roman" w:eastAsia="方正仿宋_GBK" w:hAnsi="Times New Roman" w:cs="Times New Roman"/>
                <w:color w:val="000000"/>
                <w:kern w:val="0"/>
                <w:sz w:val="24"/>
                <w:szCs w:val="24"/>
              </w:rPr>
              <w:t>辖区有</w:t>
            </w:r>
            <w:r>
              <w:rPr>
                <w:rFonts w:ascii="Times New Roman" w:eastAsia="方正仿宋_GBK" w:hAnsi="Times New Roman" w:cs="Times New Roman"/>
                <w:color w:val="000000"/>
                <w:kern w:val="0"/>
                <w:sz w:val="24"/>
                <w:szCs w:val="24"/>
              </w:rPr>
              <w:t>LED</w:t>
            </w:r>
            <w:r>
              <w:rPr>
                <w:rFonts w:ascii="Times New Roman" w:eastAsia="方正仿宋_GBK" w:hAnsi="Times New Roman" w:cs="Times New Roman"/>
                <w:color w:val="000000"/>
                <w:kern w:val="0"/>
                <w:sz w:val="24"/>
                <w:szCs w:val="24"/>
              </w:rPr>
              <w:t>屏的所有位置投放反</w:t>
            </w:r>
            <w:proofErr w:type="gramStart"/>
            <w:r>
              <w:rPr>
                <w:rFonts w:ascii="Times New Roman" w:eastAsia="方正仿宋_GBK" w:hAnsi="Times New Roman" w:cs="Times New Roman"/>
                <w:color w:val="000000"/>
                <w:kern w:val="0"/>
                <w:sz w:val="24"/>
                <w:szCs w:val="24"/>
              </w:rPr>
              <w:t>诈宣传</w:t>
            </w:r>
            <w:proofErr w:type="gramEnd"/>
            <w:r>
              <w:rPr>
                <w:rFonts w:ascii="Times New Roman" w:eastAsia="方正仿宋_GBK" w:hAnsi="Times New Roman" w:cs="Times New Roman"/>
                <w:color w:val="000000"/>
                <w:kern w:val="0"/>
                <w:sz w:val="24"/>
                <w:szCs w:val="24"/>
              </w:rPr>
              <w:t>字幕</w:t>
            </w:r>
            <w:r>
              <w:rPr>
                <w:rFonts w:ascii="Times New Roman" w:eastAsia="方正仿宋_GBK" w:hAnsi="Times New Roman" w:cs="Times New Roman" w:hint="eastAsia"/>
                <w:color w:val="000000"/>
                <w:kern w:val="0"/>
                <w:sz w:val="24"/>
                <w:szCs w:val="24"/>
              </w:rPr>
              <w:t>或视频。</w:t>
            </w:r>
          </w:p>
        </w:tc>
        <w:tc>
          <w:tcPr>
            <w:tcW w:w="1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rsidTr="00D12843">
        <w:trPr>
          <w:trHeight w:val="90"/>
        </w:trPr>
        <w:tc>
          <w:tcPr>
            <w:tcW w:w="776" w:type="dxa"/>
            <w:vMerge/>
            <w:tcBorders>
              <w:left w:val="single" w:sz="4" w:space="0" w:color="000000"/>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hint="eastAsia"/>
                <w:color w:val="000000"/>
                <w:kern w:val="0"/>
                <w:sz w:val="24"/>
                <w:szCs w:val="24"/>
              </w:rPr>
              <w:t>6</w:t>
            </w:r>
            <w:r>
              <w:rPr>
                <w:rFonts w:ascii="Times New Roman" w:eastAsia="方正仿宋_GBK" w:hAnsi="Times New Roman" w:cs="Times New Roman" w:hint="eastAsia"/>
                <w:color w:val="000000"/>
                <w:kern w:val="0"/>
                <w:sz w:val="24"/>
                <w:szCs w:val="24"/>
              </w:rPr>
              <w:t>、开展</w:t>
            </w:r>
            <w:r>
              <w:rPr>
                <w:rFonts w:ascii="Times New Roman" w:eastAsia="方正仿宋_GBK" w:hAnsi="Times New Roman" w:cs="Times New Roman"/>
                <w:color w:val="000000"/>
                <w:kern w:val="0"/>
                <w:sz w:val="24"/>
                <w:szCs w:val="24"/>
              </w:rPr>
              <w:t>针对</w:t>
            </w:r>
            <w:r>
              <w:rPr>
                <w:rFonts w:ascii="Times New Roman" w:eastAsia="方正仿宋_GBK" w:hAnsi="Times New Roman" w:cs="Times New Roman" w:hint="eastAsia"/>
                <w:color w:val="000000"/>
                <w:kern w:val="0"/>
                <w:sz w:val="24"/>
                <w:szCs w:val="24"/>
              </w:rPr>
              <w:t>辖区</w:t>
            </w:r>
            <w:r>
              <w:rPr>
                <w:rFonts w:ascii="Times New Roman" w:eastAsia="方正仿宋_GBK" w:hAnsi="Times New Roman" w:cs="Times New Roman"/>
                <w:color w:val="000000"/>
                <w:kern w:val="0"/>
                <w:sz w:val="24"/>
                <w:szCs w:val="24"/>
              </w:rPr>
              <w:t>单位职工的全民反诈的宣传教育会，</w:t>
            </w:r>
          </w:p>
        </w:tc>
        <w:tc>
          <w:tcPr>
            <w:tcW w:w="1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rsidTr="00D12843">
        <w:trPr>
          <w:trHeight w:val="90"/>
        </w:trPr>
        <w:tc>
          <w:tcPr>
            <w:tcW w:w="776" w:type="dxa"/>
            <w:vMerge/>
            <w:tcBorders>
              <w:left w:val="single" w:sz="4" w:space="0" w:color="000000"/>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hint="eastAsia"/>
                <w:color w:val="000000"/>
                <w:kern w:val="0"/>
                <w:sz w:val="24"/>
                <w:szCs w:val="24"/>
              </w:rPr>
              <w:t>7</w:t>
            </w:r>
            <w:r>
              <w:rPr>
                <w:rFonts w:ascii="Times New Roman" w:eastAsia="方正仿宋_GBK" w:hAnsi="Times New Roman" w:cs="Times New Roman" w:hint="eastAsia"/>
                <w:color w:val="000000"/>
                <w:kern w:val="0"/>
                <w:sz w:val="24"/>
                <w:szCs w:val="24"/>
              </w:rPr>
              <w:t>、</w:t>
            </w:r>
            <w:r>
              <w:rPr>
                <w:rFonts w:ascii="Times New Roman" w:eastAsia="方正仿宋_GBK" w:hAnsi="Times New Roman" w:cs="Times New Roman"/>
                <w:color w:val="000000"/>
                <w:kern w:val="0"/>
                <w:sz w:val="24"/>
                <w:szCs w:val="24"/>
              </w:rPr>
              <w:t>成立反诈预警劝阻专班，由公安和社区组成，公安负责事主的位置及关系人信息的</w:t>
            </w:r>
            <w:proofErr w:type="gramStart"/>
            <w:r>
              <w:rPr>
                <w:rFonts w:ascii="Times New Roman" w:eastAsia="方正仿宋_GBK" w:hAnsi="Times New Roman" w:cs="Times New Roman"/>
                <w:color w:val="000000"/>
                <w:kern w:val="0"/>
                <w:sz w:val="24"/>
                <w:szCs w:val="24"/>
              </w:rPr>
              <w:t>研</w:t>
            </w:r>
            <w:proofErr w:type="gramEnd"/>
            <w:r>
              <w:rPr>
                <w:rFonts w:ascii="Times New Roman" w:eastAsia="方正仿宋_GBK" w:hAnsi="Times New Roman" w:cs="Times New Roman"/>
                <w:color w:val="000000"/>
                <w:kern w:val="0"/>
                <w:sz w:val="24"/>
                <w:szCs w:val="24"/>
              </w:rPr>
              <w:t>判，社区负责上门劝阻。</w:t>
            </w:r>
          </w:p>
        </w:tc>
        <w:tc>
          <w:tcPr>
            <w:tcW w:w="13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rsidTr="00D12843">
        <w:trPr>
          <w:trHeight w:val="90"/>
        </w:trPr>
        <w:tc>
          <w:tcPr>
            <w:tcW w:w="776" w:type="dxa"/>
            <w:vMerge/>
            <w:tcBorders>
              <w:left w:val="single" w:sz="4" w:space="0" w:color="000000"/>
              <w:bottom w:val="single" w:sz="4" w:space="0" w:color="auto"/>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top w:val="single" w:sz="4" w:space="0" w:color="auto"/>
              <w:left w:val="single" w:sz="4" w:space="0" w:color="000000"/>
              <w:bottom w:val="single" w:sz="4" w:space="0" w:color="auto"/>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hint="eastAsia"/>
                <w:color w:val="000000"/>
                <w:kern w:val="0"/>
                <w:sz w:val="24"/>
                <w:szCs w:val="24"/>
              </w:rPr>
              <w:t>8</w:t>
            </w:r>
            <w:r>
              <w:rPr>
                <w:rFonts w:ascii="Times New Roman" w:eastAsia="方正仿宋_GBK" w:hAnsi="Times New Roman" w:cs="Times New Roman" w:hint="eastAsia"/>
                <w:color w:val="000000"/>
                <w:kern w:val="0"/>
                <w:sz w:val="24"/>
                <w:szCs w:val="24"/>
              </w:rPr>
              <w:t>、</w:t>
            </w:r>
            <w:r>
              <w:rPr>
                <w:rFonts w:ascii="Times New Roman" w:eastAsia="方正仿宋_GBK" w:hAnsi="Times New Roman" w:cs="Times New Roman"/>
                <w:color w:val="000000"/>
                <w:kern w:val="0"/>
                <w:sz w:val="24"/>
                <w:szCs w:val="24"/>
              </w:rPr>
              <w:t>单位内部宣传栏、</w:t>
            </w:r>
            <w:r>
              <w:rPr>
                <w:rFonts w:ascii="Times New Roman" w:eastAsia="方正仿宋_GBK" w:hAnsi="Times New Roman" w:cs="Times New Roman"/>
                <w:color w:val="000000"/>
                <w:kern w:val="0"/>
                <w:sz w:val="24"/>
                <w:szCs w:val="24"/>
              </w:rPr>
              <w:t>LED</w:t>
            </w:r>
            <w:r>
              <w:rPr>
                <w:rFonts w:ascii="Times New Roman" w:eastAsia="方正仿宋_GBK" w:hAnsi="Times New Roman" w:cs="Times New Roman"/>
                <w:color w:val="000000"/>
                <w:kern w:val="0"/>
                <w:sz w:val="24"/>
                <w:szCs w:val="24"/>
              </w:rPr>
              <w:t>屏幕，张贴、投放宣传全民反</w:t>
            </w:r>
            <w:proofErr w:type="gramStart"/>
            <w:r>
              <w:rPr>
                <w:rFonts w:ascii="Times New Roman" w:eastAsia="方正仿宋_GBK" w:hAnsi="Times New Roman" w:cs="Times New Roman"/>
                <w:color w:val="000000"/>
                <w:kern w:val="0"/>
                <w:sz w:val="24"/>
                <w:szCs w:val="24"/>
              </w:rPr>
              <w:t>诈工作</w:t>
            </w:r>
            <w:proofErr w:type="gramEnd"/>
            <w:r>
              <w:rPr>
                <w:rFonts w:ascii="Times New Roman" w:eastAsia="方正仿宋_GBK" w:hAnsi="Times New Roman" w:cs="Times New Roman"/>
                <w:color w:val="000000"/>
                <w:kern w:val="0"/>
                <w:sz w:val="24"/>
                <w:szCs w:val="24"/>
              </w:rPr>
              <w:t>内容。</w:t>
            </w:r>
          </w:p>
        </w:tc>
        <w:tc>
          <w:tcPr>
            <w:tcW w:w="1391" w:type="dxa"/>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rsidTr="00D12843">
        <w:trPr>
          <w:trHeight w:val="90"/>
        </w:trPr>
        <w:tc>
          <w:tcPr>
            <w:tcW w:w="776"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EF16AA" w:rsidRDefault="00DF18CE" w:rsidP="00D12843">
            <w:pPr>
              <w:spacing w:line="320" w:lineRule="exact"/>
              <w:ind w:firstLineChars="200" w:firstLine="480"/>
              <w:jc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2</w:t>
            </w:r>
          </w:p>
        </w:tc>
        <w:tc>
          <w:tcPr>
            <w:tcW w:w="2257"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EF16AA" w:rsidRDefault="00DF18CE" w:rsidP="00D12843">
            <w:pPr>
              <w:spacing w:line="320" w:lineRule="exact"/>
              <w:ind w:firstLineChars="200" w:firstLine="480"/>
              <w:jc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党政办</w:t>
            </w: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hint="eastAsia"/>
                <w:color w:val="000000"/>
                <w:kern w:val="0"/>
                <w:sz w:val="24"/>
                <w:szCs w:val="24"/>
              </w:rPr>
              <w:t>1</w:t>
            </w:r>
            <w:r>
              <w:rPr>
                <w:rFonts w:ascii="Times New Roman" w:eastAsia="方正仿宋_GBK" w:hAnsi="Times New Roman" w:cs="Times New Roman" w:hint="eastAsia"/>
                <w:color w:val="000000"/>
                <w:kern w:val="0"/>
                <w:sz w:val="24"/>
                <w:szCs w:val="24"/>
              </w:rPr>
              <w:t>、配合平安办制定</w:t>
            </w:r>
            <w:r>
              <w:rPr>
                <w:rFonts w:ascii="Times New Roman" w:eastAsia="方正仿宋_GBK" w:hAnsi="Times New Roman" w:cs="Times New Roman"/>
                <w:color w:val="000000"/>
                <w:kern w:val="0"/>
                <w:sz w:val="24"/>
                <w:szCs w:val="24"/>
              </w:rPr>
              <w:t>全民反诈专项行动宣传方案及细则</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hint="eastAsia"/>
                <w:color w:val="000000"/>
                <w:kern w:val="0"/>
                <w:sz w:val="24"/>
                <w:szCs w:val="24"/>
              </w:rPr>
              <w:t>2</w:t>
            </w:r>
            <w:r>
              <w:rPr>
                <w:rFonts w:ascii="Times New Roman" w:eastAsia="方正仿宋_GBK" w:hAnsi="Times New Roman" w:cs="Times New Roman" w:hint="eastAsia"/>
                <w:color w:val="000000"/>
                <w:kern w:val="0"/>
                <w:sz w:val="24"/>
                <w:szCs w:val="24"/>
              </w:rPr>
              <w:t>、</w:t>
            </w:r>
            <w:r>
              <w:rPr>
                <w:rFonts w:ascii="Times New Roman" w:eastAsia="方正仿宋_GBK" w:hAnsi="Times New Roman" w:cs="Times New Roman"/>
                <w:color w:val="000000"/>
                <w:kern w:val="0"/>
                <w:sz w:val="24"/>
                <w:szCs w:val="24"/>
              </w:rPr>
              <w:t>结合当前热点、本地特点，每月拍摄并发布</w:t>
            </w:r>
            <w:r>
              <w:rPr>
                <w:rFonts w:ascii="Times New Roman" w:eastAsia="方正仿宋_GBK" w:hAnsi="Times New Roman" w:cs="Times New Roman"/>
                <w:color w:val="000000"/>
                <w:kern w:val="0"/>
                <w:sz w:val="24"/>
                <w:szCs w:val="24"/>
              </w:rPr>
              <w:t>1</w:t>
            </w:r>
            <w:r>
              <w:rPr>
                <w:rFonts w:ascii="Times New Roman" w:eastAsia="方正仿宋_GBK" w:hAnsi="Times New Roman" w:cs="Times New Roman"/>
                <w:color w:val="000000"/>
                <w:kern w:val="0"/>
                <w:sz w:val="24"/>
                <w:szCs w:val="24"/>
              </w:rPr>
              <w:t>个微视频。</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EF16AA" w:rsidRDefault="00DF18CE" w:rsidP="00D12843">
            <w:pPr>
              <w:spacing w:line="320" w:lineRule="exact"/>
              <w:ind w:firstLineChars="200" w:firstLine="480"/>
              <w:jc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3</w:t>
            </w:r>
          </w:p>
        </w:tc>
        <w:tc>
          <w:tcPr>
            <w:tcW w:w="2257"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EF16AA" w:rsidRDefault="00DF18CE" w:rsidP="00D12843">
            <w:pPr>
              <w:spacing w:line="320" w:lineRule="exact"/>
              <w:ind w:firstLineChars="200" w:firstLine="480"/>
              <w:jc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派出所</w:t>
            </w: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1</w:t>
            </w:r>
            <w:r>
              <w:rPr>
                <w:rFonts w:ascii="Times New Roman" w:eastAsia="方正仿宋_GBK" w:hAnsi="Times New Roman" w:cs="Times New Roman"/>
                <w:color w:val="000000"/>
                <w:kern w:val="0"/>
                <w:sz w:val="24"/>
                <w:szCs w:val="24"/>
              </w:rPr>
              <w:t>、打击处理提升</w:t>
            </w:r>
            <w:r>
              <w:rPr>
                <w:rFonts w:ascii="Times New Roman" w:eastAsia="方正仿宋_GBK" w:hAnsi="Times New Roman" w:cs="Times New Roman"/>
                <w:color w:val="000000"/>
                <w:kern w:val="0"/>
                <w:sz w:val="24"/>
                <w:szCs w:val="24"/>
              </w:rPr>
              <w:t>20%</w:t>
            </w:r>
            <w:r>
              <w:rPr>
                <w:rFonts w:ascii="Times New Roman" w:eastAsia="方正仿宋_GBK" w:hAnsi="Times New Roman" w:cs="Times New Roman" w:hint="eastAsia"/>
                <w:color w:val="000000"/>
                <w:kern w:val="0"/>
                <w:sz w:val="24"/>
                <w:szCs w:val="24"/>
              </w:rPr>
              <w:t>，力争</w:t>
            </w:r>
            <w:r>
              <w:rPr>
                <w:rFonts w:ascii="Times New Roman" w:eastAsia="方正仿宋_GBK" w:hAnsi="Times New Roman" w:cs="Times New Roman"/>
                <w:color w:val="000000"/>
                <w:kern w:val="0"/>
                <w:sz w:val="24"/>
                <w:szCs w:val="24"/>
              </w:rPr>
              <w:t>发案数和受损</w:t>
            </w:r>
            <w:proofErr w:type="gramStart"/>
            <w:r>
              <w:rPr>
                <w:rFonts w:ascii="Times New Roman" w:eastAsia="方正仿宋_GBK" w:hAnsi="Times New Roman" w:cs="Times New Roman"/>
                <w:color w:val="000000"/>
                <w:kern w:val="0"/>
                <w:sz w:val="24"/>
                <w:szCs w:val="24"/>
              </w:rPr>
              <w:t>金额双</w:t>
            </w:r>
            <w:proofErr w:type="gramEnd"/>
            <w:r>
              <w:rPr>
                <w:rFonts w:ascii="Times New Roman" w:eastAsia="方正仿宋_GBK" w:hAnsi="Times New Roman" w:cs="Times New Roman"/>
                <w:color w:val="000000"/>
                <w:kern w:val="0"/>
                <w:sz w:val="24"/>
                <w:szCs w:val="24"/>
              </w:rPr>
              <w:t>降</w:t>
            </w:r>
            <w:r>
              <w:rPr>
                <w:rFonts w:ascii="Times New Roman" w:eastAsia="方正仿宋_GBK" w:hAnsi="Times New Roman" w:cs="Times New Roman" w:hint="eastAsia"/>
                <w:color w:val="000000"/>
                <w:kern w:val="0"/>
                <w:sz w:val="24"/>
                <w:szCs w:val="24"/>
              </w:rPr>
              <w:t>2</w:t>
            </w:r>
            <w:r>
              <w:rPr>
                <w:rFonts w:ascii="Times New Roman" w:eastAsia="方正仿宋_GBK" w:hAnsi="Times New Roman" w:cs="Times New Roman"/>
                <w:color w:val="000000"/>
                <w:kern w:val="0"/>
                <w:sz w:val="24"/>
                <w:szCs w:val="24"/>
              </w:rPr>
              <w:t>0%</w:t>
            </w:r>
            <w:r>
              <w:rPr>
                <w:rFonts w:ascii="Times New Roman" w:eastAsia="方正仿宋_GBK" w:hAnsi="Times New Roman" w:cs="Times New Roman" w:hint="eastAsia"/>
                <w:color w:val="000000"/>
                <w:kern w:val="0"/>
                <w:sz w:val="24"/>
                <w:szCs w:val="24"/>
              </w:rPr>
              <w:t>。</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left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2</w:t>
            </w:r>
            <w:r>
              <w:rPr>
                <w:rFonts w:ascii="Times New Roman" w:eastAsia="方正仿宋_GBK" w:hAnsi="Times New Roman" w:cs="Times New Roman"/>
                <w:color w:val="000000"/>
                <w:kern w:val="0"/>
                <w:sz w:val="24"/>
                <w:szCs w:val="24"/>
              </w:rPr>
              <w:t>、追</w:t>
            </w:r>
            <w:proofErr w:type="gramStart"/>
            <w:r>
              <w:rPr>
                <w:rFonts w:ascii="Times New Roman" w:eastAsia="方正仿宋_GBK" w:hAnsi="Times New Roman" w:cs="Times New Roman"/>
                <w:color w:val="000000"/>
                <w:kern w:val="0"/>
                <w:sz w:val="24"/>
                <w:szCs w:val="24"/>
              </w:rPr>
              <w:t>账挽损</w:t>
            </w:r>
            <w:proofErr w:type="gramEnd"/>
            <w:r>
              <w:rPr>
                <w:rFonts w:ascii="Times New Roman" w:eastAsia="方正仿宋_GBK" w:hAnsi="Times New Roman" w:cs="Times New Roman"/>
                <w:color w:val="000000"/>
                <w:kern w:val="0"/>
                <w:sz w:val="24"/>
                <w:szCs w:val="24"/>
              </w:rPr>
              <w:t>翻一番。</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left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3</w:t>
            </w:r>
            <w:r>
              <w:rPr>
                <w:rFonts w:ascii="Times New Roman" w:eastAsia="方正仿宋_GBK" w:hAnsi="Times New Roman" w:cs="Times New Roman"/>
                <w:color w:val="000000"/>
                <w:kern w:val="0"/>
                <w:sz w:val="24"/>
                <w:szCs w:val="24"/>
              </w:rPr>
              <w:t>、督办案件破案</w:t>
            </w:r>
            <w:r>
              <w:rPr>
                <w:rFonts w:ascii="Times New Roman" w:eastAsia="方正仿宋_GBK" w:hAnsi="Times New Roman" w:cs="Times New Roman"/>
                <w:color w:val="000000"/>
                <w:kern w:val="0"/>
                <w:sz w:val="24"/>
                <w:szCs w:val="24"/>
              </w:rPr>
              <w:t>50%</w:t>
            </w:r>
            <w:r>
              <w:rPr>
                <w:rFonts w:ascii="Times New Roman" w:eastAsia="方正仿宋_GBK" w:hAnsi="Times New Roman" w:cs="Times New Roman"/>
                <w:color w:val="000000"/>
                <w:kern w:val="0"/>
                <w:sz w:val="24"/>
                <w:szCs w:val="24"/>
              </w:rPr>
              <w:t>以上。</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4</w:t>
            </w:r>
            <w:r>
              <w:rPr>
                <w:rFonts w:ascii="Times New Roman" w:eastAsia="方正仿宋_GBK" w:hAnsi="Times New Roman" w:cs="Times New Roman"/>
                <w:color w:val="000000"/>
                <w:kern w:val="0"/>
                <w:sz w:val="24"/>
                <w:szCs w:val="24"/>
              </w:rPr>
              <w:t>、由</w:t>
            </w:r>
            <w:r>
              <w:rPr>
                <w:rFonts w:ascii="Times New Roman" w:eastAsia="方正仿宋_GBK" w:hAnsi="Times New Roman" w:cs="Times New Roman" w:hint="eastAsia"/>
                <w:color w:val="000000"/>
                <w:kern w:val="0"/>
                <w:sz w:val="24"/>
                <w:szCs w:val="24"/>
              </w:rPr>
              <w:t>派出所</w:t>
            </w:r>
            <w:r>
              <w:rPr>
                <w:rFonts w:ascii="Times New Roman" w:eastAsia="方正仿宋_GBK" w:hAnsi="Times New Roman" w:cs="Times New Roman"/>
                <w:color w:val="000000"/>
                <w:kern w:val="0"/>
                <w:sz w:val="24"/>
                <w:szCs w:val="24"/>
              </w:rPr>
              <w:t>管理的行业场所全民反诈专项行动宣传覆盖率和知晓率要求达到</w:t>
            </w:r>
            <w:r>
              <w:rPr>
                <w:rFonts w:ascii="Times New Roman" w:eastAsia="方正仿宋_GBK" w:hAnsi="Times New Roman" w:cs="Times New Roman"/>
                <w:color w:val="000000"/>
                <w:kern w:val="0"/>
                <w:sz w:val="24"/>
                <w:szCs w:val="24"/>
              </w:rPr>
              <w:t>100%</w:t>
            </w:r>
            <w:r>
              <w:rPr>
                <w:rFonts w:ascii="Times New Roman" w:eastAsia="方正仿宋_GBK" w:hAnsi="Times New Roman" w:cs="Times New Roman"/>
                <w:color w:val="000000"/>
                <w:kern w:val="0"/>
                <w:sz w:val="24"/>
                <w:szCs w:val="24"/>
              </w:rPr>
              <w:t>，要求</w:t>
            </w:r>
            <w:r>
              <w:rPr>
                <w:rFonts w:ascii="Times New Roman" w:eastAsia="方正仿宋_GBK" w:hAnsi="Times New Roman" w:cs="Times New Roman"/>
                <w:color w:val="000000"/>
                <w:kern w:val="0"/>
                <w:sz w:val="24"/>
                <w:szCs w:val="24"/>
              </w:rPr>
              <w:t>2</w:t>
            </w:r>
            <w:r>
              <w:rPr>
                <w:rFonts w:ascii="Times New Roman" w:eastAsia="方正仿宋_GBK" w:hAnsi="Times New Roman" w:cs="Times New Roman"/>
                <w:color w:val="000000"/>
                <w:kern w:val="0"/>
                <w:sz w:val="24"/>
                <w:szCs w:val="24"/>
              </w:rPr>
              <w:t>月底以前全面完成。</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tcBorders>
              <w:top w:val="single" w:sz="4" w:space="0" w:color="auto"/>
              <w:left w:val="single" w:sz="4" w:space="0" w:color="auto"/>
              <w:right w:val="single" w:sz="4" w:space="0" w:color="auto"/>
            </w:tcBorders>
            <w:tcMar>
              <w:top w:w="15" w:type="dxa"/>
              <w:left w:w="15" w:type="dxa"/>
              <w:right w:w="15" w:type="dxa"/>
            </w:tcMar>
            <w:vAlign w:val="center"/>
          </w:tcPr>
          <w:p w:rsidR="00EF16AA" w:rsidRDefault="006933B1" w:rsidP="00D12843">
            <w:pPr>
              <w:spacing w:line="320" w:lineRule="exact"/>
              <w:ind w:firstLineChars="200" w:firstLine="480"/>
              <w:jc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lastRenderedPageBreak/>
              <w:t>3</w:t>
            </w:r>
          </w:p>
        </w:tc>
        <w:tc>
          <w:tcPr>
            <w:tcW w:w="2257" w:type="dxa"/>
            <w:tcBorders>
              <w:top w:val="single" w:sz="4" w:space="0" w:color="auto"/>
              <w:left w:val="single" w:sz="4" w:space="0" w:color="auto"/>
              <w:right w:val="single" w:sz="4" w:space="0" w:color="auto"/>
            </w:tcBorders>
            <w:tcMar>
              <w:top w:w="15" w:type="dxa"/>
              <w:left w:w="15" w:type="dxa"/>
              <w:right w:w="15" w:type="dxa"/>
            </w:tcMar>
            <w:vAlign w:val="center"/>
          </w:tcPr>
          <w:p w:rsidR="00EF16AA" w:rsidRDefault="006933B1" w:rsidP="00D12843">
            <w:pPr>
              <w:spacing w:line="320" w:lineRule="exact"/>
              <w:ind w:firstLineChars="200" w:firstLine="480"/>
              <w:jc w:val="center"/>
              <w:rPr>
                <w:rFonts w:ascii="Times New Roman" w:eastAsia="方正仿宋_GBK" w:hAnsi="Times New Roman" w:cs="Times New Roman"/>
                <w:color w:val="000000"/>
                <w:sz w:val="24"/>
                <w:szCs w:val="24"/>
              </w:rPr>
            </w:pPr>
            <w:r w:rsidRPr="006933B1">
              <w:rPr>
                <w:rFonts w:ascii="Times New Roman" w:eastAsia="方正仿宋_GBK" w:hAnsi="Times New Roman" w:cs="Times New Roman" w:hint="eastAsia"/>
                <w:color w:val="000000"/>
                <w:sz w:val="24"/>
                <w:szCs w:val="24"/>
              </w:rPr>
              <w:t>派出所</w:t>
            </w: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5</w:t>
            </w:r>
            <w:r>
              <w:rPr>
                <w:rFonts w:ascii="Times New Roman" w:eastAsia="方正仿宋_GBK" w:hAnsi="Times New Roman" w:cs="Times New Roman"/>
                <w:color w:val="000000"/>
                <w:kern w:val="0"/>
                <w:sz w:val="24"/>
                <w:szCs w:val="24"/>
              </w:rPr>
              <w:t>、利用</w:t>
            </w:r>
            <w:proofErr w:type="gramStart"/>
            <w:r>
              <w:rPr>
                <w:rFonts w:ascii="Times New Roman" w:eastAsia="方正仿宋_GBK" w:hAnsi="Times New Roman" w:cs="Times New Roman"/>
                <w:color w:val="000000"/>
                <w:kern w:val="0"/>
                <w:sz w:val="24"/>
                <w:szCs w:val="24"/>
              </w:rPr>
              <w:t>一</w:t>
            </w:r>
            <w:proofErr w:type="gramEnd"/>
            <w:r>
              <w:rPr>
                <w:rFonts w:ascii="Times New Roman" w:eastAsia="方正仿宋_GBK" w:hAnsi="Times New Roman" w:cs="Times New Roman"/>
                <w:color w:val="000000"/>
                <w:kern w:val="0"/>
                <w:sz w:val="24"/>
                <w:szCs w:val="24"/>
              </w:rPr>
              <w:t>标三实、流暂住人口清理落实</w:t>
            </w:r>
            <w:proofErr w:type="gramStart"/>
            <w:r>
              <w:rPr>
                <w:rFonts w:ascii="Times New Roman" w:eastAsia="方正仿宋_GBK" w:hAnsi="Times New Roman" w:cs="Times New Roman"/>
                <w:color w:val="000000"/>
                <w:kern w:val="0"/>
                <w:sz w:val="24"/>
                <w:szCs w:val="24"/>
              </w:rPr>
              <w:t>入户反诈宣传</w:t>
            </w:r>
            <w:proofErr w:type="gramEnd"/>
            <w:r>
              <w:rPr>
                <w:rFonts w:ascii="Times New Roman" w:eastAsia="方正仿宋_GBK" w:hAnsi="Times New Roman" w:cs="Times New Roman"/>
                <w:color w:val="000000"/>
                <w:kern w:val="0"/>
                <w:sz w:val="24"/>
                <w:szCs w:val="24"/>
              </w:rPr>
              <w:t>100%</w:t>
            </w:r>
            <w:r>
              <w:rPr>
                <w:rFonts w:ascii="Times New Roman" w:eastAsia="方正仿宋_GBK" w:hAnsi="Times New Roman" w:cs="Times New Roman"/>
                <w:color w:val="000000"/>
                <w:kern w:val="0"/>
                <w:sz w:val="24"/>
                <w:szCs w:val="24"/>
              </w:rPr>
              <w:t>，一季度</w:t>
            </w:r>
            <w:r>
              <w:rPr>
                <w:rFonts w:ascii="Times New Roman" w:eastAsia="方正仿宋_GBK" w:hAnsi="Times New Roman" w:cs="Times New Roman" w:hint="eastAsia"/>
                <w:color w:val="000000"/>
                <w:kern w:val="0"/>
                <w:sz w:val="24"/>
                <w:szCs w:val="24"/>
              </w:rPr>
              <w:t>完成</w:t>
            </w:r>
            <w:r>
              <w:rPr>
                <w:rFonts w:ascii="Times New Roman" w:eastAsia="方正仿宋_GBK" w:hAnsi="Times New Roman" w:cs="Times New Roman" w:hint="eastAsia"/>
                <w:color w:val="000000"/>
                <w:kern w:val="0"/>
                <w:sz w:val="24"/>
                <w:szCs w:val="24"/>
              </w:rPr>
              <w:t>5</w:t>
            </w:r>
            <w:r>
              <w:rPr>
                <w:rFonts w:ascii="Times New Roman" w:eastAsia="方正仿宋_GBK" w:hAnsi="Times New Roman" w:cs="Times New Roman"/>
                <w:color w:val="000000"/>
                <w:kern w:val="0"/>
                <w:sz w:val="24"/>
                <w:szCs w:val="24"/>
              </w:rPr>
              <w:t>0%</w:t>
            </w:r>
            <w:r>
              <w:rPr>
                <w:rFonts w:ascii="Times New Roman" w:eastAsia="方正仿宋_GBK" w:hAnsi="Times New Roman" w:cs="Times New Roman"/>
                <w:color w:val="000000"/>
                <w:kern w:val="0"/>
                <w:sz w:val="24"/>
                <w:szCs w:val="24"/>
              </w:rPr>
              <w:t>，二季度</w:t>
            </w:r>
            <w:r>
              <w:rPr>
                <w:rFonts w:ascii="Times New Roman" w:eastAsia="方正仿宋_GBK" w:hAnsi="Times New Roman" w:cs="Times New Roman"/>
                <w:color w:val="000000"/>
                <w:kern w:val="0"/>
                <w:sz w:val="24"/>
                <w:szCs w:val="24"/>
              </w:rPr>
              <w:t>100%</w:t>
            </w:r>
            <w:r>
              <w:rPr>
                <w:rFonts w:ascii="Times New Roman" w:eastAsia="方正仿宋_GBK" w:hAnsi="Times New Roman" w:cs="Times New Roman"/>
                <w:color w:val="000000"/>
                <w:kern w:val="0"/>
                <w:sz w:val="24"/>
                <w:szCs w:val="24"/>
              </w:rPr>
              <w:t>。</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EF16AA" w:rsidRDefault="00DF18CE" w:rsidP="00D12843">
            <w:pPr>
              <w:spacing w:line="320" w:lineRule="exact"/>
              <w:ind w:firstLineChars="200" w:firstLine="480"/>
              <w:jc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4</w:t>
            </w:r>
          </w:p>
        </w:tc>
        <w:tc>
          <w:tcPr>
            <w:tcW w:w="2257"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EF16AA" w:rsidRDefault="00DF18CE" w:rsidP="00D12843">
            <w:pPr>
              <w:spacing w:line="320" w:lineRule="exact"/>
              <w:ind w:firstLineChars="200" w:firstLine="480"/>
              <w:jc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司法所</w:t>
            </w: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1</w:t>
            </w:r>
            <w:r>
              <w:rPr>
                <w:rFonts w:ascii="Times New Roman" w:eastAsia="方正仿宋_GBK" w:hAnsi="Times New Roman" w:cs="Times New Roman"/>
                <w:color w:val="000000"/>
                <w:kern w:val="0"/>
                <w:sz w:val="24"/>
                <w:szCs w:val="24"/>
              </w:rPr>
              <w:t>、将全民反诈专项</w:t>
            </w:r>
            <w:r>
              <w:rPr>
                <w:rFonts w:ascii="方正仿宋_GBK" w:eastAsia="方正仿宋_GBK" w:hAnsi="方正仿宋_GBK" w:cs="方正仿宋_GBK"/>
                <w:color w:val="000000"/>
                <w:kern w:val="0"/>
                <w:sz w:val="24"/>
                <w:szCs w:val="24"/>
              </w:rPr>
              <w:t>行动纳入“八五”普法</w:t>
            </w:r>
            <w:r>
              <w:rPr>
                <w:rFonts w:ascii="Times New Roman" w:eastAsia="方正仿宋_GBK" w:hAnsi="Times New Roman" w:cs="Times New Roman"/>
                <w:color w:val="000000"/>
                <w:kern w:val="0"/>
                <w:sz w:val="24"/>
                <w:szCs w:val="24"/>
              </w:rPr>
              <w:t>重点内容考核并细化方案。</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left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2</w:t>
            </w:r>
            <w:r>
              <w:rPr>
                <w:rFonts w:ascii="Times New Roman" w:eastAsia="方正仿宋_GBK" w:hAnsi="Times New Roman" w:cs="Times New Roman"/>
                <w:color w:val="000000"/>
                <w:kern w:val="0"/>
                <w:sz w:val="24"/>
                <w:szCs w:val="24"/>
              </w:rPr>
              <w:t>、对</w:t>
            </w:r>
            <w:proofErr w:type="gramStart"/>
            <w:r>
              <w:rPr>
                <w:rFonts w:ascii="Times New Roman" w:eastAsia="方正仿宋_GBK" w:hAnsi="Times New Roman" w:cs="Times New Roman"/>
                <w:color w:val="000000"/>
                <w:kern w:val="0"/>
                <w:sz w:val="24"/>
                <w:szCs w:val="24"/>
              </w:rPr>
              <w:t>涉诈重点</w:t>
            </w:r>
            <w:proofErr w:type="gramEnd"/>
            <w:r>
              <w:rPr>
                <w:rFonts w:ascii="Times New Roman" w:eastAsia="方正仿宋_GBK" w:hAnsi="Times New Roman" w:cs="Times New Roman"/>
                <w:color w:val="000000"/>
                <w:kern w:val="0"/>
                <w:sz w:val="24"/>
                <w:szCs w:val="24"/>
              </w:rPr>
              <w:t>人员的法制教育要达到</w:t>
            </w:r>
            <w:r>
              <w:rPr>
                <w:rFonts w:ascii="Times New Roman" w:eastAsia="方正仿宋_GBK" w:hAnsi="Times New Roman" w:cs="Times New Roman"/>
                <w:color w:val="000000"/>
                <w:kern w:val="0"/>
                <w:sz w:val="24"/>
                <w:szCs w:val="24"/>
              </w:rPr>
              <w:t>100%</w:t>
            </w:r>
            <w:r>
              <w:rPr>
                <w:rFonts w:ascii="Times New Roman" w:eastAsia="方正仿宋_GBK" w:hAnsi="Times New Roman" w:cs="Times New Roman"/>
                <w:color w:val="000000"/>
                <w:kern w:val="0"/>
                <w:sz w:val="24"/>
                <w:szCs w:val="24"/>
              </w:rPr>
              <w:t>，严防</w:t>
            </w:r>
            <w:proofErr w:type="gramStart"/>
            <w:r>
              <w:rPr>
                <w:rFonts w:ascii="Times New Roman" w:eastAsia="方正仿宋_GBK" w:hAnsi="Times New Roman" w:cs="Times New Roman"/>
                <w:color w:val="000000"/>
                <w:kern w:val="0"/>
                <w:sz w:val="24"/>
                <w:szCs w:val="24"/>
              </w:rPr>
              <w:t>涉诈重点</w:t>
            </w:r>
            <w:proofErr w:type="gramEnd"/>
            <w:r>
              <w:rPr>
                <w:rFonts w:ascii="Times New Roman" w:eastAsia="方正仿宋_GBK" w:hAnsi="Times New Roman" w:cs="Times New Roman"/>
                <w:color w:val="000000"/>
                <w:kern w:val="0"/>
                <w:sz w:val="24"/>
                <w:szCs w:val="24"/>
              </w:rPr>
              <w:t>人员再次作案。</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left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3</w:t>
            </w:r>
            <w:r>
              <w:rPr>
                <w:rFonts w:ascii="Times New Roman" w:eastAsia="方正仿宋_GBK" w:hAnsi="Times New Roman" w:cs="Times New Roman"/>
                <w:color w:val="000000"/>
                <w:kern w:val="0"/>
                <w:sz w:val="24"/>
                <w:szCs w:val="24"/>
              </w:rPr>
              <w:t>、对</w:t>
            </w:r>
            <w:r>
              <w:rPr>
                <w:rFonts w:ascii="Times New Roman" w:eastAsia="方正仿宋_GBK" w:hAnsi="Times New Roman" w:cs="Times New Roman" w:hint="eastAsia"/>
                <w:color w:val="000000"/>
                <w:kern w:val="0"/>
                <w:sz w:val="24"/>
                <w:szCs w:val="24"/>
              </w:rPr>
              <w:t>全镇</w:t>
            </w:r>
            <w:r>
              <w:rPr>
                <w:rFonts w:ascii="Times New Roman" w:eastAsia="方正仿宋_GBK" w:hAnsi="Times New Roman" w:cs="Times New Roman"/>
                <w:color w:val="000000"/>
                <w:kern w:val="0"/>
                <w:sz w:val="24"/>
                <w:szCs w:val="24"/>
              </w:rPr>
              <w:t>的通信、银行、非银行支付机构、新金融平台等相关行业每季度开展</w:t>
            </w:r>
            <w:r>
              <w:rPr>
                <w:rFonts w:ascii="Times New Roman" w:eastAsia="方正仿宋_GBK" w:hAnsi="Times New Roman" w:cs="Times New Roman"/>
                <w:color w:val="000000"/>
                <w:kern w:val="0"/>
                <w:sz w:val="24"/>
                <w:szCs w:val="24"/>
              </w:rPr>
              <w:t>1</w:t>
            </w:r>
            <w:r>
              <w:rPr>
                <w:rFonts w:ascii="Times New Roman" w:eastAsia="方正仿宋_GBK" w:hAnsi="Times New Roman" w:cs="Times New Roman"/>
                <w:color w:val="000000"/>
                <w:kern w:val="0"/>
                <w:sz w:val="24"/>
                <w:szCs w:val="24"/>
              </w:rPr>
              <w:t>次法制宣传。</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4</w:t>
            </w:r>
            <w:r>
              <w:rPr>
                <w:rFonts w:ascii="Times New Roman" w:eastAsia="方正仿宋_GBK" w:hAnsi="Times New Roman" w:cs="Times New Roman"/>
                <w:color w:val="000000"/>
                <w:kern w:val="0"/>
                <w:sz w:val="24"/>
                <w:szCs w:val="24"/>
              </w:rPr>
              <w:t>、对纳入司法</w:t>
            </w:r>
            <w:r>
              <w:rPr>
                <w:rFonts w:ascii="Times New Roman" w:eastAsia="方正仿宋_GBK" w:hAnsi="Times New Roman" w:cs="Times New Roman" w:hint="eastAsia"/>
                <w:color w:val="000000"/>
                <w:kern w:val="0"/>
                <w:sz w:val="24"/>
                <w:szCs w:val="24"/>
              </w:rPr>
              <w:t>所</w:t>
            </w:r>
            <w:r>
              <w:rPr>
                <w:rFonts w:ascii="Times New Roman" w:eastAsia="方正仿宋_GBK" w:hAnsi="Times New Roman" w:cs="Times New Roman"/>
                <w:color w:val="000000"/>
                <w:kern w:val="0"/>
                <w:sz w:val="24"/>
                <w:szCs w:val="24"/>
              </w:rPr>
              <w:t>监管的所有人员进行反诈宣传。</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EF16AA" w:rsidRDefault="00DF18CE" w:rsidP="00D12843">
            <w:pPr>
              <w:spacing w:line="320" w:lineRule="exact"/>
              <w:ind w:firstLineChars="200" w:firstLine="480"/>
              <w:jc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5</w:t>
            </w:r>
          </w:p>
        </w:tc>
        <w:tc>
          <w:tcPr>
            <w:tcW w:w="2257"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EF16AA" w:rsidRDefault="00DF18CE" w:rsidP="00D12843">
            <w:pPr>
              <w:spacing w:line="320" w:lineRule="exact"/>
              <w:ind w:firstLineChars="200" w:firstLine="480"/>
              <w:jc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财政办</w:t>
            </w: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1</w:t>
            </w:r>
            <w:r>
              <w:rPr>
                <w:rFonts w:ascii="Times New Roman" w:eastAsia="方正仿宋_GBK" w:hAnsi="Times New Roman" w:cs="Times New Roman"/>
                <w:color w:val="000000"/>
                <w:kern w:val="0"/>
                <w:sz w:val="24"/>
                <w:szCs w:val="24"/>
              </w:rPr>
              <w:t>、落实全民反诈专项行动专项经费。</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2</w:t>
            </w:r>
            <w:r>
              <w:rPr>
                <w:rFonts w:ascii="Times New Roman" w:eastAsia="方正仿宋_GBK" w:hAnsi="Times New Roman" w:cs="Times New Roman"/>
                <w:color w:val="000000"/>
                <w:kern w:val="0"/>
                <w:sz w:val="24"/>
                <w:szCs w:val="24"/>
              </w:rPr>
              <w:t>、每年组织</w:t>
            </w:r>
            <w:r>
              <w:rPr>
                <w:rFonts w:ascii="Times New Roman" w:eastAsia="方正仿宋_GBK" w:hAnsi="Times New Roman" w:cs="Times New Roman"/>
                <w:color w:val="000000"/>
                <w:kern w:val="0"/>
                <w:sz w:val="24"/>
                <w:szCs w:val="24"/>
              </w:rPr>
              <w:t>2</w:t>
            </w:r>
            <w:r>
              <w:rPr>
                <w:rFonts w:ascii="Times New Roman" w:eastAsia="方正仿宋_GBK" w:hAnsi="Times New Roman" w:cs="Times New Roman"/>
                <w:color w:val="000000"/>
                <w:kern w:val="0"/>
                <w:sz w:val="24"/>
                <w:szCs w:val="24"/>
              </w:rPr>
              <w:t>次对机关事业单位财会人员的反</w:t>
            </w:r>
            <w:proofErr w:type="gramStart"/>
            <w:r>
              <w:rPr>
                <w:rFonts w:ascii="Times New Roman" w:eastAsia="方正仿宋_GBK" w:hAnsi="Times New Roman" w:cs="Times New Roman"/>
                <w:color w:val="000000"/>
                <w:kern w:val="0"/>
                <w:sz w:val="24"/>
                <w:szCs w:val="24"/>
              </w:rPr>
              <w:t>诈指导</w:t>
            </w:r>
            <w:proofErr w:type="gramEnd"/>
            <w:r>
              <w:rPr>
                <w:rFonts w:ascii="Times New Roman" w:eastAsia="方正仿宋_GBK" w:hAnsi="Times New Roman" w:cs="Times New Roman"/>
                <w:color w:val="000000"/>
                <w:kern w:val="0"/>
                <w:sz w:val="24"/>
                <w:szCs w:val="24"/>
              </w:rPr>
              <w:t>与培训。</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EF16AA" w:rsidRDefault="00DF18CE" w:rsidP="00D12843">
            <w:pPr>
              <w:spacing w:line="320" w:lineRule="exact"/>
              <w:ind w:firstLineChars="200" w:firstLine="480"/>
              <w:jc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6</w:t>
            </w:r>
          </w:p>
        </w:tc>
        <w:tc>
          <w:tcPr>
            <w:tcW w:w="2257" w:type="dxa"/>
            <w:vMerge w:val="restart"/>
            <w:tcBorders>
              <w:top w:val="single" w:sz="4" w:space="0" w:color="auto"/>
              <w:left w:val="single" w:sz="4" w:space="0" w:color="auto"/>
              <w:right w:val="single" w:sz="4" w:space="0" w:color="auto"/>
            </w:tcBorders>
            <w:tcMar>
              <w:top w:w="15" w:type="dxa"/>
              <w:left w:w="15" w:type="dxa"/>
              <w:right w:w="15" w:type="dxa"/>
            </w:tcMar>
            <w:vAlign w:val="center"/>
          </w:tcPr>
          <w:p w:rsidR="00EF16AA" w:rsidRDefault="00DF18CE" w:rsidP="00D12843">
            <w:pPr>
              <w:spacing w:line="320" w:lineRule="exact"/>
              <w:ind w:firstLineChars="200" w:firstLine="480"/>
              <w:jc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教管中心</w:t>
            </w: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1</w:t>
            </w:r>
            <w:r>
              <w:rPr>
                <w:rFonts w:ascii="Times New Roman" w:eastAsia="方正仿宋_GBK" w:hAnsi="Times New Roman" w:cs="Times New Roman"/>
                <w:color w:val="000000"/>
                <w:kern w:val="0"/>
                <w:sz w:val="24"/>
                <w:szCs w:val="24"/>
              </w:rPr>
              <w:t>、指导督促各学校制定内部反诈防范方案。</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left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2</w:t>
            </w:r>
            <w:r>
              <w:rPr>
                <w:rFonts w:ascii="Times New Roman" w:eastAsia="方正仿宋_GBK" w:hAnsi="Times New Roman" w:cs="Times New Roman"/>
                <w:color w:val="000000"/>
                <w:kern w:val="0"/>
                <w:sz w:val="24"/>
                <w:szCs w:val="24"/>
              </w:rPr>
              <w:t>、各学校进出口处要悬挂宣传标语横幅，显著位置张贴海报，人员聚集点摆放反</w:t>
            </w:r>
            <w:proofErr w:type="gramStart"/>
            <w:r>
              <w:rPr>
                <w:rFonts w:ascii="Times New Roman" w:eastAsia="方正仿宋_GBK" w:hAnsi="Times New Roman" w:cs="Times New Roman"/>
                <w:color w:val="000000"/>
                <w:kern w:val="0"/>
                <w:sz w:val="24"/>
                <w:szCs w:val="24"/>
              </w:rPr>
              <w:t>诈宣传</w:t>
            </w:r>
            <w:proofErr w:type="gramEnd"/>
            <w:r>
              <w:rPr>
                <w:rFonts w:ascii="Times New Roman" w:eastAsia="方正仿宋_GBK" w:hAnsi="Times New Roman" w:cs="Times New Roman"/>
                <w:color w:val="000000"/>
                <w:kern w:val="0"/>
                <w:sz w:val="24"/>
                <w:szCs w:val="24"/>
              </w:rPr>
              <w:t>展板。要求</w:t>
            </w:r>
            <w:r>
              <w:rPr>
                <w:rFonts w:ascii="Times New Roman" w:eastAsia="方正仿宋_GBK" w:hAnsi="Times New Roman" w:cs="Times New Roman" w:hint="eastAsia"/>
                <w:color w:val="000000"/>
                <w:kern w:val="0"/>
                <w:sz w:val="24"/>
                <w:szCs w:val="24"/>
              </w:rPr>
              <w:t>春季开学前后</w:t>
            </w:r>
            <w:r>
              <w:rPr>
                <w:rFonts w:ascii="Times New Roman" w:eastAsia="方正仿宋_GBK" w:hAnsi="Times New Roman" w:cs="Times New Roman"/>
                <w:color w:val="000000"/>
                <w:kern w:val="0"/>
                <w:sz w:val="24"/>
                <w:szCs w:val="24"/>
              </w:rPr>
              <w:t>全面完成。</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left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3</w:t>
            </w:r>
            <w:r>
              <w:rPr>
                <w:rFonts w:ascii="Times New Roman" w:eastAsia="方正仿宋_GBK" w:hAnsi="Times New Roman" w:cs="Times New Roman"/>
                <w:color w:val="000000"/>
                <w:kern w:val="0"/>
                <w:sz w:val="24"/>
                <w:szCs w:val="24"/>
              </w:rPr>
              <w:t>、高、中、小学、幼儿园每学期开展一次全民反诈动员会，要求学生带回由家长签字的全民反诈宣传册回执。</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2257" w:type="dxa"/>
            <w:vMerge/>
            <w:tcBorders>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color w:val="000000"/>
                <w:kern w:val="0"/>
                <w:sz w:val="24"/>
                <w:szCs w:val="24"/>
              </w:rPr>
              <w:t>4</w:t>
            </w:r>
            <w:r>
              <w:rPr>
                <w:rFonts w:ascii="Times New Roman" w:eastAsia="方正仿宋_GBK" w:hAnsi="Times New Roman" w:cs="Times New Roman"/>
                <w:color w:val="000000"/>
                <w:kern w:val="0"/>
                <w:sz w:val="24"/>
                <w:szCs w:val="24"/>
              </w:rPr>
              <w:t>、各学校各班级的家长群，每月发送反</w:t>
            </w:r>
            <w:proofErr w:type="gramStart"/>
            <w:r>
              <w:rPr>
                <w:rFonts w:ascii="Times New Roman" w:eastAsia="方正仿宋_GBK" w:hAnsi="Times New Roman" w:cs="Times New Roman"/>
                <w:color w:val="000000"/>
                <w:kern w:val="0"/>
                <w:sz w:val="24"/>
                <w:szCs w:val="24"/>
              </w:rPr>
              <w:t>诈宣传</w:t>
            </w:r>
            <w:proofErr w:type="gramEnd"/>
            <w:r>
              <w:rPr>
                <w:rFonts w:ascii="Times New Roman" w:eastAsia="方正仿宋_GBK" w:hAnsi="Times New Roman" w:cs="Times New Roman"/>
                <w:color w:val="000000"/>
                <w:kern w:val="0"/>
                <w:sz w:val="24"/>
                <w:szCs w:val="24"/>
              </w:rPr>
              <w:t>不少于</w:t>
            </w:r>
            <w:r>
              <w:rPr>
                <w:rFonts w:ascii="Times New Roman" w:eastAsia="方正仿宋_GBK" w:hAnsi="Times New Roman" w:cs="Times New Roman"/>
                <w:color w:val="000000"/>
                <w:kern w:val="0"/>
                <w:sz w:val="24"/>
                <w:szCs w:val="24"/>
              </w:rPr>
              <w:t>4</w:t>
            </w:r>
            <w:r>
              <w:rPr>
                <w:rFonts w:ascii="Times New Roman" w:eastAsia="方正仿宋_GBK" w:hAnsi="Times New Roman" w:cs="Times New Roman"/>
                <w:color w:val="000000"/>
                <w:kern w:val="0"/>
                <w:sz w:val="24"/>
                <w:szCs w:val="24"/>
              </w:rPr>
              <w:t>次。</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7</w:t>
            </w:r>
          </w:p>
        </w:tc>
        <w:tc>
          <w:tcPr>
            <w:tcW w:w="2257"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t>市场监管所</w:t>
            </w:r>
          </w:p>
        </w:tc>
        <w:tc>
          <w:tcPr>
            <w:tcW w:w="9153"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kern w:val="0"/>
                <w:sz w:val="24"/>
                <w:szCs w:val="24"/>
              </w:rPr>
              <w:t>加大市场监管力度，严厉打击整治无照销售贩卖手机卡、银行卡，为打击涉嫌电信网络诈骗提供线索。</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kern w:val="0"/>
                <w:sz w:val="24"/>
                <w:szCs w:val="24"/>
              </w:rPr>
              <w:t>8</w:t>
            </w:r>
          </w:p>
        </w:tc>
        <w:tc>
          <w:tcPr>
            <w:tcW w:w="2257" w:type="dxa"/>
            <w:vMerge w:val="restart"/>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DF18CE"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kern w:val="0"/>
                <w:sz w:val="24"/>
                <w:szCs w:val="24"/>
              </w:rPr>
              <w:t>各</w:t>
            </w:r>
            <w:r>
              <w:rPr>
                <w:rFonts w:ascii="Times New Roman" w:eastAsia="方正仿宋_GBK" w:hAnsi="Times New Roman" w:cs="Times New Roman" w:hint="eastAsia"/>
                <w:color w:val="000000"/>
                <w:kern w:val="0"/>
                <w:sz w:val="24"/>
                <w:szCs w:val="24"/>
              </w:rPr>
              <w:t>村（社区）</w:t>
            </w:r>
          </w:p>
        </w:tc>
        <w:tc>
          <w:tcPr>
            <w:tcW w:w="9153" w:type="dxa"/>
            <w:tcBorders>
              <w:top w:val="single" w:sz="4" w:space="0" w:color="auto"/>
              <w:left w:val="single" w:sz="4" w:space="0" w:color="auto"/>
              <w:bottom w:val="single" w:sz="4" w:space="0" w:color="auto"/>
              <w:right w:val="single" w:sz="4" w:space="0" w:color="auto"/>
            </w:tcBorders>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kern w:val="0"/>
                <w:sz w:val="24"/>
                <w:szCs w:val="24"/>
              </w:rPr>
              <w:t>1</w:t>
            </w:r>
            <w:r>
              <w:rPr>
                <w:rFonts w:ascii="Times New Roman" w:eastAsia="方正仿宋_GBK" w:hAnsi="Times New Roman" w:cs="Times New Roman"/>
                <w:color w:val="000000"/>
                <w:kern w:val="0"/>
                <w:sz w:val="24"/>
                <w:szCs w:val="24"/>
              </w:rPr>
              <w:t>、</w:t>
            </w:r>
            <w:r>
              <w:rPr>
                <w:rFonts w:ascii="Times New Roman" w:eastAsia="方正仿宋_GBK" w:hAnsi="Times New Roman" w:cs="Times New Roman" w:hint="eastAsia"/>
                <w:color w:val="000000"/>
                <w:kern w:val="0"/>
                <w:sz w:val="24"/>
                <w:szCs w:val="24"/>
              </w:rPr>
              <w:t>各场</w:t>
            </w:r>
            <w:proofErr w:type="gramStart"/>
            <w:r>
              <w:rPr>
                <w:rFonts w:ascii="Times New Roman" w:eastAsia="方正仿宋_GBK" w:hAnsi="Times New Roman" w:cs="Times New Roman" w:hint="eastAsia"/>
                <w:color w:val="000000"/>
                <w:kern w:val="0"/>
                <w:sz w:val="24"/>
                <w:szCs w:val="24"/>
              </w:rPr>
              <w:t>镇住户</w:t>
            </w:r>
            <w:proofErr w:type="gramEnd"/>
            <w:r>
              <w:rPr>
                <w:rFonts w:ascii="Times New Roman" w:eastAsia="方正仿宋_GBK" w:hAnsi="Times New Roman" w:cs="Times New Roman"/>
                <w:color w:val="000000"/>
                <w:kern w:val="0"/>
                <w:sz w:val="24"/>
                <w:szCs w:val="24"/>
              </w:rPr>
              <w:t>进出口要张贴海报，张贴率</w:t>
            </w:r>
            <w:r>
              <w:rPr>
                <w:rFonts w:ascii="Times New Roman" w:eastAsia="方正仿宋_GBK" w:hAnsi="Times New Roman" w:cs="Times New Roman"/>
                <w:color w:val="000000"/>
                <w:kern w:val="0"/>
                <w:sz w:val="24"/>
                <w:szCs w:val="24"/>
              </w:rPr>
              <w:t>100%</w:t>
            </w:r>
            <w:r>
              <w:rPr>
                <w:rFonts w:ascii="Times New Roman" w:eastAsia="方正仿宋_GBK" w:hAnsi="Times New Roman" w:cs="Times New Roman"/>
                <w:color w:val="000000"/>
                <w:kern w:val="0"/>
                <w:sz w:val="24"/>
                <w:szCs w:val="24"/>
              </w:rPr>
              <w:t>。农村的农户海报张贴率</w:t>
            </w:r>
            <w:r>
              <w:rPr>
                <w:rFonts w:ascii="Times New Roman" w:eastAsia="方正仿宋_GBK" w:hAnsi="Times New Roman" w:cs="Times New Roman"/>
                <w:color w:val="000000"/>
                <w:kern w:val="0"/>
                <w:sz w:val="24"/>
                <w:szCs w:val="24"/>
              </w:rPr>
              <w:t>100%</w:t>
            </w:r>
            <w:r>
              <w:rPr>
                <w:rFonts w:ascii="Times New Roman" w:eastAsia="方正仿宋_GBK" w:hAnsi="Times New Roman" w:cs="Times New Roman"/>
                <w:color w:val="000000"/>
                <w:kern w:val="0"/>
                <w:sz w:val="24"/>
                <w:szCs w:val="24"/>
              </w:rPr>
              <w:t>。要求</w:t>
            </w:r>
            <w:r>
              <w:rPr>
                <w:rFonts w:ascii="Times New Roman" w:eastAsia="方正仿宋_GBK" w:hAnsi="Times New Roman" w:cs="Times New Roman"/>
                <w:color w:val="000000"/>
                <w:kern w:val="0"/>
                <w:sz w:val="24"/>
                <w:szCs w:val="24"/>
              </w:rPr>
              <w:t>2</w:t>
            </w:r>
            <w:r>
              <w:rPr>
                <w:rFonts w:ascii="Times New Roman" w:eastAsia="方正仿宋_GBK" w:hAnsi="Times New Roman" w:cs="Times New Roman"/>
                <w:color w:val="000000"/>
                <w:kern w:val="0"/>
                <w:sz w:val="24"/>
                <w:szCs w:val="24"/>
              </w:rPr>
              <w:t>月底以前全面完成。</w:t>
            </w:r>
          </w:p>
        </w:tc>
        <w:tc>
          <w:tcPr>
            <w:tcW w:w="1391" w:type="dxa"/>
            <w:tcBorders>
              <w:top w:val="single" w:sz="4" w:space="0" w:color="auto"/>
              <w:left w:val="single" w:sz="4" w:space="0" w:color="auto"/>
              <w:bottom w:val="single" w:sz="4" w:space="0" w:color="auto"/>
              <w:right w:val="single" w:sz="4" w:space="0" w:color="auto"/>
            </w:tcBorders>
            <w:tcMar>
              <w:top w:w="15" w:type="dxa"/>
              <w:left w:w="15" w:type="dxa"/>
              <w:right w:w="15" w:type="dxa"/>
            </w:tcMar>
            <w:vAlign w:val="center"/>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top w:val="single" w:sz="4" w:space="0" w:color="auto"/>
              <w:left w:val="single" w:sz="4" w:space="0" w:color="auto"/>
              <w:bottom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2257" w:type="dxa"/>
            <w:vMerge/>
            <w:tcBorders>
              <w:top w:val="single" w:sz="4" w:space="0" w:color="auto"/>
              <w:left w:val="single" w:sz="4" w:space="0" w:color="auto"/>
              <w:bottom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kern w:val="0"/>
                <w:sz w:val="24"/>
                <w:szCs w:val="24"/>
              </w:rPr>
            </w:pPr>
            <w:r>
              <w:rPr>
                <w:rFonts w:ascii="Times New Roman" w:eastAsia="方正仿宋_GBK" w:hAnsi="Times New Roman" w:cs="Times New Roman" w:hint="eastAsia"/>
                <w:color w:val="000000"/>
                <w:kern w:val="0"/>
                <w:sz w:val="24"/>
                <w:szCs w:val="24"/>
              </w:rPr>
              <w:t>2</w:t>
            </w:r>
            <w:r>
              <w:rPr>
                <w:rFonts w:ascii="Times New Roman" w:eastAsia="方正仿宋_GBK" w:hAnsi="Times New Roman" w:cs="Times New Roman" w:hint="eastAsia"/>
                <w:color w:val="000000"/>
                <w:kern w:val="0"/>
                <w:sz w:val="24"/>
                <w:szCs w:val="24"/>
              </w:rPr>
              <w:t>、</w:t>
            </w:r>
            <w:r>
              <w:rPr>
                <w:rFonts w:ascii="Times New Roman" w:eastAsia="方正仿宋_GBK" w:hAnsi="Times New Roman" w:cs="Times New Roman"/>
                <w:color w:val="000000"/>
                <w:kern w:val="0"/>
                <w:sz w:val="24"/>
                <w:szCs w:val="24"/>
              </w:rPr>
              <w:t>各</w:t>
            </w:r>
            <w:r>
              <w:rPr>
                <w:rFonts w:ascii="Times New Roman" w:eastAsia="方正仿宋_GBK" w:hAnsi="Times New Roman" w:cs="Times New Roman" w:hint="eastAsia"/>
                <w:color w:val="000000"/>
                <w:kern w:val="0"/>
                <w:sz w:val="24"/>
                <w:szCs w:val="24"/>
              </w:rPr>
              <w:t>场镇</w:t>
            </w:r>
            <w:r>
              <w:rPr>
                <w:rFonts w:ascii="Times New Roman" w:eastAsia="方正仿宋_GBK" w:hAnsi="Times New Roman" w:cs="Times New Roman"/>
                <w:color w:val="000000"/>
                <w:kern w:val="0"/>
                <w:sz w:val="24"/>
                <w:szCs w:val="24"/>
              </w:rPr>
              <w:t>场</w:t>
            </w:r>
            <w:r>
              <w:rPr>
                <w:rFonts w:ascii="Times New Roman" w:eastAsia="方正仿宋_GBK" w:hAnsi="Times New Roman" w:cs="Times New Roman" w:hint="eastAsia"/>
                <w:color w:val="000000"/>
                <w:kern w:val="0"/>
                <w:sz w:val="24"/>
                <w:szCs w:val="24"/>
              </w:rPr>
              <w:t>农贸市场、卫生</w:t>
            </w:r>
            <w:r>
              <w:rPr>
                <w:rFonts w:ascii="Times New Roman" w:eastAsia="方正仿宋_GBK" w:hAnsi="Times New Roman" w:cs="Times New Roman"/>
                <w:color w:val="000000"/>
                <w:kern w:val="0"/>
                <w:sz w:val="24"/>
                <w:szCs w:val="24"/>
              </w:rPr>
              <w:t>院</w:t>
            </w:r>
            <w:r>
              <w:rPr>
                <w:rFonts w:ascii="Times New Roman" w:eastAsia="方正仿宋_GBK" w:hAnsi="Times New Roman" w:cs="Times New Roman" w:hint="eastAsia"/>
                <w:color w:val="000000"/>
                <w:kern w:val="0"/>
                <w:sz w:val="24"/>
                <w:szCs w:val="24"/>
              </w:rPr>
              <w:t>、</w:t>
            </w:r>
            <w:r>
              <w:rPr>
                <w:rFonts w:ascii="Times New Roman" w:eastAsia="方正仿宋_GBK" w:hAnsi="Times New Roman" w:cs="Times New Roman"/>
                <w:color w:val="000000"/>
                <w:kern w:val="0"/>
                <w:sz w:val="24"/>
                <w:szCs w:val="24"/>
              </w:rPr>
              <w:t>加油站等人员聚集地区要悬挂反</w:t>
            </w:r>
            <w:proofErr w:type="gramStart"/>
            <w:r>
              <w:rPr>
                <w:rFonts w:ascii="Times New Roman" w:eastAsia="方正仿宋_GBK" w:hAnsi="Times New Roman" w:cs="Times New Roman"/>
                <w:color w:val="000000"/>
                <w:kern w:val="0"/>
                <w:sz w:val="24"/>
                <w:szCs w:val="24"/>
              </w:rPr>
              <w:t>诈宣传</w:t>
            </w:r>
            <w:proofErr w:type="gramEnd"/>
            <w:r>
              <w:rPr>
                <w:rFonts w:ascii="Times New Roman" w:eastAsia="方正仿宋_GBK" w:hAnsi="Times New Roman" w:cs="Times New Roman"/>
                <w:color w:val="000000"/>
                <w:kern w:val="0"/>
                <w:sz w:val="24"/>
                <w:szCs w:val="24"/>
              </w:rPr>
              <w:t>横幅、张贴海报</w:t>
            </w:r>
            <w:r>
              <w:rPr>
                <w:rFonts w:ascii="Times New Roman" w:eastAsia="方正仿宋_GBK" w:hAnsi="Times New Roman" w:cs="Times New Roman"/>
                <w:color w:val="000000"/>
                <w:kern w:val="0"/>
                <w:sz w:val="24"/>
                <w:szCs w:val="24"/>
              </w:rPr>
              <w:t>100%</w:t>
            </w:r>
            <w:r>
              <w:rPr>
                <w:rFonts w:ascii="Times New Roman" w:eastAsia="方正仿宋_GBK" w:hAnsi="Times New Roman" w:cs="Times New Roman"/>
                <w:color w:val="000000"/>
                <w:kern w:val="0"/>
                <w:sz w:val="24"/>
                <w:szCs w:val="24"/>
              </w:rPr>
              <w:t>，要求</w:t>
            </w:r>
            <w:r>
              <w:rPr>
                <w:rFonts w:ascii="Times New Roman" w:eastAsia="方正仿宋_GBK" w:hAnsi="Times New Roman" w:cs="Times New Roman"/>
                <w:color w:val="000000"/>
                <w:kern w:val="0"/>
                <w:sz w:val="24"/>
                <w:szCs w:val="24"/>
              </w:rPr>
              <w:t>2</w:t>
            </w:r>
            <w:r>
              <w:rPr>
                <w:rFonts w:ascii="Times New Roman" w:eastAsia="方正仿宋_GBK" w:hAnsi="Times New Roman" w:cs="Times New Roman"/>
                <w:color w:val="000000"/>
                <w:kern w:val="0"/>
                <w:sz w:val="24"/>
                <w:szCs w:val="24"/>
              </w:rPr>
              <w:t>月底以前全面完成。</w:t>
            </w:r>
          </w:p>
        </w:tc>
        <w:tc>
          <w:tcPr>
            <w:tcW w:w="1391" w:type="dxa"/>
            <w:tcBorders>
              <w:top w:val="single" w:sz="4" w:space="0" w:color="auto"/>
              <w:left w:val="single" w:sz="4" w:space="0" w:color="auto"/>
              <w:bottom w:val="single" w:sz="4" w:space="0" w:color="auto"/>
              <w:right w:val="single" w:sz="4" w:space="0" w:color="auto"/>
            </w:tcBorders>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top w:val="single" w:sz="4" w:space="0" w:color="auto"/>
              <w:left w:val="single" w:sz="4" w:space="0" w:color="auto"/>
              <w:bottom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2257" w:type="dxa"/>
            <w:vMerge/>
            <w:tcBorders>
              <w:top w:val="single" w:sz="4" w:space="0" w:color="auto"/>
              <w:left w:val="single" w:sz="4" w:space="0" w:color="auto"/>
              <w:bottom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kern w:val="0"/>
                <w:sz w:val="24"/>
                <w:szCs w:val="24"/>
              </w:rPr>
              <w:t>3</w:t>
            </w:r>
            <w:r>
              <w:rPr>
                <w:rFonts w:ascii="Times New Roman" w:eastAsia="方正仿宋_GBK" w:hAnsi="Times New Roman" w:cs="Times New Roman"/>
                <w:color w:val="000000"/>
                <w:kern w:val="0"/>
                <w:sz w:val="24"/>
                <w:szCs w:val="24"/>
              </w:rPr>
              <w:t>、各村</w:t>
            </w:r>
            <w:r>
              <w:rPr>
                <w:rFonts w:ascii="Times New Roman" w:eastAsia="方正仿宋_GBK" w:hAnsi="Times New Roman" w:cs="Times New Roman" w:hint="eastAsia"/>
                <w:color w:val="000000"/>
                <w:kern w:val="0"/>
                <w:sz w:val="24"/>
                <w:szCs w:val="24"/>
              </w:rPr>
              <w:t>（社区）</w:t>
            </w:r>
            <w:r>
              <w:rPr>
                <w:rFonts w:ascii="Times New Roman" w:eastAsia="方正仿宋_GBK" w:hAnsi="Times New Roman" w:cs="Times New Roman"/>
                <w:color w:val="000000"/>
                <w:kern w:val="0"/>
                <w:sz w:val="24"/>
                <w:szCs w:val="24"/>
              </w:rPr>
              <w:t>进出口要悬挂反</w:t>
            </w:r>
            <w:proofErr w:type="gramStart"/>
            <w:r>
              <w:rPr>
                <w:rFonts w:ascii="Times New Roman" w:eastAsia="方正仿宋_GBK" w:hAnsi="Times New Roman" w:cs="Times New Roman"/>
                <w:color w:val="000000"/>
                <w:kern w:val="0"/>
                <w:sz w:val="24"/>
                <w:szCs w:val="24"/>
              </w:rPr>
              <w:t>诈宣传</w:t>
            </w:r>
            <w:proofErr w:type="gramEnd"/>
            <w:r>
              <w:rPr>
                <w:rFonts w:ascii="Times New Roman" w:eastAsia="方正仿宋_GBK" w:hAnsi="Times New Roman" w:cs="Times New Roman"/>
                <w:color w:val="000000"/>
                <w:kern w:val="0"/>
                <w:sz w:val="24"/>
                <w:szCs w:val="24"/>
              </w:rPr>
              <w:t>横幅。要求</w:t>
            </w:r>
            <w:r>
              <w:rPr>
                <w:rFonts w:ascii="Times New Roman" w:eastAsia="方正仿宋_GBK" w:hAnsi="Times New Roman" w:cs="Times New Roman"/>
                <w:color w:val="000000"/>
                <w:kern w:val="0"/>
                <w:sz w:val="24"/>
                <w:szCs w:val="24"/>
              </w:rPr>
              <w:t>2</w:t>
            </w:r>
            <w:r>
              <w:rPr>
                <w:rFonts w:ascii="Times New Roman" w:eastAsia="方正仿宋_GBK" w:hAnsi="Times New Roman" w:cs="Times New Roman"/>
                <w:color w:val="000000"/>
                <w:kern w:val="0"/>
                <w:sz w:val="24"/>
                <w:szCs w:val="24"/>
              </w:rPr>
              <w:t>月底以前全面完成。</w:t>
            </w:r>
          </w:p>
        </w:tc>
        <w:tc>
          <w:tcPr>
            <w:tcW w:w="1391" w:type="dxa"/>
            <w:tcBorders>
              <w:top w:val="single" w:sz="4" w:space="0" w:color="auto"/>
              <w:left w:val="single" w:sz="4" w:space="0" w:color="auto"/>
              <w:bottom w:val="single" w:sz="4" w:space="0" w:color="auto"/>
              <w:right w:val="single" w:sz="4" w:space="0" w:color="auto"/>
            </w:tcBorders>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val="restart"/>
            <w:tcBorders>
              <w:top w:val="single" w:sz="4" w:space="0" w:color="auto"/>
              <w:left w:val="single" w:sz="4" w:space="0" w:color="auto"/>
              <w:right w:val="single" w:sz="4" w:space="0" w:color="auto"/>
            </w:tcBorders>
          </w:tcPr>
          <w:p w:rsidR="00EF16AA" w:rsidRDefault="006933B1"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sz w:val="24"/>
                <w:szCs w:val="24"/>
              </w:rPr>
              <w:lastRenderedPageBreak/>
              <w:t>8</w:t>
            </w:r>
          </w:p>
        </w:tc>
        <w:tc>
          <w:tcPr>
            <w:tcW w:w="2257" w:type="dxa"/>
            <w:vMerge w:val="restart"/>
            <w:tcBorders>
              <w:top w:val="single" w:sz="4" w:space="0" w:color="auto"/>
              <w:left w:val="single" w:sz="4" w:space="0" w:color="auto"/>
              <w:right w:val="single" w:sz="4" w:space="0" w:color="auto"/>
            </w:tcBorders>
          </w:tcPr>
          <w:p w:rsidR="00EF16AA" w:rsidRDefault="006933B1"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r w:rsidRPr="006933B1">
              <w:rPr>
                <w:rFonts w:ascii="Times New Roman" w:eastAsia="方正仿宋_GBK" w:hAnsi="Times New Roman" w:cs="Times New Roman" w:hint="eastAsia"/>
                <w:color w:val="000000"/>
                <w:sz w:val="24"/>
                <w:szCs w:val="24"/>
              </w:rPr>
              <w:t>各村（社区）</w:t>
            </w:r>
          </w:p>
        </w:tc>
        <w:tc>
          <w:tcPr>
            <w:tcW w:w="9153" w:type="dxa"/>
            <w:tcBorders>
              <w:top w:val="single" w:sz="4" w:space="0" w:color="auto"/>
              <w:left w:val="single" w:sz="4" w:space="0" w:color="auto"/>
              <w:bottom w:val="single" w:sz="4" w:space="0" w:color="auto"/>
              <w:right w:val="single" w:sz="4" w:space="0" w:color="auto"/>
            </w:tcBorders>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kern w:val="0"/>
                <w:sz w:val="24"/>
                <w:szCs w:val="24"/>
              </w:rPr>
              <w:t>4</w:t>
            </w:r>
            <w:r>
              <w:rPr>
                <w:rFonts w:ascii="Times New Roman" w:eastAsia="方正仿宋_GBK" w:hAnsi="Times New Roman" w:cs="Times New Roman"/>
                <w:color w:val="000000"/>
                <w:kern w:val="0"/>
                <w:sz w:val="24"/>
                <w:szCs w:val="24"/>
              </w:rPr>
              <w:t>、各村</w:t>
            </w:r>
            <w:r>
              <w:rPr>
                <w:rFonts w:ascii="Times New Roman" w:eastAsia="方正仿宋_GBK" w:hAnsi="Times New Roman" w:cs="Times New Roman" w:hint="eastAsia"/>
                <w:color w:val="000000"/>
                <w:kern w:val="0"/>
                <w:sz w:val="24"/>
                <w:szCs w:val="24"/>
              </w:rPr>
              <w:t>（社区）</w:t>
            </w:r>
            <w:r>
              <w:rPr>
                <w:rFonts w:ascii="Times New Roman" w:eastAsia="方正仿宋_GBK" w:hAnsi="Times New Roman" w:cs="Times New Roman"/>
                <w:color w:val="000000"/>
                <w:kern w:val="0"/>
                <w:sz w:val="24"/>
                <w:szCs w:val="24"/>
              </w:rPr>
              <w:t>窗口显著位置要张贴海报。要求</w:t>
            </w:r>
            <w:r>
              <w:rPr>
                <w:rFonts w:ascii="Times New Roman" w:eastAsia="方正仿宋_GBK" w:hAnsi="Times New Roman" w:cs="Times New Roman"/>
                <w:color w:val="000000"/>
                <w:kern w:val="0"/>
                <w:sz w:val="24"/>
                <w:szCs w:val="24"/>
              </w:rPr>
              <w:t>2</w:t>
            </w:r>
            <w:r>
              <w:rPr>
                <w:rFonts w:ascii="Times New Roman" w:eastAsia="方正仿宋_GBK" w:hAnsi="Times New Roman" w:cs="Times New Roman"/>
                <w:color w:val="000000"/>
                <w:kern w:val="0"/>
                <w:sz w:val="24"/>
                <w:szCs w:val="24"/>
              </w:rPr>
              <w:t>月底以前全面完成。</w:t>
            </w:r>
          </w:p>
        </w:tc>
        <w:tc>
          <w:tcPr>
            <w:tcW w:w="1391" w:type="dxa"/>
            <w:tcBorders>
              <w:top w:val="single" w:sz="4" w:space="0" w:color="auto"/>
              <w:left w:val="single" w:sz="4" w:space="0" w:color="auto"/>
              <w:bottom w:val="single" w:sz="4" w:space="0" w:color="auto"/>
              <w:right w:val="single" w:sz="4" w:space="0" w:color="auto"/>
            </w:tcBorders>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2257" w:type="dxa"/>
            <w:vMerge/>
            <w:tcBorders>
              <w:left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kern w:val="0"/>
                <w:sz w:val="24"/>
                <w:szCs w:val="24"/>
              </w:rPr>
              <w:t>5</w:t>
            </w:r>
            <w:r>
              <w:rPr>
                <w:rFonts w:ascii="Times New Roman" w:eastAsia="方正仿宋_GBK" w:hAnsi="Times New Roman" w:cs="Times New Roman"/>
                <w:color w:val="000000"/>
                <w:kern w:val="0"/>
                <w:sz w:val="24"/>
                <w:szCs w:val="24"/>
              </w:rPr>
              <w:t>、各村</w:t>
            </w:r>
            <w:r>
              <w:rPr>
                <w:rFonts w:ascii="Times New Roman" w:eastAsia="方正仿宋_GBK" w:hAnsi="Times New Roman" w:cs="Times New Roman" w:hint="eastAsia"/>
                <w:color w:val="000000"/>
                <w:kern w:val="0"/>
                <w:sz w:val="24"/>
                <w:szCs w:val="24"/>
              </w:rPr>
              <w:t>（社区）</w:t>
            </w:r>
            <w:r>
              <w:rPr>
                <w:rFonts w:ascii="Times New Roman" w:eastAsia="方正仿宋_GBK" w:hAnsi="Times New Roman" w:cs="Times New Roman"/>
                <w:color w:val="000000"/>
                <w:kern w:val="0"/>
                <w:sz w:val="24"/>
                <w:szCs w:val="24"/>
              </w:rPr>
              <w:t>对上门办事群众发放宣传册要求</w:t>
            </w:r>
            <w:r>
              <w:rPr>
                <w:rFonts w:ascii="Times New Roman" w:eastAsia="方正仿宋_GBK" w:hAnsi="Times New Roman" w:cs="Times New Roman"/>
                <w:color w:val="000000"/>
                <w:kern w:val="0"/>
                <w:sz w:val="24"/>
                <w:szCs w:val="24"/>
              </w:rPr>
              <w:t>100%</w:t>
            </w:r>
            <w:r>
              <w:rPr>
                <w:rFonts w:ascii="Times New Roman" w:eastAsia="方正仿宋_GBK" w:hAnsi="Times New Roman" w:cs="Times New Roman"/>
                <w:color w:val="000000"/>
                <w:kern w:val="0"/>
                <w:sz w:val="24"/>
                <w:szCs w:val="24"/>
              </w:rPr>
              <w:t>。（暗访）</w:t>
            </w:r>
          </w:p>
        </w:tc>
        <w:tc>
          <w:tcPr>
            <w:tcW w:w="1391" w:type="dxa"/>
            <w:tcBorders>
              <w:top w:val="single" w:sz="4" w:space="0" w:color="auto"/>
              <w:left w:val="single" w:sz="4" w:space="0" w:color="auto"/>
              <w:bottom w:val="single" w:sz="4" w:space="0" w:color="auto"/>
              <w:right w:val="single" w:sz="4" w:space="0" w:color="auto"/>
            </w:tcBorders>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2257" w:type="dxa"/>
            <w:vMerge/>
            <w:tcBorders>
              <w:left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kern w:val="0"/>
                <w:sz w:val="24"/>
                <w:szCs w:val="24"/>
              </w:rPr>
              <w:t>6</w:t>
            </w:r>
            <w:r>
              <w:rPr>
                <w:rFonts w:ascii="Times New Roman" w:eastAsia="方正仿宋_GBK" w:hAnsi="Times New Roman" w:cs="Times New Roman"/>
                <w:color w:val="000000"/>
                <w:kern w:val="0"/>
                <w:sz w:val="24"/>
                <w:szCs w:val="24"/>
              </w:rPr>
              <w:t>、入户发放反诈宣传册</w:t>
            </w:r>
            <w:r>
              <w:rPr>
                <w:rFonts w:ascii="Times New Roman" w:eastAsia="方正仿宋_GBK" w:hAnsi="Times New Roman" w:cs="Times New Roman"/>
                <w:color w:val="000000"/>
                <w:kern w:val="0"/>
                <w:sz w:val="24"/>
                <w:szCs w:val="24"/>
              </w:rPr>
              <w:t>100%</w:t>
            </w:r>
            <w:r>
              <w:rPr>
                <w:rFonts w:ascii="Times New Roman" w:eastAsia="方正仿宋_GBK" w:hAnsi="Times New Roman" w:cs="Times New Roman"/>
                <w:color w:val="000000"/>
                <w:kern w:val="0"/>
                <w:sz w:val="24"/>
                <w:szCs w:val="24"/>
              </w:rPr>
              <w:t>。要求一季度</w:t>
            </w:r>
            <w:r>
              <w:rPr>
                <w:rFonts w:ascii="Times New Roman" w:eastAsia="方正仿宋_GBK" w:hAnsi="Times New Roman" w:cs="Times New Roman" w:hint="eastAsia"/>
                <w:color w:val="000000"/>
                <w:kern w:val="0"/>
                <w:sz w:val="24"/>
                <w:szCs w:val="24"/>
              </w:rPr>
              <w:t>完成</w:t>
            </w:r>
            <w:r>
              <w:rPr>
                <w:rFonts w:ascii="Times New Roman" w:eastAsia="方正仿宋_GBK" w:hAnsi="Times New Roman" w:cs="Times New Roman" w:hint="eastAsia"/>
                <w:color w:val="000000"/>
                <w:kern w:val="0"/>
                <w:sz w:val="24"/>
                <w:szCs w:val="24"/>
              </w:rPr>
              <w:t>5</w:t>
            </w:r>
            <w:r>
              <w:rPr>
                <w:rFonts w:ascii="Times New Roman" w:eastAsia="方正仿宋_GBK" w:hAnsi="Times New Roman" w:cs="Times New Roman"/>
                <w:color w:val="000000"/>
                <w:kern w:val="0"/>
                <w:sz w:val="24"/>
                <w:szCs w:val="24"/>
              </w:rPr>
              <w:t>0%</w:t>
            </w:r>
            <w:r>
              <w:rPr>
                <w:rFonts w:ascii="Times New Roman" w:eastAsia="方正仿宋_GBK" w:hAnsi="Times New Roman" w:cs="Times New Roman"/>
                <w:color w:val="000000"/>
                <w:kern w:val="0"/>
                <w:sz w:val="24"/>
                <w:szCs w:val="24"/>
              </w:rPr>
              <w:t>，二季</w:t>
            </w:r>
            <w:r>
              <w:rPr>
                <w:rFonts w:ascii="Times New Roman" w:eastAsia="方正仿宋_GBK" w:hAnsi="Times New Roman" w:cs="Times New Roman" w:hint="eastAsia"/>
                <w:color w:val="000000"/>
                <w:kern w:val="0"/>
                <w:sz w:val="24"/>
                <w:szCs w:val="24"/>
              </w:rPr>
              <w:t>度</w:t>
            </w:r>
            <w:r>
              <w:rPr>
                <w:rFonts w:ascii="Times New Roman" w:eastAsia="方正仿宋_GBK" w:hAnsi="Times New Roman" w:cs="Times New Roman"/>
                <w:color w:val="000000"/>
                <w:kern w:val="0"/>
                <w:sz w:val="24"/>
                <w:szCs w:val="24"/>
              </w:rPr>
              <w:t>100%</w:t>
            </w:r>
            <w:r>
              <w:rPr>
                <w:rFonts w:ascii="Times New Roman" w:eastAsia="方正仿宋_GBK" w:hAnsi="Times New Roman" w:cs="Times New Roman"/>
                <w:color w:val="000000"/>
                <w:kern w:val="0"/>
                <w:sz w:val="24"/>
                <w:szCs w:val="24"/>
              </w:rPr>
              <w:t>。</w:t>
            </w:r>
          </w:p>
        </w:tc>
        <w:tc>
          <w:tcPr>
            <w:tcW w:w="1391" w:type="dxa"/>
            <w:tcBorders>
              <w:top w:val="single" w:sz="4" w:space="0" w:color="auto"/>
              <w:left w:val="single" w:sz="4" w:space="0" w:color="auto"/>
              <w:bottom w:val="single" w:sz="4" w:space="0" w:color="auto"/>
              <w:right w:val="single" w:sz="4" w:space="0" w:color="auto"/>
            </w:tcBorders>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2257" w:type="dxa"/>
            <w:vMerge/>
            <w:tcBorders>
              <w:left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kern w:val="0"/>
                <w:sz w:val="24"/>
                <w:szCs w:val="24"/>
              </w:rPr>
              <w:t>7</w:t>
            </w:r>
            <w:r>
              <w:rPr>
                <w:rFonts w:ascii="Times New Roman" w:eastAsia="方正仿宋_GBK" w:hAnsi="Times New Roman" w:cs="Times New Roman"/>
                <w:color w:val="000000"/>
                <w:kern w:val="0"/>
                <w:sz w:val="24"/>
                <w:szCs w:val="24"/>
              </w:rPr>
              <w:t>、各</w:t>
            </w:r>
            <w:r>
              <w:rPr>
                <w:rFonts w:ascii="Times New Roman" w:eastAsia="方正仿宋_GBK" w:hAnsi="Times New Roman" w:cs="Times New Roman" w:hint="eastAsia"/>
                <w:color w:val="000000"/>
                <w:kern w:val="0"/>
                <w:sz w:val="24"/>
                <w:szCs w:val="24"/>
              </w:rPr>
              <w:t>场镇</w:t>
            </w:r>
            <w:r>
              <w:rPr>
                <w:rFonts w:ascii="Times New Roman" w:eastAsia="方正仿宋_GBK" w:hAnsi="Times New Roman" w:cs="Times New Roman"/>
                <w:color w:val="000000"/>
                <w:kern w:val="0"/>
                <w:sz w:val="24"/>
                <w:szCs w:val="24"/>
              </w:rPr>
              <w:t>店堂门市要发放反诈宣传册</w:t>
            </w:r>
            <w:r>
              <w:rPr>
                <w:rFonts w:ascii="Times New Roman" w:eastAsia="方正仿宋_GBK" w:hAnsi="Times New Roman" w:cs="Times New Roman"/>
                <w:color w:val="000000"/>
                <w:kern w:val="0"/>
                <w:sz w:val="24"/>
                <w:szCs w:val="24"/>
              </w:rPr>
              <w:t>100%</w:t>
            </w:r>
            <w:r>
              <w:rPr>
                <w:rFonts w:ascii="Times New Roman" w:eastAsia="方正仿宋_GBK" w:hAnsi="Times New Roman" w:cs="Times New Roman"/>
                <w:color w:val="000000"/>
                <w:kern w:val="0"/>
                <w:sz w:val="24"/>
                <w:szCs w:val="24"/>
              </w:rPr>
              <w:t>，要求一季度</w:t>
            </w:r>
            <w:r>
              <w:rPr>
                <w:rFonts w:ascii="Times New Roman" w:eastAsia="方正仿宋_GBK" w:hAnsi="Times New Roman" w:cs="Times New Roman" w:hint="eastAsia"/>
                <w:color w:val="000000"/>
                <w:kern w:val="0"/>
                <w:sz w:val="24"/>
                <w:szCs w:val="24"/>
              </w:rPr>
              <w:t>完成</w:t>
            </w:r>
            <w:r>
              <w:rPr>
                <w:rFonts w:ascii="Times New Roman" w:eastAsia="方正仿宋_GBK" w:hAnsi="Times New Roman" w:cs="Times New Roman" w:hint="eastAsia"/>
                <w:color w:val="000000"/>
                <w:kern w:val="0"/>
                <w:sz w:val="24"/>
                <w:szCs w:val="24"/>
              </w:rPr>
              <w:t>5</w:t>
            </w:r>
            <w:r>
              <w:rPr>
                <w:rFonts w:ascii="Times New Roman" w:eastAsia="方正仿宋_GBK" w:hAnsi="Times New Roman" w:cs="Times New Roman"/>
                <w:color w:val="000000"/>
                <w:kern w:val="0"/>
                <w:sz w:val="24"/>
                <w:szCs w:val="24"/>
              </w:rPr>
              <w:t>0%</w:t>
            </w:r>
            <w:r>
              <w:rPr>
                <w:rFonts w:ascii="Times New Roman" w:eastAsia="方正仿宋_GBK" w:hAnsi="Times New Roman" w:cs="Times New Roman"/>
                <w:color w:val="000000"/>
                <w:kern w:val="0"/>
                <w:sz w:val="24"/>
                <w:szCs w:val="24"/>
              </w:rPr>
              <w:t>，二季度</w:t>
            </w:r>
            <w:r>
              <w:rPr>
                <w:rFonts w:ascii="Times New Roman" w:eastAsia="方正仿宋_GBK" w:hAnsi="Times New Roman" w:cs="Times New Roman"/>
                <w:color w:val="000000"/>
                <w:kern w:val="0"/>
                <w:sz w:val="24"/>
                <w:szCs w:val="24"/>
              </w:rPr>
              <w:t>100%</w:t>
            </w:r>
            <w:r>
              <w:rPr>
                <w:rFonts w:ascii="Times New Roman" w:eastAsia="方正仿宋_GBK" w:hAnsi="Times New Roman" w:cs="Times New Roman"/>
                <w:color w:val="000000"/>
                <w:kern w:val="0"/>
                <w:sz w:val="24"/>
                <w:szCs w:val="24"/>
              </w:rPr>
              <w:t>。</w:t>
            </w:r>
          </w:p>
        </w:tc>
        <w:tc>
          <w:tcPr>
            <w:tcW w:w="1391" w:type="dxa"/>
            <w:tcBorders>
              <w:top w:val="single" w:sz="4" w:space="0" w:color="auto"/>
              <w:left w:val="single" w:sz="4" w:space="0" w:color="auto"/>
              <w:bottom w:val="single" w:sz="4" w:space="0" w:color="auto"/>
              <w:right w:val="single" w:sz="4" w:space="0" w:color="auto"/>
            </w:tcBorders>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2257" w:type="dxa"/>
            <w:vMerge/>
            <w:tcBorders>
              <w:left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kern w:val="0"/>
                <w:sz w:val="24"/>
                <w:szCs w:val="24"/>
              </w:rPr>
              <w:t>8</w:t>
            </w:r>
            <w:r>
              <w:rPr>
                <w:rFonts w:ascii="Times New Roman" w:eastAsia="方正仿宋_GBK" w:hAnsi="Times New Roman" w:cs="Times New Roman"/>
                <w:color w:val="000000"/>
                <w:kern w:val="0"/>
                <w:sz w:val="24"/>
                <w:szCs w:val="24"/>
              </w:rPr>
              <w:t>、每季度开展一次全民反</w:t>
            </w:r>
            <w:proofErr w:type="gramStart"/>
            <w:r>
              <w:rPr>
                <w:rFonts w:ascii="Times New Roman" w:eastAsia="方正仿宋_GBK" w:hAnsi="Times New Roman" w:cs="Times New Roman"/>
                <w:color w:val="000000"/>
                <w:kern w:val="0"/>
                <w:sz w:val="24"/>
                <w:szCs w:val="24"/>
              </w:rPr>
              <w:t>诈集中</w:t>
            </w:r>
            <w:proofErr w:type="gramEnd"/>
            <w:r>
              <w:rPr>
                <w:rFonts w:ascii="Times New Roman" w:eastAsia="方正仿宋_GBK" w:hAnsi="Times New Roman" w:cs="Times New Roman"/>
                <w:color w:val="000000"/>
                <w:kern w:val="0"/>
                <w:sz w:val="24"/>
                <w:szCs w:val="24"/>
              </w:rPr>
              <w:t>宣传。</w:t>
            </w:r>
          </w:p>
        </w:tc>
        <w:tc>
          <w:tcPr>
            <w:tcW w:w="1391" w:type="dxa"/>
            <w:tcBorders>
              <w:top w:val="single" w:sz="4" w:space="0" w:color="auto"/>
              <w:left w:val="single" w:sz="4" w:space="0" w:color="auto"/>
              <w:bottom w:val="single" w:sz="4" w:space="0" w:color="auto"/>
              <w:right w:val="single" w:sz="4" w:space="0" w:color="auto"/>
            </w:tcBorders>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2257" w:type="dxa"/>
            <w:vMerge/>
            <w:tcBorders>
              <w:left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hint="eastAsia"/>
                <w:color w:val="000000"/>
                <w:kern w:val="0"/>
                <w:sz w:val="24"/>
                <w:szCs w:val="24"/>
              </w:rPr>
              <w:t>9</w:t>
            </w:r>
            <w:r>
              <w:rPr>
                <w:rFonts w:ascii="Times New Roman" w:eastAsia="方正仿宋_GBK" w:hAnsi="Times New Roman" w:cs="Times New Roman"/>
                <w:color w:val="000000"/>
                <w:kern w:val="0"/>
                <w:sz w:val="24"/>
                <w:szCs w:val="24"/>
              </w:rPr>
              <w:t>、辖区有</w:t>
            </w:r>
            <w:r>
              <w:rPr>
                <w:rFonts w:ascii="Times New Roman" w:eastAsia="方正仿宋_GBK" w:hAnsi="Times New Roman" w:cs="Times New Roman"/>
                <w:color w:val="000000"/>
                <w:kern w:val="0"/>
                <w:sz w:val="24"/>
                <w:szCs w:val="24"/>
              </w:rPr>
              <w:t>LED</w:t>
            </w:r>
            <w:r>
              <w:rPr>
                <w:rFonts w:ascii="Times New Roman" w:eastAsia="方正仿宋_GBK" w:hAnsi="Times New Roman" w:cs="Times New Roman"/>
                <w:color w:val="000000"/>
                <w:kern w:val="0"/>
                <w:sz w:val="24"/>
                <w:szCs w:val="24"/>
              </w:rPr>
              <w:t>屏的所有位置投放反</w:t>
            </w:r>
            <w:proofErr w:type="gramStart"/>
            <w:r>
              <w:rPr>
                <w:rFonts w:ascii="Times New Roman" w:eastAsia="方正仿宋_GBK" w:hAnsi="Times New Roman" w:cs="Times New Roman"/>
                <w:color w:val="000000"/>
                <w:kern w:val="0"/>
                <w:sz w:val="24"/>
                <w:szCs w:val="24"/>
              </w:rPr>
              <w:t>诈宣传</w:t>
            </w:r>
            <w:proofErr w:type="gramEnd"/>
            <w:r>
              <w:rPr>
                <w:rFonts w:ascii="Times New Roman" w:eastAsia="方正仿宋_GBK" w:hAnsi="Times New Roman" w:cs="Times New Roman"/>
                <w:color w:val="000000"/>
                <w:kern w:val="0"/>
                <w:sz w:val="24"/>
                <w:szCs w:val="24"/>
              </w:rPr>
              <w:t>字幕或者视频。</w:t>
            </w:r>
          </w:p>
        </w:tc>
        <w:tc>
          <w:tcPr>
            <w:tcW w:w="1391" w:type="dxa"/>
            <w:tcBorders>
              <w:top w:val="single" w:sz="4" w:space="0" w:color="auto"/>
              <w:left w:val="single" w:sz="4" w:space="0" w:color="auto"/>
              <w:bottom w:val="single" w:sz="4" w:space="0" w:color="auto"/>
              <w:right w:val="single" w:sz="4" w:space="0" w:color="auto"/>
            </w:tcBorders>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2257" w:type="dxa"/>
            <w:vMerge/>
            <w:tcBorders>
              <w:left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kern w:val="0"/>
                <w:sz w:val="24"/>
                <w:szCs w:val="24"/>
              </w:rPr>
              <w:t>1</w:t>
            </w:r>
            <w:r>
              <w:rPr>
                <w:rFonts w:ascii="Times New Roman" w:eastAsia="方正仿宋_GBK" w:hAnsi="Times New Roman" w:cs="Times New Roman" w:hint="eastAsia"/>
                <w:color w:val="000000"/>
                <w:kern w:val="0"/>
                <w:sz w:val="24"/>
                <w:szCs w:val="24"/>
              </w:rPr>
              <w:t>0</w:t>
            </w:r>
            <w:r>
              <w:rPr>
                <w:rFonts w:ascii="Times New Roman" w:eastAsia="方正仿宋_GBK" w:hAnsi="Times New Roman" w:cs="Times New Roman"/>
                <w:color w:val="000000"/>
                <w:kern w:val="0"/>
                <w:sz w:val="24"/>
                <w:szCs w:val="24"/>
              </w:rPr>
              <w:t>、单位内部宣传栏、</w:t>
            </w:r>
            <w:r>
              <w:rPr>
                <w:rFonts w:ascii="Times New Roman" w:eastAsia="方正仿宋_GBK" w:hAnsi="Times New Roman" w:cs="Times New Roman"/>
                <w:color w:val="000000"/>
                <w:kern w:val="0"/>
                <w:sz w:val="24"/>
                <w:szCs w:val="24"/>
              </w:rPr>
              <w:t>LED</w:t>
            </w:r>
            <w:r>
              <w:rPr>
                <w:rFonts w:ascii="Times New Roman" w:eastAsia="方正仿宋_GBK" w:hAnsi="Times New Roman" w:cs="Times New Roman"/>
                <w:color w:val="000000"/>
                <w:kern w:val="0"/>
                <w:sz w:val="24"/>
                <w:szCs w:val="24"/>
              </w:rPr>
              <w:t>屏幕，张贴、投放宣传全民反</w:t>
            </w:r>
            <w:proofErr w:type="gramStart"/>
            <w:r>
              <w:rPr>
                <w:rFonts w:ascii="Times New Roman" w:eastAsia="方正仿宋_GBK" w:hAnsi="Times New Roman" w:cs="Times New Roman"/>
                <w:color w:val="000000"/>
                <w:kern w:val="0"/>
                <w:sz w:val="24"/>
                <w:szCs w:val="24"/>
              </w:rPr>
              <w:t>诈工作</w:t>
            </w:r>
            <w:proofErr w:type="gramEnd"/>
            <w:r>
              <w:rPr>
                <w:rFonts w:ascii="Times New Roman" w:eastAsia="方正仿宋_GBK" w:hAnsi="Times New Roman" w:cs="Times New Roman"/>
                <w:color w:val="000000"/>
                <w:kern w:val="0"/>
                <w:sz w:val="24"/>
                <w:szCs w:val="24"/>
              </w:rPr>
              <w:t>内容。</w:t>
            </w:r>
          </w:p>
        </w:tc>
        <w:tc>
          <w:tcPr>
            <w:tcW w:w="1391" w:type="dxa"/>
            <w:tcBorders>
              <w:top w:val="single" w:sz="4" w:space="0" w:color="auto"/>
              <w:left w:val="single" w:sz="4" w:space="0" w:color="auto"/>
              <w:bottom w:val="single" w:sz="4" w:space="0" w:color="auto"/>
              <w:right w:val="single" w:sz="4" w:space="0" w:color="auto"/>
            </w:tcBorders>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r w:rsidR="00EF16AA">
        <w:trPr>
          <w:trHeight w:val="90"/>
        </w:trPr>
        <w:tc>
          <w:tcPr>
            <w:tcW w:w="776" w:type="dxa"/>
            <w:vMerge/>
            <w:tcBorders>
              <w:left w:val="single" w:sz="4" w:space="0" w:color="auto"/>
              <w:bottom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2257" w:type="dxa"/>
            <w:vMerge/>
            <w:tcBorders>
              <w:left w:val="single" w:sz="4" w:space="0" w:color="auto"/>
              <w:bottom w:val="single" w:sz="4" w:space="0" w:color="auto"/>
              <w:right w:val="single" w:sz="4" w:space="0" w:color="auto"/>
            </w:tcBorders>
          </w:tcPr>
          <w:p w:rsidR="00EF16AA" w:rsidRDefault="00EF16AA" w:rsidP="00D12843">
            <w:pPr>
              <w:widowControl/>
              <w:spacing w:line="320" w:lineRule="exact"/>
              <w:ind w:firstLineChars="200" w:firstLine="480"/>
              <w:jc w:val="center"/>
              <w:textAlignment w:val="center"/>
              <w:rPr>
                <w:rFonts w:ascii="Times New Roman" w:eastAsia="方正仿宋_GBK" w:hAnsi="Times New Roman" w:cs="Times New Roman"/>
                <w:color w:val="000000"/>
                <w:sz w:val="24"/>
                <w:szCs w:val="24"/>
              </w:rPr>
            </w:pPr>
          </w:p>
        </w:tc>
        <w:tc>
          <w:tcPr>
            <w:tcW w:w="9153" w:type="dxa"/>
            <w:tcBorders>
              <w:top w:val="single" w:sz="4" w:space="0" w:color="auto"/>
              <w:left w:val="single" w:sz="4" w:space="0" w:color="auto"/>
              <w:bottom w:val="single" w:sz="4" w:space="0" w:color="auto"/>
              <w:right w:val="single" w:sz="4" w:space="0" w:color="auto"/>
            </w:tcBorders>
            <w:vAlign w:val="center"/>
          </w:tcPr>
          <w:p w:rsidR="00EF16AA" w:rsidRDefault="00DF18CE" w:rsidP="00D12843">
            <w:pPr>
              <w:widowControl/>
              <w:spacing w:line="320" w:lineRule="exact"/>
              <w:ind w:firstLineChars="200" w:firstLine="480"/>
              <w:jc w:val="left"/>
              <w:textAlignment w:val="center"/>
              <w:rPr>
                <w:rFonts w:ascii="Times New Roman" w:eastAsia="方正仿宋_GBK" w:hAnsi="Times New Roman" w:cs="Times New Roman"/>
                <w:color w:val="000000"/>
                <w:sz w:val="24"/>
                <w:szCs w:val="24"/>
              </w:rPr>
            </w:pPr>
            <w:r>
              <w:rPr>
                <w:rFonts w:ascii="Times New Roman" w:eastAsia="方正仿宋_GBK" w:hAnsi="Times New Roman" w:cs="Times New Roman"/>
                <w:color w:val="000000"/>
                <w:kern w:val="0"/>
                <w:sz w:val="24"/>
                <w:szCs w:val="24"/>
              </w:rPr>
              <w:t>1</w:t>
            </w:r>
            <w:r>
              <w:rPr>
                <w:rFonts w:ascii="Times New Roman" w:eastAsia="方正仿宋_GBK" w:hAnsi="Times New Roman" w:cs="Times New Roman" w:hint="eastAsia"/>
                <w:color w:val="000000"/>
                <w:kern w:val="0"/>
                <w:sz w:val="24"/>
                <w:szCs w:val="24"/>
              </w:rPr>
              <w:t>1</w:t>
            </w:r>
            <w:r>
              <w:rPr>
                <w:rFonts w:ascii="Times New Roman" w:eastAsia="方正仿宋_GBK" w:hAnsi="Times New Roman" w:cs="Times New Roman"/>
                <w:color w:val="000000"/>
                <w:kern w:val="0"/>
                <w:sz w:val="24"/>
                <w:szCs w:val="24"/>
              </w:rPr>
              <w:t>、每月开展一次针对各村</w:t>
            </w:r>
            <w:r>
              <w:rPr>
                <w:rFonts w:ascii="Times New Roman" w:eastAsia="方正仿宋_GBK" w:hAnsi="Times New Roman" w:cs="Times New Roman" w:hint="eastAsia"/>
                <w:color w:val="000000"/>
                <w:kern w:val="0"/>
                <w:sz w:val="24"/>
                <w:szCs w:val="24"/>
              </w:rPr>
              <w:t>（社区）干部</w:t>
            </w:r>
            <w:r>
              <w:rPr>
                <w:rFonts w:ascii="Times New Roman" w:eastAsia="方正仿宋_GBK" w:hAnsi="Times New Roman" w:cs="Times New Roman"/>
                <w:color w:val="000000"/>
                <w:kern w:val="0"/>
                <w:sz w:val="24"/>
                <w:szCs w:val="24"/>
              </w:rPr>
              <w:t>的全民反诈的宣传教育会。</w:t>
            </w:r>
          </w:p>
        </w:tc>
        <w:tc>
          <w:tcPr>
            <w:tcW w:w="1391" w:type="dxa"/>
            <w:tcBorders>
              <w:top w:val="single" w:sz="4" w:space="0" w:color="auto"/>
              <w:left w:val="single" w:sz="4" w:space="0" w:color="auto"/>
              <w:bottom w:val="single" w:sz="4" w:space="0" w:color="auto"/>
              <w:right w:val="single" w:sz="4" w:space="0" w:color="auto"/>
            </w:tcBorders>
          </w:tcPr>
          <w:p w:rsidR="00EF16AA" w:rsidRDefault="00EF16AA" w:rsidP="00D12843">
            <w:pPr>
              <w:spacing w:line="320" w:lineRule="exact"/>
              <w:ind w:firstLineChars="200" w:firstLine="480"/>
              <w:jc w:val="left"/>
              <w:rPr>
                <w:rFonts w:ascii="Times New Roman" w:eastAsia="方正仿宋_GBK" w:hAnsi="Times New Roman" w:cs="Times New Roman"/>
                <w:color w:val="000000"/>
                <w:sz w:val="24"/>
                <w:szCs w:val="24"/>
              </w:rPr>
            </w:pPr>
          </w:p>
        </w:tc>
      </w:tr>
    </w:tbl>
    <w:p w:rsidR="00D12843" w:rsidRDefault="00D12843" w:rsidP="00D12843">
      <w:pPr>
        <w:spacing w:line="594" w:lineRule="exact"/>
        <w:ind w:firstLineChars="200" w:firstLine="420"/>
        <w:sectPr w:rsidR="00D12843">
          <w:pgSz w:w="16838" w:h="11906" w:orient="landscape"/>
          <w:pgMar w:top="1800" w:right="1440" w:bottom="1800" w:left="1440" w:header="851" w:footer="992" w:gutter="0"/>
          <w:cols w:space="425"/>
          <w:docGrid w:type="lines" w:linePitch="312"/>
        </w:sectPr>
      </w:pPr>
    </w:p>
    <w:p w:rsidR="00D12843" w:rsidRDefault="00D12843" w:rsidP="00D12843">
      <w:pPr>
        <w:spacing w:line="594" w:lineRule="exact"/>
        <w:ind w:right="640"/>
        <w:rPr>
          <w:rFonts w:eastAsia="仿宋"/>
          <w:szCs w:val="32"/>
        </w:rPr>
      </w:pPr>
    </w:p>
    <w:p w:rsidR="00D12843" w:rsidRDefault="00D12843" w:rsidP="00D12843">
      <w:pPr>
        <w:spacing w:line="594" w:lineRule="exact"/>
        <w:ind w:right="640"/>
        <w:rPr>
          <w:rFonts w:eastAsia="仿宋"/>
          <w:szCs w:val="32"/>
        </w:rPr>
      </w:pPr>
    </w:p>
    <w:p w:rsidR="00D12843" w:rsidRDefault="00D12843" w:rsidP="00D12843">
      <w:pPr>
        <w:spacing w:line="594" w:lineRule="exact"/>
        <w:ind w:right="640"/>
        <w:rPr>
          <w:szCs w:val="32"/>
        </w:rPr>
      </w:pPr>
    </w:p>
    <w:p w:rsidR="00D12843" w:rsidRDefault="00D12843" w:rsidP="00D12843">
      <w:pPr>
        <w:spacing w:line="594" w:lineRule="exact"/>
        <w:ind w:right="640"/>
        <w:rPr>
          <w:szCs w:val="32"/>
        </w:rPr>
      </w:pPr>
    </w:p>
    <w:p w:rsidR="00D12843" w:rsidRDefault="00D12843" w:rsidP="00D12843">
      <w:pPr>
        <w:spacing w:line="594" w:lineRule="exact"/>
        <w:ind w:right="640"/>
        <w:rPr>
          <w:szCs w:val="32"/>
        </w:rPr>
      </w:pPr>
    </w:p>
    <w:p w:rsidR="00D12843" w:rsidRDefault="00D12843" w:rsidP="00D12843">
      <w:pPr>
        <w:spacing w:line="594" w:lineRule="exact"/>
        <w:ind w:right="640"/>
        <w:rPr>
          <w:szCs w:val="32"/>
        </w:rPr>
      </w:pPr>
    </w:p>
    <w:p w:rsidR="00D12843" w:rsidRDefault="00D12843" w:rsidP="00D12843">
      <w:pPr>
        <w:spacing w:line="594" w:lineRule="exact"/>
        <w:ind w:right="640"/>
        <w:rPr>
          <w:szCs w:val="32"/>
        </w:rPr>
      </w:pPr>
    </w:p>
    <w:p w:rsidR="00D12843" w:rsidRDefault="00D12843" w:rsidP="00D12843">
      <w:pPr>
        <w:spacing w:line="594" w:lineRule="exact"/>
        <w:ind w:right="640"/>
        <w:rPr>
          <w:szCs w:val="32"/>
        </w:rPr>
      </w:pPr>
    </w:p>
    <w:p w:rsidR="00D12843" w:rsidRDefault="00D12843" w:rsidP="00D12843">
      <w:pPr>
        <w:spacing w:line="594" w:lineRule="exact"/>
        <w:ind w:right="640"/>
        <w:rPr>
          <w:szCs w:val="32"/>
        </w:rPr>
      </w:pPr>
    </w:p>
    <w:p w:rsidR="00D12843" w:rsidRDefault="00D12843" w:rsidP="00D12843">
      <w:pPr>
        <w:spacing w:line="594" w:lineRule="exact"/>
        <w:ind w:right="640"/>
        <w:rPr>
          <w:szCs w:val="32"/>
        </w:rPr>
      </w:pPr>
    </w:p>
    <w:p w:rsidR="00D12843" w:rsidRDefault="00D12843" w:rsidP="00D12843">
      <w:pPr>
        <w:spacing w:line="594" w:lineRule="exact"/>
        <w:ind w:right="640"/>
        <w:rPr>
          <w:szCs w:val="32"/>
        </w:rPr>
      </w:pPr>
    </w:p>
    <w:p w:rsidR="00D12843" w:rsidRDefault="00D12843" w:rsidP="00D12843">
      <w:pPr>
        <w:spacing w:line="594" w:lineRule="exact"/>
        <w:ind w:right="640"/>
        <w:rPr>
          <w:szCs w:val="32"/>
        </w:rPr>
      </w:pPr>
    </w:p>
    <w:p w:rsidR="00D12843" w:rsidRDefault="00D12843" w:rsidP="00D12843">
      <w:pPr>
        <w:spacing w:line="594" w:lineRule="exact"/>
        <w:ind w:right="640"/>
        <w:rPr>
          <w:szCs w:val="32"/>
        </w:rPr>
      </w:pPr>
    </w:p>
    <w:p w:rsidR="00D12843" w:rsidRDefault="00D12843" w:rsidP="00D12843">
      <w:pPr>
        <w:spacing w:line="594" w:lineRule="exact"/>
        <w:ind w:right="640"/>
        <w:rPr>
          <w:szCs w:val="32"/>
        </w:rPr>
      </w:pPr>
    </w:p>
    <w:p w:rsidR="00D12843" w:rsidRDefault="00D12843" w:rsidP="00D12843">
      <w:pPr>
        <w:spacing w:line="594" w:lineRule="exact"/>
        <w:ind w:right="640"/>
        <w:rPr>
          <w:szCs w:val="32"/>
        </w:rPr>
      </w:pPr>
    </w:p>
    <w:p w:rsidR="00D12843" w:rsidRDefault="00D12843" w:rsidP="00D12843">
      <w:pPr>
        <w:spacing w:line="594" w:lineRule="exact"/>
        <w:ind w:right="640"/>
        <w:rPr>
          <w:szCs w:val="32"/>
        </w:rPr>
      </w:pPr>
    </w:p>
    <w:p w:rsidR="00D12843" w:rsidRDefault="00D12843" w:rsidP="00D12843">
      <w:pPr>
        <w:spacing w:line="594" w:lineRule="exact"/>
        <w:ind w:right="640"/>
        <w:rPr>
          <w:szCs w:val="32"/>
        </w:rPr>
      </w:pPr>
    </w:p>
    <w:p w:rsidR="00D12843" w:rsidRDefault="00D12843" w:rsidP="00D12843">
      <w:pPr>
        <w:spacing w:line="594" w:lineRule="exact"/>
        <w:ind w:right="640"/>
        <w:rPr>
          <w:szCs w:val="32"/>
        </w:rPr>
      </w:pPr>
    </w:p>
    <w:p w:rsidR="00D12843" w:rsidRDefault="00D12843" w:rsidP="00D12843">
      <w:pPr>
        <w:spacing w:line="594" w:lineRule="exact"/>
        <w:ind w:right="640"/>
        <w:rPr>
          <w:szCs w:val="32"/>
        </w:rPr>
      </w:pPr>
    </w:p>
    <w:p w:rsidR="00D12843" w:rsidRPr="00EC3CD0" w:rsidRDefault="00D12843" w:rsidP="00D12843">
      <w:pPr>
        <w:spacing w:line="594" w:lineRule="exact"/>
        <w:ind w:right="640"/>
        <w:rPr>
          <w:szCs w:val="32"/>
        </w:rPr>
      </w:pPr>
    </w:p>
    <w:p w:rsidR="00EF16AA" w:rsidRPr="00D12843" w:rsidRDefault="00D12843" w:rsidP="00D12843">
      <w:pPr>
        <w:pBdr>
          <w:top w:val="single" w:sz="4" w:space="0" w:color="auto"/>
          <w:bottom w:val="single" w:sz="4" w:space="0" w:color="auto"/>
        </w:pBdr>
        <w:spacing w:line="594" w:lineRule="exact"/>
        <w:jc w:val="center"/>
        <w:rPr>
          <w:rFonts w:ascii="Times New Roman" w:eastAsia="方正仿宋_GBK" w:hAnsi="Times New Roman" w:cs="Times New Roman"/>
          <w:kern w:val="0"/>
          <w:sz w:val="28"/>
          <w:szCs w:val="28"/>
        </w:rPr>
      </w:pPr>
      <w:proofErr w:type="gramStart"/>
      <w:r w:rsidRPr="00D12843">
        <w:rPr>
          <w:rFonts w:ascii="Times New Roman" w:eastAsia="方正仿宋_GBK" w:hAnsi="Times New Roman" w:cs="Times New Roman"/>
          <w:snapToGrid w:val="0"/>
          <w:kern w:val="0"/>
          <w:sz w:val="28"/>
          <w:szCs w:val="28"/>
        </w:rPr>
        <w:t>璧</w:t>
      </w:r>
      <w:proofErr w:type="gramEnd"/>
      <w:r w:rsidRPr="00D12843">
        <w:rPr>
          <w:rFonts w:ascii="Times New Roman" w:eastAsia="方正仿宋_GBK" w:hAnsi="Times New Roman" w:cs="Times New Roman"/>
          <w:snapToGrid w:val="0"/>
          <w:kern w:val="0"/>
          <w:sz w:val="28"/>
          <w:szCs w:val="28"/>
        </w:rPr>
        <w:t>山区大兴镇党政办公室</w:t>
      </w:r>
      <w:r w:rsidRPr="00D12843">
        <w:rPr>
          <w:rFonts w:ascii="Times New Roman" w:eastAsia="方正仿宋_GBK" w:hAnsi="Times New Roman" w:cs="Times New Roman"/>
          <w:snapToGrid w:val="0"/>
          <w:kern w:val="0"/>
          <w:sz w:val="28"/>
          <w:szCs w:val="28"/>
        </w:rPr>
        <w:t xml:space="preserve">                  2021</w:t>
      </w:r>
      <w:r w:rsidRPr="00D12843">
        <w:rPr>
          <w:rFonts w:ascii="Times New Roman" w:eastAsia="方正仿宋_GBK" w:hAnsi="Times New Roman" w:cs="Times New Roman"/>
          <w:snapToGrid w:val="0"/>
          <w:kern w:val="0"/>
          <w:sz w:val="28"/>
          <w:szCs w:val="28"/>
        </w:rPr>
        <w:t>年</w:t>
      </w:r>
      <w:r>
        <w:rPr>
          <w:rFonts w:ascii="Times New Roman" w:eastAsia="方正仿宋_GBK" w:hAnsi="Times New Roman" w:cs="Times New Roman"/>
          <w:snapToGrid w:val="0"/>
          <w:kern w:val="0"/>
          <w:sz w:val="28"/>
          <w:szCs w:val="28"/>
        </w:rPr>
        <w:t>2</w:t>
      </w:r>
      <w:r w:rsidRPr="00D12843">
        <w:rPr>
          <w:rFonts w:ascii="Times New Roman" w:eastAsia="方正仿宋_GBK" w:hAnsi="Times New Roman" w:cs="Times New Roman"/>
          <w:snapToGrid w:val="0"/>
          <w:kern w:val="0"/>
          <w:sz w:val="28"/>
          <w:szCs w:val="28"/>
        </w:rPr>
        <w:t>月</w:t>
      </w:r>
      <w:r>
        <w:rPr>
          <w:rFonts w:ascii="Times New Roman" w:eastAsia="方正仿宋_GBK" w:hAnsi="Times New Roman" w:cs="Times New Roman"/>
          <w:snapToGrid w:val="0"/>
          <w:kern w:val="0"/>
          <w:sz w:val="28"/>
          <w:szCs w:val="28"/>
        </w:rPr>
        <w:t>22</w:t>
      </w:r>
      <w:r w:rsidRPr="00D12843">
        <w:rPr>
          <w:rFonts w:ascii="Times New Roman" w:eastAsia="方正仿宋_GBK" w:hAnsi="Times New Roman" w:cs="Times New Roman"/>
          <w:snapToGrid w:val="0"/>
          <w:kern w:val="0"/>
          <w:sz w:val="28"/>
          <w:szCs w:val="28"/>
        </w:rPr>
        <w:t>日印发</w:t>
      </w:r>
    </w:p>
    <w:sectPr w:rsidR="00EF16AA" w:rsidRPr="00D12843" w:rsidSect="00FE57AF">
      <w:headerReference w:type="even" r:id="rId13"/>
      <w:headerReference w:type="default" r:id="rId14"/>
      <w:footerReference w:type="even" r:id="rId15"/>
      <w:footerReference w:type="default" r:id="rId16"/>
      <w:headerReference w:type="first" r:id="rId17"/>
      <w:footerReference w:type="first" r:id="rId18"/>
      <w:pgSz w:w="11906" w:h="16838"/>
      <w:pgMar w:top="2098" w:right="1474" w:bottom="1985" w:left="1588" w:header="851" w:footer="1474" w:gutter="0"/>
      <w:cols w:space="720"/>
      <w:docGrid w:type="linesAndChars" w:linePitch="579" w:charSpace="-84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1935" w:rsidRDefault="00E41935">
      <w:r>
        <w:separator/>
      </w:r>
    </w:p>
  </w:endnote>
  <w:endnote w:type="continuationSeparator" w:id="0">
    <w:p w:rsidR="00E41935" w:rsidRDefault="00E41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1" w:usb1="080E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AA" w:rsidRDefault="00DF18CE">
    <w:pPr>
      <w:pStyle w:val="a3"/>
      <w:ind w:firstLineChars="100" w:firstLine="280"/>
      <w:rPr>
        <w:rFonts w:ascii="宋体" w:cs="Times New Roman"/>
        <w:sz w:val="28"/>
        <w:szCs w:val="28"/>
      </w:rPr>
    </w:pP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Pr>
        <w:rFonts w:ascii="宋体" w:hAnsi="宋体" w:cs="宋体"/>
        <w:sz w:val="28"/>
        <w:szCs w:val="28"/>
        <w:lang w:val="zh-CN"/>
      </w:rPr>
      <w:t>18</w:t>
    </w:r>
    <w:r>
      <w:rPr>
        <w:rFonts w:ascii="宋体" w:hAnsi="宋体" w:cs="宋体"/>
        <w:sz w:val="28"/>
        <w:szCs w:val="28"/>
      </w:rPr>
      <w:fldChar w:fldCharType="end"/>
    </w:r>
    <w:r>
      <w:rPr>
        <w:rFonts w:ascii="宋体" w:hAnsi="宋体" w:cs="宋体"/>
        <w:sz w:val="28"/>
        <w:szCs w:val="2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16AA" w:rsidRDefault="00DF18CE">
    <w:pPr>
      <w:pStyle w:val="a3"/>
      <w:jc w:val="center"/>
      <w:rPr>
        <w:rFonts w:ascii="宋体" w:cs="Times New Roman"/>
        <w:sz w:val="28"/>
        <w:szCs w:val="28"/>
      </w:rPr>
    </w:pPr>
    <w:r>
      <w:t xml:space="preserve"> </w:t>
    </w:r>
    <w:r>
      <w:rPr>
        <w:rFonts w:cs="宋体" w:hint="eastAsia"/>
      </w:rPr>
      <w:t xml:space="preserve">　　　　　　　　　　　　　　　　　　　　　　　　　　　　　　　　　　　　　　　　</w:t>
    </w:r>
    <w:r>
      <w:rPr>
        <w:rFonts w:cs="宋体" w:hint="eastAsia"/>
      </w:rPr>
      <w:t xml:space="preserve"> </w:t>
    </w:r>
    <w:r>
      <w:rPr>
        <w:rFonts w:ascii="宋体" w:hAnsi="宋体" w:cs="宋体"/>
        <w:sz w:val="28"/>
        <w:szCs w:val="28"/>
      </w:rPr>
      <w:t xml:space="preserve">— </w:t>
    </w:r>
    <w:r>
      <w:rPr>
        <w:rFonts w:ascii="宋体" w:hAnsi="宋体" w:cs="宋体"/>
        <w:sz w:val="28"/>
        <w:szCs w:val="28"/>
      </w:rPr>
      <w:fldChar w:fldCharType="begin"/>
    </w:r>
    <w:r>
      <w:rPr>
        <w:rFonts w:ascii="宋体" w:hAnsi="宋体" w:cs="宋体"/>
        <w:sz w:val="28"/>
        <w:szCs w:val="28"/>
      </w:rPr>
      <w:instrText xml:space="preserve"> PAGE   \* MERGEFORMAT </w:instrText>
    </w:r>
    <w:r>
      <w:rPr>
        <w:rFonts w:ascii="宋体" w:hAnsi="宋体" w:cs="宋体"/>
        <w:sz w:val="28"/>
        <w:szCs w:val="28"/>
      </w:rPr>
      <w:fldChar w:fldCharType="separate"/>
    </w:r>
    <w:r w:rsidR="00F4512C" w:rsidRPr="00F4512C">
      <w:rPr>
        <w:rFonts w:ascii="宋体" w:hAnsi="宋体" w:cs="宋体"/>
        <w:noProof/>
        <w:sz w:val="28"/>
        <w:szCs w:val="28"/>
        <w:lang w:val="zh-CN"/>
      </w:rPr>
      <w:t>11</w:t>
    </w:r>
    <w:r>
      <w:rPr>
        <w:rFonts w:ascii="宋体" w:hAnsi="宋体" w:cs="宋体"/>
        <w:sz w:val="28"/>
        <w:szCs w:val="28"/>
      </w:rPr>
      <w:fldChar w:fldCharType="end"/>
    </w:r>
    <w:r>
      <w:rPr>
        <w:rFonts w:ascii="宋体" w:hAnsi="宋体" w:cs="宋体"/>
        <w:sz w:val="28"/>
        <w:szCs w:val="28"/>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1B" w:rsidRDefault="0081351B">
    <w:pPr>
      <w:pStyle w:val="a3"/>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4D" w:rsidRDefault="00DF18CE" w:rsidP="00E8174D">
    <w:pPr>
      <w:pStyle w:val="a3"/>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rsidR="006E3F0E" w:rsidRPr="00497DA6" w:rsidRDefault="00DF18CE">
    <w:pPr>
      <w:pStyle w:val="a3"/>
      <w:ind w:right="360" w:firstLine="360"/>
      <w:rPr>
        <w:rFonts w:ascii="方正仿宋_GBK"/>
        <w:sz w:val="28"/>
      </w:rPr>
    </w:pPr>
    <w:r w:rsidRPr="00497DA6">
      <w:rPr>
        <w:rStyle w:val="a7"/>
        <w:rFonts w:ascii="方正仿宋_GBK" w:hint="eastAsia"/>
        <w:sz w:val="28"/>
      </w:rPr>
      <w:t>―</w:t>
    </w:r>
    <w:r w:rsidRPr="00497DA6">
      <w:rPr>
        <w:rFonts w:ascii="方正仿宋_GBK" w:hint="eastAsia"/>
        <w:kern w:val="0"/>
        <w:sz w:val="28"/>
      </w:rPr>
      <w:t xml:space="preserve">  </w:t>
    </w:r>
    <w:r w:rsidRPr="00497DA6">
      <w:rPr>
        <w:rStyle w:val="a7"/>
        <w:rFonts w:ascii="方正仿宋_GBK" w:hint="eastAsia"/>
        <w:sz w:val="28"/>
      </w:rPr>
      <w:t>―</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74D" w:rsidRPr="00F13312" w:rsidRDefault="00DF18CE" w:rsidP="00997CE7">
    <w:pPr>
      <w:pStyle w:val="a3"/>
      <w:framePr w:wrap="around" w:vAnchor="text" w:hAnchor="margin" w:xAlign="outside" w:y="1"/>
      <w:rPr>
        <w:rStyle w:val="a7"/>
        <w:rFonts w:ascii="宋体" w:hAnsi="宋体"/>
        <w:sz w:val="28"/>
        <w:szCs w:val="28"/>
      </w:rPr>
    </w:pPr>
    <w:r w:rsidRPr="00F13312">
      <w:rPr>
        <w:rStyle w:val="a7"/>
        <w:rFonts w:ascii="宋体" w:hAnsi="宋体" w:hint="eastAsia"/>
        <w:sz w:val="28"/>
        <w:szCs w:val="28"/>
      </w:rPr>
      <w:t xml:space="preserve">— </w:t>
    </w:r>
    <w:r w:rsidRPr="00F13312">
      <w:rPr>
        <w:rStyle w:val="a7"/>
        <w:rFonts w:ascii="宋体" w:hAnsi="宋体" w:hint="eastAsia"/>
        <w:sz w:val="28"/>
        <w:szCs w:val="28"/>
      </w:rPr>
      <w:fldChar w:fldCharType="begin"/>
    </w:r>
    <w:r w:rsidRPr="00F13312">
      <w:rPr>
        <w:rStyle w:val="a7"/>
        <w:rFonts w:ascii="宋体" w:hAnsi="宋体" w:hint="eastAsia"/>
        <w:sz w:val="28"/>
        <w:szCs w:val="28"/>
      </w:rPr>
      <w:instrText xml:space="preserve">PAGE  </w:instrText>
    </w:r>
    <w:r w:rsidRPr="00F13312">
      <w:rPr>
        <w:rStyle w:val="a7"/>
        <w:rFonts w:ascii="宋体" w:hAnsi="宋体" w:hint="eastAsia"/>
        <w:sz w:val="28"/>
        <w:szCs w:val="28"/>
      </w:rPr>
      <w:fldChar w:fldCharType="separate"/>
    </w:r>
    <w:r w:rsidR="00F4512C">
      <w:rPr>
        <w:rStyle w:val="a7"/>
        <w:rFonts w:ascii="宋体" w:hAnsi="宋体"/>
        <w:noProof/>
        <w:sz w:val="28"/>
        <w:szCs w:val="28"/>
      </w:rPr>
      <w:t>12</w:t>
    </w:r>
    <w:r w:rsidRPr="00F13312">
      <w:rPr>
        <w:rStyle w:val="a7"/>
        <w:rFonts w:ascii="宋体" w:hAnsi="宋体" w:hint="eastAsia"/>
        <w:sz w:val="28"/>
        <w:szCs w:val="28"/>
      </w:rPr>
      <w:fldChar w:fldCharType="end"/>
    </w:r>
    <w:r w:rsidRPr="00F13312">
      <w:rPr>
        <w:rStyle w:val="a7"/>
        <w:rFonts w:ascii="宋体" w:hAnsi="宋体" w:hint="eastAsia"/>
        <w:sz w:val="28"/>
        <w:szCs w:val="28"/>
      </w:rPr>
      <w:t xml:space="preserve"> — </w:t>
    </w:r>
  </w:p>
  <w:p w:rsidR="006E3F0E" w:rsidRPr="00497DA6" w:rsidRDefault="00E41935">
    <w:pPr>
      <w:pStyle w:val="a3"/>
      <w:ind w:right="360" w:firstLine="360"/>
      <w:jc w:val="right"/>
      <w:rPr>
        <w:rFonts w:ascii="方正仿宋_GBK"/>
        <w:sz w:val="28"/>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57" w:rsidRDefault="00E4193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1935" w:rsidRDefault="00E41935">
      <w:r>
        <w:separator/>
      </w:r>
    </w:p>
  </w:footnote>
  <w:footnote w:type="continuationSeparator" w:id="0">
    <w:p w:rsidR="00E41935" w:rsidRDefault="00E419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1B" w:rsidRDefault="0081351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43" w:rsidRDefault="00D12843" w:rsidP="0081351B">
    <w:pPr>
      <w:pStyle w:val="a5"/>
      <w:pBdr>
        <w:bottom w:val="none" w:sz="0" w:space="0" w:color="auto"/>
      </w:pBd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351B" w:rsidRDefault="0081351B">
    <w:pPr>
      <w:pStyle w:val="a5"/>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57" w:rsidRDefault="00E41935">
    <w:pPr>
      <w:pStyle w:val="a5"/>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7AF" w:rsidRDefault="00E41935" w:rsidP="008B7857">
    <w:pPr>
      <w:pStyle w:val="a5"/>
      <w:pBdr>
        <w:bottom w:val="none" w:sz="0" w:space="0" w:color="auto"/>
      </w:pBd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857" w:rsidRDefault="00E4193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66331E"/>
    <w:rsid w:val="006933B1"/>
    <w:rsid w:val="0081351B"/>
    <w:rsid w:val="009526DB"/>
    <w:rsid w:val="00B93B8E"/>
    <w:rsid w:val="00D12843"/>
    <w:rsid w:val="00D3792E"/>
    <w:rsid w:val="00DA4F1F"/>
    <w:rsid w:val="00DF18CE"/>
    <w:rsid w:val="00E41935"/>
    <w:rsid w:val="00EF16AA"/>
    <w:rsid w:val="00F4512C"/>
    <w:rsid w:val="0AB9294B"/>
    <w:rsid w:val="1466331E"/>
    <w:rsid w:val="2088465C"/>
    <w:rsid w:val="351246BC"/>
    <w:rsid w:val="36E62F55"/>
    <w:rsid w:val="40637437"/>
    <w:rsid w:val="58DA433A"/>
    <w:rsid w:val="66EA3C6C"/>
    <w:rsid w:val="73CA77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8CDC6"/>
  <w15:docId w15:val="{E53FC796-9558-475B-8152-95BC76F7A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customStyle="1" w:styleId="p0">
    <w:name w:val="p0"/>
    <w:basedOn w:val="a"/>
    <w:uiPriority w:val="99"/>
    <w:qFormat/>
    <w:pPr>
      <w:widowControl/>
    </w:pPr>
    <w:rPr>
      <w:kern w:val="0"/>
    </w:rPr>
  </w:style>
  <w:style w:type="paragraph" w:customStyle="1" w:styleId="UserStyle0">
    <w:name w:val="UserStyle_0"/>
    <w:basedOn w:val="a"/>
    <w:qFormat/>
    <w:pPr>
      <w:spacing w:after="120"/>
      <w:textAlignment w:val="baseline"/>
    </w:pPr>
    <w:rPr>
      <w:rFonts w:ascii="Times New Roman" w:eastAsia="仿宋_GB2312" w:hAnsi="Times New Roman" w:cs="Times New Roman"/>
      <w:sz w:val="32"/>
    </w:rPr>
  </w:style>
  <w:style w:type="paragraph" w:styleId="a5">
    <w:name w:val="header"/>
    <w:basedOn w:val="a"/>
    <w:link w:val="a6"/>
    <w:rsid w:val="00D12843"/>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D12843"/>
    <w:rPr>
      <w:rFonts w:ascii="Calibri" w:eastAsia="宋体" w:hAnsi="Calibri" w:cs="Calibri"/>
      <w:kern w:val="2"/>
      <w:sz w:val="18"/>
      <w:szCs w:val="18"/>
    </w:rPr>
  </w:style>
  <w:style w:type="character" w:styleId="a7">
    <w:name w:val="page number"/>
    <w:basedOn w:val="a0"/>
    <w:rsid w:val="00D12843"/>
  </w:style>
  <w:style w:type="character" w:customStyle="1" w:styleId="a4">
    <w:name w:val="页脚 字符"/>
    <w:basedOn w:val="a0"/>
    <w:link w:val="a3"/>
    <w:rsid w:val="00D12843"/>
    <w:rPr>
      <w:rFonts w:ascii="Calibri" w:eastAsia="宋体" w:hAnsi="Calibri" w:cs="Calibri"/>
      <w:kern w:val="2"/>
      <w:sz w:val="18"/>
      <w:szCs w:val="18"/>
    </w:rPr>
  </w:style>
  <w:style w:type="paragraph" w:styleId="a8">
    <w:name w:val="Balloon Text"/>
    <w:basedOn w:val="a"/>
    <w:link w:val="a9"/>
    <w:rsid w:val="006933B1"/>
    <w:rPr>
      <w:sz w:val="18"/>
      <w:szCs w:val="18"/>
    </w:rPr>
  </w:style>
  <w:style w:type="character" w:customStyle="1" w:styleId="a9">
    <w:name w:val="批注框文本 字符"/>
    <w:basedOn w:val="a0"/>
    <w:link w:val="a8"/>
    <w:rsid w:val="006933B1"/>
    <w:rPr>
      <w:rFonts w:ascii="Calibri" w:eastAsia="宋体" w:hAnsi="Calibri"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743</Words>
  <Characters>4237</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5</cp:revision>
  <cp:lastPrinted>2021-03-04T09:00:00Z</cp:lastPrinted>
  <dcterms:created xsi:type="dcterms:W3CDTF">2021-03-03T03:19:00Z</dcterms:created>
  <dcterms:modified xsi:type="dcterms:W3CDTF">2021-03-04T09:01:00Z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