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pacing w:val="0"/>
          <w:sz w:val="44"/>
          <w:szCs w:val="44"/>
        </w:rPr>
      </w:pPr>
      <w:r>
        <w:rPr>
          <w:rFonts w:hint="eastAsia" w:ascii="方正小标宋_GBK" w:hAnsi="方正小标宋_GBK" w:eastAsia="方正小标宋_GBK" w:cs="方正小标宋_GBK"/>
          <w:spacing w:val="0"/>
          <w:sz w:val="44"/>
          <w:szCs w:val="44"/>
        </w:rPr>
        <w:t>重庆市璧山区三合镇人民政府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pPr>
      <w:r>
        <w:rPr>
          <w:rFonts w:hint="eastAsia" w:eastAsia="方正小标宋_GBK" w:cs="方正小标宋_GBK"/>
          <w:sz w:val="44"/>
          <w:szCs w:val="44"/>
        </w:rPr>
        <w:t>关于印发《重庆市璧山区三合镇违法建设治理工作实施方案》的通知</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eastAsia"/>
          <w:color w:val="000000"/>
          <w:kern w:val="0"/>
          <w:szCs w:val="32"/>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楷体_GBK" w:cs="Times New Roman"/>
          <w:color w:val="000000"/>
          <w:kern w:val="0"/>
          <w:szCs w:val="32"/>
        </w:rPr>
      </w:pPr>
      <w:r>
        <w:rPr>
          <w:rFonts w:hint="default" w:ascii="Times New Roman" w:hAnsi="Times New Roman" w:eastAsia="方正楷体_GBK" w:cs="Times New Roman"/>
          <w:color w:val="000000"/>
          <w:kern w:val="0"/>
          <w:szCs w:val="32"/>
        </w:rPr>
        <w:t>各村、社区，各板块：</w:t>
      </w:r>
    </w:p>
    <w:p>
      <w:pPr>
        <w:keepNext w:val="0"/>
        <w:keepLines w:val="0"/>
        <w:pageBreakBefore w:val="0"/>
        <w:widowControl w:val="0"/>
        <w:kinsoku/>
        <w:wordWrap/>
        <w:overflowPunct/>
        <w:topLinePunct w:val="0"/>
        <w:autoSpaceDE/>
        <w:autoSpaceDN/>
        <w:bidi w:val="0"/>
        <w:adjustRightInd/>
        <w:snapToGrid/>
        <w:spacing w:line="594" w:lineRule="exact"/>
        <w:ind w:firstLine="640"/>
        <w:jc w:val="left"/>
        <w:textAlignment w:val="auto"/>
        <w:rPr>
          <w:rFonts w:hint="default" w:ascii="Times New Roman" w:hAnsi="Times New Roman" w:eastAsia="方正楷体_GBK" w:cs="Times New Roman"/>
          <w:color w:val="000000"/>
          <w:kern w:val="0"/>
          <w:szCs w:val="32"/>
        </w:rPr>
      </w:pPr>
      <w:r>
        <w:rPr>
          <w:rFonts w:hint="default" w:ascii="Times New Roman" w:hAnsi="Times New Roman" w:eastAsia="方正楷体_GBK" w:cs="Times New Roman"/>
          <w:color w:val="000000"/>
          <w:kern w:val="0"/>
          <w:szCs w:val="32"/>
        </w:rPr>
        <w:t>《重庆市璧山区三合镇违法建设治理工作实施方案》已经党政联席会议审议通过，现印发给你们，请认真贯彻落实。</w:t>
      </w:r>
    </w:p>
    <w:p>
      <w:pPr>
        <w:pStyle w:val="5"/>
        <w:keepNext w:val="0"/>
        <w:keepLines w:val="0"/>
        <w:pageBreakBefore w:val="0"/>
        <w:widowControl w:val="0"/>
        <w:kinsoku/>
        <w:wordWrap/>
        <w:overflowPunct/>
        <w:topLinePunct w:val="0"/>
        <w:autoSpaceDE/>
        <w:autoSpaceDN/>
        <w:bidi w:val="0"/>
        <w:adjustRightInd/>
        <w:snapToGrid/>
        <w:spacing w:line="594" w:lineRule="exact"/>
        <w:ind w:firstLine="4480" w:firstLineChars="1400"/>
        <w:textAlignment w:val="auto"/>
        <w:rPr>
          <w:rFonts w:hint="default" w:ascii="Times New Roman" w:hAnsi="Times New Roman" w:eastAsia="方正楷体_GBK" w:cs="Times New Roman"/>
          <w:sz w:val="32"/>
          <w:szCs w:val="32"/>
          <w:lang w:val="en-US" w:eastAsia="zh-CN"/>
        </w:rPr>
      </w:pPr>
      <w:bookmarkStart w:id="0" w:name="_GoBack"/>
      <w:bookmarkEnd w:id="0"/>
    </w:p>
    <w:p>
      <w:pPr>
        <w:pStyle w:val="5"/>
        <w:keepNext w:val="0"/>
        <w:keepLines w:val="0"/>
        <w:pageBreakBefore w:val="0"/>
        <w:widowControl w:val="0"/>
        <w:kinsoku/>
        <w:wordWrap/>
        <w:overflowPunct/>
        <w:topLinePunct w:val="0"/>
        <w:autoSpaceDE/>
        <w:autoSpaceDN/>
        <w:bidi w:val="0"/>
        <w:adjustRightInd/>
        <w:snapToGrid/>
        <w:spacing w:line="594" w:lineRule="exact"/>
        <w:ind w:firstLine="4480" w:firstLineChars="1400"/>
        <w:textAlignment w:val="auto"/>
        <w:rPr>
          <w:rFonts w:hint="default" w:ascii="Times New Roman" w:hAnsi="Times New Roman" w:eastAsia="方正楷体_GBK" w:cs="Times New Roman"/>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line="594" w:lineRule="exact"/>
        <w:ind w:firstLine="4480" w:firstLineChars="14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重庆市璧山区三合镇人民政府</w:t>
      </w:r>
    </w:p>
    <w:p>
      <w:pPr>
        <w:pStyle w:val="5"/>
        <w:keepNext w:val="0"/>
        <w:keepLines w:val="0"/>
        <w:pageBreakBefore w:val="0"/>
        <w:widowControl w:val="0"/>
        <w:kinsoku/>
        <w:wordWrap/>
        <w:overflowPunct/>
        <w:topLinePunct w:val="0"/>
        <w:autoSpaceDE/>
        <w:autoSpaceDN/>
        <w:bidi w:val="0"/>
        <w:adjustRightInd/>
        <w:snapToGrid/>
        <w:spacing w:line="594" w:lineRule="exact"/>
        <w:ind w:firstLine="5440" w:firstLineChars="17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2024年2月</w:t>
      </w:r>
      <w:r>
        <w:rPr>
          <w:rFonts w:hint="default" w:ascii="Times New Roman" w:hAnsi="Times New Roman" w:eastAsia="方正楷体_GBK" w:cs="Times New Roman"/>
          <w:sz w:val="32"/>
          <w:szCs w:val="32"/>
          <w:lang w:val="en-US" w:eastAsia="zh-CN"/>
        </w:rPr>
        <w:t>22</w:t>
      </w:r>
      <w:r>
        <w:rPr>
          <w:rFonts w:hint="default" w:ascii="Times New Roman" w:hAnsi="Times New Roman" w:eastAsia="方正楷体_GBK" w:cs="Times New Roman"/>
          <w:sz w:val="32"/>
          <w:szCs w:val="32"/>
        </w:rPr>
        <w:t>日</w:t>
      </w:r>
    </w:p>
    <w:p>
      <w:pPr>
        <w:rPr>
          <w:rFonts w:hint="eastAsia" w:eastAsia="方正楷体_GBK" w:cs="Times New Roman"/>
          <w:sz w:val="32"/>
          <w:szCs w:val="32"/>
          <w:lang w:eastAsia="zh-CN"/>
        </w:rPr>
      </w:pPr>
      <w:r>
        <w:rPr>
          <w:rFonts w:hint="eastAsia" w:eastAsia="方正楷体_GBK" w:cs="Times New Roman"/>
          <w:sz w:val="32"/>
          <w:szCs w:val="32"/>
          <w:lang w:eastAsia="zh-CN"/>
        </w:rPr>
        <w:t>（此件公开发布）</w:t>
      </w:r>
    </w:p>
    <w:p>
      <w:pPr>
        <w:rPr>
          <w:rFonts w:hint="eastAsia" w:eastAsia="方正楷体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重庆市璧山区三合镇违法建设治理工作</w: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实施方案</w:t>
      </w:r>
    </w:p>
    <w:p>
      <w:pPr>
        <w:pStyle w:val="5"/>
        <w:keepNext w:val="0"/>
        <w:keepLines w:val="0"/>
        <w:pageBreakBefore w:val="0"/>
        <w:widowControl w:val="0"/>
        <w:kinsoku/>
        <w:wordWrap/>
        <w:overflowPunct/>
        <w:topLinePunct w:val="0"/>
        <w:autoSpaceDE/>
        <w:autoSpaceDN/>
        <w:bidi w:val="0"/>
        <w:snapToGrid w:val="0"/>
        <w:spacing w:after="0" w:line="594" w:lineRule="exact"/>
        <w:textAlignment w:val="auto"/>
        <w:rPr>
          <w:rFonts w:hint="eastAsia" w:ascii="方正仿宋_GBK" w:hAnsi="方正仿宋_GBK" w:cs="方正仿宋_GBK"/>
          <w:color w:val="000000"/>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ascii="方正仿宋_GBK" w:hAnsi="方正仿宋_GBK" w:cs="方正仿宋_GBK"/>
          <w:color w:val="000000"/>
          <w:szCs w:val="32"/>
        </w:rPr>
      </w:pPr>
      <w:r>
        <w:rPr>
          <w:rFonts w:hint="eastAsia" w:ascii="方正仿宋_GBK" w:hAnsi="方正仿宋_GBK" w:cs="方正仿宋_GBK"/>
          <w:color w:val="000000"/>
          <w:szCs w:val="32"/>
        </w:rPr>
        <w:t>为深入贯彻习近平总书记关于城市工作的系列重要论述，落实全区违法建设治理工作相关会议精神，全力做好全镇违法建设治理工作，有力推动城乡环境品质提升，结合我镇实际，特制定本方案。</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一</w:t>
      </w:r>
      <w:r>
        <w:rPr>
          <w:rFonts w:hint="eastAsia" w:ascii="方正楷体_GBK" w:hAnsi="方正黑体_GBK" w:eastAsia="方正楷体_GBK" w:cs="方正黑体_GBK"/>
          <w:szCs w:val="32"/>
        </w:rPr>
        <w:t>、</w:t>
      </w:r>
      <w:r>
        <w:rPr>
          <w:rFonts w:hint="eastAsia" w:ascii="方正黑体_GBK" w:hAnsi="方正黑体_GBK" w:eastAsia="方正黑体_GBK" w:cs="方正黑体_GBK"/>
          <w:szCs w:val="32"/>
        </w:rPr>
        <w:t>指导思想</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_GBK" w:hAnsi="方正仿宋_GBK" w:cs="方正仿宋_GBK"/>
          <w:color w:val="000000"/>
          <w:szCs w:val="32"/>
        </w:rPr>
      </w:pPr>
      <w:r>
        <w:rPr>
          <w:rFonts w:hint="eastAsia" w:ascii="方正仿宋_GBK" w:hAnsi="方正仿宋_GBK" w:cs="方正仿宋_GBK"/>
          <w:color w:val="000000"/>
          <w:szCs w:val="32"/>
        </w:rPr>
        <w:t>以习近平新时代中国特色社会主义思想为指导，全面贯彻党的二十大精神，深入贯彻落实习近平总书记对重庆所作重要讲话和系列重要指示批示精神，从维护社会公平正义和政府公信力的高度，进一步健全违法建设治理工作机制，全面提升城乡环境品质。</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二</w:t>
      </w:r>
      <w:r>
        <w:rPr>
          <w:rFonts w:hint="eastAsia" w:ascii="方正楷体_GBK" w:hAnsi="方正黑体_GBK" w:eastAsia="方正楷体_GBK" w:cs="方正黑体_GBK"/>
          <w:szCs w:val="32"/>
        </w:rPr>
        <w:t>、</w:t>
      </w:r>
      <w:r>
        <w:rPr>
          <w:rFonts w:hint="eastAsia" w:ascii="方正黑体_GBK" w:hAnsi="方正黑体_GBK" w:eastAsia="方正黑体_GBK" w:cs="方正黑体_GBK"/>
          <w:szCs w:val="32"/>
        </w:rPr>
        <w:t>工作目标</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cs="方正楷体_GBK"/>
          <w:szCs w:val="32"/>
        </w:rPr>
      </w:pPr>
      <w:r>
        <w:rPr>
          <w:rFonts w:hint="eastAsia" w:eastAsia="方正楷体_GBK" w:cs="方正楷体_GBK"/>
          <w:szCs w:val="32"/>
        </w:rPr>
        <w:t>（一）遏制新增。</w:t>
      </w:r>
      <w:r>
        <w:rPr>
          <w:rFonts w:hint="eastAsia"/>
          <w:color w:val="000000"/>
          <w:kern w:val="0"/>
          <w:szCs w:val="32"/>
        </w:rPr>
        <w:t>坚决遏制</w:t>
      </w:r>
      <w:r>
        <w:rPr>
          <w:rFonts w:hint="eastAsia" w:ascii="方正仿宋_GBK" w:hAnsi="方正仿宋_GBK" w:cs="方正仿宋_GBK"/>
          <w:bCs/>
          <w:color w:val="000000"/>
          <w:szCs w:val="32"/>
        </w:rPr>
        <w:t>全镇</w:t>
      </w:r>
      <w:r>
        <w:rPr>
          <w:rFonts w:hint="eastAsia"/>
          <w:color w:val="000000"/>
          <w:kern w:val="0"/>
          <w:szCs w:val="32"/>
        </w:rPr>
        <w:t>新增违法建设。各村、社区和相关板块要健全完善新增违法建设动态监管和快速处置机制，对新增违法建设实行零容忍，切实做到发现一起、查处一起，坚决刹住违法乱建的不正之风。</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color w:val="000000"/>
          <w:kern w:val="0"/>
          <w:szCs w:val="32"/>
        </w:rPr>
      </w:pPr>
      <w:r>
        <w:rPr>
          <w:rFonts w:hint="eastAsia" w:eastAsia="方正楷体_GBK" w:cs="方正楷体_GBK"/>
          <w:szCs w:val="32"/>
        </w:rPr>
        <w:t>（二）消除存量。</w:t>
      </w:r>
      <w:r>
        <w:rPr>
          <w:rFonts w:hint="eastAsia"/>
          <w:color w:val="000000"/>
          <w:kern w:val="0"/>
          <w:szCs w:val="32"/>
        </w:rPr>
        <w:t>加快整治</w:t>
      </w:r>
      <w:r>
        <w:rPr>
          <w:rFonts w:hint="eastAsia" w:ascii="方正仿宋_GBK" w:hAnsi="方正仿宋_GBK" w:cs="方正仿宋_GBK"/>
          <w:bCs/>
          <w:color w:val="000000"/>
          <w:szCs w:val="32"/>
        </w:rPr>
        <w:t>全镇</w:t>
      </w:r>
      <w:r>
        <w:rPr>
          <w:rFonts w:hint="eastAsia"/>
          <w:color w:val="000000"/>
          <w:kern w:val="0"/>
          <w:szCs w:val="32"/>
        </w:rPr>
        <w:t>存量违法建设。各村、社区和相关板块要根据工作要求完善违法建设工作台账，准确进行认定，按政策要求依法依规稳妥处置，确保存量违法建设逐步消除。</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三</w:t>
      </w:r>
      <w:r>
        <w:rPr>
          <w:rFonts w:hint="eastAsia" w:ascii="方正楷体_GBK" w:hAnsi="方正黑体_GBK" w:eastAsia="方正楷体_GBK" w:cs="方正黑体_GBK"/>
          <w:szCs w:val="32"/>
        </w:rPr>
        <w:t>、</w:t>
      </w:r>
      <w:r>
        <w:rPr>
          <w:rFonts w:hint="eastAsia" w:ascii="方正黑体_GBK" w:hAnsi="方正黑体_GBK" w:eastAsia="方正黑体_GBK" w:cs="方正黑体_GBK"/>
          <w:szCs w:val="32"/>
        </w:rPr>
        <w:t>组织保障</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textAlignment w:val="auto"/>
        <w:rPr>
          <w:rFonts w:hint="eastAsia" w:ascii="方正仿宋_GBK" w:cs="方正楷体_GBK"/>
          <w:color w:val="000000"/>
          <w:szCs w:val="32"/>
        </w:rPr>
      </w:pPr>
      <w:r>
        <w:rPr>
          <w:rFonts w:hint="eastAsia" w:ascii="方正仿宋_GBK" w:cs="方正楷体_GBK"/>
          <w:szCs w:val="32"/>
        </w:rPr>
        <w:t>成立三合镇违法建设治理工作领导小组，由镇长担任领导小组组长，基层治理指挥中心副指挥长任副组长，下设办公室在镇建设环保服务中心，</w:t>
      </w:r>
      <w:r>
        <w:rPr>
          <w:rFonts w:hint="eastAsia" w:ascii="方正仿宋_GBK" w:hAnsi="方正仿宋_GBK" w:cs="方正仿宋_GBK"/>
          <w:szCs w:val="32"/>
        </w:rPr>
        <w:t>具体</w:t>
      </w:r>
      <w:r>
        <w:rPr>
          <w:rFonts w:hint="eastAsia" w:ascii="方正仿宋_GBK"/>
          <w:color w:val="000000"/>
          <w:spacing w:val="-4"/>
          <w:szCs w:val="32"/>
        </w:rPr>
        <w:t>负责</w:t>
      </w:r>
      <w:r>
        <w:rPr>
          <w:rFonts w:hint="eastAsia" w:ascii="方正仿宋_GBK" w:hAnsi="方正仿宋_GBK" w:cs="方正仿宋_GBK"/>
          <w:szCs w:val="32"/>
        </w:rPr>
        <w:t>全镇违法建设治理日常工作，</w:t>
      </w:r>
      <w:r>
        <w:rPr>
          <w:rFonts w:hint="eastAsia" w:ascii="方正仿宋_GBK" w:cs="方正楷体_GBK"/>
          <w:szCs w:val="32"/>
        </w:rPr>
        <w:t>刘兴林同志担任办公室主任，成员包括市政管理岗、农业农村岗、规划建设岗、综合执法岗相关工作人员，以及各村、社区党支部（总支）书记。</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szCs w:val="32"/>
        </w:rPr>
      </w:pPr>
      <w:r>
        <w:rPr>
          <w:rFonts w:hint="eastAsia" w:ascii="方正仿宋_GBK" w:hAnsi="方正仿宋_GBK" w:cs="方正仿宋_GBK"/>
          <w:szCs w:val="32"/>
        </w:rPr>
        <w:t>镇违治办主要职责</w:t>
      </w:r>
      <w:r>
        <w:rPr>
          <w:rFonts w:hint="eastAsia"/>
          <w:szCs w:val="32"/>
        </w:rPr>
        <w:t>：落实区违建指挥部关于加强违法建设治理工作的安排部署；对全镇违法建设治理工作重要事项提出处置意见；统筹协调、指挥调度、督促推进全镇违法建设治理工作；加强督查和考核，指导各村、社区和板块相关岗位及时履行工作职责，通报工作开展情况。</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四</w:t>
      </w:r>
      <w:r>
        <w:rPr>
          <w:rFonts w:hint="eastAsia" w:ascii="方正楷体_GBK" w:hAnsi="方正黑体_GBK" w:eastAsia="方正楷体_GBK" w:cs="方正黑体_GBK"/>
          <w:szCs w:val="32"/>
        </w:rPr>
        <w:t>、</w:t>
      </w:r>
      <w:r>
        <w:rPr>
          <w:rFonts w:hint="eastAsia" w:ascii="方正黑体_GBK" w:hAnsi="方正黑体_GBK" w:eastAsia="方正黑体_GBK" w:cs="方正黑体_GBK"/>
          <w:szCs w:val="32"/>
        </w:rPr>
        <w:t>职责分工</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cs="方正仿宋_GBK"/>
          <w:bCs/>
          <w:color w:val="000000"/>
          <w:szCs w:val="32"/>
        </w:rPr>
      </w:pPr>
      <w:r>
        <w:rPr>
          <w:rFonts w:hint="eastAsia" w:cs="方正仿宋_GBK"/>
          <w:bCs/>
          <w:color w:val="000000"/>
        </w:rPr>
        <w:t>规划建设岗、农业农村岗、城市管理岗相关工作人员负责对本领域内的违法建设进行巡查检查，配合其他岗位做好违法建设证据收集，综合执法岗负责协助区违建指挥部开展执法工作，平安稳定岗</w:t>
      </w:r>
      <w:r>
        <w:rPr>
          <w:rFonts w:hint="eastAsia" w:ascii="方正仿宋_GBK" w:hAnsi="方正仿宋_GBK" w:cs="方正仿宋_GBK"/>
          <w:bCs/>
          <w:color w:val="000000"/>
          <w:szCs w:val="32"/>
        </w:rPr>
        <w:t>负责统筹指导做好违法建设治理工作中的信访稳</w:t>
      </w:r>
      <w:r>
        <w:rPr>
          <w:rFonts w:hint="eastAsia" w:ascii="方正仿宋_GBK" w:hAnsi="方正仿宋_GBK" w:cs="方正仿宋_GBK"/>
          <w:bCs/>
          <w:color w:val="000000"/>
          <w:spacing w:val="-11"/>
          <w:szCs w:val="32"/>
        </w:rPr>
        <w:t>定矛盾纠纷排查化解工作，宣传统战岗负责</w:t>
      </w:r>
      <w:r>
        <w:rPr>
          <w:rFonts w:hint="eastAsia" w:ascii="方正仿宋_GBK" w:hAnsi="方正仿宋_GBK" w:cs="方正仿宋_GBK"/>
          <w:bCs/>
          <w:color w:val="000000"/>
          <w:szCs w:val="32"/>
        </w:rPr>
        <w:t>违法建设治理工作的舆情监测和管理工作</w:t>
      </w:r>
      <w:r>
        <w:rPr>
          <w:rFonts w:hint="eastAsia" w:cs="方正仿宋_GBK"/>
          <w:bCs/>
          <w:color w:val="000000"/>
        </w:rPr>
        <w:t>。</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cs="方正仿宋_GBK"/>
          <w:bCs/>
          <w:color w:val="000000"/>
          <w:szCs w:val="32"/>
        </w:rPr>
      </w:pPr>
      <w:r>
        <w:rPr>
          <w:rFonts w:hint="eastAsia" w:cs="方正仿宋_GBK"/>
          <w:bCs/>
          <w:color w:val="000000"/>
        </w:rPr>
        <w:t>各村、社区要</w:t>
      </w:r>
      <w:r>
        <w:rPr>
          <w:rFonts w:hint="eastAsia" w:ascii="方正仿宋_GBK" w:hAnsi="方正仿宋_GBK" w:cs="方正仿宋_GBK"/>
          <w:bCs/>
          <w:color w:val="000000"/>
          <w:szCs w:val="32"/>
        </w:rPr>
        <w:t>全面摸清辖区内存量违法建设底数，建立日常巡查机制，</w:t>
      </w:r>
      <w:r>
        <w:rPr>
          <w:rFonts w:hint="eastAsia" w:cs="方正仿宋_GBK"/>
          <w:bCs/>
          <w:color w:val="000000"/>
        </w:rPr>
        <w:t>安排人员对辖区内违法建设开展常态化巡查检查，发现违建问题及时上报并制止。</w:t>
      </w:r>
      <w:r>
        <w:rPr>
          <w:rFonts w:hint="eastAsia" w:ascii="方正仿宋_GBK" w:hAnsi="方正仿宋_GBK" w:cs="方正仿宋_GBK"/>
          <w:bCs/>
          <w:color w:val="000000"/>
          <w:szCs w:val="32"/>
        </w:rPr>
        <w:t>做好法律法规和政策宣传，发挥群众力量控违治违，做好信访处置和矛盾化解等工作。</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五</w:t>
      </w:r>
      <w:r>
        <w:rPr>
          <w:rFonts w:hint="eastAsia" w:ascii="方正楷体_GBK" w:hAnsi="方正黑体_GBK" w:eastAsia="方正楷体_GBK" w:cs="方正黑体_GBK"/>
          <w:szCs w:val="32"/>
        </w:rPr>
        <w:t>、</w:t>
      </w:r>
      <w:r>
        <w:rPr>
          <w:rFonts w:hint="eastAsia" w:ascii="方正黑体_GBK" w:hAnsi="方正黑体_GBK" w:eastAsia="方正黑体_GBK" w:cs="方正黑体_GBK"/>
          <w:szCs w:val="32"/>
        </w:rPr>
        <w:t>工作机制</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楷体_GBK" w:hAnsi="方正楷体_GBK" w:eastAsia="方正楷体_GBK" w:cs="方正楷体_GBK"/>
          <w:color w:val="000000"/>
        </w:rPr>
      </w:pPr>
      <w:r>
        <w:rPr>
          <w:rFonts w:hint="eastAsia" w:ascii="方正楷体_GBK" w:hAnsi="方正楷体_GBK" w:eastAsia="方正楷体_GBK" w:cs="方正楷体_GBK"/>
          <w:color w:val="000000"/>
          <w:szCs w:val="32"/>
        </w:rPr>
        <w:t>（一）</w:t>
      </w:r>
      <w:r>
        <w:rPr>
          <w:rFonts w:hint="eastAsia" w:ascii="方正楷体_GBK" w:hAnsi="方正楷体_GBK" w:eastAsia="方正楷体_GBK" w:cs="方正楷体_GBK"/>
          <w:color w:val="000000"/>
        </w:rPr>
        <w:t>工作会议制度</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kern w:val="0"/>
          <w:szCs w:val="32"/>
        </w:rPr>
      </w:pPr>
      <w:r>
        <w:rPr>
          <w:rFonts w:hint="eastAsia"/>
          <w:kern w:val="0"/>
          <w:szCs w:val="32"/>
        </w:rPr>
        <w:t>建立领导小组“工作推进会”会议制度，确保及时研究解决违法建设治理工作中的重要事项和重难点问题。</w:t>
      </w:r>
      <w:r>
        <w:rPr>
          <w:rFonts w:hint="eastAsia"/>
          <w:color w:val="000000"/>
          <w:kern w:val="0"/>
          <w:szCs w:val="32"/>
        </w:rPr>
        <w:t>工作推进会原则上每季度召开一次，由组长召集，副组长及各相关岗位工作人员参加，研究制定工作计划和实施步骤，研究决策重要事项。</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楷体_GBK" w:hAnsi="方正楷体_GBK" w:eastAsia="方正楷体_GBK" w:cs="方正楷体_GBK"/>
          <w:color w:val="000000"/>
        </w:rPr>
      </w:pPr>
      <w:r>
        <w:rPr>
          <w:rFonts w:hint="eastAsia" w:ascii="方正楷体_GBK" w:hAnsi="方正楷体_GBK" w:eastAsia="方正楷体_GBK" w:cs="方正楷体_GBK"/>
          <w:color w:val="000000"/>
          <w:szCs w:val="32"/>
        </w:rPr>
        <w:t>（二）</w:t>
      </w:r>
      <w:r>
        <w:rPr>
          <w:rFonts w:hint="eastAsia" w:ascii="方正楷体_GBK" w:hAnsi="方正楷体_GBK" w:eastAsia="方正楷体_GBK" w:cs="方正楷体_GBK"/>
          <w:color w:val="000000"/>
        </w:rPr>
        <w:t>日常巡查督查制度</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cs="方正仿宋_GBK"/>
          <w:bCs/>
          <w:color w:val="000000"/>
          <w:szCs w:val="32"/>
        </w:rPr>
      </w:pPr>
      <w:r>
        <w:rPr>
          <w:rFonts w:hint="eastAsia"/>
          <w:color w:val="000000"/>
          <w:szCs w:val="32"/>
        </w:rPr>
        <w:t>各村、社区每天安排人员对辖区进行巡查，并</w:t>
      </w:r>
      <w:r>
        <w:rPr>
          <w:rFonts w:hint="eastAsia" w:ascii="方正仿宋_GBK" w:hAnsi="方正仿宋_GBK" w:cs="方正仿宋_GBK"/>
          <w:bCs/>
          <w:color w:val="000000"/>
          <w:szCs w:val="32"/>
        </w:rPr>
        <w:t>填写巡查日志、建立工作台账。发现在建新增违法建设应立即制止，同时上报镇违治办。</w:t>
      </w:r>
      <w:r>
        <w:rPr>
          <w:rFonts w:hint="eastAsia"/>
          <w:color w:val="000000"/>
          <w:szCs w:val="32"/>
        </w:rPr>
        <w:t>镇违治办相关岗位工作人员不定期开展巡查督查工作，</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楷体_GBK" w:hAnsi="方正楷体_GBK" w:eastAsia="方正楷体_GBK" w:cs="方正楷体_GBK"/>
          <w:color w:val="000000"/>
        </w:rPr>
      </w:pPr>
      <w:r>
        <w:rPr>
          <w:rFonts w:hint="eastAsia" w:ascii="方正楷体_GBK" w:hAnsi="方正楷体_GBK" w:eastAsia="方正楷体_GBK" w:cs="方正楷体_GBK"/>
          <w:szCs w:val="32"/>
        </w:rPr>
        <w:t>（三）</w:t>
      </w:r>
      <w:r>
        <w:rPr>
          <w:rFonts w:hint="eastAsia" w:ascii="方正楷体_GBK" w:hAnsi="方正楷体_GBK" w:eastAsia="方正楷体_GBK" w:cs="方正楷体_GBK"/>
          <w:color w:val="000000"/>
        </w:rPr>
        <w:t>宣传工作制度</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cs="方正仿宋_GBK"/>
          <w:bCs/>
          <w:color w:val="000000"/>
          <w:szCs w:val="32"/>
        </w:rPr>
      </w:pPr>
      <w:r>
        <w:rPr>
          <w:rFonts w:hint="eastAsia" w:ascii="方正仿宋_GBK" w:hAnsi="方正仿宋_GBK" w:cs="方正仿宋_GBK"/>
          <w:bCs/>
          <w:color w:val="000000"/>
          <w:szCs w:val="32"/>
        </w:rPr>
        <w:t>通过村（社区）网格员入户宣传、村（居）民微信群推送信息、村居广播宣传、设置宣传专栏等方式加强违法建设治理法律法规和政策宣传，提高违法建设治理工作知晓率。</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楷体_GBK" w:hAnsi="方正楷体_GBK" w:eastAsia="方正楷体_GBK" w:cs="方正楷体_GBK"/>
          <w:szCs w:val="32"/>
        </w:rPr>
      </w:pPr>
      <w:r>
        <w:rPr>
          <w:rFonts w:hint="eastAsia" w:ascii="方正楷体_GBK" w:hAnsi="方正楷体_GBK" w:eastAsia="方正楷体_GBK" w:cs="方正楷体_GBK"/>
          <w:szCs w:val="32"/>
        </w:rPr>
        <w:t>（四）信息收集报送制度</w:t>
      </w:r>
    </w:p>
    <w:p>
      <w:pPr>
        <w:keepNext w:val="0"/>
        <w:keepLines w:val="0"/>
        <w:pageBreakBefore w:val="0"/>
        <w:widowControl w:val="0"/>
        <w:kinsoku/>
        <w:wordWrap/>
        <w:overflowPunct/>
        <w:topLinePunct w:val="0"/>
        <w:autoSpaceDE/>
        <w:autoSpaceDN/>
        <w:bidi w:val="0"/>
        <w:adjustRightInd w:val="0"/>
        <w:snapToGrid w:val="0"/>
        <w:spacing w:line="594" w:lineRule="exact"/>
        <w:ind w:firstLine="640"/>
        <w:textAlignment w:val="auto"/>
        <w:rPr>
          <w:szCs w:val="32"/>
        </w:rPr>
      </w:pPr>
      <w:r>
        <w:rPr>
          <w:rFonts w:hint="eastAsia" w:cs="方正仿宋_GBK"/>
          <w:color w:val="000000"/>
        </w:rPr>
        <w:t>镇违治办</w:t>
      </w:r>
      <w:r>
        <w:rPr>
          <w:rFonts w:hint="eastAsia" w:hAnsi="方正仿宋_GBK"/>
          <w:szCs w:val="32"/>
        </w:rPr>
        <w:t>负责全镇违法建设治理工作信息的收集、上报等工作。</w:t>
      </w:r>
    </w:p>
    <w:p>
      <w:pPr>
        <w:keepNext w:val="0"/>
        <w:keepLines w:val="0"/>
        <w:pageBreakBefore w:val="0"/>
        <w:widowControl w:val="0"/>
        <w:kinsoku/>
        <w:wordWrap/>
        <w:overflowPunct/>
        <w:topLinePunct w:val="0"/>
        <w:autoSpaceDE/>
        <w:autoSpaceDN/>
        <w:bidi w:val="0"/>
        <w:adjustRightInd w:val="0"/>
        <w:snapToGrid w:val="0"/>
        <w:spacing w:line="594" w:lineRule="exact"/>
        <w:ind w:firstLine="640"/>
        <w:textAlignment w:val="auto"/>
        <w:rPr>
          <w:rFonts w:hint="eastAsia"/>
          <w:b/>
          <w:bCs/>
          <w:color w:val="000000"/>
          <w:szCs w:val="32"/>
        </w:rPr>
      </w:pPr>
      <w:r>
        <w:rPr>
          <w:rFonts w:hint="eastAsia"/>
          <w:color w:val="000000"/>
        </w:rPr>
        <w:t>各村、社区于每月28号前向镇违治办</w:t>
      </w:r>
      <w:r>
        <w:rPr>
          <w:color w:val="000000"/>
        </w:rPr>
        <w:t>报送</w:t>
      </w:r>
      <w:r>
        <w:rPr>
          <w:rFonts w:hint="eastAsia"/>
          <w:color w:val="000000"/>
        </w:rPr>
        <w:t>各类</w:t>
      </w:r>
      <w:r>
        <w:rPr>
          <w:color w:val="000000"/>
        </w:rPr>
        <w:t>违法建设</w:t>
      </w:r>
      <w:r>
        <w:rPr>
          <w:rFonts w:hint="eastAsia"/>
          <w:color w:val="000000"/>
        </w:rPr>
        <w:t>存量</w:t>
      </w:r>
      <w:r>
        <w:rPr>
          <w:color w:val="000000"/>
        </w:rPr>
        <w:t>底数</w:t>
      </w:r>
      <w:r>
        <w:rPr>
          <w:rFonts w:hint="eastAsia"/>
          <w:color w:val="000000"/>
        </w:rPr>
        <w:t>。</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楷体_GBK" w:hAnsi="方正楷体_GBK" w:eastAsia="方正楷体_GBK" w:cs="方正楷体_GBK"/>
          <w:color w:val="000000"/>
          <w:szCs w:val="32"/>
        </w:rPr>
      </w:pPr>
      <w:r>
        <w:rPr>
          <w:rFonts w:hint="eastAsia" w:ascii="方正楷体_GBK" w:hAnsi="方正楷体_GBK" w:eastAsia="方正楷体_GBK" w:cs="方正楷体_GBK"/>
          <w:color w:val="000000"/>
          <w:szCs w:val="32"/>
        </w:rPr>
        <w:t>（五）考核制度</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cs="方正仿宋_GBK"/>
          <w:color w:val="000000"/>
        </w:rPr>
      </w:pPr>
      <w:r>
        <w:rPr>
          <w:rFonts w:hint="eastAsia" w:cs="方正仿宋_GBK"/>
          <w:color w:val="000000"/>
        </w:rPr>
        <w:t>镇党建统领板块将该项工作纳入镇对各村、社区的年终考核，考核细则由经济发展板块拟定经党政联席会研究通过后下发。</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六</w:t>
      </w:r>
      <w:r>
        <w:rPr>
          <w:rFonts w:hint="eastAsia" w:ascii="方正楷体_GBK" w:hAnsi="方正黑体_GBK" w:eastAsia="方正楷体_GBK" w:cs="方正黑体_GBK"/>
          <w:szCs w:val="32"/>
        </w:rPr>
        <w:t>、</w:t>
      </w:r>
      <w:r>
        <w:rPr>
          <w:rFonts w:hint="eastAsia" w:ascii="方正黑体_GBK" w:hAnsi="方正黑体_GBK" w:eastAsia="方正黑体_GBK" w:cs="方正黑体_GBK"/>
          <w:szCs w:val="32"/>
        </w:rPr>
        <w:t>工作要求</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color w:val="000000"/>
        </w:rPr>
      </w:pPr>
      <w:r>
        <w:rPr>
          <w:rFonts w:hint="eastAsia" w:ascii="方正楷体_GBK" w:hAnsi="方正楷体_GBK" w:eastAsia="方正楷体_GBK" w:cs="方正楷体_GBK"/>
          <w:color w:val="000000"/>
          <w:lang w:eastAsia="zh-CN"/>
        </w:rPr>
        <w:t>（</w:t>
      </w:r>
      <w:r>
        <w:rPr>
          <w:rFonts w:hint="eastAsia" w:ascii="方正楷体_GBK" w:hAnsi="方正楷体_GBK" w:eastAsia="方正楷体_GBK" w:cs="方正楷体_GBK"/>
          <w:color w:val="000000"/>
          <w:lang w:val="en-US" w:eastAsia="zh-CN"/>
        </w:rPr>
        <w:t>一</w:t>
      </w:r>
      <w:r>
        <w:rPr>
          <w:rFonts w:hint="eastAsia" w:ascii="方正楷体_GBK" w:hAnsi="方正楷体_GBK" w:eastAsia="方正楷体_GBK" w:cs="方正楷体_GBK"/>
          <w:color w:val="000000"/>
          <w:lang w:eastAsia="zh-CN"/>
        </w:rPr>
        <w:t>）</w:t>
      </w:r>
      <w:r>
        <w:rPr>
          <w:rFonts w:hint="eastAsia" w:ascii="方正楷体_GBK" w:hAnsi="方正楷体_GBK" w:eastAsia="方正楷体_GBK" w:cs="方正楷体_GBK"/>
          <w:color w:val="000000"/>
        </w:rPr>
        <w:t>加强组织领导。</w:t>
      </w:r>
      <w:r>
        <w:rPr>
          <w:rFonts w:hint="eastAsia"/>
          <w:color w:val="000000"/>
        </w:rPr>
        <w:t>各板块、各村社区要统一思想、提高认识，层层落实目标责任，确保全镇违法建设治理工作高效推进。</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szCs w:val="32"/>
        </w:rPr>
      </w:pPr>
      <w:r>
        <w:rPr>
          <w:rFonts w:hint="eastAsia" w:ascii="方正楷体_GBK" w:hAnsi="方正楷体_GBK" w:eastAsia="方正楷体_GBK" w:cs="方正楷体_GBK"/>
          <w:color w:val="000000"/>
          <w:lang w:eastAsia="zh-CN"/>
        </w:rPr>
        <w:t>（</w:t>
      </w:r>
      <w:r>
        <w:rPr>
          <w:rFonts w:hint="eastAsia" w:ascii="方正楷体_GBK" w:hAnsi="方正楷体_GBK" w:eastAsia="方正楷体_GBK" w:cs="方正楷体_GBK"/>
          <w:color w:val="000000"/>
          <w:lang w:val="en-US" w:eastAsia="zh-CN"/>
        </w:rPr>
        <w:t>二</w:t>
      </w:r>
      <w:r>
        <w:rPr>
          <w:rFonts w:hint="eastAsia" w:ascii="方正楷体_GBK" w:hAnsi="方正楷体_GBK" w:eastAsia="方正楷体_GBK" w:cs="方正楷体_GBK"/>
          <w:color w:val="000000"/>
          <w:lang w:eastAsia="zh-CN"/>
        </w:rPr>
        <w:t>）</w:t>
      </w:r>
      <w:r>
        <w:rPr>
          <w:rFonts w:hint="eastAsia" w:ascii="方正楷体_GBK" w:hAnsi="方正楷体_GBK" w:eastAsia="方正楷体_GBK" w:cs="方正楷体_GBK"/>
          <w:szCs w:val="32"/>
        </w:rPr>
        <w:t>高效快速反应。</w:t>
      </w:r>
      <w:r>
        <w:rPr>
          <w:rFonts w:hint="eastAsia"/>
          <w:szCs w:val="32"/>
        </w:rPr>
        <w:t>各板块相关岗位对违法建设治理中出现的各类情况要快速反应，发现新增违法建设或接到违法建设相关举报、违治办工作人员通知后，应立即组织到现场查看，立即制止，并及时上报区违建指挥办，确保第一时间发现、第一时间制止、第一时间报告、第一时间查处违法建设行为。</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cs="方正仿宋_GBK"/>
          <w:color w:val="000000"/>
        </w:rPr>
      </w:pP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szCs w:val="32"/>
          <w:lang w:val="en-US" w:eastAsia="zh-CN"/>
        </w:rPr>
        <w:t>三</w:t>
      </w:r>
      <w:r>
        <w:rPr>
          <w:rFonts w:hint="eastAsia" w:ascii="方正楷体_GBK" w:hAnsi="方正楷体_GBK" w:eastAsia="方正楷体_GBK" w:cs="方正楷体_GBK"/>
          <w:szCs w:val="32"/>
          <w:lang w:eastAsia="zh-CN"/>
        </w:rPr>
        <w:t>）</w:t>
      </w:r>
      <w:r>
        <w:rPr>
          <w:rFonts w:hint="eastAsia" w:ascii="方正楷体_GBK" w:hAnsi="方正楷体_GBK" w:eastAsia="方正楷体_GBK" w:cs="方正楷体_GBK"/>
          <w:color w:val="000000"/>
        </w:rPr>
        <w:t>严肃工作纪律。</w:t>
      </w:r>
      <w:r>
        <w:rPr>
          <w:rFonts w:hint="eastAsia" w:cs="方正仿宋_GBK"/>
          <w:color w:val="000000"/>
        </w:rPr>
        <w:t>各成员单位工作人员在违法建设治理工作中存在不作为、慢作为、乱作为，造成其他重大损失、恶劣社会影响和严重后果的，移送纪检监察机关依规作出相应处理。</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cs="方正仿宋_GBK"/>
          <w:szCs w:val="32"/>
        </w:rPr>
      </w:pPr>
      <w:r>
        <w:rPr>
          <w:rStyle w:val="33"/>
          <w:rFonts w:hint="eastAsia" w:ascii="方正楷体_GBK" w:hAnsi="方正楷体_GBK" w:eastAsia="方正楷体_GBK" w:cs="方正楷体_GBK"/>
          <w:b w:val="0"/>
          <w:lang w:eastAsia="zh-CN"/>
        </w:rPr>
        <w:t>（</w:t>
      </w:r>
      <w:r>
        <w:rPr>
          <w:rStyle w:val="33"/>
          <w:rFonts w:hint="eastAsia" w:ascii="方正楷体_GBK" w:hAnsi="方正楷体_GBK" w:eastAsia="方正楷体_GBK" w:cs="方正楷体_GBK"/>
          <w:b w:val="0"/>
          <w:lang w:val="en-US" w:eastAsia="zh-CN"/>
        </w:rPr>
        <w:t>四</w:t>
      </w:r>
      <w:r>
        <w:rPr>
          <w:rStyle w:val="33"/>
          <w:rFonts w:hint="eastAsia" w:ascii="方正楷体_GBK" w:hAnsi="方正楷体_GBK" w:eastAsia="方正楷体_GBK" w:cs="方正楷体_GBK"/>
          <w:b w:val="0"/>
          <w:lang w:eastAsia="zh-CN"/>
        </w:rPr>
        <w:t>）</w:t>
      </w:r>
      <w:r>
        <w:rPr>
          <w:rFonts w:hint="eastAsia" w:ascii="方正楷体_GBK" w:hAnsi="方正楷体_GBK" w:eastAsia="方正楷体_GBK" w:cs="方正楷体_GBK"/>
          <w:szCs w:val="32"/>
        </w:rPr>
        <w:t>加强宣传教育。</w:t>
      </w:r>
      <w:r>
        <w:rPr>
          <w:rFonts w:hint="eastAsia"/>
          <w:szCs w:val="32"/>
        </w:rPr>
        <w:t>本单位干部职工要积极响应、率先行动，带头支持违法建设治理工作，依法依规推动工作；要不定期组织开展违法建设治理法律法规和政</w:t>
      </w:r>
      <w:r>
        <w:rPr>
          <w:rFonts w:hint="eastAsia" w:ascii="方正仿宋_GBK" w:hAnsi="方正仿宋_GBK" w:cs="方正仿宋_GBK"/>
          <w:szCs w:val="32"/>
        </w:rPr>
        <w:t>策宣传宣讲，发挥舆论导向，营造全民控违治违的良好氛围。</w:t>
      </w:r>
    </w:p>
    <w:p>
      <w:pPr>
        <w:keepNext w:val="0"/>
        <w:keepLines w:val="0"/>
        <w:pageBreakBefore w:val="0"/>
        <w:widowControl w:val="0"/>
        <w:kinsoku/>
        <w:wordWrap/>
        <w:overflowPunct/>
        <w:topLinePunct w:val="0"/>
        <w:autoSpaceDE/>
        <w:autoSpaceDN/>
        <w:bidi w:val="0"/>
        <w:snapToGrid w:val="0"/>
        <w:spacing w:line="594" w:lineRule="exact"/>
        <w:ind w:firstLine="640" w:firstLineChars="200"/>
        <w:textAlignment w:val="auto"/>
        <w:rPr>
          <w:rFonts w:hint="eastAsia" w:ascii="方正仿宋_GBK" w:hAnsi="方正仿宋_GBK" w:cs="方正仿宋_GBK"/>
          <w:szCs w:val="32"/>
        </w:rPr>
      </w:pPr>
    </w:p>
    <w:p>
      <w:pPr>
        <w:pStyle w:val="5"/>
        <w:keepNext w:val="0"/>
        <w:keepLines w:val="0"/>
        <w:pageBreakBefore w:val="0"/>
        <w:widowControl w:val="0"/>
        <w:kinsoku/>
        <w:wordWrap/>
        <w:overflowPunct/>
        <w:topLinePunct w:val="0"/>
        <w:autoSpaceDE/>
        <w:autoSpaceDN/>
        <w:bidi w:val="0"/>
        <w:spacing w:line="594" w:lineRule="exact"/>
        <w:ind w:firstLine="640" w:firstLineChars="200"/>
        <w:textAlignment w:val="auto"/>
        <w:rPr>
          <w:rFonts w:hint="eastAsia" w:ascii="Times New Roman" w:hAnsi="Times New Roman" w:eastAsia="方正仿宋_GBK" w:cs="Times New Roman"/>
          <w:kern w:val="2"/>
          <w:sz w:val="32"/>
          <w:szCs w:val="32"/>
          <w:lang w:val="en-US" w:eastAsia="zh-CN" w:bidi="ar-SA"/>
        </w:rPr>
      </w:pPr>
      <w:r>
        <w:rPr>
          <w:rFonts w:hint="eastAsia" w:ascii="Times New Roman" w:hAnsi="Times New Roman" w:eastAsia="方正仿宋_GBK" w:cs="Times New Roman"/>
          <w:kern w:val="2"/>
          <w:sz w:val="32"/>
          <w:szCs w:val="32"/>
          <w:lang w:val="en-US" w:eastAsia="zh-CN" w:bidi="ar-SA"/>
        </w:rPr>
        <w:t>附件：璧山区三合镇违法建设治理工作巡查队伍信息表</w:t>
      </w:r>
    </w:p>
    <w:p>
      <w:pPr>
        <w:pStyle w:val="5"/>
        <w:keepNext w:val="0"/>
        <w:keepLines w:val="0"/>
        <w:pageBreakBefore w:val="0"/>
        <w:widowControl w:val="0"/>
        <w:kinsoku/>
        <w:wordWrap/>
        <w:overflowPunct/>
        <w:topLinePunct w:val="0"/>
        <w:autoSpaceDE/>
        <w:autoSpaceDN/>
        <w:bidi w:val="0"/>
        <w:spacing w:line="594" w:lineRule="exact"/>
        <w:textAlignment w:val="auto"/>
      </w:pPr>
    </w:p>
    <w:p>
      <w:pPr>
        <w:pStyle w:val="5"/>
        <w:keepNext w:val="0"/>
        <w:keepLines w:val="0"/>
        <w:pageBreakBefore w:val="0"/>
        <w:widowControl w:val="0"/>
        <w:kinsoku/>
        <w:wordWrap/>
        <w:overflowPunct/>
        <w:topLinePunct w:val="0"/>
        <w:autoSpaceDE/>
        <w:autoSpaceDN/>
        <w:bidi w:val="0"/>
        <w:spacing w:line="594" w:lineRule="exact"/>
        <w:textAlignment w:val="auto"/>
      </w:pPr>
    </w:p>
    <w:p>
      <w:pPr>
        <w:pStyle w:val="5"/>
        <w:keepNext w:val="0"/>
        <w:keepLines w:val="0"/>
        <w:pageBreakBefore w:val="0"/>
        <w:widowControl w:val="0"/>
        <w:kinsoku/>
        <w:wordWrap/>
        <w:overflowPunct/>
        <w:topLinePunct w:val="0"/>
        <w:autoSpaceDE/>
        <w:autoSpaceDN/>
        <w:bidi w:val="0"/>
        <w:spacing w:line="594" w:lineRule="exact"/>
        <w:textAlignment w:val="auto"/>
      </w:pPr>
    </w:p>
    <w:p>
      <w:pPr>
        <w:pStyle w:val="5"/>
        <w:keepNext w:val="0"/>
        <w:keepLines w:val="0"/>
        <w:pageBreakBefore w:val="0"/>
        <w:widowControl w:val="0"/>
        <w:kinsoku/>
        <w:wordWrap/>
        <w:overflowPunct/>
        <w:topLinePunct w:val="0"/>
        <w:autoSpaceDE/>
        <w:autoSpaceDN/>
        <w:bidi w:val="0"/>
        <w:spacing w:line="594" w:lineRule="exact"/>
        <w:textAlignment w:val="auto"/>
      </w:pPr>
    </w:p>
    <w:p>
      <w:pPr>
        <w:pStyle w:val="5"/>
        <w:keepNext w:val="0"/>
        <w:keepLines w:val="0"/>
        <w:pageBreakBefore w:val="0"/>
        <w:widowControl w:val="0"/>
        <w:kinsoku/>
        <w:wordWrap/>
        <w:overflowPunct/>
        <w:topLinePunct w:val="0"/>
        <w:autoSpaceDE/>
        <w:autoSpaceDN/>
        <w:bidi w:val="0"/>
        <w:spacing w:line="594" w:lineRule="exact"/>
        <w:textAlignment w:val="auto"/>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br w:type="page"/>
      </w:r>
    </w:p>
    <w:p>
      <w:pPr>
        <w:pStyle w:val="5"/>
        <w:snapToGrid w:val="0"/>
        <w:spacing w:after="0" w:line="594" w:lineRule="exact"/>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val="0"/>
        <w:spacing w:line="200" w:lineRule="exact"/>
        <w:jc w:val="center"/>
        <w:textAlignment w:val="auto"/>
        <w:rPr>
          <w:rFonts w:hint="eastAsia" w:ascii="方正小标宋_GBK" w:hAnsi="方正小标宋_GBK" w:eastAsia="方正小标宋_GBK" w:cs="方正小标宋_GBK"/>
          <w:color w:val="000000"/>
          <w:spacing w:val="-20"/>
          <w:sz w:val="44"/>
          <w:szCs w:val="44"/>
        </w:rPr>
      </w:pPr>
    </w:p>
    <w:p>
      <w:pPr>
        <w:snapToGrid w:val="0"/>
        <w:spacing w:line="640" w:lineRule="exact"/>
        <w:jc w:val="center"/>
        <w:rPr>
          <w:rFonts w:hint="eastAsia" w:ascii="方正小标宋_GBK" w:hAnsi="方正小标宋_GBK" w:eastAsia="方正小标宋_GBK" w:cs="方正小标宋_GBK"/>
          <w:color w:val="000000"/>
          <w:spacing w:val="-20"/>
          <w:sz w:val="44"/>
          <w:szCs w:val="44"/>
        </w:rPr>
      </w:pPr>
      <w:r>
        <w:rPr>
          <w:rFonts w:hint="eastAsia" w:ascii="方正小标宋_GBK" w:hAnsi="方正小标宋_GBK" w:eastAsia="方正小标宋_GBK" w:cs="方正小标宋_GBK"/>
          <w:color w:val="000000"/>
          <w:spacing w:val="-20"/>
          <w:sz w:val="44"/>
          <w:szCs w:val="44"/>
        </w:rPr>
        <w:t>璧山区三合镇违法建设治理工作巡查队伍信息表</w:t>
      </w:r>
    </w:p>
    <w:p>
      <w:pPr>
        <w:rPr>
          <w:rFonts w:hint="eastAsia" w:ascii="方正楷体_GBK" w:hAnsi="方正楷体_GBK" w:eastAsia="方正楷体_GBK" w:cs="方正楷体_GBK"/>
          <w:sz w:val="28"/>
          <w:szCs w:val="36"/>
        </w:rPr>
      </w:pPr>
      <w:r>
        <w:rPr>
          <w:rFonts w:hint="eastAsia" w:ascii="方正楷体_GBK" w:hAnsi="方正楷体_GBK" w:eastAsia="方正楷体_GBK" w:cs="方正楷体_GBK"/>
          <w:sz w:val="28"/>
          <w:szCs w:val="36"/>
        </w:rPr>
        <w:t xml:space="preserve">           </w:t>
      </w:r>
    </w:p>
    <w:tbl>
      <w:tblPr>
        <w:tblStyle w:val="13"/>
        <w:tblW w:w="73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1991"/>
        <w:gridCol w:w="1134"/>
        <w:gridCol w:w="1882"/>
        <w:gridCol w:w="14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jc w:val="center"/>
        </w:trPr>
        <w:tc>
          <w:tcPr>
            <w:tcW w:w="896" w:type="dxa"/>
            <w:vAlign w:val="center"/>
          </w:tcPr>
          <w:p>
            <w:pPr>
              <w:pStyle w:val="5"/>
              <w:spacing w:after="0"/>
              <w:jc w:val="center"/>
              <w:rPr>
                <w:rFonts w:hint="eastAsia" w:ascii="黑体" w:hAnsi="黑体" w:eastAsia="黑体" w:cs="黑体"/>
                <w:sz w:val="28"/>
                <w:szCs w:val="28"/>
              </w:rPr>
            </w:pPr>
            <w:r>
              <w:rPr>
                <w:rFonts w:hint="eastAsia" w:ascii="黑体" w:hAnsi="黑体" w:eastAsia="黑体" w:cs="黑体"/>
                <w:sz w:val="28"/>
                <w:szCs w:val="28"/>
              </w:rPr>
              <w:t>序号</w:t>
            </w:r>
          </w:p>
        </w:tc>
        <w:tc>
          <w:tcPr>
            <w:tcW w:w="1991" w:type="dxa"/>
            <w:vAlign w:val="center"/>
          </w:tcPr>
          <w:p>
            <w:pPr>
              <w:pStyle w:val="5"/>
              <w:spacing w:after="0"/>
              <w:jc w:val="center"/>
              <w:rPr>
                <w:rFonts w:hint="eastAsia" w:ascii="黑体" w:hAnsi="黑体" w:eastAsia="黑体" w:cs="黑体"/>
                <w:sz w:val="28"/>
                <w:szCs w:val="28"/>
              </w:rPr>
            </w:pPr>
            <w:r>
              <w:rPr>
                <w:rFonts w:hint="eastAsia" w:ascii="黑体" w:hAnsi="黑体" w:eastAsia="黑体" w:cs="黑体"/>
                <w:sz w:val="28"/>
                <w:szCs w:val="28"/>
              </w:rPr>
              <w:t>村（社区）</w:t>
            </w:r>
          </w:p>
        </w:tc>
        <w:tc>
          <w:tcPr>
            <w:tcW w:w="1134" w:type="dxa"/>
            <w:vAlign w:val="center"/>
          </w:tcPr>
          <w:p>
            <w:pPr>
              <w:pStyle w:val="5"/>
              <w:spacing w:after="0"/>
              <w:jc w:val="center"/>
              <w:rPr>
                <w:rFonts w:hint="eastAsia" w:ascii="黑体" w:hAnsi="黑体" w:eastAsia="黑体" w:cs="黑体"/>
                <w:sz w:val="28"/>
                <w:szCs w:val="28"/>
              </w:rPr>
            </w:pPr>
            <w:r>
              <w:rPr>
                <w:rFonts w:hint="eastAsia" w:ascii="黑体" w:hAnsi="黑体" w:eastAsia="黑体" w:cs="黑体"/>
                <w:sz w:val="28"/>
                <w:szCs w:val="28"/>
              </w:rPr>
              <w:t>姓名</w:t>
            </w:r>
          </w:p>
        </w:tc>
        <w:tc>
          <w:tcPr>
            <w:tcW w:w="1882" w:type="dxa"/>
            <w:vAlign w:val="center"/>
          </w:tcPr>
          <w:p>
            <w:pPr>
              <w:pStyle w:val="5"/>
              <w:spacing w:after="0"/>
              <w:jc w:val="center"/>
              <w:rPr>
                <w:rFonts w:hint="eastAsia" w:ascii="黑体" w:hAnsi="黑体" w:eastAsia="黑体" w:cs="黑体"/>
                <w:sz w:val="28"/>
                <w:szCs w:val="28"/>
              </w:rPr>
            </w:pPr>
            <w:r>
              <w:rPr>
                <w:rFonts w:hint="eastAsia" w:ascii="黑体" w:hAnsi="黑体" w:eastAsia="黑体" w:cs="黑体"/>
                <w:sz w:val="28"/>
                <w:szCs w:val="28"/>
              </w:rPr>
              <w:t>联系方式</w:t>
            </w:r>
          </w:p>
        </w:tc>
        <w:tc>
          <w:tcPr>
            <w:tcW w:w="1451" w:type="dxa"/>
            <w:vAlign w:val="center"/>
          </w:tcPr>
          <w:p>
            <w:pPr>
              <w:pStyle w:val="5"/>
              <w:spacing w:after="0"/>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96" w:type="dxa"/>
            <w:vAlign w:val="center"/>
          </w:tcPr>
          <w:p>
            <w:pPr>
              <w:pStyle w:val="5"/>
              <w:spacing w:after="0"/>
              <w:jc w:val="center"/>
              <w:rPr>
                <w:rFonts w:hint="eastAsia" w:ascii="方正仿宋_GBK" w:hAnsi="方正仿宋_GBK" w:cs="方正仿宋_GBK"/>
                <w:sz w:val="28"/>
                <w:szCs w:val="28"/>
              </w:rPr>
            </w:pPr>
            <w:r>
              <w:rPr>
                <w:rFonts w:hint="eastAsia" w:ascii="方正仿宋_GBK" w:hAnsi="方正仿宋_GBK" w:cs="方正仿宋_GBK"/>
                <w:sz w:val="28"/>
                <w:szCs w:val="28"/>
              </w:rPr>
              <w:t>1</w:t>
            </w:r>
          </w:p>
        </w:tc>
        <w:tc>
          <w:tcPr>
            <w:tcW w:w="1991"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平安社区</w:t>
            </w:r>
          </w:p>
        </w:tc>
        <w:tc>
          <w:tcPr>
            <w:tcW w:w="1134" w:type="dxa"/>
            <w:vAlign w:val="center"/>
          </w:tcPr>
          <w:p>
            <w:pPr>
              <w:pStyle w:val="5"/>
              <w:spacing w:after="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张翊凡</w:t>
            </w:r>
          </w:p>
        </w:tc>
        <w:tc>
          <w:tcPr>
            <w:tcW w:w="1882"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13883426944</w:t>
            </w:r>
          </w:p>
        </w:tc>
        <w:tc>
          <w:tcPr>
            <w:tcW w:w="1451" w:type="dxa"/>
            <w:vAlign w:val="center"/>
          </w:tcPr>
          <w:p>
            <w:pPr>
              <w:pStyle w:val="5"/>
              <w:spacing w:after="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96" w:type="dxa"/>
            <w:vAlign w:val="center"/>
          </w:tcPr>
          <w:p>
            <w:pPr>
              <w:pStyle w:val="5"/>
              <w:spacing w:after="0"/>
              <w:jc w:val="center"/>
              <w:rPr>
                <w:rFonts w:hint="eastAsia" w:ascii="方正仿宋_GBK" w:hAnsi="方正仿宋_GBK" w:cs="方正仿宋_GBK"/>
                <w:sz w:val="28"/>
                <w:szCs w:val="28"/>
              </w:rPr>
            </w:pPr>
            <w:r>
              <w:rPr>
                <w:rFonts w:hint="eastAsia" w:ascii="方正仿宋_GBK" w:hAnsi="方正仿宋_GBK" w:cs="方正仿宋_GBK"/>
                <w:sz w:val="28"/>
                <w:szCs w:val="28"/>
              </w:rPr>
              <w:t>2</w:t>
            </w:r>
          </w:p>
        </w:tc>
        <w:tc>
          <w:tcPr>
            <w:tcW w:w="1991"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新场村</w:t>
            </w:r>
          </w:p>
        </w:tc>
        <w:tc>
          <w:tcPr>
            <w:tcW w:w="1134"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邓　航</w:t>
            </w:r>
          </w:p>
        </w:tc>
        <w:tc>
          <w:tcPr>
            <w:tcW w:w="1882"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19562146441</w:t>
            </w:r>
          </w:p>
        </w:tc>
        <w:tc>
          <w:tcPr>
            <w:tcW w:w="1451" w:type="dxa"/>
            <w:vAlign w:val="center"/>
          </w:tcPr>
          <w:p>
            <w:pPr>
              <w:pStyle w:val="5"/>
              <w:spacing w:after="0"/>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96" w:type="dxa"/>
            <w:vAlign w:val="center"/>
          </w:tcPr>
          <w:p>
            <w:pPr>
              <w:pStyle w:val="5"/>
              <w:spacing w:after="0"/>
              <w:jc w:val="center"/>
              <w:rPr>
                <w:rFonts w:hint="eastAsia" w:ascii="方正仿宋_GBK" w:hAnsi="方正仿宋_GBK" w:cs="方正仿宋_GBK"/>
                <w:sz w:val="28"/>
                <w:szCs w:val="28"/>
              </w:rPr>
            </w:pPr>
            <w:r>
              <w:rPr>
                <w:rFonts w:hint="eastAsia" w:ascii="方正仿宋_GBK" w:hAnsi="方正仿宋_GBK" w:cs="方正仿宋_GBK"/>
                <w:sz w:val="28"/>
                <w:szCs w:val="28"/>
              </w:rPr>
              <w:t>3</w:t>
            </w:r>
          </w:p>
        </w:tc>
        <w:tc>
          <w:tcPr>
            <w:tcW w:w="1991" w:type="dxa"/>
            <w:vAlign w:val="center"/>
          </w:tcPr>
          <w:p>
            <w:pPr>
              <w:pStyle w:val="5"/>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龙凤村</w:t>
            </w:r>
          </w:p>
        </w:tc>
        <w:tc>
          <w:tcPr>
            <w:tcW w:w="1134"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付　伟</w:t>
            </w:r>
          </w:p>
        </w:tc>
        <w:tc>
          <w:tcPr>
            <w:tcW w:w="1882"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18302347724</w:t>
            </w:r>
          </w:p>
        </w:tc>
        <w:tc>
          <w:tcPr>
            <w:tcW w:w="1451" w:type="dxa"/>
            <w:vAlign w:val="center"/>
          </w:tcPr>
          <w:p>
            <w:pPr>
              <w:pStyle w:val="5"/>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96" w:type="dxa"/>
            <w:vAlign w:val="center"/>
          </w:tcPr>
          <w:p>
            <w:pPr>
              <w:pStyle w:val="5"/>
              <w:spacing w:after="0"/>
              <w:jc w:val="center"/>
              <w:rPr>
                <w:rFonts w:hint="eastAsia" w:ascii="方正仿宋_GBK" w:hAnsi="方正仿宋_GBK" w:cs="方正仿宋_GBK"/>
                <w:sz w:val="28"/>
                <w:szCs w:val="28"/>
              </w:rPr>
            </w:pPr>
            <w:r>
              <w:rPr>
                <w:rFonts w:hint="eastAsia" w:ascii="方正仿宋_GBK" w:hAnsi="方正仿宋_GBK" w:cs="方正仿宋_GBK"/>
                <w:sz w:val="28"/>
                <w:szCs w:val="28"/>
              </w:rPr>
              <w:t>4</w:t>
            </w:r>
          </w:p>
        </w:tc>
        <w:tc>
          <w:tcPr>
            <w:tcW w:w="1991" w:type="dxa"/>
            <w:vAlign w:val="center"/>
          </w:tcPr>
          <w:p>
            <w:pPr>
              <w:pStyle w:val="5"/>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高山村</w:t>
            </w:r>
          </w:p>
        </w:tc>
        <w:tc>
          <w:tcPr>
            <w:tcW w:w="1134"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徐　露</w:t>
            </w:r>
          </w:p>
        </w:tc>
        <w:tc>
          <w:tcPr>
            <w:tcW w:w="1882"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19562174535</w:t>
            </w:r>
          </w:p>
        </w:tc>
        <w:tc>
          <w:tcPr>
            <w:tcW w:w="1451" w:type="dxa"/>
            <w:vAlign w:val="center"/>
          </w:tcPr>
          <w:p>
            <w:pPr>
              <w:pStyle w:val="5"/>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96" w:type="dxa"/>
            <w:vAlign w:val="center"/>
          </w:tcPr>
          <w:p>
            <w:pPr>
              <w:pStyle w:val="5"/>
              <w:spacing w:after="0"/>
              <w:jc w:val="center"/>
              <w:rPr>
                <w:rFonts w:hint="eastAsia" w:ascii="方正仿宋_GBK" w:hAnsi="方正仿宋_GBK" w:cs="方正仿宋_GBK"/>
                <w:sz w:val="28"/>
                <w:szCs w:val="28"/>
              </w:rPr>
            </w:pPr>
            <w:r>
              <w:rPr>
                <w:rFonts w:hint="eastAsia" w:ascii="方正仿宋_GBK" w:hAnsi="方正仿宋_GBK" w:cs="方正仿宋_GBK"/>
                <w:sz w:val="28"/>
                <w:szCs w:val="28"/>
              </w:rPr>
              <w:t>5</w:t>
            </w:r>
          </w:p>
        </w:tc>
        <w:tc>
          <w:tcPr>
            <w:tcW w:w="1991" w:type="dxa"/>
            <w:vAlign w:val="center"/>
          </w:tcPr>
          <w:p>
            <w:pPr>
              <w:pStyle w:val="5"/>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石龙桥村</w:t>
            </w:r>
          </w:p>
        </w:tc>
        <w:tc>
          <w:tcPr>
            <w:tcW w:w="1134"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范贵川</w:t>
            </w:r>
          </w:p>
        </w:tc>
        <w:tc>
          <w:tcPr>
            <w:tcW w:w="1882"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18896069743</w:t>
            </w:r>
          </w:p>
        </w:tc>
        <w:tc>
          <w:tcPr>
            <w:tcW w:w="1451" w:type="dxa"/>
            <w:vAlign w:val="center"/>
          </w:tcPr>
          <w:p>
            <w:pPr>
              <w:pStyle w:val="5"/>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96" w:type="dxa"/>
            <w:vAlign w:val="center"/>
          </w:tcPr>
          <w:p>
            <w:pPr>
              <w:pStyle w:val="5"/>
              <w:spacing w:after="0"/>
              <w:jc w:val="center"/>
              <w:rPr>
                <w:rFonts w:hint="eastAsia" w:ascii="方正仿宋_GBK" w:hAnsi="方正仿宋_GBK" w:cs="方正仿宋_GBK"/>
                <w:sz w:val="28"/>
                <w:szCs w:val="28"/>
              </w:rPr>
            </w:pPr>
            <w:r>
              <w:rPr>
                <w:rFonts w:hint="eastAsia" w:ascii="方正仿宋_GBK" w:hAnsi="方正仿宋_GBK" w:cs="方正仿宋_GBK"/>
                <w:sz w:val="28"/>
                <w:szCs w:val="28"/>
              </w:rPr>
              <w:t>6</w:t>
            </w:r>
          </w:p>
        </w:tc>
        <w:tc>
          <w:tcPr>
            <w:tcW w:w="1991" w:type="dxa"/>
            <w:vAlign w:val="center"/>
          </w:tcPr>
          <w:p>
            <w:pPr>
              <w:pStyle w:val="5"/>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天星村</w:t>
            </w:r>
          </w:p>
        </w:tc>
        <w:tc>
          <w:tcPr>
            <w:tcW w:w="1134"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邓盛敏</w:t>
            </w:r>
          </w:p>
        </w:tc>
        <w:tc>
          <w:tcPr>
            <w:tcW w:w="1882"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19562152092</w:t>
            </w:r>
          </w:p>
        </w:tc>
        <w:tc>
          <w:tcPr>
            <w:tcW w:w="1451" w:type="dxa"/>
            <w:vAlign w:val="center"/>
          </w:tcPr>
          <w:p>
            <w:pPr>
              <w:pStyle w:val="5"/>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96" w:type="dxa"/>
            <w:vAlign w:val="center"/>
          </w:tcPr>
          <w:p>
            <w:pPr>
              <w:pStyle w:val="5"/>
              <w:spacing w:after="0"/>
              <w:jc w:val="center"/>
              <w:rPr>
                <w:rFonts w:hint="eastAsia" w:ascii="方正仿宋_GBK" w:hAnsi="方正仿宋_GBK" w:cs="方正仿宋_GBK"/>
                <w:sz w:val="28"/>
                <w:szCs w:val="28"/>
              </w:rPr>
            </w:pPr>
            <w:r>
              <w:rPr>
                <w:rFonts w:hint="eastAsia" w:ascii="方正仿宋_GBK" w:hAnsi="方正仿宋_GBK" w:cs="方正仿宋_GBK"/>
                <w:sz w:val="28"/>
                <w:szCs w:val="28"/>
              </w:rPr>
              <w:t>7</w:t>
            </w:r>
          </w:p>
        </w:tc>
        <w:tc>
          <w:tcPr>
            <w:tcW w:w="1991" w:type="dxa"/>
            <w:vAlign w:val="center"/>
          </w:tcPr>
          <w:p>
            <w:pPr>
              <w:pStyle w:val="5"/>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二郎村</w:t>
            </w:r>
          </w:p>
        </w:tc>
        <w:tc>
          <w:tcPr>
            <w:tcW w:w="1134" w:type="dxa"/>
            <w:vAlign w:val="center"/>
          </w:tcPr>
          <w:p>
            <w:pPr>
              <w:pStyle w:val="5"/>
              <w:spacing w:after="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黄芳宁</w:t>
            </w:r>
          </w:p>
        </w:tc>
        <w:tc>
          <w:tcPr>
            <w:tcW w:w="1882"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15826118828</w:t>
            </w:r>
          </w:p>
        </w:tc>
        <w:tc>
          <w:tcPr>
            <w:tcW w:w="1451" w:type="dxa"/>
            <w:vAlign w:val="center"/>
          </w:tcPr>
          <w:p>
            <w:pPr>
              <w:pStyle w:val="5"/>
              <w:jc w:val="center"/>
              <w:rPr>
                <w:rFonts w:hint="eastAsia" w:ascii="方正仿宋_GBK" w:hAnsi="方正仿宋_GBK" w:eastAsia="方正仿宋_GBK" w:cs="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jc w:val="center"/>
        </w:trPr>
        <w:tc>
          <w:tcPr>
            <w:tcW w:w="896" w:type="dxa"/>
            <w:vAlign w:val="center"/>
          </w:tcPr>
          <w:p>
            <w:pPr>
              <w:pStyle w:val="5"/>
              <w:spacing w:after="0"/>
              <w:jc w:val="center"/>
              <w:rPr>
                <w:rFonts w:hint="eastAsia" w:ascii="方正仿宋_GBK" w:hAnsi="方正仿宋_GBK" w:cs="方正仿宋_GBK"/>
                <w:sz w:val="28"/>
                <w:szCs w:val="28"/>
              </w:rPr>
            </w:pPr>
            <w:r>
              <w:rPr>
                <w:rFonts w:hint="eastAsia" w:ascii="方正仿宋_GBK" w:hAnsi="方正仿宋_GBK" w:cs="方正仿宋_GBK"/>
                <w:sz w:val="28"/>
                <w:szCs w:val="28"/>
              </w:rPr>
              <w:t>8</w:t>
            </w:r>
          </w:p>
        </w:tc>
        <w:tc>
          <w:tcPr>
            <w:tcW w:w="1991" w:type="dxa"/>
            <w:vAlign w:val="center"/>
          </w:tcPr>
          <w:p>
            <w:pPr>
              <w:pStyle w:val="5"/>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双河村</w:t>
            </w:r>
          </w:p>
        </w:tc>
        <w:tc>
          <w:tcPr>
            <w:tcW w:w="1134"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罗　福</w:t>
            </w:r>
          </w:p>
        </w:tc>
        <w:tc>
          <w:tcPr>
            <w:tcW w:w="1882" w:type="dxa"/>
            <w:vAlign w:val="center"/>
          </w:tcPr>
          <w:p>
            <w:pPr>
              <w:pStyle w:val="5"/>
              <w:spacing w:after="0"/>
              <w:jc w:val="cente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19562148465</w:t>
            </w:r>
          </w:p>
        </w:tc>
        <w:tc>
          <w:tcPr>
            <w:tcW w:w="1451" w:type="dxa"/>
            <w:vAlign w:val="center"/>
          </w:tcPr>
          <w:p>
            <w:pPr>
              <w:pStyle w:val="5"/>
              <w:jc w:val="center"/>
              <w:rPr>
                <w:rFonts w:hint="eastAsia" w:ascii="方正仿宋_GBK" w:hAnsi="方正仿宋_GBK" w:eastAsia="方正仿宋_GBK" w:cs="方正仿宋_GBK"/>
                <w:sz w:val="28"/>
                <w:szCs w:val="28"/>
              </w:rPr>
            </w:pPr>
          </w:p>
        </w:tc>
      </w:tr>
    </w:tbl>
    <w:p>
      <w:pPr>
        <w:pStyle w:val="5"/>
        <w:spacing w:line="594" w:lineRule="exact"/>
      </w:pPr>
    </w:p>
    <w:p>
      <w:pPr>
        <w:pStyle w:val="5"/>
        <w:spacing w:line="594" w:lineRule="exact"/>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keepNext w:val="0"/>
        <w:keepLines w:val="0"/>
        <w:pageBreakBefore w:val="0"/>
        <w:widowControl w:val="0"/>
        <w:kinsoku/>
        <w:wordWrap/>
        <w:overflowPunct/>
        <w:topLinePunct w:val="0"/>
        <w:autoSpaceDE/>
        <w:autoSpaceDN/>
        <w:bidi w:val="0"/>
        <w:adjustRightInd/>
        <w:snapToGrid/>
        <w:spacing w:line="160" w:lineRule="exact"/>
        <w:textAlignment w:val="auto"/>
        <w:rPr>
          <w:rFonts w:ascii="Times New Roman" w:hAnsi="Times New Roman" w:eastAsia="方正黑体_GBK"/>
          <w:sz w:val="32"/>
          <w:szCs w:val="32"/>
        </w:rPr>
      </w:pPr>
    </w:p>
    <w:p>
      <w:pPr>
        <w:pStyle w:val="5"/>
        <w:spacing w:line="640" w:lineRule="exact"/>
        <w:rPr>
          <w:rFonts w:ascii="Times New Roman" w:hAnsi="Times New Roman" w:eastAsia="方正黑体_GBK"/>
          <w:sz w:val="32"/>
          <w:szCs w:val="32"/>
        </w:rPr>
      </w:pPr>
    </w:p>
    <w:p>
      <w:pPr>
        <w:spacing w:line="500" w:lineRule="exact"/>
        <w:ind w:firstLine="320" w:firstLineChars="100"/>
      </w:pPr>
    </w:p>
    <w:p>
      <w:pPr>
        <w:spacing w:line="500" w:lineRule="exact"/>
        <w:ind w:firstLine="320" w:firstLineChars="100"/>
      </w:pPr>
    </w:p>
    <w:sectPr>
      <w:footerReference r:id="rId3" w:type="default"/>
      <w:pgSz w:w="11906" w:h="16838"/>
      <w:pgMar w:top="1984" w:right="1446" w:bottom="1644" w:left="1446" w:header="851" w:footer="567" w:gutter="0"/>
      <w:cols w:space="0" w:num="1"/>
      <w:docGrid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FZFSK--GBK1">
    <w:altName w:val="Calibri"/>
    <w:panose1 w:val="00000000000000000000"/>
    <w:charset w:val="00"/>
    <w:family w:val="auto"/>
    <w:pitch w:val="default"/>
    <w:sig w:usb0="00000000" w:usb1="00000000" w:usb2="00000000" w:usb3="00000000" w:csb0="0000009F"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jc w:val="both"/>
      <w:rPr>
        <w:rFonts w:ascii="宋体" w:hAnsi="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-325755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wordWrap w:val="0"/>
                            <w:jc w:val="both"/>
                          </w:pPr>
                          <w:r>
                            <w:rPr>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5.65pt;height:144pt;width:144pt;mso-position-horizontal:outside;mso-position-horizontal-relative:margin;mso-wrap-style:none;z-index:251659264;mso-width-relative:page;mso-height-relative:page;" filled="f" stroked="f" coordsize="21600,21600" o:gfxdata="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JoEa6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9"/>
                      <w:wordWrap w:val="0"/>
                      <w:jc w:val="both"/>
                    </w:pPr>
                    <w:r>
                      <w:rPr>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PAGE   \* MERGEFORMAT</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4</w:t>
                    </w:r>
                    <w:r>
                      <w:rPr>
                        <w:rFonts w:asciiTheme="minorEastAsia" w:hAnsiTheme="minorEastAsia" w:eastAsiaTheme="minorEastAsia"/>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61"/>
  <w:drawingGridVerticalSpacing w:val="3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zNjQ5MmQ0MjBkNTZmYWVhMzczMjEyNDRmYWVmN2YifQ=="/>
  </w:docVars>
  <w:rsids>
    <w:rsidRoot w:val="00614DEA"/>
    <w:rsid w:val="00033AF1"/>
    <w:rsid w:val="000A3502"/>
    <w:rsid w:val="000E70F7"/>
    <w:rsid w:val="001427ED"/>
    <w:rsid w:val="00153CF1"/>
    <w:rsid w:val="001A7BC3"/>
    <w:rsid w:val="001C37FF"/>
    <w:rsid w:val="001C60BC"/>
    <w:rsid w:val="001E5331"/>
    <w:rsid w:val="00211AE7"/>
    <w:rsid w:val="002666BE"/>
    <w:rsid w:val="002A40A3"/>
    <w:rsid w:val="00301342"/>
    <w:rsid w:val="00354A63"/>
    <w:rsid w:val="0036008A"/>
    <w:rsid w:val="00376CDC"/>
    <w:rsid w:val="00380430"/>
    <w:rsid w:val="003D2EE0"/>
    <w:rsid w:val="003E09C9"/>
    <w:rsid w:val="00480B80"/>
    <w:rsid w:val="00493550"/>
    <w:rsid w:val="004D4118"/>
    <w:rsid w:val="005902E7"/>
    <w:rsid w:val="005A47C8"/>
    <w:rsid w:val="005A4FDB"/>
    <w:rsid w:val="005A6518"/>
    <w:rsid w:val="005D2718"/>
    <w:rsid w:val="006113D1"/>
    <w:rsid w:val="00614DEA"/>
    <w:rsid w:val="006A68F9"/>
    <w:rsid w:val="007043F6"/>
    <w:rsid w:val="00720B98"/>
    <w:rsid w:val="007D1193"/>
    <w:rsid w:val="007E003A"/>
    <w:rsid w:val="007F3BCB"/>
    <w:rsid w:val="00804327"/>
    <w:rsid w:val="00833203"/>
    <w:rsid w:val="0086736E"/>
    <w:rsid w:val="00882BCA"/>
    <w:rsid w:val="008A64BF"/>
    <w:rsid w:val="00932AD9"/>
    <w:rsid w:val="0093335B"/>
    <w:rsid w:val="0093442C"/>
    <w:rsid w:val="00942065"/>
    <w:rsid w:val="009629D5"/>
    <w:rsid w:val="00972ED4"/>
    <w:rsid w:val="00A94F05"/>
    <w:rsid w:val="00B31CCC"/>
    <w:rsid w:val="00B34865"/>
    <w:rsid w:val="00B808E2"/>
    <w:rsid w:val="00B91AC9"/>
    <w:rsid w:val="00BE781D"/>
    <w:rsid w:val="00BF2BE4"/>
    <w:rsid w:val="00C02A2C"/>
    <w:rsid w:val="00C3514F"/>
    <w:rsid w:val="00CB5D69"/>
    <w:rsid w:val="00CB6CF3"/>
    <w:rsid w:val="00CD6C27"/>
    <w:rsid w:val="00D36A79"/>
    <w:rsid w:val="00D44CAA"/>
    <w:rsid w:val="00DB1FBB"/>
    <w:rsid w:val="00DD1ED7"/>
    <w:rsid w:val="00DE2F19"/>
    <w:rsid w:val="00E44E56"/>
    <w:rsid w:val="00E4622C"/>
    <w:rsid w:val="00E50D30"/>
    <w:rsid w:val="00E62684"/>
    <w:rsid w:val="00E97FE7"/>
    <w:rsid w:val="00F16883"/>
    <w:rsid w:val="00F5219D"/>
    <w:rsid w:val="00FA272D"/>
    <w:rsid w:val="00FA4A05"/>
    <w:rsid w:val="00FB3AC9"/>
    <w:rsid w:val="01391372"/>
    <w:rsid w:val="015D773D"/>
    <w:rsid w:val="01D142AE"/>
    <w:rsid w:val="03126166"/>
    <w:rsid w:val="044D0AAB"/>
    <w:rsid w:val="047F0FEB"/>
    <w:rsid w:val="04BC7DAC"/>
    <w:rsid w:val="04F306B8"/>
    <w:rsid w:val="05AA51D3"/>
    <w:rsid w:val="05F77B49"/>
    <w:rsid w:val="060D0EE3"/>
    <w:rsid w:val="079C366E"/>
    <w:rsid w:val="08497B08"/>
    <w:rsid w:val="08B73FB9"/>
    <w:rsid w:val="08EA73F6"/>
    <w:rsid w:val="09470E73"/>
    <w:rsid w:val="0B4A4C43"/>
    <w:rsid w:val="0B976997"/>
    <w:rsid w:val="0BA2115F"/>
    <w:rsid w:val="0C27630D"/>
    <w:rsid w:val="0CDE6880"/>
    <w:rsid w:val="0CDF1290"/>
    <w:rsid w:val="0CF956B3"/>
    <w:rsid w:val="0DA65AC5"/>
    <w:rsid w:val="0DB51CAD"/>
    <w:rsid w:val="0E410615"/>
    <w:rsid w:val="0E9411BE"/>
    <w:rsid w:val="0FCA43A4"/>
    <w:rsid w:val="10214C2F"/>
    <w:rsid w:val="111C5E8A"/>
    <w:rsid w:val="11515027"/>
    <w:rsid w:val="11966DF0"/>
    <w:rsid w:val="12083865"/>
    <w:rsid w:val="129B6064"/>
    <w:rsid w:val="12B145DC"/>
    <w:rsid w:val="12CF6B02"/>
    <w:rsid w:val="13162899"/>
    <w:rsid w:val="13B21D33"/>
    <w:rsid w:val="13E234E6"/>
    <w:rsid w:val="14E67E63"/>
    <w:rsid w:val="157502EA"/>
    <w:rsid w:val="16241C4C"/>
    <w:rsid w:val="174E71EA"/>
    <w:rsid w:val="17584B7E"/>
    <w:rsid w:val="186C3C8F"/>
    <w:rsid w:val="190A1374"/>
    <w:rsid w:val="191A3D13"/>
    <w:rsid w:val="194D1A85"/>
    <w:rsid w:val="197851A0"/>
    <w:rsid w:val="1B130587"/>
    <w:rsid w:val="1B132022"/>
    <w:rsid w:val="1B1C713C"/>
    <w:rsid w:val="1B261C83"/>
    <w:rsid w:val="1B79390C"/>
    <w:rsid w:val="1C35495A"/>
    <w:rsid w:val="1CEE227D"/>
    <w:rsid w:val="1DEA51F6"/>
    <w:rsid w:val="1F313131"/>
    <w:rsid w:val="2062233F"/>
    <w:rsid w:val="20D20198"/>
    <w:rsid w:val="21272C71"/>
    <w:rsid w:val="226F3BB6"/>
    <w:rsid w:val="238611A6"/>
    <w:rsid w:val="244B44C1"/>
    <w:rsid w:val="248F4AC4"/>
    <w:rsid w:val="249C706C"/>
    <w:rsid w:val="24A354E3"/>
    <w:rsid w:val="24E72491"/>
    <w:rsid w:val="250F1AC0"/>
    <w:rsid w:val="251D2914"/>
    <w:rsid w:val="254A5E9B"/>
    <w:rsid w:val="259D76A5"/>
    <w:rsid w:val="25C60571"/>
    <w:rsid w:val="26092DCD"/>
    <w:rsid w:val="271F081E"/>
    <w:rsid w:val="28A066B0"/>
    <w:rsid w:val="28ED0310"/>
    <w:rsid w:val="293A7F80"/>
    <w:rsid w:val="293D389F"/>
    <w:rsid w:val="29AE0776"/>
    <w:rsid w:val="2A161DBE"/>
    <w:rsid w:val="2A430A9B"/>
    <w:rsid w:val="2AA51FAF"/>
    <w:rsid w:val="2AE55B1F"/>
    <w:rsid w:val="2B27650D"/>
    <w:rsid w:val="2C8B0858"/>
    <w:rsid w:val="2CD12CAD"/>
    <w:rsid w:val="2DBF7D89"/>
    <w:rsid w:val="30620F77"/>
    <w:rsid w:val="30EB232F"/>
    <w:rsid w:val="315F0594"/>
    <w:rsid w:val="32D046D3"/>
    <w:rsid w:val="36826AB2"/>
    <w:rsid w:val="36853891"/>
    <w:rsid w:val="36C7438A"/>
    <w:rsid w:val="36F2187C"/>
    <w:rsid w:val="387D5DC5"/>
    <w:rsid w:val="395F588B"/>
    <w:rsid w:val="3A823F5C"/>
    <w:rsid w:val="3A87046A"/>
    <w:rsid w:val="3AF26F57"/>
    <w:rsid w:val="3B543586"/>
    <w:rsid w:val="3BBC3FAC"/>
    <w:rsid w:val="3E2C6C98"/>
    <w:rsid w:val="3FCD561A"/>
    <w:rsid w:val="40E14FEE"/>
    <w:rsid w:val="412949A3"/>
    <w:rsid w:val="418661C5"/>
    <w:rsid w:val="419A4F69"/>
    <w:rsid w:val="41FD3AD1"/>
    <w:rsid w:val="436C17FF"/>
    <w:rsid w:val="4385497C"/>
    <w:rsid w:val="43942E5F"/>
    <w:rsid w:val="43AE6DBB"/>
    <w:rsid w:val="4594406A"/>
    <w:rsid w:val="466967AA"/>
    <w:rsid w:val="48490CC0"/>
    <w:rsid w:val="48DF6CAA"/>
    <w:rsid w:val="491D3EFC"/>
    <w:rsid w:val="4980038F"/>
    <w:rsid w:val="4A953AFC"/>
    <w:rsid w:val="4AFE6975"/>
    <w:rsid w:val="4B424603"/>
    <w:rsid w:val="4B4B0622"/>
    <w:rsid w:val="4B7503CA"/>
    <w:rsid w:val="4B8E593F"/>
    <w:rsid w:val="4BD77499"/>
    <w:rsid w:val="4BE24AAC"/>
    <w:rsid w:val="4E5C7274"/>
    <w:rsid w:val="4E674D12"/>
    <w:rsid w:val="4E8D5680"/>
    <w:rsid w:val="4EE72FE2"/>
    <w:rsid w:val="4EF05934"/>
    <w:rsid w:val="4F074D5F"/>
    <w:rsid w:val="505D0092"/>
    <w:rsid w:val="51114346"/>
    <w:rsid w:val="512B7DAC"/>
    <w:rsid w:val="536A2433"/>
    <w:rsid w:val="53CE56EC"/>
    <w:rsid w:val="54A66391"/>
    <w:rsid w:val="54C01AB6"/>
    <w:rsid w:val="564E3947"/>
    <w:rsid w:val="57A75510"/>
    <w:rsid w:val="5870688C"/>
    <w:rsid w:val="59614C16"/>
    <w:rsid w:val="59A13CC4"/>
    <w:rsid w:val="59C75EEA"/>
    <w:rsid w:val="5A6B1B59"/>
    <w:rsid w:val="5A8A2606"/>
    <w:rsid w:val="5ADD2C9E"/>
    <w:rsid w:val="5B4029EE"/>
    <w:rsid w:val="5B7B2E41"/>
    <w:rsid w:val="5C5A5F85"/>
    <w:rsid w:val="5DB51202"/>
    <w:rsid w:val="5E4C75A5"/>
    <w:rsid w:val="5E8115B3"/>
    <w:rsid w:val="5E9C763A"/>
    <w:rsid w:val="5EC3746F"/>
    <w:rsid w:val="5F7B0B54"/>
    <w:rsid w:val="5F7D4B48"/>
    <w:rsid w:val="608D0C1B"/>
    <w:rsid w:val="61F53E2E"/>
    <w:rsid w:val="62A01611"/>
    <w:rsid w:val="62CD508E"/>
    <w:rsid w:val="62D96C8E"/>
    <w:rsid w:val="62FB4464"/>
    <w:rsid w:val="63615350"/>
    <w:rsid w:val="644F52F0"/>
    <w:rsid w:val="645B0E9F"/>
    <w:rsid w:val="64B63393"/>
    <w:rsid w:val="64F27D57"/>
    <w:rsid w:val="65211340"/>
    <w:rsid w:val="652613CD"/>
    <w:rsid w:val="657E1D26"/>
    <w:rsid w:val="658701C9"/>
    <w:rsid w:val="66676223"/>
    <w:rsid w:val="6711775F"/>
    <w:rsid w:val="677007B4"/>
    <w:rsid w:val="691B1FC3"/>
    <w:rsid w:val="692B2354"/>
    <w:rsid w:val="693505B1"/>
    <w:rsid w:val="6A4B4915"/>
    <w:rsid w:val="6A9D68ED"/>
    <w:rsid w:val="6B464E23"/>
    <w:rsid w:val="6CA2592B"/>
    <w:rsid w:val="6CB256FA"/>
    <w:rsid w:val="6CB652EE"/>
    <w:rsid w:val="6CBE2924"/>
    <w:rsid w:val="6D943C3E"/>
    <w:rsid w:val="6DEC6904"/>
    <w:rsid w:val="6E3041D1"/>
    <w:rsid w:val="6F314C6C"/>
    <w:rsid w:val="6FDE6AFA"/>
    <w:rsid w:val="72542DC7"/>
    <w:rsid w:val="729E52BB"/>
    <w:rsid w:val="72D73113"/>
    <w:rsid w:val="73FF40E3"/>
    <w:rsid w:val="74B66E2F"/>
    <w:rsid w:val="7641630E"/>
    <w:rsid w:val="76F4082D"/>
    <w:rsid w:val="77220BF9"/>
    <w:rsid w:val="78E46596"/>
    <w:rsid w:val="78FD0555"/>
    <w:rsid w:val="7B0F05C8"/>
    <w:rsid w:val="7BD04810"/>
    <w:rsid w:val="7BD77D82"/>
    <w:rsid w:val="7C4D2F97"/>
    <w:rsid w:val="7C6A5D4C"/>
    <w:rsid w:val="7CC04C5C"/>
    <w:rsid w:val="7CD9709D"/>
    <w:rsid w:val="7DED2D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paragraph" w:styleId="2">
    <w:name w:val="heading 2"/>
    <w:basedOn w:val="1"/>
    <w:next w:val="1"/>
    <w:link w:val="33"/>
    <w:unhideWhenUsed/>
    <w:qFormat/>
    <w:uiPriority w:val="0"/>
    <w:pPr>
      <w:keepNext/>
      <w:keepLines/>
      <w:spacing w:line="413" w:lineRule="auto"/>
      <w:outlineLvl w:val="1"/>
    </w:pPr>
    <w:rPr>
      <w:rFonts w:ascii="Arial" w:hAnsi="Arial" w:eastAsia="黑体"/>
      <w:b/>
    </w:rPr>
  </w:style>
  <w:style w:type="character" w:default="1" w:styleId="15">
    <w:name w:val="Default Paragraph Font"/>
    <w:semiHidden/>
    <w:unhideWhenUsed/>
    <w:qFormat/>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3">
    <w:name w:val="Normal Indent"/>
    <w:basedOn w:val="1"/>
    <w:next w:val="1"/>
    <w:qFormat/>
    <w:uiPriority w:val="0"/>
    <w:pPr>
      <w:ind w:firstLine="420" w:firstLineChars="200"/>
    </w:pPr>
  </w:style>
  <w:style w:type="paragraph" w:styleId="4">
    <w:name w:val="annotation text"/>
    <w:basedOn w:val="1"/>
    <w:qFormat/>
    <w:uiPriority w:val="0"/>
    <w:pPr>
      <w:jc w:val="left"/>
    </w:pPr>
  </w:style>
  <w:style w:type="paragraph" w:styleId="5">
    <w:name w:val="Body Text"/>
    <w:basedOn w:val="1"/>
    <w:next w:val="1"/>
    <w:qFormat/>
    <w:uiPriority w:val="0"/>
    <w:rPr>
      <w:rFonts w:ascii="Calibri" w:hAnsi="Calibri" w:eastAsia="宋体"/>
      <w:sz w:val="21"/>
      <w:szCs w:val="24"/>
    </w:rPr>
  </w:style>
  <w:style w:type="paragraph" w:styleId="6">
    <w:name w:val="Plain Text"/>
    <w:basedOn w:val="1"/>
    <w:qFormat/>
    <w:uiPriority w:val="0"/>
    <w:pPr>
      <w:widowControl/>
      <w:ind w:firstLine="420" w:firstLineChars="200"/>
      <w:jc w:val="left"/>
    </w:pPr>
    <w:rPr>
      <w:rFonts w:ascii="仿宋_GB2312" w:hAnsi="宋体" w:eastAsia="仿宋_GB2312"/>
      <w:kern w:val="0"/>
      <w:szCs w:val="24"/>
    </w:rPr>
  </w:style>
  <w:style w:type="paragraph" w:styleId="7">
    <w:name w:val="Date"/>
    <w:basedOn w:val="1"/>
    <w:next w:val="1"/>
    <w:link w:val="32"/>
    <w:qFormat/>
    <w:uiPriority w:val="0"/>
    <w:pPr>
      <w:ind w:left="100" w:leftChars="2500"/>
    </w:pPr>
  </w:style>
  <w:style w:type="paragraph" w:styleId="8">
    <w:name w:val="Balloon Text"/>
    <w:basedOn w:val="1"/>
    <w:link w:val="21"/>
    <w:qFormat/>
    <w:uiPriority w:val="0"/>
    <w:rPr>
      <w:sz w:val="18"/>
      <w:szCs w:val="18"/>
    </w:rPr>
  </w:style>
  <w:style w:type="paragraph" w:styleId="9">
    <w:name w:val="footer"/>
    <w:basedOn w:val="1"/>
    <w:link w:val="22"/>
    <w:qFormat/>
    <w:uiPriority w:val="99"/>
    <w:pPr>
      <w:tabs>
        <w:tab w:val="center" w:pos="4153"/>
        <w:tab w:val="right" w:pos="8306"/>
      </w:tabs>
      <w:snapToGrid w:val="0"/>
      <w:jc w:val="left"/>
    </w:pPr>
    <w:rPr>
      <w:sz w:val="18"/>
    </w:rPr>
  </w:style>
  <w:style w:type="paragraph" w:styleId="10">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1">
    <w:name w:val="Message Header"/>
    <w:basedOn w:val="1"/>
    <w:next w:val="5"/>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12">
    <w:name w:val="Normal (Web)"/>
    <w:basedOn w:val="1"/>
    <w:qFormat/>
    <w:uiPriority w:val="0"/>
    <w:pPr>
      <w:spacing w:before="100" w:beforeAutospacing="1" w:after="100" w:afterAutospacing="1"/>
      <w:jc w:val="left"/>
    </w:pPr>
    <w:rPr>
      <w:kern w:val="0"/>
      <w:sz w:val="24"/>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basedOn w:val="15"/>
    <w:qFormat/>
    <w:uiPriority w:val="0"/>
    <w:rPr>
      <w:color w:val="0000FF"/>
      <w:u w:val="single"/>
    </w:rPr>
  </w:style>
  <w:style w:type="paragraph" w:customStyle="1" w:styleId="18">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19">
    <w:name w:val="font31"/>
    <w:basedOn w:val="15"/>
    <w:qFormat/>
    <w:uiPriority w:val="0"/>
    <w:rPr>
      <w:rFonts w:hint="eastAsia" w:ascii="宋体" w:hAnsi="宋体" w:eastAsia="宋体" w:cs="宋体"/>
      <w:color w:val="000000"/>
      <w:sz w:val="20"/>
      <w:szCs w:val="20"/>
      <w:u w:val="none"/>
    </w:rPr>
  </w:style>
  <w:style w:type="character" w:customStyle="1" w:styleId="20">
    <w:name w:val="页眉 Char"/>
    <w:basedOn w:val="15"/>
    <w:link w:val="10"/>
    <w:qFormat/>
    <w:uiPriority w:val="0"/>
    <w:rPr>
      <w:rFonts w:eastAsia="方正仿宋_GBK"/>
      <w:kern w:val="2"/>
      <w:sz w:val="18"/>
      <w:szCs w:val="18"/>
    </w:rPr>
  </w:style>
  <w:style w:type="character" w:customStyle="1" w:styleId="21">
    <w:name w:val="批注框文本 Char"/>
    <w:basedOn w:val="15"/>
    <w:link w:val="8"/>
    <w:qFormat/>
    <w:uiPriority w:val="0"/>
    <w:rPr>
      <w:rFonts w:eastAsia="方正仿宋_GBK"/>
      <w:kern w:val="2"/>
      <w:sz w:val="18"/>
      <w:szCs w:val="18"/>
    </w:rPr>
  </w:style>
  <w:style w:type="character" w:customStyle="1" w:styleId="22">
    <w:name w:val="页脚 Char"/>
    <w:basedOn w:val="15"/>
    <w:link w:val="9"/>
    <w:qFormat/>
    <w:uiPriority w:val="99"/>
    <w:rPr>
      <w:rFonts w:eastAsia="方正仿宋_GBK"/>
      <w:kern w:val="2"/>
      <w:sz w:val="18"/>
    </w:rPr>
  </w:style>
  <w:style w:type="paragraph" w:styleId="23">
    <w:name w:val="List Paragraph"/>
    <w:basedOn w:val="1"/>
    <w:qFormat/>
    <w:uiPriority w:val="34"/>
    <w:pPr>
      <w:ind w:firstLine="420" w:firstLineChars="200"/>
    </w:pPr>
  </w:style>
  <w:style w:type="paragraph" w:customStyle="1" w:styleId="24">
    <w:name w:val="Char1"/>
    <w:basedOn w:val="1"/>
    <w:qFormat/>
    <w:uiPriority w:val="0"/>
    <w:pPr>
      <w:tabs>
        <w:tab w:val="left" w:pos="360"/>
      </w:tabs>
    </w:pPr>
    <w:rPr>
      <w:sz w:val="24"/>
      <w:szCs w:val="24"/>
    </w:rPr>
  </w:style>
  <w:style w:type="paragraph" w:customStyle="1" w:styleId="25">
    <w:name w:val="CUCD-0"/>
    <w:qFormat/>
    <w:uiPriority w:val="0"/>
    <w:pPr>
      <w:spacing w:line="360" w:lineRule="auto"/>
      <w:ind w:firstLine="200" w:firstLineChars="200"/>
    </w:pPr>
    <w:rPr>
      <w:rFonts w:ascii="Arial" w:hAnsi="Arial" w:eastAsia="宋体" w:cs="Times New Roman"/>
      <w:sz w:val="24"/>
      <w:lang w:val="en-US" w:eastAsia="zh-CN" w:bidi="ar-SA"/>
    </w:rPr>
  </w:style>
  <w:style w:type="paragraph" w:customStyle="1" w:styleId="26">
    <w:name w:val="ParaAttribute22"/>
    <w:qFormat/>
    <w:uiPriority w:val="0"/>
    <w:pPr>
      <w:widowControl w:val="0"/>
      <w:wordWrap w:val="0"/>
      <w:spacing w:line="2203" w:lineRule="exact"/>
    </w:pPr>
    <w:rPr>
      <w:rFonts w:ascii="Times New Roman" w:hAnsi="Times New Roman" w:eastAsia="宋体" w:cs="Times New Roman"/>
      <w:lang w:val="en-US" w:eastAsia="zh-CN" w:bidi="ar-SA"/>
    </w:rPr>
  </w:style>
  <w:style w:type="paragraph" w:customStyle="1" w:styleId="27">
    <w:name w:val="ParaAttribute39"/>
    <w:qFormat/>
    <w:uiPriority w:val="0"/>
    <w:pPr>
      <w:widowControl w:val="0"/>
      <w:wordWrap w:val="0"/>
      <w:spacing w:line="254" w:lineRule="exact"/>
    </w:pPr>
    <w:rPr>
      <w:rFonts w:ascii="Times New Roman" w:hAnsi="Times New Roman" w:eastAsia="宋体" w:cs="Times New Roman"/>
      <w:lang w:val="en-US" w:eastAsia="zh-CN" w:bidi="ar-SA"/>
    </w:rPr>
  </w:style>
  <w:style w:type="paragraph" w:customStyle="1" w:styleId="28">
    <w:name w:val="ParaAttribute15"/>
    <w:qFormat/>
    <w:uiPriority w:val="0"/>
    <w:pPr>
      <w:widowControl w:val="0"/>
      <w:wordWrap w:val="0"/>
      <w:spacing w:line="321" w:lineRule="exact"/>
    </w:pPr>
    <w:rPr>
      <w:rFonts w:ascii="Times New Roman" w:hAnsi="Times New Roman" w:eastAsia="宋体" w:cs="Times New Roman"/>
      <w:lang w:val="en-US" w:eastAsia="zh-CN" w:bidi="ar-SA"/>
    </w:rPr>
  </w:style>
  <w:style w:type="paragraph" w:customStyle="1" w:styleId="29">
    <w:name w:val="ParaAttribute38"/>
    <w:qFormat/>
    <w:uiPriority w:val="0"/>
    <w:pPr>
      <w:widowControl w:val="0"/>
      <w:wordWrap w:val="0"/>
      <w:spacing w:line="240" w:lineRule="exact"/>
    </w:pPr>
    <w:rPr>
      <w:rFonts w:ascii="Times New Roman" w:hAnsi="Times New Roman" w:eastAsia="宋体" w:cs="Times New Roman"/>
      <w:lang w:val="en-US" w:eastAsia="zh-CN" w:bidi="ar-SA"/>
    </w:rPr>
  </w:style>
  <w:style w:type="paragraph" w:customStyle="1" w:styleId="30">
    <w:name w:val="ParaAttribute41"/>
    <w:qFormat/>
    <w:uiPriority w:val="0"/>
    <w:pPr>
      <w:widowControl w:val="0"/>
      <w:wordWrap w:val="0"/>
      <w:spacing w:line="245" w:lineRule="exact"/>
    </w:pPr>
    <w:rPr>
      <w:rFonts w:ascii="Times New Roman" w:hAnsi="Times New Roman" w:eastAsia="宋体" w:cs="Times New Roman"/>
      <w:lang w:val="en-US" w:eastAsia="zh-CN" w:bidi="ar-SA"/>
    </w:rPr>
  </w:style>
  <w:style w:type="character" w:customStyle="1" w:styleId="31">
    <w:name w:val="CharAttribute7"/>
    <w:qFormat/>
    <w:uiPriority w:val="0"/>
    <w:rPr>
      <w:rFonts w:ascii="FZFSK--GBK1" w:hAnsi="FZFSK--GBK1" w:eastAsia="FZFSK--GBK1"/>
      <w:sz w:val="21"/>
    </w:rPr>
  </w:style>
  <w:style w:type="character" w:customStyle="1" w:styleId="32">
    <w:name w:val="日期 Char"/>
    <w:basedOn w:val="15"/>
    <w:link w:val="7"/>
    <w:qFormat/>
    <w:uiPriority w:val="0"/>
    <w:rPr>
      <w:rFonts w:ascii="Times New Roman" w:hAnsi="Times New Roman" w:eastAsia="方正仿宋_GBK"/>
      <w:kern w:val="2"/>
      <w:sz w:val="32"/>
    </w:rPr>
  </w:style>
  <w:style w:type="character" w:customStyle="1" w:styleId="33">
    <w:name w:val="标题 2 Char"/>
    <w:basedOn w:val="15"/>
    <w:link w:val="2"/>
    <w:uiPriority w:val="9"/>
    <w:rPr>
      <w:rFonts w:ascii="Arial" w:hAnsi="Arial" w:eastAsia="黑体"/>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5C3167-D0D9-4F6E-9942-1D24872380C7}">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465</Words>
  <Characters>2656</Characters>
  <Lines>22</Lines>
  <Paragraphs>6</Paragraphs>
  <TotalTime>3</TotalTime>
  <ScaleCrop>false</ScaleCrop>
  <LinksUpToDate>false</LinksUpToDate>
  <CharactersWithSpaces>3115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2024-02-20T02:55:00Z</dcterms:created>
  <dc:creator>ACER</dc:creator>
  <cp:lastModifiedBy>Administrator</cp:lastModifiedBy>
  <cp:lastPrinted>2022-02-17T09:09:00Z</cp:lastPrinted>
  <dcterms:modified xsi:type="dcterms:W3CDTF">2024-03-12T07:00:24Z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DCBE8E450CF340A8B54042575D9EF9A7_13</vt:lpwstr>
  </property>
</Properties>
</file>