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85" w:lineRule="exact"/>
        <w:rPr>
          <w:rFonts w:eastAsia="方正仿宋_GBK"/>
          <w:sz w:val="32"/>
          <w:szCs w:val="32"/>
        </w:rPr>
      </w:pPr>
      <w:bookmarkStart w:id="0" w:name="_GoBack"/>
      <w:bookmarkEnd w:id="0"/>
    </w:p>
    <w:p>
      <w:pPr>
        <w:pStyle w:val="11"/>
        <w:rPr>
          <w:rFonts w:eastAsia="方正仿宋_GBK"/>
          <w:szCs w:val="21"/>
        </w:rPr>
      </w:pPr>
    </w:p>
    <w:p>
      <w:pPr>
        <w:pStyle w:val="11"/>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left"/>
        <w:textAlignment w:val="auto"/>
        <w:outlineLvl w:val="9"/>
      </w:pPr>
    </w:p>
    <w:p>
      <w:pPr>
        <w:pStyle w:val="11"/>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left"/>
        <w:textAlignment w:val="auto"/>
        <w:outlineLvl w:val="9"/>
      </w:pPr>
    </w:p>
    <w:p>
      <w:pPr>
        <w:pStyle w:val="11"/>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left"/>
        <w:textAlignment w:val="auto"/>
        <w:outlineLvl w:val="9"/>
      </w:pPr>
    </w:p>
    <w:p>
      <w:pPr>
        <w:pStyle w:val="11"/>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left"/>
        <w:textAlignment w:val="auto"/>
        <w:outlineLvl w:val="9"/>
      </w:pPr>
    </w:p>
    <w:p>
      <w:pPr>
        <w:pStyle w:val="11"/>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方正仿宋_GBK"/>
          <w:sz w:val="32"/>
          <w:szCs w:val="32"/>
        </w:rPr>
      </w:pPr>
    </w:p>
    <w:p>
      <w:pPr>
        <w:tabs>
          <w:tab w:val="left" w:pos="360"/>
          <w:tab w:val="left" w:pos="8460"/>
          <w:tab w:val="left" w:pos="8640"/>
        </w:tabs>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正兴府发〔</w:t>
      </w:r>
      <w:r>
        <w:rPr>
          <w:rFonts w:hint="default" w:ascii="Times New Roman" w:hAnsi="Times New Roman" w:eastAsia="方正仿宋_GBK" w:cs="Times New Roman"/>
          <w:sz w:val="32"/>
          <w:szCs w:val="32"/>
          <w:lang w:eastAsia="zh-CN"/>
        </w:rPr>
        <w:t>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号</w:t>
      </w:r>
    </w:p>
    <w:p>
      <w:pPr>
        <w:keepNext w:val="0"/>
        <w:keepLines w:val="0"/>
        <w:pageBreakBefore w:val="0"/>
        <w:widowControl/>
        <w:tabs>
          <w:tab w:val="left" w:pos="360"/>
          <w:tab w:val="left" w:pos="8460"/>
          <w:tab w:val="left" w:pos="8640"/>
        </w:tabs>
        <w:kinsoku/>
        <w:wordWrap/>
        <w:overflowPunct/>
        <w:topLinePunct w:val="0"/>
        <w:autoSpaceDE/>
        <w:autoSpaceDN/>
        <w:bidi w:val="0"/>
        <w:adjustRightInd w:val="0"/>
        <w:snapToGrid w:val="0"/>
        <w:spacing w:line="240" w:lineRule="exact"/>
        <w:ind w:firstLine="320" w:firstLineChars="100"/>
        <w:jc w:val="center"/>
        <w:textAlignment w:val="auto"/>
        <w:rPr>
          <w:rFonts w:hint="eastAsia" w:ascii="方正仿宋_GBK" w:hAnsi="方正仿宋_GBK" w:eastAsia="方正仿宋_GBK" w:cs="方正仿宋_GBK"/>
          <w:sz w:val="32"/>
          <w:szCs w:val="32"/>
        </w:rPr>
      </w:pPr>
    </w:p>
    <w:p>
      <w:pPr>
        <w:keepNext w:val="0"/>
        <w:keepLines w:val="0"/>
        <w:pageBreakBefore w:val="0"/>
        <w:widowControl/>
        <w:tabs>
          <w:tab w:val="left" w:pos="360"/>
          <w:tab w:val="left" w:pos="8460"/>
          <w:tab w:val="left" w:pos="8640"/>
        </w:tabs>
        <w:kinsoku/>
        <w:wordWrap/>
        <w:overflowPunct/>
        <w:topLinePunct w:val="0"/>
        <w:autoSpaceDE/>
        <w:autoSpaceDN/>
        <w:bidi w:val="0"/>
        <w:adjustRightInd w:val="0"/>
        <w:snapToGrid w:val="0"/>
        <w:spacing w:line="240" w:lineRule="exact"/>
        <w:ind w:firstLine="320" w:firstLineChars="100"/>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shd w:val="clear" w:color="auto"/>
        <w:kinsoku/>
        <w:wordWrap/>
        <w:overflowPunct/>
        <w:topLinePunct w:val="0"/>
        <w:autoSpaceDE/>
        <w:autoSpaceDN/>
        <w:bidi w:val="0"/>
        <w:adjustRightInd/>
        <w:snapToGrid/>
        <w:spacing w:before="210" w:beforeAutospacing="0" w:after="210" w:afterAutospacing="0" w:line="640" w:lineRule="exact"/>
        <w:ind w:left="0" w:leftChars="0" w:right="0" w:rightChars="0" w:firstLine="0" w:firstLineChars="0"/>
        <w:contextualSpacing/>
        <w:jc w:val="center"/>
        <w:textAlignment w:val="auto"/>
        <w:outlineLvl w:val="9"/>
        <w:rPr>
          <w:rFonts w:hint="eastAsia" w:ascii="方正小标宋_GBK" w:hAnsi="微软雅黑" w:eastAsia="方正小标宋_GBK" w:cs="微软雅黑"/>
          <w:sz w:val="44"/>
          <w:szCs w:val="44"/>
          <w:shd w:val="clear" w:color="auto" w:fill="FFFFFF"/>
        </w:rPr>
      </w:pPr>
      <w:r>
        <w:rPr>
          <w:rFonts w:hint="eastAsia" w:ascii="方正小标宋_GBK" w:hAnsi="微软雅黑" w:eastAsia="方正小标宋_GBK" w:cs="微软雅黑"/>
          <w:sz w:val="44"/>
          <w:szCs w:val="44"/>
          <w:shd w:val="clear" w:color="auto" w:fill="FFFFFF"/>
        </w:rPr>
        <w:t>重庆市璧山区正兴镇人民政府</w:t>
      </w:r>
    </w:p>
    <w:p>
      <w:pPr>
        <w:pStyle w:val="6"/>
        <w:keepNext w:val="0"/>
        <w:keepLines w:val="0"/>
        <w:pageBreakBefore w:val="0"/>
        <w:widowControl/>
        <w:shd w:val="clear" w:color="auto"/>
        <w:kinsoku/>
        <w:wordWrap/>
        <w:overflowPunct/>
        <w:topLinePunct w:val="0"/>
        <w:autoSpaceDE/>
        <w:autoSpaceDN/>
        <w:bidi w:val="0"/>
        <w:adjustRightInd/>
        <w:snapToGrid/>
        <w:spacing w:before="210" w:beforeAutospacing="0" w:after="210" w:afterAutospacing="0" w:line="640" w:lineRule="exact"/>
        <w:ind w:left="0" w:leftChars="0" w:right="0" w:rightChars="0" w:firstLine="0" w:firstLineChars="0"/>
        <w:contextualSpacing/>
        <w:jc w:val="center"/>
        <w:textAlignment w:val="auto"/>
        <w:outlineLvl w:val="9"/>
        <w:rPr>
          <w:rFonts w:hint="eastAsia" w:ascii="方正仿宋_GBK" w:hAnsi="方正仿宋_GBK" w:eastAsia="方正仿宋_GBK" w:cs="方正仿宋_GBK"/>
          <w:sz w:val="32"/>
          <w:szCs w:val="32"/>
        </w:rPr>
      </w:pPr>
      <w:r>
        <w:rPr>
          <w:rFonts w:hint="eastAsia" w:ascii="方正小标宋_GBK" w:hAnsi="微软雅黑" w:eastAsia="方正小标宋_GBK" w:cs="微软雅黑"/>
          <w:sz w:val="44"/>
          <w:szCs w:val="44"/>
          <w:shd w:val="clear" w:color="auto" w:fill="FFFFFF"/>
        </w:rPr>
        <w:t>关于</w:t>
      </w:r>
      <w:r>
        <w:rPr>
          <w:rFonts w:hint="eastAsia" w:ascii="方正小标宋_GBK" w:hAnsi="微软雅黑" w:eastAsia="方正小标宋_GBK" w:cs="微软雅黑"/>
          <w:sz w:val="44"/>
          <w:szCs w:val="44"/>
          <w:shd w:val="clear" w:color="auto" w:fill="FFFFFF"/>
          <w:lang w:eastAsia="zh-CN"/>
        </w:rPr>
        <w:t>成立正兴镇</w:t>
      </w:r>
      <w:r>
        <w:rPr>
          <w:rFonts w:hint="default" w:ascii="Times New Roman" w:hAnsi="Times New Roman" w:eastAsia="方正小标宋_GBK" w:cs="Times New Roman"/>
          <w:sz w:val="44"/>
          <w:szCs w:val="44"/>
          <w:shd w:val="clear" w:color="auto" w:fill="FFFFFF"/>
          <w:lang w:val="en-US" w:eastAsia="zh-CN"/>
        </w:rPr>
        <w:t>2023</w:t>
      </w:r>
      <w:r>
        <w:rPr>
          <w:rFonts w:hint="eastAsia" w:ascii="方正小标宋_GBK" w:hAnsi="微软雅黑" w:eastAsia="方正小标宋_GBK" w:cs="微软雅黑"/>
          <w:sz w:val="44"/>
          <w:szCs w:val="44"/>
          <w:shd w:val="clear" w:color="auto" w:fill="FFFFFF"/>
          <w:lang w:val="en-US" w:eastAsia="zh-CN"/>
        </w:rPr>
        <w:t>年根治拖欠</w:t>
      </w:r>
      <w:r>
        <w:rPr>
          <w:rFonts w:hint="eastAsia" w:ascii="方正小标宋_GBK" w:hAnsi="微软雅黑" w:eastAsia="方正小标宋_GBK" w:cs="微软雅黑"/>
          <w:sz w:val="44"/>
          <w:szCs w:val="44"/>
          <w:shd w:val="clear" w:color="auto" w:fill="FFFFFF"/>
          <w:lang w:eastAsia="zh-CN"/>
        </w:rPr>
        <w:t>农民工工资</w:t>
      </w:r>
      <w:r>
        <w:rPr>
          <w:rFonts w:hint="eastAsia" w:ascii="方正小标宋_GBK" w:hAnsi="微软雅黑" w:eastAsia="方正小标宋_GBK" w:cs="微软雅黑"/>
          <w:sz w:val="44"/>
          <w:szCs w:val="44"/>
          <w:shd w:val="clear" w:color="auto" w:fill="FFFFFF"/>
        </w:rPr>
        <w:t>工作</w:t>
      </w:r>
      <w:r>
        <w:rPr>
          <w:rFonts w:hint="eastAsia" w:ascii="方正小标宋_GBK" w:hAnsi="微软雅黑" w:eastAsia="方正小标宋_GBK" w:cs="微软雅黑"/>
          <w:sz w:val="44"/>
          <w:szCs w:val="44"/>
          <w:shd w:val="clear" w:color="auto" w:fill="FFFFFF"/>
          <w:lang w:eastAsia="zh-CN"/>
        </w:rPr>
        <w:t>领导机构的通知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各办、</w:t>
      </w:r>
      <w:r>
        <w:rPr>
          <w:rFonts w:hint="eastAsia" w:ascii="方正仿宋_GBK" w:hAnsi="方正仿宋_GBK" w:eastAsia="方正仿宋_GBK" w:cs="方正仿宋_GBK"/>
          <w:sz w:val="32"/>
          <w:szCs w:val="32"/>
          <w:lang w:eastAsia="zh-CN"/>
        </w:rPr>
        <w:t>站、</w:t>
      </w:r>
      <w:r>
        <w:rPr>
          <w:rFonts w:hint="eastAsia" w:ascii="方正仿宋_GBK" w:hAnsi="方正仿宋_GBK" w:eastAsia="方正仿宋_GBK" w:cs="方正仿宋_GBK"/>
          <w:sz w:val="32"/>
          <w:szCs w:val="32"/>
        </w:rPr>
        <w:t>所、</w:t>
      </w:r>
      <w:r>
        <w:rPr>
          <w:rFonts w:hint="eastAsia" w:ascii="方正仿宋_GBK" w:hAnsi="方正仿宋_GBK" w:eastAsia="方正仿宋_GBK" w:cs="方正仿宋_GBK"/>
          <w:sz w:val="32"/>
          <w:szCs w:val="32"/>
          <w:lang w:eastAsia="zh-CN"/>
        </w:rPr>
        <w:t>中心、大队，镇属相关单位</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color w:val="auto"/>
          <w:sz w:val="32"/>
          <w:szCs w:val="32"/>
        </w:rPr>
        <w:t>切实保障农民工劳动报酬权益，维护社会公平正义</w:t>
      </w:r>
      <w:r>
        <w:rPr>
          <w:rFonts w:hint="eastAsia" w:ascii="方正仿宋_GBK" w:hAnsi="方正仿宋_GBK" w:eastAsia="方正仿宋_GBK" w:cs="方正仿宋_GBK"/>
          <w:color w:val="auto"/>
          <w:sz w:val="32"/>
          <w:szCs w:val="32"/>
          <w:lang w:val="en-US" w:eastAsia="zh-CN"/>
        </w:rPr>
        <w:t>及</w:t>
      </w:r>
      <w:r>
        <w:rPr>
          <w:rFonts w:hint="eastAsia" w:ascii="方正仿宋_GBK" w:hAnsi="方正仿宋_GBK" w:eastAsia="方正仿宋_GBK" w:cs="方正仿宋_GBK"/>
          <w:color w:val="auto"/>
          <w:sz w:val="32"/>
          <w:szCs w:val="32"/>
        </w:rPr>
        <w:t>和谐稳定</w:t>
      </w:r>
      <w:r>
        <w:rPr>
          <w:rFonts w:hint="eastAsia" w:ascii="方正仿宋_GBK" w:hAnsi="方正仿宋_GBK" w:eastAsia="方正仿宋_GBK" w:cs="方正仿宋_GBK"/>
          <w:i w:val="0"/>
          <w:iCs w:val="0"/>
          <w:caps w:val="0"/>
          <w:color w:val="333333"/>
          <w:spacing w:val="0"/>
          <w:sz w:val="32"/>
          <w:szCs w:val="32"/>
          <w:shd w:val="clear" w:fill="FFFFFF"/>
        </w:rPr>
        <w:t>，经</w:t>
      </w:r>
      <w:r>
        <w:rPr>
          <w:rFonts w:hint="eastAsia" w:ascii="方正仿宋_GBK" w:hAnsi="方正仿宋_GBK" w:eastAsia="方正仿宋_GBK" w:cs="方正仿宋_GBK"/>
          <w:i w:val="0"/>
          <w:iCs w:val="0"/>
          <w:caps w:val="0"/>
          <w:color w:val="333333"/>
          <w:spacing w:val="0"/>
          <w:sz w:val="32"/>
          <w:szCs w:val="32"/>
          <w:shd w:val="clear" w:fill="FFFFFF"/>
          <w:lang w:eastAsia="zh-CN"/>
        </w:rPr>
        <w:t>镇政府</w:t>
      </w:r>
      <w:r>
        <w:rPr>
          <w:rFonts w:hint="eastAsia" w:ascii="方正仿宋_GBK" w:hAnsi="方正仿宋_GBK" w:eastAsia="方正仿宋_GBK" w:cs="方正仿宋_GBK"/>
          <w:i w:val="0"/>
          <w:iCs w:val="0"/>
          <w:caps w:val="0"/>
          <w:color w:val="333333"/>
          <w:spacing w:val="0"/>
          <w:sz w:val="32"/>
          <w:szCs w:val="32"/>
          <w:shd w:val="clear" w:fill="FFFFFF"/>
        </w:rPr>
        <w:t>研究决定</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成立</w:t>
      </w:r>
      <w:r>
        <w:rPr>
          <w:rFonts w:hint="eastAsia" w:ascii="方正仿宋_GBK" w:hAnsi="方正仿宋_GBK" w:eastAsia="方正仿宋_GBK" w:cs="方正仿宋_GBK"/>
          <w:i w:val="0"/>
          <w:iCs w:val="0"/>
          <w:caps w:val="0"/>
          <w:color w:val="333333"/>
          <w:spacing w:val="0"/>
          <w:sz w:val="32"/>
          <w:szCs w:val="32"/>
          <w:shd w:val="clear" w:fill="FFFFFF"/>
          <w:lang w:eastAsia="zh-CN"/>
        </w:rPr>
        <w:t>正兴镇根治拖欠农民工工资</w:t>
      </w:r>
      <w:r>
        <w:rPr>
          <w:rFonts w:hint="eastAsia" w:ascii="方正仿宋_GBK" w:hAnsi="方正仿宋_GBK" w:eastAsia="方正仿宋_GBK" w:cs="方正仿宋_GBK"/>
          <w:i w:val="0"/>
          <w:iCs w:val="0"/>
          <w:caps w:val="0"/>
          <w:color w:val="333333"/>
          <w:spacing w:val="0"/>
          <w:sz w:val="32"/>
          <w:szCs w:val="32"/>
          <w:shd w:val="clear" w:fill="FFFFFF"/>
        </w:rPr>
        <w:t>工作领导小组，</w:t>
      </w:r>
      <w:r>
        <w:rPr>
          <w:rFonts w:hint="eastAsia" w:ascii="方正仿宋_GBK" w:hAnsi="方正仿宋_GBK" w:eastAsia="方正仿宋_GBK" w:cs="方正仿宋_GBK"/>
          <w:i w:val="0"/>
          <w:iCs w:val="0"/>
          <w:caps w:val="0"/>
          <w:color w:val="333333"/>
          <w:spacing w:val="0"/>
          <w:sz w:val="32"/>
          <w:szCs w:val="32"/>
          <w:shd w:val="clear" w:fill="FFFFFF"/>
          <w:lang w:eastAsia="zh-CN"/>
        </w:rPr>
        <w:t>领导小组人员</w:t>
      </w:r>
      <w:r>
        <w:rPr>
          <w:rFonts w:hint="eastAsia" w:ascii="方正仿宋_GBK" w:hAnsi="方正仿宋_GBK" w:eastAsia="方正仿宋_GBK" w:cs="方正仿宋_GBK"/>
          <w:i w:val="0"/>
          <w:iCs w:val="0"/>
          <w:caps w:val="0"/>
          <w:color w:val="333333"/>
          <w:spacing w:val="0"/>
          <w:sz w:val="32"/>
          <w:szCs w:val="32"/>
          <w:shd w:val="clear" w:fill="FFFFFF"/>
        </w:rPr>
        <w:t>如下：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长：</w:t>
      </w:r>
      <w:r>
        <w:rPr>
          <w:rFonts w:hint="eastAsia" w:ascii="方正仿宋_GBK" w:hAnsi="方正仿宋_GBK" w:eastAsia="方正仿宋_GBK" w:cs="方正仿宋_GBK"/>
          <w:sz w:val="32"/>
          <w:szCs w:val="32"/>
          <w:lang w:eastAsia="zh-CN"/>
        </w:rPr>
        <w:t>杜俊明</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长</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副组长：</w:t>
      </w:r>
      <w:r>
        <w:rPr>
          <w:rFonts w:hint="eastAsia" w:ascii="方正仿宋_GBK" w:hAnsi="方正仿宋_GBK" w:eastAsia="方正仿宋_GBK" w:cs="方正仿宋_GBK"/>
          <w:sz w:val="32"/>
          <w:szCs w:val="32"/>
          <w:lang w:eastAsia="zh-CN"/>
        </w:rPr>
        <w:t>陈</w:t>
      </w:r>
      <w:r>
        <w:rPr>
          <w:rFonts w:hint="eastAsia" w:ascii="方正仿宋_GBK" w:hAnsi="方正仿宋_GBK" w:eastAsia="方正仿宋_GBK" w:cs="方正仿宋_GBK"/>
          <w:sz w:val="32"/>
          <w:szCs w:val="32"/>
          <w:lang w:val="en-US" w:eastAsia="zh-CN"/>
        </w:rPr>
        <w:t xml:space="preserve">  君    党委副书记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胡  晖    党委委员、人武部长、副镇长</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颜复军    副镇长</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彭定余    副镇长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韩  伟    副镇长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成员单位</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社保所、建设环保服务中心、经发办、农业服务中心、民政和社会事务办</w:t>
      </w:r>
      <w:r>
        <w:rPr>
          <w:rFonts w:hint="eastAsia" w:ascii="方正仿宋_GBK" w:hAnsi="方正仿宋_GBK" w:eastAsia="方正仿宋_GBK" w:cs="方正仿宋_GBK"/>
          <w:sz w:val="32"/>
          <w:szCs w:val="32"/>
          <w:lang w:val="en-US" w:eastAsia="zh-CN"/>
        </w:rPr>
        <w:t>、综合行政执法大队、</w:t>
      </w:r>
      <w:r>
        <w:rPr>
          <w:rFonts w:hint="eastAsia" w:ascii="方正仿宋_GBK" w:hAnsi="方正仿宋_GBK" w:eastAsia="方正仿宋_GBK" w:cs="方正仿宋_GBK"/>
          <w:sz w:val="32"/>
          <w:szCs w:val="32"/>
          <w:lang w:eastAsia="zh-CN"/>
        </w:rPr>
        <w:t>市场监管所、平安办、文化服务中心、财政办、司法所。</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领导</w:t>
      </w:r>
      <w:r>
        <w:rPr>
          <w:rFonts w:hint="eastAsia" w:ascii="方正仿宋_GBK" w:hAnsi="方正仿宋_GBK" w:eastAsia="方正仿宋_GBK" w:cs="方正仿宋_GBK"/>
          <w:sz w:val="32"/>
          <w:szCs w:val="32"/>
        </w:rPr>
        <w:t>小组</w:t>
      </w:r>
      <w:r>
        <w:rPr>
          <w:rFonts w:hint="eastAsia" w:ascii="方正仿宋_GBK" w:hAnsi="方正仿宋_GBK" w:eastAsia="方正仿宋_GBK" w:cs="方正仿宋_GBK"/>
          <w:sz w:val="32"/>
          <w:szCs w:val="32"/>
          <w:lang w:eastAsia="zh-CN"/>
        </w:rPr>
        <w:t>的主要职责：</w:t>
      </w:r>
      <w:r>
        <w:rPr>
          <w:rFonts w:hint="eastAsia" w:ascii="方正仿宋_GBK" w:hAnsi="方正仿宋_GBK" w:eastAsia="方正仿宋_GBK" w:cs="方正仿宋_GBK"/>
          <w:sz w:val="32"/>
          <w:szCs w:val="32"/>
        </w:rPr>
        <w:t>定期召开会议，对辖区内存在拖欠农民工工资情况或隐患的在建工程</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及企业进行分析研判，拟定应对措施。</w:t>
      </w:r>
      <w:r>
        <w:rPr>
          <w:rFonts w:hint="eastAsia" w:ascii="方正仿宋_GBK" w:hAnsi="方正仿宋_GBK" w:eastAsia="方正仿宋_GBK" w:cs="方正仿宋_GBK"/>
          <w:sz w:val="32"/>
          <w:szCs w:val="32"/>
          <w:lang w:eastAsia="zh-CN"/>
        </w:rPr>
        <w:t>领导小组下</w:t>
      </w:r>
      <w:r>
        <w:rPr>
          <w:rFonts w:hint="eastAsia" w:ascii="方正仿宋_GBK" w:hAnsi="方正仿宋_GBK" w:eastAsia="方正仿宋_GBK" w:cs="方正仿宋_GBK"/>
          <w:sz w:val="32"/>
          <w:szCs w:val="32"/>
        </w:rPr>
        <w:t>设</w:t>
      </w:r>
      <w:r>
        <w:rPr>
          <w:rFonts w:hint="eastAsia" w:ascii="方正仿宋_GBK" w:hAnsi="方正仿宋_GBK" w:eastAsia="方正仿宋_GBK" w:cs="方正仿宋_GBK"/>
          <w:sz w:val="32"/>
          <w:szCs w:val="32"/>
          <w:lang w:eastAsia="zh-CN"/>
        </w:rPr>
        <w:t>办公室在</w:t>
      </w:r>
      <w:r>
        <w:rPr>
          <w:rFonts w:hint="eastAsia" w:ascii="方正仿宋_GBK" w:hAnsi="方正仿宋_GBK" w:eastAsia="方正仿宋_GBK" w:cs="方正仿宋_GBK"/>
          <w:sz w:val="32"/>
          <w:szCs w:val="32"/>
        </w:rPr>
        <w:t>社保所，</w:t>
      </w:r>
      <w:r>
        <w:rPr>
          <w:rFonts w:hint="eastAsia" w:ascii="方正仿宋_GBK" w:hAnsi="方正仿宋_GBK" w:eastAsia="方正仿宋_GBK" w:cs="方正仿宋_GBK"/>
          <w:sz w:val="32"/>
          <w:szCs w:val="32"/>
          <w:lang w:eastAsia="zh-CN"/>
        </w:rPr>
        <w:t>办公室主任由副镇长韩伟兼任，社保所工作人员</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领导小</w:t>
      </w: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日常工作。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领导小组成员单位职责分工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社保所：</w:t>
      </w:r>
      <w:r>
        <w:rPr>
          <w:rFonts w:hint="eastAsia" w:ascii="方正仿宋_GBK" w:hAnsi="方正仿宋_GBK" w:eastAsia="方正仿宋_GBK" w:cs="方正仿宋_GBK"/>
          <w:sz w:val="32"/>
          <w:szCs w:val="32"/>
        </w:rPr>
        <w:t>负责农民工工资支付保障工作的组织、协调、检查工作，及时收集整理信息，</w:t>
      </w:r>
      <w:r>
        <w:rPr>
          <w:rFonts w:hint="eastAsia" w:ascii="方正仿宋_GBK" w:hAnsi="方正仿宋_GBK" w:eastAsia="方正仿宋_GBK" w:cs="方正仿宋_GBK"/>
          <w:sz w:val="32"/>
          <w:szCs w:val="32"/>
          <w:lang w:eastAsia="zh-CN"/>
        </w:rPr>
        <w:t>做好信息报送工作，</w:t>
      </w:r>
      <w:r>
        <w:rPr>
          <w:rFonts w:hint="eastAsia" w:ascii="方正仿宋_GBK" w:hAnsi="方正仿宋_GBK" w:eastAsia="方正仿宋_GBK" w:cs="方正仿宋_GBK"/>
          <w:sz w:val="32"/>
          <w:szCs w:val="32"/>
        </w:rPr>
        <w:t xml:space="preserve">适时做好上传下达。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（二）建设环保服务中心：</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本辖区建筑企业及</w:t>
      </w:r>
      <w:r>
        <w:rPr>
          <w:rFonts w:hint="eastAsia" w:ascii="方正仿宋_GBK" w:hAnsi="方正仿宋_GBK" w:eastAsia="方正仿宋_GBK" w:cs="方正仿宋_GBK"/>
          <w:sz w:val="32"/>
          <w:szCs w:val="32"/>
        </w:rPr>
        <w:t>本部门在建工程农民工工资支付工作</w:t>
      </w:r>
      <w:r>
        <w:rPr>
          <w:rFonts w:hint="eastAsia" w:ascii="方正仿宋_GBK" w:hAnsi="方正仿宋_GBK" w:eastAsia="方正仿宋_GBK" w:cs="方正仿宋_GBK"/>
          <w:sz w:val="32"/>
          <w:szCs w:val="32"/>
          <w:lang w:eastAsia="zh-CN"/>
        </w:rPr>
        <w:t>的监管，加强日常巡查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lang w:eastAsia="zh-CN"/>
        </w:rPr>
        <w:t>（三）经发办：</w:t>
      </w:r>
      <w:r>
        <w:rPr>
          <w:rFonts w:hint="eastAsia" w:ascii="方正仿宋_GBK" w:hAnsi="方正仿宋_GBK" w:eastAsia="方正仿宋_GBK" w:cs="方正仿宋_GBK"/>
          <w:sz w:val="32"/>
          <w:szCs w:val="32"/>
        </w:rPr>
        <w:t>负责本辖区企业（含企业在建工程）农民工工资支付工作</w:t>
      </w:r>
      <w:r>
        <w:rPr>
          <w:rFonts w:hint="eastAsia" w:ascii="方正仿宋_GBK" w:hAnsi="方正仿宋_GBK" w:eastAsia="方正仿宋_GBK" w:cs="方正仿宋_GBK"/>
          <w:sz w:val="32"/>
          <w:szCs w:val="32"/>
          <w:lang w:eastAsia="zh-CN"/>
        </w:rPr>
        <w:t>的监管，加强日常巡查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lang w:eastAsia="zh-CN"/>
        </w:rPr>
        <w:t>（四）农业服务中心：</w:t>
      </w:r>
      <w:r>
        <w:rPr>
          <w:rFonts w:hint="eastAsia" w:ascii="方正仿宋_GBK" w:hAnsi="方正仿宋_GBK" w:eastAsia="方正仿宋_GBK" w:cs="方正仿宋_GBK"/>
          <w:sz w:val="32"/>
          <w:szCs w:val="32"/>
        </w:rPr>
        <w:t>负责本</w:t>
      </w:r>
      <w:r>
        <w:rPr>
          <w:rFonts w:hint="eastAsia" w:ascii="方正仿宋_GBK" w:hAnsi="方正仿宋_GBK" w:eastAsia="方正仿宋_GBK" w:cs="方正仿宋_GBK"/>
          <w:sz w:val="32"/>
          <w:szCs w:val="32"/>
          <w:lang w:eastAsia="zh-CN"/>
        </w:rPr>
        <w:t>辖区农业企业及本部门</w:t>
      </w:r>
      <w:r>
        <w:rPr>
          <w:rFonts w:hint="eastAsia" w:ascii="方正仿宋_GBK" w:hAnsi="方正仿宋_GBK" w:eastAsia="方正仿宋_GBK" w:cs="方正仿宋_GBK"/>
          <w:sz w:val="32"/>
          <w:szCs w:val="32"/>
        </w:rPr>
        <w:t>在建工程农民工工资支付工作</w:t>
      </w:r>
      <w:r>
        <w:rPr>
          <w:rFonts w:hint="eastAsia" w:ascii="方正仿宋_GBK" w:hAnsi="方正仿宋_GBK" w:eastAsia="方正仿宋_GBK" w:cs="方正仿宋_GBK"/>
          <w:sz w:val="32"/>
          <w:szCs w:val="32"/>
          <w:lang w:eastAsia="zh-CN"/>
        </w:rPr>
        <w:t>的监管，加强日常巡查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（五）民政和社会事务办：</w:t>
      </w:r>
      <w:r>
        <w:rPr>
          <w:rFonts w:hint="eastAsia" w:ascii="方正仿宋_GBK" w:hAnsi="方正仿宋_GBK" w:eastAsia="方正仿宋_GBK" w:cs="方正仿宋_GBK"/>
          <w:sz w:val="32"/>
          <w:szCs w:val="32"/>
        </w:rPr>
        <w:t>负责本部门在建工程农民工工资支付工作</w:t>
      </w:r>
      <w:r>
        <w:rPr>
          <w:rFonts w:hint="eastAsia" w:ascii="方正仿宋_GBK" w:hAnsi="方正仿宋_GBK" w:eastAsia="方正仿宋_GBK" w:cs="方正仿宋_GBK"/>
          <w:sz w:val="32"/>
          <w:szCs w:val="32"/>
          <w:lang w:eastAsia="zh-CN"/>
        </w:rPr>
        <w:t>的监管，加强日常巡查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lang w:val="en-US" w:eastAsia="zh-CN"/>
        </w:rPr>
        <w:t>综合行政执法大队：</w:t>
      </w:r>
      <w:r>
        <w:rPr>
          <w:rFonts w:hint="eastAsia" w:ascii="方正仿宋_GBK" w:hAnsi="方正仿宋_GBK" w:eastAsia="方正仿宋_GBK" w:cs="方正仿宋_GBK"/>
          <w:sz w:val="32"/>
          <w:szCs w:val="32"/>
        </w:rPr>
        <w:t>负责本部门在建工程农民工工资支付工作</w:t>
      </w:r>
      <w:r>
        <w:rPr>
          <w:rFonts w:hint="eastAsia" w:ascii="方正仿宋_GBK" w:hAnsi="方正仿宋_GBK" w:eastAsia="方正仿宋_GBK" w:cs="方正仿宋_GBK"/>
          <w:sz w:val="32"/>
          <w:szCs w:val="32"/>
          <w:lang w:eastAsia="zh-CN"/>
        </w:rPr>
        <w:t>的监管，加强日常巡查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（七）市场监管所：</w:t>
      </w:r>
      <w:r>
        <w:rPr>
          <w:rFonts w:hint="eastAsia" w:ascii="方正仿宋_GBK" w:hAnsi="方正仿宋_GBK" w:eastAsia="方正仿宋_GBK" w:cs="方正仿宋_GBK"/>
          <w:sz w:val="32"/>
          <w:szCs w:val="32"/>
        </w:rPr>
        <w:t>负责辖区内餐饮服务行业农民工工资支付工作</w:t>
      </w:r>
      <w:r>
        <w:rPr>
          <w:rFonts w:hint="eastAsia" w:ascii="方正仿宋_GBK" w:hAnsi="方正仿宋_GBK" w:eastAsia="方正仿宋_GBK" w:cs="方正仿宋_GBK"/>
          <w:sz w:val="32"/>
          <w:szCs w:val="32"/>
          <w:lang w:eastAsia="zh-CN"/>
        </w:rPr>
        <w:t>的监管，加强日常巡查</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lang w:eastAsia="zh-CN"/>
        </w:rPr>
        <w:t xml:space="preserve"> （八）平安办：</w:t>
      </w:r>
      <w:r>
        <w:rPr>
          <w:rFonts w:hint="eastAsia" w:ascii="方正仿宋_GBK" w:hAnsi="方正仿宋_GBK" w:eastAsia="方正仿宋_GBK" w:cs="方正仿宋_GBK"/>
          <w:sz w:val="32"/>
          <w:szCs w:val="32"/>
        </w:rPr>
        <w:t>负责牵头督导农民工工资拖欠信访案件办理，协调处理因欠薪引发上访和集访事件。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lang w:eastAsia="zh-CN"/>
        </w:rPr>
        <w:t>（九）文化服务中心：</w:t>
      </w:r>
      <w:r>
        <w:rPr>
          <w:rFonts w:hint="eastAsia" w:ascii="方正仿宋_GBK" w:hAnsi="方正仿宋_GBK" w:eastAsia="方正仿宋_GBK" w:cs="方正仿宋_GBK"/>
          <w:sz w:val="32"/>
          <w:szCs w:val="32"/>
        </w:rPr>
        <w:t>负责辖区学校在建工程农民工工资支付工作和拖欠农民工工资引发问题的舆论的引导和管控，加强正面引导、宣传。</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lang w:eastAsia="zh-CN"/>
        </w:rPr>
        <w:t>（十）财政办：</w:t>
      </w:r>
      <w:r>
        <w:rPr>
          <w:rFonts w:eastAsia="方正仿宋_GBK"/>
          <w:sz w:val="32"/>
          <w:szCs w:val="32"/>
        </w:rPr>
        <w:t>加强项目审批和资金预算管理，及时安排、足额拨付</w:t>
      </w:r>
      <w:r>
        <w:rPr>
          <w:rFonts w:hint="eastAsia" w:eastAsia="方正仿宋_GBK"/>
          <w:sz w:val="32"/>
          <w:szCs w:val="32"/>
          <w:lang w:eastAsia="zh-CN"/>
        </w:rPr>
        <w:t>政府投资</w:t>
      </w:r>
      <w:r>
        <w:rPr>
          <w:rFonts w:eastAsia="方正仿宋_GBK"/>
          <w:sz w:val="32"/>
          <w:szCs w:val="32"/>
        </w:rPr>
        <w:t>项目资金。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（十一）</w:t>
      </w:r>
      <w:r>
        <w:rPr>
          <w:rFonts w:hint="eastAsia" w:ascii="方正楷体_GBK" w:hAnsi="方正楷体_GBK" w:eastAsia="方正楷体_GBK" w:cs="方正楷体_GBK"/>
          <w:sz w:val="32"/>
          <w:szCs w:val="32"/>
          <w:lang w:eastAsia="zh-CN"/>
        </w:rPr>
        <w:t>司法所：</w:t>
      </w:r>
      <w:r>
        <w:rPr>
          <w:rFonts w:hint="eastAsia" w:ascii="方正仿宋_GBK" w:hAnsi="方正仿宋_GBK" w:eastAsia="方正仿宋_GBK" w:cs="方正仿宋_GBK"/>
          <w:sz w:val="32"/>
          <w:szCs w:val="32"/>
        </w:rPr>
        <w:t>负责法律宣传、为农民工提供法律服务和法律援助等工作。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160" w:firstLineChars="13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重庆市璧山区正兴镇人民政府</w:t>
      </w:r>
    </w:p>
    <w:p>
      <w:pPr>
        <w:keepNext w:val="0"/>
        <w:keepLines w:val="0"/>
        <w:pageBreakBefore w:val="0"/>
        <w:widowControl/>
        <w:kinsoku/>
        <w:wordWrap/>
        <w:overflowPunct/>
        <w:topLinePunct w:val="0"/>
        <w:autoSpaceDE/>
        <w:autoSpaceDN/>
        <w:bidi w:val="0"/>
        <w:adjustRightInd/>
        <w:snapToGrid/>
        <w:spacing w:line="240" w:lineRule="auto"/>
        <w:ind w:right="0" w:rightChars="0" w:firstLine="5120" w:firstLineChars="16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2023年6月26日</w:t>
      </w: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3"/>
        <w:rPr>
          <w:rFonts w:hint="eastAsia" w:ascii="方正仿宋_GBK" w:hAnsi="方正仿宋_GBK" w:eastAsia="方正仿宋_GBK" w:cs="方正仿宋_GBK"/>
          <w:sz w:val="32"/>
          <w:szCs w:val="32"/>
          <w:lang w:val="en-US" w:eastAsia="zh-CN"/>
        </w:rPr>
      </w:pPr>
    </w:p>
    <w:p>
      <w:pPr>
        <w:pStyle w:val="11"/>
        <w:keepNext w:val="0"/>
        <w:keepLines w:val="0"/>
        <w:pageBreakBefore w:val="0"/>
        <w:widowControl w:val="0"/>
        <w:kinsoku/>
        <w:wordWrap/>
        <w:overflowPunct/>
        <w:topLinePunct w:val="0"/>
        <w:autoSpaceDE w:val="0"/>
        <w:autoSpaceDN w:val="0"/>
        <w:bidi w:val="0"/>
        <w:adjustRightInd w:val="0"/>
        <w:snapToGrid/>
        <w:spacing w:line="240" w:lineRule="exact"/>
        <w:ind w:left="0" w:leftChars="0" w:right="-252" w:rightChars="-120" w:firstLine="0" w:firstLineChars="0"/>
        <w:jc w:val="left"/>
        <w:textAlignment w:val="auto"/>
        <w:outlineLvl w:val="9"/>
        <w:rPr>
          <w:rFonts w:hint="eastAsia" w:ascii="Times New Roman" w:hAnsi="Times New Roman" w:eastAsia="方正仿宋_GBK" w:cs="Times New Roman"/>
          <w:sz w:val="32"/>
          <w:szCs w:val="32"/>
          <w:lang w:eastAsia="zh-CN"/>
        </w:rPr>
      </w:pPr>
    </w:p>
    <w:p>
      <w:pPr>
        <w:ind w:right="-506" w:rightChars="-241" w:firstLine="240" w:firstLineChars="100"/>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kern w:val="0"/>
          <w:sz w:val="24"/>
          <w:szCs w:val="24"/>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10795</wp:posOffset>
                </wp:positionV>
                <wp:extent cx="5506085" cy="635"/>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0.85pt;height:0.05pt;width:433.55pt;z-index:251819008;mso-width-relative:page;mso-height-relative:page;" filled="f" stroked="t" coordsize="21600,21600" o:gfxdata="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7KJqrTAAAABAEAAA8AAAAAAAAAAQAgAAAAIgAAAGRy&#10;cy9kb3ducmV2LnhtbFBLAQIUABQAAAAIAIdO4kCnGO0J0QEAAJwDAAAOAAAAAAAAAAEAIAAAACIB&#10;AABkcnMvZTJvRG9jLnhtbFBLBQYAAAAABgAGAFkBAABl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kern w:val="0"/>
          <w:sz w:val="28"/>
          <w:szCs w:val="28"/>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336550</wp:posOffset>
                </wp:positionV>
                <wp:extent cx="5535295" cy="635"/>
                <wp:effectExtent l="0" t="0" r="0" b="0"/>
                <wp:wrapNone/>
                <wp:docPr id="3" name="直线 4"/>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26.5pt;height:0.05pt;width:435.85pt;z-index:251820032;mso-width-relative:page;mso-height-relative:page;" filled="f" stroked="t" coordsize="21600,21600" o:gfxdata="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C9g93WAAAABgEAAA8AAAAAAAAAAQAgAAAAIgAA&#10;AGRycy9kb3ducmV2LnhtbFBLAQIUABQAAAAIAIdO4kATM+Tv0QEAAJwDAAAOAAAAAAAAAAEAIAAA&#10;ACUBAABkcnMvZTJvRG9jLnhtbFBLBQYAAAAABgAGAFkBAABo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napToGrid w:val="0"/>
          <w:kern w:val="0"/>
          <w:sz w:val="28"/>
          <w:szCs w:val="28"/>
        </w:rPr>
        <w:t xml:space="preserve">正兴镇党政办公室            　      </w:t>
      </w:r>
      <w:r>
        <w:rPr>
          <w:rFonts w:hint="eastAsia" w:ascii="Times New Roman" w:hAnsi="Times New Roman"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 </w:t>
      </w:r>
      <w:r>
        <w:rPr>
          <w:rFonts w:hint="default" w:ascii="Times New Roman" w:hAnsi="Times New Roman" w:eastAsia="方正仿宋_GBK" w:cs="Times New Roman"/>
          <w:snapToGrid w:val="0"/>
          <w:kern w:val="0"/>
          <w:sz w:val="28"/>
          <w:szCs w:val="28"/>
          <w:lang w:eastAsia="zh-CN"/>
        </w:rPr>
        <w:t>202</w:t>
      </w:r>
      <w:r>
        <w:rPr>
          <w:rFonts w:hint="default" w:ascii="Times New Roman" w:hAnsi="Times New Roman" w:cs="Times New Roman"/>
          <w:snapToGrid w:val="0"/>
          <w:kern w:val="0"/>
          <w:sz w:val="28"/>
          <w:szCs w:val="28"/>
          <w:lang w:val="en-US" w:eastAsia="zh-CN"/>
        </w:rPr>
        <w:t>3</w:t>
      </w:r>
      <w:r>
        <w:rPr>
          <w:rFonts w:hint="default" w:ascii="Times New Roman" w:hAnsi="Times New Roman" w:eastAsia="方正仿宋_GBK" w:cs="Times New Roman"/>
          <w:snapToGrid w:val="0"/>
          <w:kern w:val="0"/>
          <w:sz w:val="28"/>
          <w:szCs w:val="28"/>
        </w:rPr>
        <w:t>年</w:t>
      </w:r>
      <w:r>
        <w:rPr>
          <w:rFonts w:hint="eastAsia" w:ascii="Times New Roman" w:hAnsi="Times New Roman" w:eastAsia="方正仿宋_GBK" w:cs="Times New Roman"/>
          <w:snapToGrid w:val="0"/>
          <w:kern w:val="0"/>
          <w:sz w:val="28"/>
          <w:szCs w:val="28"/>
          <w:lang w:val="en-US" w:eastAsia="zh-CN"/>
        </w:rPr>
        <w:t>6</w:t>
      </w:r>
      <w:r>
        <w:rPr>
          <w:rFonts w:hint="default" w:ascii="Times New Roman" w:hAnsi="Times New Roman" w:eastAsia="方正仿宋_GBK" w:cs="Times New Roman"/>
          <w:snapToGrid w:val="0"/>
          <w:kern w:val="0"/>
          <w:sz w:val="28"/>
          <w:szCs w:val="28"/>
        </w:rPr>
        <w:t>月</w:t>
      </w:r>
      <w:r>
        <w:rPr>
          <w:rFonts w:hint="default" w:ascii="Times New Roman" w:hAnsi="Times New Roman" w:cs="Times New Roman"/>
          <w:snapToGrid w:val="0"/>
          <w:kern w:val="0"/>
          <w:sz w:val="28"/>
          <w:szCs w:val="28"/>
          <w:lang w:val="en-US" w:eastAsia="zh-CN"/>
        </w:rPr>
        <w:t>26</w:t>
      </w:r>
      <w:r>
        <w:rPr>
          <w:rFonts w:hint="default" w:ascii="Times New Roman" w:hAnsi="Times New Roman" w:eastAsia="方正仿宋_GBK" w:cs="Times New Roman"/>
          <w:snapToGrid w:val="0"/>
          <w:kern w:val="0"/>
          <w:sz w:val="28"/>
          <w:szCs w:val="28"/>
        </w:rPr>
        <w:t>日印发</w:t>
      </w:r>
      <w:r>
        <w:rPr>
          <w:rFonts w:hint="default" w:ascii="Times New Roman" w:hAnsi="Times New Roman" w:eastAsia="方正仿宋_GBK" w:cs="Times New Roman"/>
          <w:sz w:val="32"/>
          <w:szCs w:val="32"/>
          <w:shd w:val="clear" w:color="auto" w:fill="FFFFFF"/>
        </w:rPr>
        <w:t xml:space="preserve"> </w:t>
      </w:r>
    </w:p>
    <w:sectPr>
      <w:footerReference r:id="rId4" w:type="default"/>
      <w:headerReference r:id="rId3" w:type="even"/>
      <w:footerReference r:id="rId5" w:type="even"/>
      <w:pgSz w:w="11906" w:h="16838"/>
      <w:pgMar w:top="2098" w:right="1474" w:bottom="1984"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FZFSK--GBK1-0">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简体">
    <w:altName w:val="微软雅黑"/>
    <w:panose1 w:val="02010601030101010101"/>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ind w:firstLine="280" w:firstLineChars="100"/>
      <w:jc w:val="lef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2VkMDQwNTUxNmYwODE3MDMxZmNmYzU4NGE2OWQifQ=="/>
  </w:docVars>
  <w:rsids>
    <w:rsidRoot w:val="24C63A8C"/>
    <w:rsid w:val="00227E8C"/>
    <w:rsid w:val="0051214D"/>
    <w:rsid w:val="005E30B3"/>
    <w:rsid w:val="009641F6"/>
    <w:rsid w:val="00973064"/>
    <w:rsid w:val="00C45B37"/>
    <w:rsid w:val="00DA48E7"/>
    <w:rsid w:val="03A859A7"/>
    <w:rsid w:val="076623EE"/>
    <w:rsid w:val="09D84F66"/>
    <w:rsid w:val="0F7D4D51"/>
    <w:rsid w:val="126A70CD"/>
    <w:rsid w:val="1374733E"/>
    <w:rsid w:val="16355E42"/>
    <w:rsid w:val="18592B98"/>
    <w:rsid w:val="1D981619"/>
    <w:rsid w:val="21845236"/>
    <w:rsid w:val="21962FE5"/>
    <w:rsid w:val="243A5C59"/>
    <w:rsid w:val="24C63A8C"/>
    <w:rsid w:val="2673412C"/>
    <w:rsid w:val="26FC690D"/>
    <w:rsid w:val="28EF6060"/>
    <w:rsid w:val="29DC1AE8"/>
    <w:rsid w:val="2ADD001F"/>
    <w:rsid w:val="2C0342EF"/>
    <w:rsid w:val="2F5B524F"/>
    <w:rsid w:val="30187ED7"/>
    <w:rsid w:val="30CC0369"/>
    <w:rsid w:val="32700C8A"/>
    <w:rsid w:val="36A8201C"/>
    <w:rsid w:val="38442F63"/>
    <w:rsid w:val="3EF24F2F"/>
    <w:rsid w:val="436A1B82"/>
    <w:rsid w:val="44145F99"/>
    <w:rsid w:val="453B5FB5"/>
    <w:rsid w:val="486922EB"/>
    <w:rsid w:val="4A9115AA"/>
    <w:rsid w:val="520102CF"/>
    <w:rsid w:val="55E51059"/>
    <w:rsid w:val="5A7C060E"/>
    <w:rsid w:val="5FB679D8"/>
    <w:rsid w:val="5FE53E69"/>
    <w:rsid w:val="62A14675"/>
    <w:rsid w:val="63952B33"/>
    <w:rsid w:val="63B16C74"/>
    <w:rsid w:val="68F0695D"/>
    <w:rsid w:val="6F844096"/>
    <w:rsid w:val="70B67A25"/>
    <w:rsid w:val="735310F9"/>
    <w:rsid w:val="7900000B"/>
    <w:rsid w:val="7B684E65"/>
    <w:rsid w:val="7D7A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qFormat/>
    <w:uiPriority w:val="0"/>
    <w:rPr>
      <w:sz w:val="32"/>
      <w:szCs w:val="32"/>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7"/>
    <w:link w:val="5"/>
    <w:qFormat/>
    <w:uiPriority w:val="0"/>
    <w:rPr>
      <w:sz w:val="18"/>
      <w:szCs w:val="18"/>
    </w:rPr>
  </w:style>
  <w:style w:type="character" w:customStyle="1" w:styleId="10">
    <w:name w:val="页脚 Char"/>
    <w:basedOn w:val="7"/>
    <w:link w:val="4"/>
    <w:qFormat/>
    <w:uiPriority w:val="0"/>
    <w:rPr>
      <w:sz w:val="18"/>
      <w:szCs w:val="18"/>
    </w:rPr>
  </w:style>
  <w:style w:type="paragraph" w:customStyle="1" w:styleId="11">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874</Words>
  <Characters>881</Characters>
  <Lines>18</Lines>
  <Paragraphs>5</Paragraphs>
  <ScaleCrop>false</ScaleCrop>
  <LinksUpToDate>false</LinksUpToDate>
  <CharactersWithSpaces>1002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2016-11-22T03:07:00Z</dcterms:created>
  <dc:creator>Administrator</dc:creator>
  <cp:lastModifiedBy>Administrator</cp:lastModifiedBy>
  <cp:lastPrinted>2023-07-03T08:58:00Z</cp:lastPrinted>
  <dcterms:modified xsi:type="dcterms:W3CDTF">2023-08-22T08:03:14Z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740086E57780458385912D56FCE22A8F</vt:lpwstr>
  </property>
</Properties>
</file>