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4C" w:rsidRDefault="00112C4C">
      <w:pPr>
        <w:spacing w:line="596" w:lineRule="exact"/>
        <w:jc w:val="center"/>
        <w:rPr>
          <w:rFonts w:eastAsia="方正小标宋_GBK"/>
          <w:sz w:val="44"/>
          <w:szCs w:val="44"/>
        </w:rPr>
      </w:pPr>
      <w:r>
        <w:rPr>
          <w:rFonts w:eastAsia="方正小标宋_GBK" w:cs="方正小标宋_GBK" w:hint="eastAsia"/>
          <w:sz w:val="44"/>
          <w:szCs w:val="44"/>
        </w:rPr>
        <w:t>重庆市璧山区公路事务中心</w:t>
      </w:r>
    </w:p>
    <w:p w:rsidR="00112C4C" w:rsidRDefault="00112C4C" w:rsidP="00C46B40">
      <w:pPr>
        <w:pStyle w:val="ListParagraph"/>
        <w:spacing w:line="596" w:lineRule="exact"/>
        <w:ind w:leftChars="171" w:left="31680" w:firstLineChars="250" w:firstLine="31680"/>
        <w:rPr>
          <w:rFonts w:eastAsia="方正小标宋_GBK"/>
          <w:sz w:val="44"/>
          <w:szCs w:val="44"/>
        </w:rPr>
      </w:pPr>
      <w:r>
        <w:rPr>
          <w:rFonts w:eastAsia="方正小标宋_GBK"/>
          <w:sz w:val="44"/>
          <w:szCs w:val="44"/>
        </w:rPr>
        <w:t>2021</w:t>
      </w:r>
      <w:r>
        <w:rPr>
          <w:rFonts w:eastAsia="方正小标宋_GBK" w:cs="方正小标宋_GBK" w:hint="eastAsia"/>
          <w:sz w:val="44"/>
          <w:szCs w:val="44"/>
        </w:rPr>
        <w:t>年度整体支出绩效自评报告</w:t>
      </w:r>
    </w:p>
    <w:p w:rsidR="00112C4C" w:rsidRDefault="00112C4C" w:rsidP="00C46B40">
      <w:pPr>
        <w:pStyle w:val="ListParagraph"/>
        <w:spacing w:line="596" w:lineRule="exact"/>
        <w:ind w:leftChars="171" w:left="31680" w:firstLineChars="250" w:firstLine="31680"/>
        <w:rPr>
          <w:rFonts w:eastAsia="方正小标宋_GBK"/>
          <w:sz w:val="44"/>
          <w:szCs w:val="44"/>
        </w:rPr>
      </w:pPr>
    </w:p>
    <w:p w:rsidR="00112C4C" w:rsidRDefault="00112C4C" w:rsidP="00C46B40">
      <w:pPr>
        <w:spacing w:line="596" w:lineRule="exact"/>
        <w:ind w:firstLineChars="200" w:firstLine="31680"/>
        <w:rPr>
          <w:rFonts w:eastAsia="方正黑体_GBK"/>
          <w:sz w:val="32"/>
          <w:szCs w:val="32"/>
        </w:rPr>
      </w:pPr>
      <w:r>
        <w:rPr>
          <w:rFonts w:eastAsia="方正黑体_GBK" w:cs="方正黑体_GBK" w:hint="eastAsia"/>
          <w:sz w:val="32"/>
          <w:szCs w:val="32"/>
        </w:rPr>
        <w:t>一、基本情况</w:t>
      </w:r>
    </w:p>
    <w:p w:rsidR="00112C4C" w:rsidRDefault="00112C4C" w:rsidP="00C46B40">
      <w:pPr>
        <w:spacing w:line="596" w:lineRule="exact"/>
        <w:ind w:firstLineChars="200" w:firstLine="31680"/>
        <w:rPr>
          <w:rFonts w:eastAsia="方正仿宋_GBK"/>
          <w:sz w:val="32"/>
          <w:szCs w:val="32"/>
        </w:rPr>
      </w:pPr>
      <w:r>
        <w:rPr>
          <w:rFonts w:eastAsia="方正仿宋_GBK" w:cs="方正仿宋_GBK" w:hint="eastAsia"/>
          <w:sz w:val="32"/>
          <w:szCs w:val="32"/>
        </w:rPr>
        <w:t>（一）单位基本情况。</w:t>
      </w:r>
    </w:p>
    <w:p w:rsidR="00112C4C" w:rsidRDefault="00112C4C" w:rsidP="00C46B40">
      <w:pPr>
        <w:spacing w:line="600" w:lineRule="exact"/>
        <w:ind w:firstLineChars="200" w:firstLine="31680"/>
        <w:rPr>
          <w:rFonts w:ascii="黑体" w:eastAsia="黑体" w:hAnsi="黑体"/>
          <w:sz w:val="32"/>
          <w:szCs w:val="32"/>
        </w:rPr>
      </w:pPr>
      <w:r>
        <w:rPr>
          <w:rFonts w:ascii="黑体" w:eastAsia="黑体" w:hAnsi="黑体" w:cs="黑体" w:hint="eastAsia"/>
          <w:sz w:val="32"/>
          <w:szCs w:val="32"/>
        </w:rPr>
        <w:t>重庆市璧山区公路事务中心为重庆市璧山区交通局管理的财政全额补助公益一类事业单位，正科级，承担本辖区“国省县道”和乡村公路的建设、养护和管理等相关事务性、技术性工作。</w:t>
      </w:r>
    </w:p>
    <w:p w:rsidR="00112C4C" w:rsidRDefault="00112C4C" w:rsidP="00C46B40">
      <w:pPr>
        <w:spacing w:line="600" w:lineRule="exact"/>
        <w:ind w:firstLineChars="200" w:firstLine="31680"/>
        <w:rPr>
          <w:rFonts w:ascii="黑体" w:eastAsia="黑体" w:hAnsi="黑体"/>
          <w:sz w:val="32"/>
          <w:szCs w:val="32"/>
        </w:rPr>
      </w:pPr>
      <w:r>
        <w:rPr>
          <w:rFonts w:ascii="黑体" w:eastAsia="黑体" w:hAnsi="黑体" w:cs="黑体" w:hint="eastAsia"/>
          <w:sz w:val="32"/>
          <w:szCs w:val="32"/>
        </w:rPr>
        <w:t>人员编制实行人员“只出不进”编制“出一收一”管理，截止</w:t>
      </w:r>
      <w:r>
        <w:rPr>
          <w:rFonts w:ascii="黑体" w:eastAsia="黑体" w:hAnsi="黑体" w:cs="黑体"/>
          <w:sz w:val="32"/>
          <w:szCs w:val="32"/>
        </w:rPr>
        <w:t>2021</w:t>
      </w:r>
      <w:r>
        <w:rPr>
          <w:rFonts w:ascii="黑体" w:eastAsia="黑体" w:hAnsi="黑体" w:cs="黑体" w:hint="eastAsia"/>
          <w:sz w:val="32"/>
          <w:szCs w:val="32"/>
        </w:rPr>
        <w:t>年</w:t>
      </w:r>
      <w:r>
        <w:rPr>
          <w:rFonts w:ascii="黑体" w:eastAsia="黑体" w:hAnsi="黑体" w:cs="黑体"/>
          <w:sz w:val="32"/>
          <w:szCs w:val="32"/>
        </w:rPr>
        <w:t>12</w:t>
      </w:r>
      <w:r>
        <w:rPr>
          <w:rFonts w:ascii="黑体" w:eastAsia="黑体" w:hAnsi="黑体" w:cs="黑体" w:hint="eastAsia"/>
          <w:sz w:val="32"/>
          <w:szCs w:val="32"/>
        </w:rPr>
        <w:t>月底，在职人员为</w:t>
      </w:r>
      <w:r>
        <w:rPr>
          <w:rFonts w:ascii="黑体" w:eastAsia="黑体" w:hAnsi="黑体" w:cs="黑体"/>
          <w:sz w:val="32"/>
          <w:szCs w:val="32"/>
        </w:rPr>
        <w:t>63</w:t>
      </w:r>
      <w:r>
        <w:rPr>
          <w:rFonts w:ascii="黑体" w:eastAsia="黑体" w:hAnsi="黑体" w:cs="黑体" w:hint="eastAsia"/>
          <w:sz w:val="32"/>
          <w:szCs w:val="32"/>
        </w:rPr>
        <w:t>人，退休职工为</w:t>
      </w:r>
      <w:r>
        <w:rPr>
          <w:rFonts w:ascii="黑体" w:eastAsia="黑体" w:hAnsi="黑体" w:cs="黑体"/>
          <w:sz w:val="32"/>
          <w:szCs w:val="32"/>
        </w:rPr>
        <w:t>259</w:t>
      </w:r>
      <w:r>
        <w:rPr>
          <w:rFonts w:ascii="黑体" w:eastAsia="黑体" w:hAnsi="黑体" w:cs="黑体" w:hint="eastAsia"/>
          <w:sz w:val="32"/>
          <w:szCs w:val="32"/>
        </w:rPr>
        <w:t>人。负责全区国省县道公路</w:t>
      </w:r>
      <w:r>
        <w:rPr>
          <w:rFonts w:ascii="黑体" w:eastAsia="黑体" w:hAnsi="黑体" w:cs="黑体"/>
          <w:sz w:val="32"/>
          <w:szCs w:val="32"/>
        </w:rPr>
        <w:t>360.52</w:t>
      </w:r>
      <w:r>
        <w:rPr>
          <w:rFonts w:ascii="黑体" w:eastAsia="黑体" w:hAnsi="黑体" w:cs="黑体" w:hint="eastAsia"/>
          <w:sz w:val="32"/>
          <w:szCs w:val="32"/>
        </w:rPr>
        <w:t>公里的养护管理工作，全区乡村公路</w:t>
      </w:r>
      <w:r>
        <w:rPr>
          <w:rFonts w:ascii="黑体" w:eastAsia="黑体" w:hAnsi="黑体" w:cs="黑体"/>
          <w:sz w:val="32"/>
          <w:szCs w:val="32"/>
        </w:rPr>
        <w:t>2263</w:t>
      </w:r>
      <w:r>
        <w:rPr>
          <w:rFonts w:ascii="黑体" w:eastAsia="黑体" w:hAnsi="黑体" w:cs="黑体" w:hint="eastAsia"/>
          <w:sz w:val="32"/>
          <w:szCs w:val="32"/>
        </w:rPr>
        <w:t>公里的养护管理考核，承担乡村公路建设任务、养护人员培训工作。点多、线长、人员少、任务重是我中心存在的重大问题。</w:t>
      </w:r>
    </w:p>
    <w:p w:rsidR="00112C4C" w:rsidRDefault="00112C4C" w:rsidP="00C46B40">
      <w:pPr>
        <w:spacing w:line="600" w:lineRule="exact"/>
        <w:ind w:firstLineChars="200" w:firstLine="31680"/>
        <w:rPr>
          <w:rFonts w:ascii="黑体" w:eastAsia="黑体" w:hAnsi="黑体"/>
          <w:sz w:val="32"/>
          <w:szCs w:val="32"/>
        </w:rPr>
      </w:pPr>
      <w:r>
        <w:rPr>
          <w:rFonts w:ascii="黑体" w:eastAsia="黑体" w:hAnsi="黑体" w:cs="黑体" w:hint="eastAsia"/>
          <w:sz w:val="32"/>
          <w:szCs w:val="32"/>
        </w:rPr>
        <w:t>我中心现设有</w:t>
      </w:r>
      <w:r>
        <w:rPr>
          <w:rFonts w:ascii="黑体" w:eastAsia="黑体" w:hAnsi="黑体" w:cs="黑体"/>
          <w:sz w:val="32"/>
          <w:szCs w:val="32"/>
        </w:rPr>
        <w:t>5</w:t>
      </w:r>
      <w:r>
        <w:rPr>
          <w:rFonts w:ascii="黑体" w:eastAsia="黑体" w:hAnsi="黑体" w:cs="黑体" w:hint="eastAsia"/>
          <w:sz w:val="32"/>
          <w:szCs w:val="32"/>
        </w:rPr>
        <w:t>个科室（办公室、财务科、建设与养护管理科、安全科、劳动工资科）、</w:t>
      </w:r>
      <w:r>
        <w:rPr>
          <w:rFonts w:ascii="黑体" w:eastAsia="黑体" w:hAnsi="黑体" w:cs="黑体"/>
          <w:sz w:val="32"/>
          <w:szCs w:val="32"/>
        </w:rPr>
        <w:t>2</w:t>
      </w:r>
      <w:r>
        <w:rPr>
          <w:rFonts w:ascii="黑体" w:eastAsia="黑体" w:hAnsi="黑体" w:cs="黑体" w:hint="eastAsia"/>
          <w:sz w:val="32"/>
          <w:szCs w:val="32"/>
        </w:rPr>
        <w:t>个公路管理站（璧南公路管理站、璧北公路管理站）和</w:t>
      </w:r>
      <w:r>
        <w:rPr>
          <w:rFonts w:ascii="黑体" w:eastAsia="黑体" w:hAnsi="黑体" w:cs="黑体"/>
          <w:sz w:val="32"/>
          <w:szCs w:val="32"/>
        </w:rPr>
        <w:t>1</w:t>
      </w:r>
      <w:r>
        <w:rPr>
          <w:rFonts w:ascii="黑体" w:eastAsia="黑体" w:hAnsi="黑体" w:cs="黑体" w:hint="eastAsia"/>
          <w:sz w:val="32"/>
          <w:szCs w:val="32"/>
        </w:rPr>
        <w:t>个农村公路管理站。</w:t>
      </w:r>
    </w:p>
    <w:p w:rsidR="00112C4C" w:rsidRDefault="00112C4C" w:rsidP="00C46B40">
      <w:pPr>
        <w:spacing w:line="596" w:lineRule="exact"/>
        <w:ind w:firstLineChars="200" w:firstLine="31680"/>
        <w:rPr>
          <w:rFonts w:eastAsia="方正仿宋_GBK"/>
          <w:sz w:val="32"/>
          <w:szCs w:val="32"/>
        </w:rPr>
      </w:pPr>
      <w:r>
        <w:rPr>
          <w:rFonts w:eastAsia="方正仿宋_GBK" w:cs="方正仿宋_GBK" w:hint="eastAsia"/>
          <w:sz w:val="32"/>
          <w:szCs w:val="32"/>
        </w:rPr>
        <w:t>职能职责是：</w:t>
      </w:r>
    </w:p>
    <w:p w:rsidR="00112C4C" w:rsidRDefault="00112C4C" w:rsidP="00C46B40">
      <w:pPr>
        <w:pStyle w:val="a"/>
        <w:tabs>
          <w:tab w:val="center" w:pos="4153"/>
          <w:tab w:val="left" w:pos="7275"/>
        </w:tabs>
        <w:spacing w:line="600" w:lineRule="exact"/>
        <w:ind w:firstLine="31680"/>
        <w:jc w:val="left"/>
        <w:rPr>
          <w:rFonts w:ascii="黑体" w:eastAsia="黑体" w:hAnsi="黑体"/>
          <w:sz w:val="32"/>
          <w:szCs w:val="32"/>
        </w:rPr>
      </w:pPr>
      <w:r>
        <w:rPr>
          <w:rFonts w:ascii="黑体" w:eastAsia="黑体" w:hAnsi="黑体" w:cs="黑体" w:hint="eastAsia"/>
          <w:sz w:val="32"/>
          <w:szCs w:val="32"/>
        </w:rPr>
        <w:t>（</w:t>
      </w:r>
      <w:r>
        <w:rPr>
          <w:rFonts w:ascii="黑体" w:eastAsia="黑体" w:hAnsi="黑体" w:cs="黑体"/>
          <w:sz w:val="32"/>
          <w:szCs w:val="32"/>
        </w:rPr>
        <w:t>1</w:t>
      </w:r>
      <w:r>
        <w:rPr>
          <w:rFonts w:ascii="黑体" w:eastAsia="黑体" w:hAnsi="黑体" w:cs="黑体" w:hint="eastAsia"/>
          <w:sz w:val="32"/>
          <w:szCs w:val="32"/>
        </w:rPr>
        <w:t>）贯彻执行国家关于公路建设、养护管理等工作的方针、政策、法律法规。</w:t>
      </w:r>
    </w:p>
    <w:p w:rsidR="00112C4C" w:rsidRDefault="00112C4C" w:rsidP="00C46B40">
      <w:pPr>
        <w:pStyle w:val="a"/>
        <w:tabs>
          <w:tab w:val="center" w:pos="4153"/>
          <w:tab w:val="left" w:pos="7275"/>
        </w:tabs>
        <w:spacing w:line="600" w:lineRule="exact"/>
        <w:ind w:firstLine="31680"/>
        <w:jc w:val="left"/>
        <w:rPr>
          <w:rFonts w:ascii="黑体" w:eastAsia="黑体" w:hAnsi="黑体"/>
          <w:sz w:val="32"/>
          <w:szCs w:val="32"/>
        </w:rPr>
      </w:pPr>
      <w:r>
        <w:rPr>
          <w:rFonts w:ascii="黑体" w:eastAsia="黑体" w:hAnsi="黑体" w:cs="黑体" w:hint="eastAsia"/>
          <w:sz w:val="32"/>
          <w:szCs w:val="32"/>
        </w:rPr>
        <w:t>（</w:t>
      </w:r>
      <w:r>
        <w:rPr>
          <w:rFonts w:ascii="黑体" w:eastAsia="黑体" w:hAnsi="黑体" w:cs="黑体"/>
          <w:sz w:val="32"/>
          <w:szCs w:val="32"/>
        </w:rPr>
        <w:t>2</w:t>
      </w:r>
      <w:r>
        <w:rPr>
          <w:rFonts w:ascii="黑体" w:eastAsia="黑体" w:hAnsi="黑体" w:cs="黑体" w:hint="eastAsia"/>
          <w:sz w:val="32"/>
          <w:szCs w:val="32"/>
        </w:rPr>
        <w:t>）编制公路养护和公路大中修工程的规划和计划，负责公路工程的勘测、设计、编制工程概预算，经上级批准后组织实施。</w:t>
      </w:r>
    </w:p>
    <w:p w:rsidR="00112C4C" w:rsidRDefault="00112C4C" w:rsidP="00C46B40">
      <w:pPr>
        <w:pStyle w:val="a"/>
        <w:tabs>
          <w:tab w:val="center" w:pos="4153"/>
          <w:tab w:val="left" w:pos="7275"/>
        </w:tabs>
        <w:spacing w:line="600" w:lineRule="exact"/>
        <w:ind w:firstLine="31680"/>
        <w:jc w:val="left"/>
        <w:rPr>
          <w:rFonts w:ascii="黑体" w:eastAsia="黑体" w:hAnsi="黑体"/>
          <w:sz w:val="32"/>
          <w:szCs w:val="32"/>
        </w:rPr>
      </w:pPr>
      <w:r>
        <w:rPr>
          <w:rFonts w:ascii="黑体" w:eastAsia="黑体" w:hAnsi="黑体" w:cs="黑体" w:hint="eastAsia"/>
          <w:sz w:val="32"/>
          <w:szCs w:val="32"/>
        </w:rPr>
        <w:t>（</w:t>
      </w:r>
      <w:r>
        <w:rPr>
          <w:rFonts w:ascii="黑体" w:eastAsia="黑体" w:hAnsi="黑体" w:cs="黑体"/>
          <w:sz w:val="32"/>
          <w:szCs w:val="32"/>
        </w:rPr>
        <w:t>3</w:t>
      </w:r>
      <w:r>
        <w:rPr>
          <w:rFonts w:ascii="黑体" w:eastAsia="黑体" w:hAnsi="黑体" w:cs="黑体" w:hint="eastAsia"/>
          <w:sz w:val="32"/>
          <w:szCs w:val="32"/>
        </w:rPr>
        <w:t>）定期检查公路工程设施的技术状况，及时有效、保质保量地完成公路养护任务，提高路况质量，保持公路畅通。</w:t>
      </w:r>
    </w:p>
    <w:p w:rsidR="00112C4C" w:rsidRDefault="00112C4C" w:rsidP="00C46B40">
      <w:pPr>
        <w:pStyle w:val="a"/>
        <w:tabs>
          <w:tab w:val="center" w:pos="4153"/>
          <w:tab w:val="left" w:pos="7275"/>
        </w:tabs>
        <w:spacing w:line="600" w:lineRule="exact"/>
        <w:ind w:firstLine="31680"/>
        <w:jc w:val="left"/>
        <w:rPr>
          <w:rFonts w:ascii="黑体" w:eastAsia="黑体" w:hAnsi="黑体"/>
          <w:sz w:val="32"/>
          <w:szCs w:val="32"/>
        </w:rPr>
      </w:pPr>
      <w:r>
        <w:rPr>
          <w:rFonts w:ascii="黑体" w:eastAsia="黑体" w:hAnsi="黑体" w:cs="黑体" w:hint="eastAsia"/>
          <w:sz w:val="32"/>
          <w:szCs w:val="32"/>
        </w:rPr>
        <w:t>（</w:t>
      </w:r>
      <w:r>
        <w:rPr>
          <w:rFonts w:ascii="黑体" w:eastAsia="黑体" w:hAnsi="黑体" w:cs="黑体"/>
          <w:sz w:val="32"/>
          <w:szCs w:val="32"/>
        </w:rPr>
        <w:t>4</w:t>
      </w:r>
      <w:r>
        <w:rPr>
          <w:rFonts w:ascii="黑体" w:eastAsia="黑体" w:hAnsi="黑体" w:cs="黑体" w:hint="eastAsia"/>
          <w:sz w:val="32"/>
          <w:szCs w:val="32"/>
        </w:rPr>
        <w:t>）负责组织或参与公路大中修工程、养护工程的竣工验收工作。</w:t>
      </w:r>
    </w:p>
    <w:p w:rsidR="00112C4C" w:rsidRDefault="00112C4C" w:rsidP="00C46B40">
      <w:pPr>
        <w:pStyle w:val="a"/>
        <w:tabs>
          <w:tab w:val="center" w:pos="4153"/>
          <w:tab w:val="left" w:pos="7275"/>
        </w:tabs>
        <w:spacing w:line="600" w:lineRule="exact"/>
        <w:ind w:firstLine="31680"/>
        <w:jc w:val="left"/>
        <w:rPr>
          <w:rFonts w:ascii="黑体" w:eastAsia="黑体" w:hAnsi="黑体"/>
          <w:sz w:val="32"/>
          <w:szCs w:val="32"/>
        </w:rPr>
      </w:pPr>
      <w:r>
        <w:rPr>
          <w:rFonts w:ascii="黑体" w:eastAsia="黑体" w:hAnsi="黑体" w:cs="黑体" w:hint="eastAsia"/>
          <w:sz w:val="32"/>
          <w:szCs w:val="32"/>
        </w:rPr>
        <w:t>（</w:t>
      </w:r>
      <w:r>
        <w:rPr>
          <w:rFonts w:ascii="黑体" w:eastAsia="黑体" w:hAnsi="黑体" w:cs="黑体"/>
          <w:sz w:val="32"/>
          <w:szCs w:val="32"/>
        </w:rPr>
        <w:t>5</w:t>
      </w:r>
      <w:r>
        <w:rPr>
          <w:rFonts w:ascii="黑体" w:eastAsia="黑体" w:hAnsi="黑体" w:cs="黑体" w:hint="eastAsia"/>
          <w:sz w:val="32"/>
          <w:szCs w:val="32"/>
        </w:rPr>
        <w:t>）在区交通主管部门的统一管理下，参与对乡、村道公路养护计划的审核、养护计划执行情况的检查及养护质量的检查验收。</w:t>
      </w:r>
    </w:p>
    <w:p w:rsidR="00112C4C" w:rsidRDefault="00112C4C" w:rsidP="00C46B40">
      <w:pPr>
        <w:pStyle w:val="a"/>
        <w:tabs>
          <w:tab w:val="center" w:pos="4153"/>
          <w:tab w:val="left" w:pos="7275"/>
        </w:tabs>
        <w:spacing w:line="600" w:lineRule="exact"/>
        <w:ind w:firstLine="31680"/>
        <w:jc w:val="left"/>
        <w:rPr>
          <w:rFonts w:ascii="黑体" w:eastAsia="黑体" w:hAnsi="黑体"/>
          <w:sz w:val="32"/>
          <w:szCs w:val="32"/>
        </w:rPr>
      </w:pPr>
      <w:r>
        <w:rPr>
          <w:rFonts w:ascii="黑体" w:eastAsia="黑体" w:hAnsi="黑体" w:cs="黑体" w:hint="eastAsia"/>
          <w:sz w:val="32"/>
          <w:szCs w:val="32"/>
        </w:rPr>
        <w:t>（</w:t>
      </w:r>
      <w:r>
        <w:rPr>
          <w:rFonts w:ascii="黑体" w:eastAsia="黑体" w:hAnsi="黑体" w:cs="黑体"/>
          <w:sz w:val="32"/>
          <w:szCs w:val="32"/>
        </w:rPr>
        <w:t>6</w:t>
      </w:r>
      <w:r>
        <w:rPr>
          <w:rFonts w:ascii="黑体" w:eastAsia="黑体" w:hAnsi="黑体" w:cs="黑体" w:hint="eastAsia"/>
          <w:sz w:val="32"/>
          <w:szCs w:val="32"/>
        </w:rPr>
        <w:t>）负责公路的绿化、美化工作，负责对受自然灾害的公路损毁进行应急抢险、抢修工作。</w:t>
      </w:r>
    </w:p>
    <w:p w:rsidR="00112C4C" w:rsidRDefault="00112C4C" w:rsidP="00C46B40">
      <w:pPr>
        <w:pStyle w:val="a"/>
        <w:tabs>
          <w:tab w:val="center" w:pos="4153"/>
          <w:tab w:val="left" w:pos="7275"/>
        </w:tabs>
        <w:spacing w:line="600" w:lineRule="exact"/>
        <w:ind w:firstLine="31680"/>
        <w:jc w:val="left"/>
        <w:rPr>
          <w:rFonts w:ascii="黑体" w:eastAsia="黑体" w:hAnsi="黑体"/>
          <w:sz w:val="32"/>
          <w:szCs w:val="32"/>
        </w:rPr>
      </w:pPr>
      <w:r>
        <w:rPr>
          <w:rFonts w:ascii="黑体" w:eastAsia="黑体" w:hAnsi="黑体" w:cs="黑体" w:hint="eastAsia"/>
          <w:sz w:val="32"/>
          <w:szCs w:val="32"/>
        </w:rPr>
        <w:t>（</w:t>
      </w:r>
      <w:r>
        <w:rPr>
          <w:rFonts w:ascii="黑体" w:eastAsia="黑体" w:hAnsi="黑体" w:cs="黑体"/>
          <w:sz w:val="32"/>
          <w:szCs w:val="32"/>
        </w:rPr>
        <w:t>7</w:t>
      </w:r>
      <w:r>
        <w:rPr>
          <w:rFonts w:ascii="黑体" w:eastAsia="黑体" w:hAnsi="黑体" w:cs="黑体" w:hint="eastAsia"/>
          <w:sz w:val="32"/>
          <w:szCs w:val="32"/>
        </w:rPr>
        <w:t>）推广和应用公路的现代化管养技术，提高公路管养质量和科学化、规范化、法制化管理水平。</w:t>
      </w:r>
    </w:p>
    <w:p w:rsidR="00112C4C" w:rsidRDefault="00112C4C" w:rsidP="00C46B40">
      <w:pPr>
        <w:pStyle w:val="a"/>
        <w:tabs>
          <w:tab w:val="center" w:pos="4153"/>
          <w:tab w:val="left" w:pos="7275"/>
        </w:tabs>
        <w:spacing w:line="600" w:lineRule="exact"/>
        <w:ind w:firstLine="31680"/>
        <w:jc w:val="left"/>
        <w:rPr>
          <w:rFonts w:ascii="黑体" w:eastAsia="黑体" w:hAnsi="黑体"/>
          <w:sz w:val="32"/>
          <w:szCs w:val="32"/>
        </w:rPr>
      </w:pPr>
      <w:r>
        <w:rPr>
          <w:rFonts w:ascii="黑体" w:eastAsia="黑体" w:hAnsi="黑体" w:cs="黑体" w:hint="eastAsia"/>
          <w:sz w:val="32"/>
          <w:szCs w:val="32"/>
        </w:rPr>
        <w:t>（</w:t>
      </w:r>
      <w:r>
        <w:rPr>
          <w:rFonts w:ascii="黑体" w:eastAsia="黑体" w:hAnsi="黑体" w:cs="黑体"/>
          <w:sz w:val="32"/>
          <w:szCs w:val="32"/>
        </w:rPr>
        <w:t>8</w:t>
      </w:r>
      <w:r>
        <w:rPr>
          <w:rFonts w:ascii="黑体" w:eastAsia="黑体" w:hAnsi="黑体" w:cs="黑体" w:hint="eastAsia"/>
          <w:sz w:val="32"/>
          <w:szCs w:val="32"/>
        </w:rPr>
        <w:t>）研究和统计上报公路交通情况。</w:t>
      </w:r>
    </w:p>
    <w:p w:rsidR="00112C4C" w:rsidRDefault="00112C4C">
      <w:pPr>
        <w:pStyle w:val="a"/>
        <w:tabs>
          <w:tab w:val="center" w:pos="4153"/>
          <w:tab w:val="left" w:pos="7275"/>
        </w:tabs>
        <w:spacing w:line="600" w:lineRule="exact"/>
        <w:ind w:left="640" w:firstLineChars="0" w:firstLine="0"/>
        <w:jc w:val="left"/>
        <w:rPr>
          <w:rFonts w:ascii="黑体" w:eastAsia="黑体" w:hAnsi="黑体"/>
          <w:sz w:val="32"/>
          <w:szCs w:val="32"/>
        </w:rPr>
      </w:pPr>
      <w:r>
        <w:rPr>
          <w:rFonts w:ascii="黑体" w:eastAsia="黑体" w:hAnsi="黑体" w:cs="黑体" w:hint="eastAsia"/>
          <w:sz w:val="32"/>
          <w:szCs w:val="32"/>
        </w:rPr>
        <w:t>（</w:t>
      </w:r>
      <w:r>
        <w:rPr>
          <w:rFonts w:ascii="黑体" w:eastAsia="黑体" w:hAnsi="黑体" w:cs="黑体"/>
          <w:sz w:val="32"/>
          <w:szCs w:val="32"/>
        </w:rPr>
        <w:t>9</w:t>
      </w:r>
      <w:r>
        <w:rPr>
          <w:rFonts w:ascii="黑体" w:eastAsia="黑体" w:hAnsi="黑体" w:cs="黑体" w:hint="eastAsia"/>
          <w:sz w:val="32"/>
          <w:szCs w:val="32"/>
        </w:rPr>
        <w:t>）负责培训公路养护专业人员。</w:t>
      </w:r>
    </w:p>
    <w:p w:rsidR="00112C4C" w:rsidRDefault="00112C4C">
      <w:pPr>
        <w:pStyle w:val="a"/>
        <w:tabs>
          <w:tab w:val="center" w:pos="4153"/>
          <w:tab w:val="left" w:pos="7275"/>
        </w:tabs>
        <w:spacing w:line="600" w:lineRule="exact"/>
        <w:ind w:left="640" w:firstLineChars="0" w:firstLine="0"/>
        <w:jc w:val="left"/>
        <w:rPr>
          <w:rFonts w:ascii="黑体" w:eastAsia="黑体" w:hAnsi="黑体"/>
          <w:sz w:val="32"/>
          <w:szCs w:val="32"/>
        </w:rPr>
      </w:pPr>
      <w:r>
        <w:rPr>
          <w:rFonts w:ascii="黑体" w:eastAsia="黑体" w:hAnsi="黑体" w:cs="黑体" w:hint="eastAsia"/>
          <w:sz w:val="32"/>
          <w:szCs w:val="32"/>
        </w:rPr>
        <w:t>（</w:t>
      </w:r>
      <w:r>
        <w:rPr>
          <w:rFonts w:ascii="黑体" w:eastAsia="黑体" w:hAnsi="黑体" w:cs="黑体"/>
          <w:sz w:val="32"/>
          <w:szCs w:val="32"/>
        </w:rPr>
        <w:t>10</w:t>
      </w:r>
      <w:r>
        <w:rPr>
          <w:rFonts w:ascii="黑体" w:eastAsia="黑体" w:hAnsi="黑体" w:cs="黑体" w:hint="eastAsia"/>
          <w:sz w:val="32"/>
          <w:szCs w:val="32"/>
        </w:rPr>
        <w:t>）承办区委、区政府及区交委交办的其他事项。</w:t>
      </w:r>
    </w:p>
    <w:p w:rsidR="00112C4C" w:rsidRDefault="00112C4C" w:rsidP="00C46B40">
      <w:pPr>
        <w:numPr>
          <w:ilvl w:val="0"/>
          <w:numId w:val="1"/>
        </w:numPr>
        <w:spacing w:line="596" w:lineRule="exact"/>
        <w:ind w:firstLineChars="200" w:firstLine="31680"/>
        <w:rPr>
          <w:rFonts w:eastAsia="方正仿宋_GBK"/>
          <w:sz w:val="32"/>
          <w:szCs w:val="32"/>
        </w:rPr>
      </w:pPr>
      <w:r>
        <w:rPr>
          <w:rFonts w:eastAsia="方正仿宋_GBK" w:cs="方正仿宋_GBK" w:hint="eastAsia"/>
          <w:sz w:val="32"/>
          <w:szCs w:val="32"/>
        </w:rPr>
        <w:t>预算及支出情况</w:t>
      </w:r>
    </w:p>
    <w:p w:rsidR="00112C4C" w:rsidRDefault="00112C4C" w:rsidP="00C46B40">
      <w:pPr>
        <w:ind w:firstLineChars="200" w:firstLine="31680"/>
        <w:rPr>
          <w:rFonts w:ascii="黑体" w:eastAsia="黑体" w:hAnsi="黑体"/>
          <w:sz w:val="32"/>
          <w:szCs w:val="32"/>
        </w:rPr>
      </w:pPr>
      <w:r>
        <w:rPr>
          <w:rFonts w:ascii="黑体" w:eastAsia="黑体" w:hAnsi="黑体" w:cs="黑体"/>
          <w:sz w:val="32"/>
          <w:szCs w:val="32"/>
        </w:rPr>
        <w:t>2021</w:t>
      </w:r>
      <w:r>
        <w:rPr>
          <w:rFonts w:ascii="黑体" w:eastAsia="黑体" w:hAnsi="黑体" w:cs="黑体" w:hint="eastAsia"/>
          <w:sz w:val="32"/>
          <w:szCs w:val="32"/>
        </w:rPr>
        <w:t>年年初预算数为</w:t>
      </w:r>
      <w:r>
        <w:rPr>
          <w:rFonts w:ascii="黑体" w:eastAsia="黑体" w:hAnsi="黑体" w:cs="黑体"/>
          <w:sz w:val="32"/>
          <w:szCs w:val="32"/>
        </w:rPr>
        <w:t>6922.6</w:t>
      </w:r>
      <w:r>
        <w:rPr>
          <w:rFonts w:ascii="黑体" w:eastAsia="黑体" w:hAnsi="黑体" w:cs="黑体" w:hint="eastAsia"/>
          <w:sz w:val="32"/>
          <w:szCs w:val="32"/>
        </w:rPr>
        <w:t>万元，全年预算支出数为</w:t>
      </w:r>
      <w:r>
        <w:rPr>
          <w:rFonts w:ascii="黑体" w:eastAsia="黑体" w:hAnsi="黑体" w:cs="黑体"/>
          <w:sz w:val="32"/>
          <w:szCs w:val="32"/>
        </w:rPr>
        <w:t>7225</w:t>
      </w:r>
      <w:r>
        <w:rPr>
          <w:rFonts w:ascii="黑体" w:eastAsia="黑体" w:hAnsi="黑体" w:cs="黑体" w:hint="eastAsia"/>
          <w:sz w:val="32"/>
          <w:szCs w:val="32"/>
        </w:rPr>
        <w:t>万元。</w:t>
      </w:r>
    </w:p>
    <w:p w:rsidR="00112C4C" w:rsidRDefault="00112C4C" w:rsidP="00C46B40">
      <w:pPr>
        <w:ind w:firstLineChars="200" w:firstLine="31680"/>
        <w:rPr>
          <w:rFonts w:ascii="黑体" w:eastAsia="黑体" w:hAnsi="黑体"/>
          <w:kern w:val="0"/>
          <w:sz w:val="32"/>
          <w:szCs w:val="32"/>
        </w:rPr>
      </w:pPr>
      <w:r>
        <w:rPr>
          <w:rFonts w:ascii="黑体" w:eastAsia="黑体" w:hAnsi="黑体" w:cs="黑体" w:hint="eastAsia"/>
          <w:sz w:val="32"/>
          <w:szCs w:val="32"/>
        </w:rPr>
        <w:t>（一）收入预算：</w:t>
      </w:r>
      <w:r>
        <w:rPr>
          <w:rFonts w:ascii="黑体" w:eastAsia="黑体" w:hAnsi="黑体" w:cs="黑体"/>
          <w:sz w:val="32"/>
          <w:szCs w:val="32"/>
        </w:rPr>
        <w:t>2021</w:t>
      </w:r>
      <w:r>
        <w:rPr>
          <w:rFonts w:ascii="黑体" w:eastAsia="黑体" w:hAnsi="黑体" w:cs="黑体" w:hint="eastAsia"/>
          <w:sz w:val="32"/>
          <w:szCs w:val="32"/>
        </w:rPr>
        <w:t>年年初预算数</w:t>
      </w:r>
      <w:r>
        <w:rPr>
          <w:rFonts w:ascii="黑体" w:eastAsia="黑体" w:hAnsi="黑体" w:cs="黑体"/>
          <w:kern w:val="0"/>
          <w:sz w:val="32"/>
          <w:szCs w:val="32"/>
        </w:rPr>
        <w:t>6922.6</w:t>
      </w:r>
      <w:r>
        <w:rPr>
          <w:rFonts w:ascii="黑体" w:eastAsia="黑体" w:hAnsi="黑体" w:cs="黑体" w:hint="eastAsia"/>
          <w:sz w:val="32"/>
          <w:szCs w:val="32"/>
        </w:rPr>
        <w:t>万元，其中：一般公共预算拨款</w:t>
      </w:r>
      <w:r>
        <w:rPr>
          <w:rFonts w:ascii="黑体" w:eastAsia="黑体" w:hAnsi="黑体" w:cs="黑体"/>
          <w:kern w:val="0"/>
          <w:sz w:val="32"/>
          <w:szCs w:val="32"/>
        </w:rPr>
        <w:t>2333.6</w:t>
      </w:r>
      <w:r>
        <w:rPr>
          <w:rFonts w:ascii="黑体" w:eastAsia="黑体" w:hAnsi="黑体" w:cs="黑体" w:hint="eastAsia"/>
          <w:sz w:val="32"/>
          <w:szCs w:val="32"/>
        </w:rPr>
        <w:t>万元，政府性基金预算拨款</w:t>
      </w:r>
      <w:r>
        <w:rPr>
          <w:rFonts w:ascii="黑体" w:eastAsia="黑体" w:hAnsi="黑体" w:cs="黑体"/>
          <w:sz w:val="32"/>
          <w:szCs w:val="32"/>
        </w:rPr>
        <w:t>4589</w:t>
      </w:r>
      <w:r>
        <w:rPr>
          <w:rFonts w:ascii="黑体" w:eastAsia="黑体" w:hAnsi="黑体" w:cs="黑体" w:hint="eastAsia"/>
          <w:sz w:val="32"/>
          <w:szCs w:val="32"/>
        </w:rPr>
        <w:t>万元，国有资本经营预算收入</w:t>
      </w:r>
      <w:r>
        <w:rPr>
          <w:rFonts w:ascii="黑体" w:eastAsia="黑体" w:hAnsi="黑体" w:cs="黑体"/>
          <w:sz w:val="32"/>
          <w:szCs w:val="32"/>
        </w:rPr>
        <w:t>0</w:t>
      </w:r>
      <w:r>
        <w:rPr>
          <w:rFonts w:ascii="黑体" w:eastAsia="黑体" w:hAnsi="黑体" w:cs="黑体" w:hint="eastAsia"/>
          <w:sz w:val="32"/>
          <w:szCs w:val="32"/>
        </w:rPr>
        <w:t>万元，事业收入</w:t>
      </w:r>
      <w:r>
        <w:rPr>
          <w:rFonts w:ascii="黑体" w:eastAsia="黑体" w:hAnsi="黑体" w:cs="黑体"/>
          <w:sz w:val="32"/>
          <w:szCs w:val="32"/>
        </w:rPr>
        <w:t>0</w:t>
      </w:r>
      <w:r>
        <w:rPr>
          <w:rFonts w:ascii="黑体" w:eastAsia="黑体" w:hAnsi="黑体" w:cs="黑体" w:hint="eastAsia"/>
          <w:sz w:val="32"/>
          <w:szCs w:val="32"/>
        </w:rPr>
        <w:t>万元，事业单位经营收入</w:t>
      </w:r>
      <w:r>
        <w:rPr>
          <w:rFonts w:ascii="黑体" w:eastAsia="黑体" w:hAnsi="黑体" w:cs="黑体"/>
          <w:sz w:val="32"/>
          <w:szCs w:val="32"/>
        </w:rPr>
        <w:t>0</w:t>
      </w:r>
      <w:r>
        <w:rPr>
          <w:rFonts w:ascii="黑体" w:eastAsia="黑体" w:hAnsi="黑体" w:cs="黑体" w:hint="eastAsia"/>
          <w:sz w:val="32"/>
          <w:szCs w:val="32"/>
        </w:rPr>
        <w:t>万元，其他收入</w:t>
      </w:r>
      <w:r>
        <w:rPr>
          <w:rFonts w:ascii="黑体" w:eastAsia="黑体" w:hAnsi="黑体" w:cs="黑体"/>
          <w:sz w:val="32"/>
          <w:szCs w:val="32"/>
        </w:rPr>
        <w:t>0</w:t>
      </w:r>
      <w:r>
        <w:rPr>
          <w:rFonts w:ascii="黑体" w:eastAsia="黑体" w:hAnsi="黑体" w:cs="黑体" w:hint="eastAsia"/>
          <w:sz w:val="32"/>
          <w:szCs w:val="32"/>
        </w:rPr>
        <w:t>万元。</w:t>
      </w:r>
    </w:p>
    <w:p w:rsidR="00112C4C" w:rsidRDefault="00112C4C" w:rsidP="00C46B40">
      <w:pPr>
        <w:spacing w:line="600" w:lineRule="exact"/>
        <w:ind w:firstLineChars="200" w:firstLine="31680"/>
        <w:rPr>
          <w:rFonts w:ascii="黑体" w:eastAsia="黑体" w:hAnsi="黑体"/>
          <w:sz w:val="32"/>
          <w:szCs w:val="32"/>
        </w:rPr>
      </w:pPr>
      <w:r>
        <w:rPr>
          <w:rFonts w:ascii="黑体" w:eastAsia="黑体" w:hAnsi="黑体" w:cs="黑体" w:hint="eastAsia"/>
          <w:sz w:val="32"/>
          <w:szCs w:val="32"/>
        </w:rPr>
        <w:t>（二）支出预算：</w:t>
      </w:r>
      <w:r>
        <w:rPr>
          <w:rFonts w:ascii="黑体" w:eastAsia="黑体" w:hAnsi="黑体" w:cs="黑体"/>
          <w:sz w:val="32"/>
          <w:szCs w:val="32"/>
        </w:rPr>
        <w:t>2021</w:t>
      </w:r>
      <w:r>
        <w:rPr>
          <w:rFonts w:ascii="黑体" w:eastAsia="黑体" w:hAnsi="黑体" w:cs="黑体" w:hint="eastAsia"/>
          <w:sz w:val="32"/>
          <w:szCs w:val="32"/>
        </w:rPr>
        <w:t>年全年预算数</w:t>
      </w:r>
      <w:r>
        <w:rPr>
          <w:rFonts w:ascii="黑体" w:eastAsia="黑体" w:hAnsi="黑体" w:cs="黑体"/>
          <w:sz w:val="32"/>
          <w:szCs w:val="32"/>
        </w:rPr>
        <w:t>7225</w:t>
      </w:r>
      <w:r>
        <w:rPr>
          <w:rFonts w:ascii="黑体" w:eastAsia="黑体" w:hAnsi="黑体" w:cs="黑体" w:hint="eastAsia"/>
          <w:sz w:val="32"/>
          <w:szCs w:val="32"/>
        </w:rPr>
        <w:t>万元，其中：基本支出为</w:t>
      </w:r>
      <w:r>
        <w:rPr>
          <w:rFonts w:ascii="黑体" w:eastAsia="黑体" w:hAnsi="黑体" w:cs="黑体"/>
          <w:sz w:val="32"/>
          <w:szCs w:val="32"/>
        </w:rPr>
        <w:t>2579</w:t>
      </w:r>
      <w:r>
        <w:rPr>
          <w:rFonts w:ascii="黑体" w:eastAsia="黑体" w:hAnsi="黑体" w:cs="黑体" w:hint="eastAsia"/>
          <w:sz w:val="32"/>
          <w:szCs w:val="32"/>
        </w:rPr>
        <w:t>万元，项目支出为</w:t>
      </w:r>
      <w:r>
        <w:rPr>
          <w:rFonts w:ascii="黑体" w:eastAsia="黑体" w:hAnsi="黑体" w:cs="黑体"/>
          <w:sz w:val="32"/>
          <w:szCs w:val="32"/>
        </w:rPr>
        <w:t>4646</w:t>
      </w:r>
      <w:r>
        <w:rPr>
          <w:rFonts w:ascii="黑体" w:eastAsia="黑体" w:hAnsi="黑体" w:cs="黑体" w:hint="eastAsia"/>
          <w:sz w:val="32"/>
          <w:szCs w:val="32"/>
        </w:rPr>
        <w:t>万元，主要原因是公路维修项目大量增加以及加大了农村公路管理养护力度，主要用于全区国省道公路养护维修项目及农村公路养护。</w:t>
      </w:r>
    </w:p>
    <w:p w:rsidR="00112C4C" w:rsidRDefault="00112C4C" w:rsidP="00C46B40">
      <w:pPr>
        <w:pStyle w:val="NoSpacing"/>
        <w:spacing w:line="560" w:lineRule="exact"/>
        <w:ind w:firstLineChars="200" w:firstLine="31680"/>
        <w:rPr>
          <w:rFonts w:ascii="黑体" w:eastAsia="黑体" w:hAnsi="黑体" w:cs="Times New Roman"/>
          <w:sz w:val="32"/>
          <w:szCs w:val="32"/>
        </w:rPr>
      </w:pPr>
      <w:r>
        <w:rPr>
          <w:rFonts w:ascii="黑体" w:eastAsia="黑体" w:hAnsi="黑体" w:cs="黑体"/>
          <w:sz w:val="32"/>
          <w:szCs w:val="32"/>
        </w:rPr>
        <w:t>2021</w:t>
      </w:r>
      <w:r>
        <w:rPr>
          <w:rFonts w:ascii="黑体" w:eastAsia="黑体" w:hAnsi="黑体" w:cs="黑体" w:hint="eastAsia"/>
          <w:sz w:val="32"/>
          <w:szCs w:val="32"/>
        </w:rPr>
        <w:t>年“三公”经费预算</w:t>
      </w:r>
      <w:r>
        <w:rPr>
          <w:rFonts w:ascii="黑体" w:eastAsia="黑体" w:hAnsi="黑体" w:cs="黑体"/>
          <w:sz w:val="32"/>
          <w:szCs w:val="32"/>
        </w:rPr>
        <w:t>117</w:t>
      </w:r>
      <w:r>
        <w:rPr>
          <w:rFonts w:ascii="黑体" w:eastAsia="黑体" w:hAnsi="黑体" w:cs="黑体" w:hint="eastAsia"/>
          <w:sz w:val="32"/>
          <w:szCs w:val="32"/>
        </w:rPr>
        <w:t>万元，比</w:t>
      </w:r>
      <w:r>
        <w:rPr>
          <w:rFonts w:ascii="黑体" w:eastAsia="黑体" w:hAnsi="黑体" w:cs="黑体"/>
          <w:sz w:val="32"/>
          <w:szCs w:val="32"/>
        </w:rPr>
        <w:t>2020</w:t>
      </w:r>
      <w:r>
        <w:rPr>
          <w:rFonts w:ascii="黑体" w:eastAsia="黑体" w:hAnsi="黑体" w:cs="黑体" w:hint="eastAsia"/>
          <w:sz w:val="32"/>
          <w:szCs w:val="32"/>
        </w:rPr>
        <w:t>年减少</w:t>
      </w:r>
      <w:r>
        <w:rPr>
          <w:rFonts w:ascii="黑体" w:eastAsia="黑体" w:hAnsi="黑体" w:cs="黑体"/>
          <w:sz w:val="32"/>
          <w:szCs w:val="32"/>
        </w:rPr>
        <w:t xml:space="preserve">113 </w:t>
      </w:r>
      <w:r>
        <w:rPr>
          <w:rFonts w:ascii="黑体" w:eastAsia="黑体" w:hAnsi="黑体" w:cs="黑体" w:hint="eastAsia"/>
          <w:sz w:val="32"/>
          <w:szCs w:val="32"/>
        </w:rPr>
        <w:t>万元。其中：因公出国（境）费用</w:t>
      </w:r>
      <w:r>
        <w:rPr>
          <w:rFonts w:ascii="黑体" w:eastAsia="黑体" w:hAnsi="黑体" w:cs="黑体"/>
          <w:sz w:val="32"/>
          <w:szCs w:val="32"/>
        </w:rPr>
        <w:t>0</w:t>
      </w:r>
      <w:r>
        <w:rPr>
          <w:rFonts w:ascii="黑体" w:eastAsia="黑体" w:hAnsi="黑体" w:cs="黑体" w:hint="eastAsia"/>
          <w:sz w:val="32"/>
          <w:szCs w:val="32"/>
        </w:rPr>
        <w:t>万元，比</w:t>
      </w:r>
      <w:r>
        <w:rPr>
          <w:rFonts w:ascii="黑体" w:eastAsia="黑体" w:hAnsi="黑体" w:cs="黑体"/>
          <w:sz w:val="32"/>
          <w:szCs w:val="32"/>
        </w:rPr>
        <w:t>2020</w:t>
      </w:r>
      <w:r>
        <w:rPr>
          <w:rFonts w:ascii="黑体" w:eastAsia="黑体" w:hAnsi="黑体" w:cs="黑体" w:hint="eastAsia"/>
          <w:sz w:val="32"/>
          <w:szCs w:val="32"/>
        </w:rPr>
        <w:t>年减少</w:t>
      </w:r>
      <w:r>
        <w:rPr>
          <w:rFonts w:ascii="黑体" w:eastAsia="黑体" w:hAnsi="黑体" w:cs="黑体"/>
          <w:sz w:val="32"/>
          <w:szCs w:val="32"/>
        </w:rPr>
        <w:t>(</w:t>
      </w:r>
      <w:r>
        <w:rPr>
          <w:rFonts w:ascii="黑体" w:eastAsia="黑体" w:hAnsi="黑体" w:cs="黑体" w:hint="eastAsia"/>
          <w:sz w:val="32"/>
          <w:szCs w:val="32"/>
        </w:rPr>
        <w:t>或增加</w:t>
      </w:r>
      <w:r>
        <w:rPr>
          <w:rFonts w:ascii="黑体" w:eastAsia="黑体" w:hAnsi="黑体" w:cs="黑体"/>
          <w:sz w:val="32"/>
          <w:szCs w:val="32"/>
        </w:rPr>
        <w:t>)  0</w:t>
      </w:r>
      <w:r>
        <w:rPr>
          <w:rFonts w:ascii="黑体" w:eastAsia="黑体" w:hAnsi="黑体" w:cs="黑体" w:hint="eastAsia"/>
          <w:sz w:val="32"/>
          <w:szCs w:val="32"/>
        </w:rPr>
        <w:t>万元，主要原因是我单位未安排人员出国，故无出国费用；公务接待费</w:t>
      </w:r>
      <w:r>
        <w:rPr>
          <w:rFonts w:ascii="黑体" w:eastAsia="黑体" w:hAnsi="黑体" w:cs="黑体"/>
          <w:sz w:val="32"/>
          <w:szCs w:val="32"/>
        </w:rPr>
        <w:t>22</w:t>
      </w:r>
      <w:r>
        <w:rPr>
          <w:rFonts w:ascii="黑体" w:eastAsia="黑体" w:hAnsi="黑体" w:cs="黑体" w:hint="eastAsia"/>
          <w:sz w:val="32"/>
          <w:szCs w:val="32"/>
        </w:rPr>
        <w:t>万元，比</w:t>
      </w:r>
      <w:r>
        <w:rPr>
          <w:rFonts w:ascii="黑体" w:eastAsia="黑体" w:hAnsi="黑体" w:cs="黑体"/>
          <w:sz w:val="32"/>
          <w:szCs w:val="32"/>
        </w:rPr>
        <w:t>2020</w:t>
      </w:r>
      <w:r>
        <w:rPr>
          <w:rFonts w:ascii="黑体" w:eastAsia="黑体" w:hAnsi="黑体" w:cs="黑体" w:hint="eastAsia"/>
          <w:sz w:val="32"/>
          <w:szCs w:val="32"/>
        </w:rPr>
        <w:t>年减少</w:t>
      </w:r>
      <w:r>
        <w:rPr>
          <w:rFonts w:ascii="黑体" w:eastAsia="黑体" w:hAnsi="黑体" w:cs="黑体"/>
          <w:sz w:val="32"/>
          <w:szCs w:val="32"/>
        </w:rPr>
        <w:t xml:space="preserve">3 </w:t>
      </w:r>
      <w:r>
        <w:rPr>
          <w:rFonts w:ascii="黑体" w:eastAsia="黑体" w:hAnsi="黑体" w:cs="黑体" w:hint="eastAsia"/>
          <w:sz w:val="32"/>
          <w:szCs w:val="32"/>
        </w:rPr>
        <w:t>万元，主要原因是规范公务接待活动，严格遵守公务接待开支范围和开支标准，严格控制陪餐人数；公务用车运行维护费</w:t>
      </w:r>
      <w:r>
        <w:rPr>
          <w:rFonts w:ascii="黑体" w:eastAsia="黑体" w:hAnsi="黑体" w:cs="黑体"/>
          <w:sz w:val="32"/>
          <w:szCs w:val="32"/>
        </w:rPr>
        <w:t xml:space="preserve"> 95</w:t>
      </w:r>
      <w:r>
        <w:rPr>
          <w:rFonts w:ascii="黑体" w:eastAsia="黑体" w:hAnsi="黑体" w:cs="黑体" w:hint="eastAsia"/>
          <w:sz w:val="32"/>
          <w:szCs w:val="32"/>
        </w:rPr>
        <w:t>万元，比</w:t>
      </w:r>
      <w:r>
        <w:rPr>
          <w:rFonts w:ascii="黑体" w:eastAsia="黑体" w:hAnsi="黑体" w:cs="黑体"/>
          <w:sz w:val="32"/>
          <w:szCs w:val="32"/>
        </w:rPr>
        <w:t>2020</w:t>
      </w:r>
      <w:r>
        <w:rPr>
          <w:rFonts w:ascii="黑体" w:eastAsia="黑体" w:hAnsi="黑体" w:cs="黑体" w:hint="eastAsia"/>
          <w:sz w:val="32"/>
          <w:szCs w:val="32"/>
        </w:rPr>
        <w:t>年减少</w:t>
      </w:r>
      <w:r>
        <w:rPr>
          <w:rFonts w:ascii="黑体" w:eastAsia="黑体" w:hAnsi="黑体" w:cs="黑体"/>
          <w:sz w:val="32"/>
          <w:szCs w:val="32"/>
        </w:rPr>
        <w:t xml:space="preserve">110 </w:t>
      </w:r>
      <w:r>
        <w:rPr>
          <w:rFonts w:ascii="黑体" w:eastAsia="黑体" w:hAnsi="黑体" w:cs="黑体" w:hint="eastAsia"/>
          <w:sz w:val="32"/>
          <w:szCs w:val="32"/>
        </w:rPr>
        <w:t>万元，主要原因是</w:t>
      </w:r>
      <w:r>
        <w:rPr>
          <w:rFonts w:ascii="黑体" w:eastAsia="黑体" w:hAnsi="黑体" w:cs="黑体"/>
          <w:sz w:val="32"/>
          <w:szCs w:val="32"/>
        </w:rPr>
        <w:t>2020</w:t>
      </w:r>
      <w:r>
        <w:rPr>
          <w:rFonts w:ascii="黑体" w:eastAsia="黑体" w:hAnsi="黑体" w:cs="黑体" w:hint="eastAsia"/>
          <w:sz w:val="32"/>
          <w:szCs w:val="32"/>
        </w:rPr>
        <w:t>年隧道站机械车辆转入市政设施所管理；公务用车购置费</w:t>
      </w:r>
      <w:r>
        <w:rPr>
          <w:rFonts w:ascii="黑体" w:eastAsia="黑体" w:hAnsi="黑体" w:cs="黑体"/>
          <w:sz w:val="32"/>
          <w:szCs w:val="32"/>
        </w:rPr>
        <w:t>0</w:t>
      </w:r>
      <w:r>
        <w:rPr>
          <w:rFonts w:ascii="黑体" w:eastAsia="黑体" w:hAnsi="黑体" w:cs="黑体" w:hint="eastAsia"/>
          <w:sz w:val="32"/>
          <w:szCs w:val="32"/>
        </w:rPr>
        <w:t>万元，比</w:t>
      </w:r>
      <w:r>
        <w:rPr>
          <w:rFonts w:ascii="黑体" w:eastAsia="黑体" w:hAnsi="黑体" w:cs="黑体"/>
          <w:sz w:val="32"/>
          <w:szCs w:val="32"/>
        </w:rPr>
        <w:t>2020</w:t>
      </w:r>
      <w:r>
        <w:rPr>
          <w:rFonts w:ascii="黑体" w:eastAsia="黑体" w:hAnsi="黑体" w:cs="黑体" w:hint="eastAsia"/>
          <w:sz w:val="32"/>
          <w:szCs w:val="32"/>
        </w:rPr>
        <w:t>年减少</w:t>
      </w:r>
      <w:r>
        <w:rPr>
          <w:rFonts w:ascii="黑体" w:eastAsia="黑体" w:hAnsi="黑体" w:cs="黑体"/>
          <w:sz w:val="32"/>
          <w:szCs w:val="32"/>
        </w:rPr>
        <w:t>(</w:t>
      </w:r>
      <w:r>
        <w:rPr>
          <w:rFonts w:ascii="黑体" w:eastAsia="黑体" w:hAnsi="黑体" w:cs="黑体" w:hint="eastAsia"/>
          <w:sz w:val="32"/>
          <w:szCs w:val="32"/>
        </w:rPr>
        <w:t>或增加</w:t>
      </w:r>
      <w:r>
        <w:rPr>
          <w:rFonts w:ascii="黑体" w:eastAsia="黑体" w:hAnsi="黑体" w:cs="黑体"/>
          <w:sz w:val="32"/>
          <w:szCs w:val="32"/>
        </w:rPr>
        <w:t>)0</w:t>
      </w:r>
      <w:r>
        <w:rPr>
          <w:rFonts w:ascii="黑体" w:eastAsia="黑体" w:hAnsi="黑体" w:cs="黑体" w:hint="eastAsia"/>
          <w:sz w:val="32"/>
          <w:szCs w:val="32"/>
        </w:rPr>
        <w:t>万元，主要原因是我单位无购置公务车。</w:t>
      </w:r>
    </w:p>
    <w:p w:rsidR="00112C4C" w:rsidRDefault="00112C4C" w:rsidP="00C46B40">
      <w:pPr>
        <w:spacing w:line="596" w:lineRule="exact"/>
        <w:ind w:firstLineChars="200" w:firstLine="31680"/>
        <w:rPr>
          <w:rFonts w:eastAsia="方正仿宋_GBK"/>
          <w:sz w:val="32"/>
          <w:szCs w:val="32"/>
        </w:rPr>
      </w:pPr>
      <w:r>
        <w:rPr>
          <w:rFonts w:eastAsia="方正黑体_GBK" w:cs="方正黑体_GBK" w:hint="eastAsia"/>
          <w:sz w:val="32"/>
          <w:szCs w:val="32"/>
        </w:rPr>
        <w:t>二、绩效评价基本情况</w:t>
      </w:r>
    </w:p>
    <w:p w:rsidR="00112C4C" w:rsidRDefault="00112C4C" w:rsidP="00C46B40">
      <w:pPr>
        <w:spacing w:line="596" w:lineRule="exact"/>
        <w:ind w:firstLineChars="200" w:firstLine="31680"/>
        <w:rPr>
          <w:rFonts w:eastAsia="方正仿宋_GBK"/>
          <w:sz w:val="32"/>
          <w:szCs w:val="32"/>
        </w:rPr>
      </w:pPr>
      <w:r>
        <w:rPr>
          <w:rFonts w:eastAsia="方正仿宋_GBK" w:cs="方正仿宋_GBK" w:hint="eastAsia"/>
          <w:sz w:val="32"/>
          <w:szCs w:val="32"/>
        </w:rPr>
        <w:t>（一）绩效评价目的</w:t>
      </w:r>
    </w:p>
    <w:p w:rsidR="00112C4C" w:rsidRDefault="00112C4C" w:rsidP="00C46B40">
      <w:pPr>
        <w:spacing w:line="596" w:lineRule="exact"/>
        <w:ind w:firstLineChars="200" w:firstLine="31680"/>
        <w:rPr>
          <w:rFonts w:ascii="黑体" w:eastAsia="黑体" w:hAnsi="黑体"/>
          <w:sz w:val="32"/>
          <w:szCs w:val="32"/>
        </w:rPr>
      </w:pPr>
      <w:r>
        <w:rPr>
          <w:rFonts w:ascii="黑体" w:eastAsia="黑体" w:hAnsi="黑体" w:cs="黑体" w:hint="eastAsia"/>
          <w:sz w:val="32"/>
          <w:szCs w:val="32"/>
        </w:rPr>
        <w:t>开展绩效评价是建立高效、责任和服务型政府的必然要求，既是政府进行自我评价的主要方式，也是公众评判政府绩效的重要途径。“花钱必问效、问效必有责”，提高财政资金的使用效益，切实解决群众利益。我中心项目主要涉及国省县道公路养护维护，开展绩效评价的目的就是要检查检验公路养护项目建设达到的效果，资金使用是否合规，项目管理是否规范，社会公众是否满意等，通过评价来发现建设过程中存在的问题，提出改进措施，在下一步工作中干得更好，切实履行好单位职能职责，为建立高效、责任和服务型政府提供体制机制保障。</w:t>
      </w:r>
    </w:p>
    <w:p w:rsidR="00112C4C" w:rsidRDefault="00112C4C" w:rsidP="00C46B40">
      <w:pPr>
        <w:spacing w:line="596" w:lineRule="exact"/>
        <w:ind w:firstLineChars="200" w:firstLine="31680"/>
        <w:rPr>
          <w:rFonts w:eastAsia="方正仿宋_GBK"/>
          <w:sz w:val="32"/>
          <w:szCs w:val="32"/>
        </w:rPr>
      </w:pPr>
      <w:r>
        <w:rPr>
          <w:rFonts w:eastAsia="方正仿宋_GBK" w:cs="方正仿宋_GBK" w:hint="eastAsia"/>
          <w:sz w:val="32"/>
          <w:szCs w:val="32"/>
        </w:rPr>
        <w:t>（二）绩效评价原则</w:t>
      </w:r>
    </w:p>
    <w:p w:rsidR="00112C4C" w:rsidRDefault="00112C4C" w:rsidP="00C46B40">
      <w:pPr>
        <w:spacing w:line="596" w:lineRule="exact"/>
        <w:ind w:firstLineChars="200" w:firstLine="31680"/>
        <w:rPr>
          <w:rFonts w:ascii="黑体" w:eastAsia="黑体" w:hAnsi="黑体"/>
          <w:sz w:val="32"/>
          <w:szCs w:val="32"/>
        </w:rPr>
      </w:pPr>
      <w:r>
        <w:rPr>
          <w:rFonts w:ascii="黑体" w:eastAsia="黑体" w:hAnsi="黑体" w:cs="黑体" w:hint="eastAsia"/>
          <w:sz w:val="32"/>
          <w:szCs w:val="32"/>
        </w:rPr>
        <w:t>此次绩效评价按照科学规范原则、公开公正原则、分级分类原则、绩效相关原则进行。</w:t>
      </w:r>
    </w:p>
    <w:p w:rsidR="00112C4C" w:rsidRDefault="00112C4C" w:rsidP="00C46B40">
      <w:pPr>
        <w:spacing w:line="596" w:lineRule="exact"/>
        <w:ind w:firstLineChars="200" w:firstLine="31680"/>
        <w:rPr>
          <w:rFonts w:ascii="黑体" w:eastAsia="黑体" w:hAnsi="黑体"/>
          <w:sz w:val="32"/>
          <w:szCs w:val="32"/>
        </w:rPr>
      </w:pPr>
      <w:r>
        <w:rPr>
          <w:rFonts w:ascii="黑体" w:eastAsia="黑体" w:hAnsi="黑体" w:cs="黑体" w:hint="eastAsia"/>
          <w:sz w:val="32"/>
          <w:szCs w:val="32"/>
        </w:rPr>
        <w:t>绩效评价指标设置有数量指标、质量指标、时效指标、成本指标、效益指标、满意度指标等。</w:t>
      </w:r>
    </w:p>
    <w:p w:rsidR="00112C4C" w:rsidRDefault="00112C4C" w:rsidP="00C46B40">
      <w:pPr>
        <w:spacing w:line="596" w:lineRule="exact"/>
        <w:ind w:firstLineChars="200" w:firstLine="31680"/>
        <w:rPr>
          <w:rFonts w:ascii="黑体" w:eastAsia="黑体" w:hAnsi="黑体"/>
          <w:sz w:val="32"/>
          <w:szCs w:val="32"/>
        </w:rPr>
      </w:pPr>
      <w:r>
        <w:rPr>
          <w:rFonts w:ascii="黑体" w:eastAsia="黑体" w:hAnsi="黑体" w:cs="黑体" w:hint="eastAsia"/>
          <w:sz w:val="32"/>
          <w:szCs w:val="32"/>
        </w:rPr>
        <w:t>本次评价的方法主要采用成本效益分析法、比较法、因素分析法、最低成本法、公众评判法等。</w:t>
      </w:r>
    </w:p>
    <w:p w:rsidR="00112C4C" w:rsidRDefault="00112C4C" w:rsidP="00C46B40">
      <w:pPr>
        <w:spacing w:line="596" w:lineRule="exact"/>
        <w:ind w:firstLineChars="200" w:firstLine="31680"/>
        <w:rPr>
          <w:rFonts w:eastAsia="方正仿宋_GBK"/>
          <w:sz w:val="32"/>
          <w:szCs w:val="32"/>
        </w:rPr>
      </w:pPr>
      <w:r>
        <w:rPr>
          <w:rFonts w:eastAsia="方正仿宋_GBK" w:cs="方正仿宋_GBK" w:hint="eastAsia"/>
          <w:sz w:val="32"/>
          <w:szCs w:val="32"/>
        </w:rPr>
        <w:t>（三）绩效评价工作过程</w:t>
      </w:r>
    </w:p>
    <w:p w:rsidR="00112C4C" w:rsidRDefault="00112C4C" w:rsidP="00C46B40">
      <w:pPr>
        <w:spacing w:line="560" w:lineRule="exact"/>
        <w:ind w:firstLineChars="200" w:firstLine="31680"/>
        <w:rPr>
          <w:rFonts w:ascii="黑体" w:eastAsia="黑体" w:hAnsi="黑体"/>
          <w:sz w:val="32"/>
          <w:szCs w:val="32"/>
        </w:rPr>
      </w:pPr>
      <w:r>
        <w:rPr>
          <w:rFonts w:ascii="黑体" w:eastAsia="黑体" w:hAnsi="黑体" w:cs="黑体" w:hint="eastAsia"/>
          <w:sz w:val="32"/>
          <w:szCs w:val="32"/>
        </w:rPr>
        <w:t>绩效评价工作是一项常态化工作，中心领导高度重视，并将其作为一项重要工作来抓，成立工作组，由区公路事务中心主任任组长，分管副主任任副组长，成员由相关业务科室负责人组成，明确了工作组各自职责。组长负责审批绩效自评方案，监督、检查、核实绩效自评结果；副组长负责是审核修改拟定的绩效自评方案，并提交考评工作组会议讨论通过，监督、部署、确认绩效自评过程及反馈意见的处理；小组成员负责起草和修改绩效考评方案报自评领导工作组会议讨论通过，实施执行绩效自评方案，牵头组织并实施年度绩效自评，根据组长、副组长指示，对考评结果进行复核，完成绩效自评工作组安排的其他工作。</w:t>
      </w:r>
    </w:p>
    <w:p w:rsidR="00112C4C" w:rsidRDefault="00112C4C" w:rsidP="00C46B40">
      <w:pPr>
        <w:ind w:firstLineChars="196" w:firstLine="31680"/>
        <w:rPr>
          <w:rFonts w:ascii="黑体" w:eastAsia="黑体" w:hAnsi="黑体"/>
          <w:sz w:val="32"/>
          <w:szCs w:val="32"/>
        </w:rPr>
      </w:pPr>
      <w:r>
        <w:rPr>
          <w:rFonts w:ascii="黑体" w:eastAsia="黑体" w:hAnsi="黑体" w:cs="黑体" w:hint="eastAsia"/>
          <w:sz w:val="32"/>
          <w:szCs w:val="32"/>
        </w:rPr>
        <w:t>从</w:t>
      </w:r>
      <w:r>
        <w:rPr>
          <w:rFonts w:ascii="黑体" w:eastAsia="黑体" w:hAnsi="黑体" w:cs="黑体"/>
          <w:sz w:val="32"/>
          <w:szCs w:val="32"/>
        </w:rPr>
        <w:t>2022</w:t>
      </w:r>
      <w:r>
        <w:rPr>
          <w:rFonts w:ascii="黑体" w:eastAsia="黑体" w:hAnsi="黑体" w:cs="黑体" w:hint="eastAsia"/>
          <w:sz w:val="32"/>
          <w:szCs w:val="32"/>
        </w:rPr>
        <w:t>年年初开始，准备用近</w:t>
      </w:r>
      <w:r>
        <w:rPr>
          <w:rFonts w:ascii="黑体" w:eastAsia="黑体" w:hAnsi="黑体" w:cs="黑体"/>
          <w:sz w:val="32"/>
          <w:szCs w:val="32"/>
        </w:rPr>
        <w:t>3</w:t>
      </w:r>
      <w:r>
        <w:rPr>
          <w:rFonts w:ascii="黑体" w:eastAsia="黑体" w:hAnsi="黑体" w:cs="黑体" w:hint="eastAsia"/>
          <w:sz w:val="32"/>
          <w:szCs w:val="32"/>
        </w:rPr>
        <w:t>个月时间对所有项目进行全覆盖绩效评价。具体步骤是：首先中心绩效评价领导小组召开专题会议，学习相关文件，讨论指标含义，确定方法步骤；二是召开项目负责人和经办人员会议，传达了区财政局文件精神，对评价指标体系进行逐一学习协商研究确定，提出工作要求，按指标体系要求逐一进行资料的初步收集，领导小组工作人员再根据评审要求，督促被评项目补齐相关资料；三是评价小组根据指标体系内容，制定公开调查表内容，对项目实施公开问卷调查；四是召开评价小组会议对各项指标及相关资料对照打分；五是将打分情况进行汇总，填写绩效评价表；六是将评价初稿向被评项目负责人征求意见，根据反馈意见再修改，最后定稿。</w:t>
      </w:r>
    </w:p>
    <w:p w:rsidR="00112C4C" w:rsidRDefault="00112C4C" w:rsidP="00C46B40">
      <w:pPr>
        <w:ind w:firstLineChars="196" w:firstLine="31680"/>
        <w:rPr>
          <w:rFonts w:ascii="黑体" w:eastAsia="黑体" w:hAnsi="黑体"/>
          <w:sz w:val="32"/>
          <w:szCs w:val="32"/>
        </w:rPr>
      </w:pPr>
      <w:r>
        <w:rPr>
          <w:rFonts w:ascii="黑体" w:eastAsia="黑体" w:hAnsi="黑体" w:cs="黑体" w:hint="eastAsia"/>
          <w:sz w:val="32"/>
          <w:szCs w:val="32"/>
        </w:rPr>
        <w:t>经过对</w:t>
      </w:r>
      <w:r>
        <w:rPr>
          <w:rFonts w:ascii="黑体" w:eastAsia="黑体" w:hAnsi="黑体" w:cs="黑体"/>
          <w:sz w:val="32"/>
          <w:szCs w:val="32"/>
        </w:rPr>
        <w:t>41</w:t>
      </w:r>
      <w:r>
        <w:rPr>
          <w:rFonts w:ascii="黑体" w:eastAsia="黑体" w:hAnsi="黑体" w:cs="黑体" w:hint="eastAsia"/>
          <w:sz w:val="32"/>
          <w:szCs w:val="32"/>
        </w:rPr>
        <w:t>个项目的认真分析自评，全部项目均达到了年初确定的绩效目标，完成了单位应履行的职能职责。</w:t>
      </w:r>
    </w:p>
    <w:p w:rsidR="00112C4C" w:rsidRDefault="00112C4C" w:rsidP="00C46B40">
      <w:pPr>
        <w:spacing w:line="596" w:lineRule="exact"/>
        <w:ind w:firstLineChars="200" w:firstLine="31680"/>
        <w:rPr>
          <w:rFonts w:eastAsia="方正黑体_GBK"/>
          <w:sz w:val="32"/>
          <w:szCs w:val="32"/>
        </w:rPr>
      </w:pPr>
      <w:r>
        <w:rPr>
          <w:rFonts w:eastAsia="方正黑体_GBK" w:cs="方正黑体_GBK" w:hint="eastAsia"/>
          <w:sz w:val="32"/>
          <w:szCs w:val="32"/>
        </w:rPr>
        <w:t>三、绩效评价情况及结论</w:t>
      </w:r>
    </w:p>
    <w:p w:rsidR="00112C4C" w:rsidRDefault="00112C4C" w:rsidP="00C46B40">
      <w:pPr>
        <w:spacing w:line="596" w:lineRule="exact"/>
        <w:ind w:firstLineChars="200" w:firstLine="31680"/>
        <w:rPr>
          <w:rFonts w:eastAsia="方正仿宋_GBK"/>
          <w:sz w:val="32"/>
          <w:szCs w:val="32"/>
        </w:rPr>
      </w:pPr>
      <w:r>
        <w:rPr>
          <w:rFonts w:eastAsia="方正仿宋_GBK"/>
          <w:sz w:val="32"/>
          <w:szCs w:val="32"/>
        </w:rPr>
        <w:t>2021</w:t>
      </w:r>
      <w:r>
        <w:rPr>
          <w:rFonts w:eastAsia="方正仿宋_GBK" w:cs="方正仿宋_GBK" w:hint="eastAsia"/>
          <w:sz w:val="32"/>
          <w:szCs w:val="32"/>
        </w:rPr>
        <w:t>年公路事务中心各项工作总体完成较好，全面完成年初绩效目标，自评总得分</w:t>
      </w:r>
      <w:r>
        <w:rPr>
          <w:rFonts w:eastAsia="方正仿宋_GBK"/>
          <w:sz w:val="32"/>
          <w:szCs w:val="32"/>
        </w:rPr>
        <w:t>99.06</w:t>
      </w:r>
      <w:r>
        <w:rPr>
          <w:rFonts w:eastAsia="方正仿宋_GBK" w:cs="方正仿宋_GBK" w:hint="eastAsia"/>
          <w:sz w:val="32"/>
          <w:szCs w:val="32"/>
        </w:rPr>
        <w:t>分。</w:t>
      </w:r>
    </w:p>
    <w:p w:rsidR="00112C4C" w:rsidRDefault="00112C4C" w:rsidP="00C46B40">
      <w:pPr>
        <w:spacing w:line="596" w:lineRule="exact"/>
        <w:ind w:firstLineChars="200" w:firstLine="31680"/>
        <w:rPr>
          <w:rFonts w:eastAsia="方正仿宋_GBK"/>
          <w:sz w:val="32"/>
          <w:szCs w:val="32"/>
        </w:rPr>
      </w:pPr>
      <w:r>
        <w:rPr>
          <w:rFonts w:eastAsia="方正仿宋_GBK" w:cs="方正仿宋_GBK" w:hint="eastAsia"/>
          <w:sz w:val="32"/>
          <w:szCs w:val="32"/>
        </w:rPr>
        <w:t>项目涉及全区国省县道公路日常保洁和日常维修维护，完成了全区公路服务设施管理和维修工作、完成了公路路网桩号调整工作、完成了普通公路及农村公路路面技术状况检测评定、完成了农村公路养护考核工作，完成了国省县公路水毁、地灾修复工程；完成了国省县乡村道桥梁检测、维修、加固、新建等工作，完成了农村公路建设管理工作；保障了全区国省县公路安全通行，完成各种迎检工作、完成上级交办的各项任务。</w:t>
      </w:r>
    </w:p>
    <w:p w:rsidR="00112C4C" w:rsidRDefault="00112C4C" w:rsidP="00C46B40">
      <w:pPr>
        <w:numPr>
          <w:ilvl w:val="0"/>
          <w:numId w:val="2"/>
        </w:numPr>
        <w:spacing w:line="596" w:lineRule="exact"/>
        <w:ind w:firstLineChars="200" w:firstLine="31680"/>
        <w:rPr>
          <w:rFonts w:ascii="黑体" w:eastAsia="黑体" w:hAnsi="黑体"/>
          <w:sz w:val="32"/>
          <w:szCs w:val="32"/>
        </w:rPr>
      </w:pPr>
      <w:r>
        <w:rPr>
          <w:rFonts w:ascii="黑体" w:eastAsia="黑体" w:hAnsi="黑体" w:cs="黑体" w:hint="eastAsia"/>
          <w:sz w:val="32"/>
          <w:szCs w:val="32"/>
        </w:rPr>
        <w:t>公路养护建设数量及基本情况</w:t>
      </w:r>
    </w:p>
    <w:p w:rsidR="00112C4C" w:rsidRDefault="00112C4C">
      <w:pPr>
        <w:spacing w:line="596" w:lineRule="exact"/>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完成了全区</w:t>
      </w:r>
      <w:r>
        <w:rPr>
          <w:rFonts w:ascii="黑体" w:eastAsia="黑体" w:hAnsi="黑体" w:cs="黑体"/>
          <w:sz w:val="32"/>
          <w:szCs w:val="32"/>
        </w:rPr>
        <w:t>360.52</w:t>
      </w:r>
      <w:r>
        <w:rPr>
          <w:rFonts w:ascii="黑体" w:eastAsia="黑体" w:hAnsi="黑体" w:cs="黑体" w:hint="eastAsia"/>
          <w:sz w:val="32"/>
          <w:szCs w:val="32"/>
        </w:rPr>
        <w:t>公里国省县道公路日常保洁和日常维修维护，完成</w:t>
      </w:r>
      <w:r>
        <w:rPr>
          <w:rFonts w:ascii="黑体" w:eastAsia="黑体" w:hAnsi="黑体" w:cs="黑体"/>
          <w:sz w:val="32"/>
          <w:szCs w:val="32"/>
        </w:rPr>
        <w:t>70000</w:t>
      </w:r>
      <w:r>
        <w:rPr>
          <w:rFonts w:ascii="黑体" w:eastAsia="黑体" w:hAnsi="黑体" w:cs="黑体" w:hint="eastAsia"/>
          <w:sz w:val="32"/>
          <w:szCs w:val="32"/>
        </w:rPr>
        <w:t>平米的公路修补，完成</w:t>
      </w:r>
      <w:r>
        <w:rPr>
          <w:rFonts w:ascii="黑体" w:eastAsia="黑体" w:hAnsi="黑体" w:cs="黑体"/>
          <w:sz w:val="32"/>
          <w:szCs w:val="32"/>
        </w:rPr>
        <w:t>4000</w:t>
      </w:r>
      <w:r>
        <w:rPr>
          <w:rFonts w:ascii="黑体" w:eastAsia="黑体" w:hAnsi="黑体" w:cs="黑体" w:hint="eastAsia"/>
          <w:sz w:val="32"/>
          <w:szCs w:val="32"/>
        </w:rPr>
        <w:t>余公路安防护栏维修和更换、完成公路标志标牌维修和更换</w:t>
      </w:r>
      <w:r>
        <w:rPr>
          <w:rFonts w:ascii="黑体" w:eastAsia="黑体" w:hAnsi="黑体" w:cs="黑体"/>
          <w:sz w:val="32"/>
          <w:szCs w:val="32"/>
        </w:rPr>
        <w:t>500</w:t>
      </w:r>
      <w:r>
        <w:rPr>
          <w:rFonts w:ascii="黑体" w:eastAsia="黑体" w:hAnsi="黑体" w:cs="黑体" w:hint="eastAsia"/>
          <w:sz w:val="32"/>
          <w:szCs w:val="32"/>
        </w:rPr>
        <w:t>余处，完成全区国省县道公路</w:t>
      </w:r>
      <w:r>
        <w:rPr>
          <w:rFonts w:ascii="黑体" w:eastAsia="黑体" w:hAnsi="黑体" w:cs="黑体"/>
          <w:sz w:val="32"/>
          <w:szCs w:val="32"/>
        </w:rPr>
        <w:t>7</w:t>
      </w:r>
      <w:r>
        <w:rPr>
          <w:rFonts w:ascii="黑体" w:eastAsia="黑体" w:hAnsi="黑体" w:cs="黑体" w:hint="eastAsia"/>
          <w:sz w:val="32"/>
          <w:szCs w:val="32"/>
        </w:rPr>
        <w:t>万余棵行道树修枝整形，完成了全区</w:t>
      </w:r>
      <w:r>
        <w:rPr>
          <w:rFonts w:ascii="黑体" w:eastAsia="黑体" w:hAnsi="黑体" w:cs="黑体"/>
          <w:sz w:val="32"/>
          <w:szCs w:val="32"/>
        </w:rPr>
        <w:t>9</w:t>
      </w:r>
      <w:r>
        <w:rPr>
          <w:rFonts w:ascii="黑体" w:eastAsia="黑体" w:hAnsi="黑体" w:cs="黑体" w:hint="eastAsia"/>
          <w:sz w:val="32"/>
          <w:szCs w:val="32"/>
        </w:rPr>
        <w:t>个公路服务设施管理和维修工作、完成了</w:t>
      </w:r>
      <w:r>
        <w:rPr>
          <w:rFonts w:ascii="黑体" w:eastAsia="黑体" w:hAnsi="黑体" w:cs="黑体"/>
          <w:sz w:val="32"/>
          <w:szCs w:val="32"/>
        </w:rPr>
        <w:t>240</w:t>
      </w:r>
      <w:r>
        <w:rPr>
          <w:rFonts w:ascii="黑体" w:eastAsia="黑体" w:hAnsi="黑体" w:cs="黑体" w:hint="eastAsia"/>
          <w:sz w:val="32"/>
          <w:szCs w:val="32"/>
        </w:rPr>
        <w:t>公里公路路网桩号调整工作、完成了约</w:t>
      </w:r>
      <w:r>
        <w:rPr>
          <w:rFonts w:ascii="黑体" w:eastAsia="黑体" w:hAnsi="黑体" w:cs="黑体"/>
          <w:sz w:val="32"/>
          <w:szCs w:val="32"/>
        </w:rPr>
        <w:t>2600</w:t>
      </w:r>
      <w:r>
        <w:rPr>
          <w:rFonts w:ascii="黑体" w:eastAsia="黑体" w:hAnsi="黑体" w:cs="黑体" w:hint="eastAsia"/>
          <w:sz w:val="32"/>
          <w:szCs w:val="32"/>
        </w:rPr>
        <w:t>公里普通公路及农村公路路面技术状况检测评定、完成了约</w:t>
      </w:r>
      <w:r>
        <w:rPr>
          <w:rFonts w:ascii="黑体" w:eastAsia="黑体" w:hAnsi="黑体" w:cs="黑体"/>
          <w:sz w:val="32"/>
          <w:szCs w:val="32"/>
        </w:rPr>
        <w:t>2100</w:t>
      </w:r>
      <w:r>
        <w:rPr>
          <w:rFonts w:ascii="黑体" w:eastAsia="黑体" w:hAnsi="黑体" w:cs="黑体" w:hint="eastAsia"/>
          <w:sz w:val="32"/>
          <w:szCs w:val="32"/>
        </w:rPr>
        <w:t>公里农村公路养护考核工作，完成了国省县</w:t>
      </w:r>
      <w:r>
        <w:rPr>
          <w:rFonts w:ascii="黑体" w:eastAsia="黑体" w:hAnsi="黑体" w:cs="黑体"/>
          <w:sz w:val="32"/>
          <w:szCs w:val="32"/>
        </w:rPr>
        <w:t>7</w:t>
      </w:r>
      <w:r>
        <w:rPr>
          <w:rFonts w:ascii="黑体" w:eastAsia="黑体" w:hAnsi="黑体" w:cs="黑体" w:hint="eastAsia"/>
          <w:sz w:val="32"/>
          <w:szCs w:val="32"/>
        </w:rPr>
        <w:t>处公路水毁、</w:t>
      </w:r>
      <w:r>
        <w:rPr>
          <w:rFonts w:ascii="黑体" w:eastAsia="黑体" w:hAnsi="黑体" w:cs="黑体"/>
          <w:sz w:val="32"/>
          <w:szCs w:val="32"/>
        </w:rPr>
        <w:t>12</w:t>
      </w:r>
      <w:r>
        <w:rPr>
          <w:rFonts w:ascii="黑体" w:eastAsia="黑体" w:hAnsi="黑体" w:cs="黑体" w:hint="eastAsia"/>
          <w:sz w:val="32"/>
          <w:szCs w:val="32"/>
        </w:rPr>
        <w:t>处地灾修复工程；完成了</w:t>
      </w:r>
      <w:r>
        <w:rPr>
          <w:rFonts w:ascii="黑体" w:eastAsia="黑体" w:hAnsi="黑体" w:cs="黑体"/>
          <w:sz w:val="32"/>
          <w:szCs w:val="32"/>
        </w:rPr>
        <w:t>185</w:t>
      </w:r>
      <w:r>
        <w:rPr>
          <w:rFonts w:ascii="黑体" w:eastAsia="黑体" w:hAnsi="黑体" w:cs="黑体" w:hint="eastAsia"/>
          <w:sz w:val="32"/>
          <w:szCs w:val="32"/>
        </w:rPr>
        <w:t>座国省县乡村道桥梁检测、</w:t>
      </w:r>
      <w:r>
        <w:rPr>
          <w:rFonts w:ascii="黑体" w:eastAsia="黑体" w:hAnsi="黑体" w:cs="黑体"/>
          <w:sz w:val="32"/>
          <w:szCs w:val="32"/>
        </w:rPr>
        <w:t>6</w:t>
      </w:r>
      <w:r>
        <w:rPr>
          <w:rFonts w:ascii="黑体" w:eastAsia="黑体" w:hAnsi="黑体" w:cs="黑体" w:hint="eastAsia"/>
          <w:sz w:val="32"/>
          <w:szCs w:val="32"/>
        </w:rPr>
        <w:t>座桥梁维修、</w:t>
      </w:r>
      <w:r>
        <w:rPr>
          <w:rFonts w:ascii="黑体" w:eastAsia="黑体" w:hAnsi="黑体" w:cs="黑体"/>
          <w:sz w:val="32"/>
          <w:szCs w:val="32"/>
        </w:rPr>
        <w:t>3</w:t>
      </w:r>
      <w:r>
        <w:rPr>
          <w:rFonts w:ascii="黑体" w:eastAsia="黑体" w:hAnsi="黑体" w:cs="黑体" w:hint="eastAsia"/>
          <w:sz w:val="32"/>
          <w:szCs w:val="32"/>
        </w:rPr>
        <w:t>座加固、新建农村公路桥梁</w:t>
      </w:r>
      <w:r>
        <w:rPr>
          <w:rFonts w:ascii="黑体" w:eastAsia="黑体" w:hAnsi="黑体" w:cs="黑体"/>
          <w:sz w:val="32"/>
          <w:szCs w:val="32"/>
        </w:rPr>
        <w:t>4</w:t>
      </w:r>
      <w:r>
        <w:rPr>
          <w:rFonts w:ascii="黑体" w:eastAsia="黑体" w:hAnsi="黑体" w:cs="黑体" w:hint="eastAsia"/>
          <w:sz w:val="32"/>
          <w:szCs w:val="32"/>
        </w:rPr>
        <w:t>座等工作，完成交调站</w:t>
      </w:r>
      <w:r>
        <w:rPr>
          <w:rFonts w:ascii="黑体" w:eastAsia="黑体" w:hAnsi="黑体" w:cs="黑体"/>
          <w:sz w:val="32"/>
          <w:szCs w:val="32"/>
        </w:rPr>
        <w:t>1</w:t>
      </w:r>
      <w:r>
        <w:rPr>
          <w:rFonts w:ascii="黑体" w:eastAsia="黑体" w:hAnsi="黑体" w:cs="黑体" w:hint="eastAsia"/>
          <w:sz w:val="32"/>
          <w:szCs w:val="32"/>
        </w:rPr>
        <w:t>处交调站建设，完成</w:t>
      </w:r>
      <w:r>
        <w:rPr>
          <w:rFonts w:ascii="黑体" w:eastAsia="黑体" w:hAnsi="黑体" w:cs="黑体"/>
          <w:sz w:val="32"/>
          <w:szCs w:val="32"/>
        </w:rPr>
        <w:t>13</w:t>
      </w:r>
      <w:r>
        <w:rPr>
          <w:rFonts w:ascii="黑体" w:eastAsia="黑体" w:hAnsi="黑体" w:cs="黑体" w:hint="eastAsia"/>
          <w:sz w:val="32"/>
          <w:szCs w:val="32"/>
        </w:rPr>
        <w:t>公里国省干线公路预防性养护工程，完成全区公路保险工作，完成了</w:t>
      </w:r>
      <w:r>
        <w:rPr>
          <w:rFonts w:ascii="黑体" w:eastAsia="黑体" w:hAnsi="黑体" w:cs="黑体"/>
          <w:sz w:val="32"/>
          <w:szCs w:val="32"/>
        </w:rPr>
        <w:t>105</w:t>
      </w:r>
      <w:r>
        <w:rPr>
          <w:rFonts w:ascii="黑体" w:eastAsia="黑体" w:hAnsi="黑体" w:cs="黑体" w:hint="eastAsia"/>
          <w:sz w:val="32"/>
          <w:szCs w:val="32"/>
        </w:rPr>
        <w:t>公里农村公路建设管理工作。</w:t>
      </w:r>
    </w:p>
    <w:p w:rsidR="00112C4C" w:rsidRDefault="00112C4C" w:rsidP="00C46B40">
      <w:pPr>
        <w:numPr>
          <w:ilvl w:val="0"/>
          <w:numId w:val="2"/>
        </w:numPr>
        <w:spacing w:line="596" w:lineRule="exact"/>
        <w:ind w:firstLineChars="200" w:firstLine="31680"/>
        <w:rPr>
          <w:rFonts w:ascii="黑体" w:eastAsia="黑体" w:hAnsi="黑体"/>
          <w:sz w:val="32"/>
          <w:szCs w:val="32"/>
        </w:rPr>
      </w:pPr>
      <w:r>
        <w:rPr>
          <w:rFonts w:ascii="黑体" w:eastAsia="黑体" w:hAnsi="黑体" w:cs="黑体" w:hint="eastAsia"/>
          <w:sz w:val="32"/>
          <w:szCs w:val="32"/>
        </w:rPr>
        <w:t>工程验收合格率</w:t>
      </w:r>
    </w:p>
    <w:p w:rsidR="00112C4C" w:rsidRDefault="00112C4C" w:rsidP="00C46B40">
      <w:pPr>
        <w:spacing w:line="596" w:lineRule="exact"/>
        <w:ind w:leftChars="200" w:left="31680"/>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所有养护工程项目经过跟踪审计，监理全程管控，养护工程</w:t>
      </w:r>
    </w:p>
    <w:p w:rsidR="00112C4C" w:rsidRDefault="00112C4C">
      <w:pPr>
        <w:spacing w:line="596" w:lineRule="exact"/>
        <w:rPr>
          <w:rFonts w:ascii="黑体" w:eastAsia="黑体" w:hAnsi="黑体"/>
          <w:sz w:val="32"/>
          <w:szCs w:val="32"/>
        </w:rPr>
      </w:pPr>
      <w:r>
        <w:rPr>
          <w:rFonts w:ascii="黑体" w:eastAsia="黑体" w:hAnsi="黑体" w:cs="黑体" w:hint="eastAsia"/>
          <w:sz w:val="32"/>
          <w:szCs w:val="32"/>
        </w:rPr>
        <w:t>质量得到保证，凡经过验收的工程合格率达</w:t>
      </w:r>
      <w:r>
        <w:rPr>
          <w:rFonts w:ascii="黑体" w:eastAsia="黑体" w:hAnsi="黑体" w:cs="黑体"/>
          <w:sz w:val="32"/>
          <w:szCs w:val="32"/>
        </w:rPr>
        <w:t>95%</w:t>
      </w:r>
      <w:r>
        <w:rPr>
          <w:rFonts w:ascii="黑体" w:eastAsia="黑体" w:hAnsi="黑体" w:cs="黑体" w:hint="eastAsia"/>
          <w:sz w:val="32"/>
          <w:szCs w:val="32"/>
        </w:rPr>
        <w:t>以上。</w:t>
      </w:r>
    </w:p>
    <w:p w:rsidR="00112C4C" w:rsidRDefault="00112C4C" w:rsidP="00C46B40">
      <w:pPr>
        <w:numPr>
          <w:ilvl w:val="0"/>
          <w:numId w:val="2"/>
        </w:numPr>
        <w:spacing w:line="596" w:lineRule="exact"/>
        <w:ind w:firstLineChars="200" w:firstLine="31680"/>
        <w:rPr>
          <w:rFonts w:ascii="黑体" w:eastAsia="黑体" w:hAnsi="黑体"/>
          <w:sz w:val="32"/>
          <w:szCs w:val="32"/>
        </w:rPr>
      </w:pPr>
      <w:r>
        <w:rPr>
          <w:rFonts w:ascii="黑体" w:eastAsia="黑体" w:hAnsi="黑体" w:cs="黑体" w:hint="eastAsia"/>
          <w:sz w:val="32"/>
          <w:szCs w:val="32"/>
        </w:rPr>
        <w:t>农村公路养护覆盖率</w:t>
      </w:r>
    </w:p>
    <w:p w:rsidR="00112C4C" w:rsidRDefault="00112C4C">
      <w:pPr>
        <w:spacing w:line="596" w:lineRule="exact"/>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按照国省县道由养护管理，乡道村道由镇街负责养护管理原则，财政每年安排公路养护专项预算资金，保障了公路养护覆盖面，按照“四好农村路”要求，管护好的农村公路，通畅率</w:t>
      </w:r>
      <w:r>
        <w:rPr>
          <w:rFonts w:ascii="黑体" w:eastAsia="黑体" w:hAnsi="黑体" w:cs="黑体"/>
          <w:sz w:val="32"/>
          <w:szCs w:val="32"/>
        </w:rPr>
        <w:t>100%</w:t>
      </w:r>
      <w:r>
        <w:rPr>
          <w:rFonts w:ascii="黑体" w:eastAsia="黑体" w:hAnsi="黑体" w:cs="黑体" w:hint="eastAsia"/>
          <w:sz w:val="32"/>
          <w:szCs w:val="32"/>
        </w:rPr>
        <w:t>，覆盖率</w:t>
      </w:r>
      <w:r>
        <w:rPr>
          <w:rFonts w:ascii="黑体" w:eastAsia="黑体" w:hAnsi="黑体" w:cs="黑体"/>
          <w:sz w:val="32"/>
          <w:szCs w:val="32"/>
        </w:rPr>
        <w:t>100%</w:t>
      </w:r>
      <w:r>
        <w:rPr>
          <w:rFonts w:ascii="黑体" w:eastAsia="黑体" w:hAnsi="黑体" w:cs="黑体" w:hint="eastAsia"/>
          <w:sz w:val="32"/>
          <w:szCs w:val="32"/>
        </w:rPr>
        <w:t>。</w:t>
      </w:r>
    </w:p>
    <w:p w:rsidR="00112C4C" w:rsidRDefault="00112C4C" w:rsidP="00C46B40">
      <w:pPr>
        <w:numPr>
          <w:ilvl w:val="0"/>
          <w:numId w:val="2"/>
        </w:numPr>
        <w:spacing w:line="596" w:lineRule="exact"/>
        <w:ind w:firstLineChars="200" w:firstLine="31680"/>
        <w:rPr>
          <w:rFonts w:ascii="黑体" w:eastAsia="黑体" w:hAnsi="黑体"/>
          <w:sz w:val="32"/>
          <w:szCs w:val="32"/>
        </w:rPr>
      </w:pPr>
      <w:r>
        <w:rPr>
          <w:rFonts w:ascii="黑体" w:eastAsia="黑体" w:hAnsi="黑体" w:cs="黑体" w:hint="eastAsia"/>
          <w:sz w:val="32"/>
          <w:szCs w:val="32"/>
        </w:rPr>
        <w:t>项目绩效管理率</w:t>
      </w:r>
    </w:p>
    <w:p w:rsidR="00112C4C" w:rsidRDefault="00112C4C">
      <w:pPr>
        <w:spacing w:line="596" w:lineRule="exact"/>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预算管理做到管理制度健全、资金使用合规、预决算信息按规定和要求及时公开、养护工程项目管理规范、基础信息完善。所有项目编制预算时均编制绩效目标，项目绩效管理率</w:t>
      </w:r>
      <w:r>
        <w:rPr>
          <w:rFonts w:ascii="黑体" w:eastAsia="黑体" w:hAnsi="黑体" w:cs="黑体"/>
          <w:sz w:val="32"/>
          <w:szCs w:val="32"/>
        </w:rPr>
        <w:t>100%</w:t>
      </w:r>
      <w:r>
        <w:rPr>
          <w:rFonts w:ascii="黑体" w:eastAsia="黑体" w:hAnsi="黑体" w:cs="黑体" w:hint="eastAsia"/>
          <w:sz w:val="32"/>
          <w:szCs w:val="32"/>
        </w:rPr>
        <w:t>。</w:t>
      </w:r>
    </w:p>
    <w:p w:rsidR="00112C4C" w:rsidRDefault="00112C4C" w:rsidP="00C46B40">
      <w:pPr>
        <w:numPr>
          <w:ilvl w:val="0"/>
          <w:numId w:val="2"/>
        </w:numPr>
        <w:spacing w:line="596" w:lineRule="exact"/>
        <w:ind w:firstLineChars="200" w:firstLine="31680"/>
        <w:rPr>
          <w:rFonts w:ascii="黑体" w:eastAsia="黑体" w:hAnsi="黑体"/>
          <w:sz w:val="32"/>
          <w:szCs w:val="32"/>
        </w:rPr>
      </w:pPr>
      <w:r>
        <w:rPr>
          <w:rFonts w:ascii="黑体" w:eastAsia="黑体" w:hAnsi="黑体" w:cs="黑体" w:hint="eastAsia"/>
          <w:sz w:val="32"/>
          <w:szCs w:val="32"/>
        </w:rPr>
        <w:t>预决算公开率</w:t>
      </w:r>
    </w:p>
    <w:p w:rsidR="00112C4C" w:rsidRDefault="00112C4C">
      <w:pPr>
        <w:spacing w:line="596" w:lineRule="exact"/>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根据区财政工作要求，在规定时间对预决算进行全面公开，公开率</w:t>
      </w:r>
      <w:r>
        <w:rPr>
          <w:rFonts w:ascii="黑体" w:eastAsia="黑体" w:hAnsi="黑体" w:cs="黑体"/>
          <w:sz w:val="32"/>
          <w:szCs w:val="32"/>
        </w:rPr>
        <w:t>100%</w:t>
      </w:r>
      <w:r>
        <w:rPr>
          <w:rFonts w:ascii="黑体" w:eastAsia="黑体" w:hAnsi="黑体" w:cs="黑体" w:hint="eastAsia"/>
          <w:sz w:val="32"/>
          <w:szCs w:val="32"/>
        </w:rPr>
        <w:t>。</w:t>
      </w:r>
    </w:p>
    <w:p w:rsidR="00112C4C" w:rsidRDefault="00112C4C" w:rsidP="00C46B40">
      <w:pPr>
        <w:numPr>
          <w:ilvl w:val="0"/>
          <w:numId w:val="2"/>
        </w:numPr>
        <w:spacing w:line="596" w:lineRule="exact"/>
        <w:ind w:firstLineChars="200" w:firstLine="31680"/>
        <w:rPr>
          <w:rFonts w:ascii="黑体" w:eastAsia="黑体" w:hAnsi="黑体"/>
          <w:sz w:val="32"/>
          <w:szCs w:val="32"/>
        </w:rPr>
      </w:pPr>
      <w:r>
        <w:rPr>
          <w:rFonts w:ascii="黑体" w:eastAsia="黑体" w:hAnsi="黑体" w:cs="黑体" w:hint="eastAsia"/>
          <w:sz w:val="32"/>
          <w:szCs w:val="32"/>
        </w:rPr>
        <w:t>预算执行率</w:t>
      </w:r>
    </w:p>
    <w:p w:rsidR="00112C4C" w:rsidRDefault="00112C4C">
      <w:pPr>
        <w:spacing w:line="596" w:lineRule="exact"/>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年初预算</w:t>
      </w:r>
      <w:r>
        <w:rPr>
          <w:rFonts w:ascii="黑体" w:eastAsia="黑体" w:hAnsi="黑体" w:cs="黑体"/>
          <w:sz w:val="32"/>
          <w:szCs w:val="32"/>
        </w:rPr>
        <w:t>6922.6</w:t>
      </w:r>
      <w:r>
        <w:rPr>
          <w:rFonts w:ascii="黑体" w:eastAsia="黑体" w:hAnsi="黑体" w:cs="黑体" w:hint="eastAsia"/>
          <w:sz w:val="32"/>
          <w:szCs w:val="32"/>
        </w:rPr>
        <w:t>万元，调整预算数</w:t>
      </w:r>
      <w:r>
        <w:rPr>
          <w:rFonts w:ascii="黑体" w:eastAsia="黑体" w:hAnsi="黑体" w:cs="黑体"/>
          <w:sz w:val="32"/>
          <w:szCs w:val="32"/>
        </w:rPr>
        <w:t>7224.5</w:t>
      </w:r>
      <w:r>
        <w:rPr>
          <w:rFonts w:ascii="黑体" w:eastAsia="黑体" w:hAnsi="黑体" w:cs="黑体" w:hint="eastAsia"/>
          <w:sz w:val="32"/>
          <w:szCs w:val="32"/>
        </w:rPr>
        <w:t>万元，全年执行数</w:t>
      </w:r>
      <w:r>
        <w:rPr>
          <w:rFonts w:ascii="黑体" w:eastAsia="黑体" w:hAnsi="黑体" w:cs="黑体"/>
          <w:sz w:val="32"/>
          <w:szCs w:val="32"/>
        </w:rPr>
        <w:t>7224.5</w:t>
      </w:r>
      <w:r>
        <w:rPr>
          <w:rFonts w:ascii="黑体" w:eastAsia="黑体" w:hAnsi="黑体" w:cs="黑体" w:hint="eastAsia"/>
          <w:sz w:val="32"/>
          <w:szCs w:val="32"/>
        </w:rPr>
        <w:t>万元，总预算执行率</w:t>
      </w:r>
      <w:r>
        <w:rPr>
          <w:rFonts w:ascii="黑体" w:eastAsia="黑体" w:hAnsi="黑体" w:cs="黑体"/>
          <w:sz w:val="32"/>
          <w:szCs w:val="32"/>
        </w:rPr>
        <w:t>100%</w:t>
      </w:r>
      <w:r>
        <w:rPr>
          <w:rFonts w:ascii="黑体" w:eastAsia="黑体" w:hAnsi="黑体" w:cs="黑体" w:hint="eastAsia"/>
          <w:sz w:val="32"/>
          <w:szCs w:val="32"/>
        </w:rPr>
        <w:t>。其中：基本支出预算资金</w:t>
      </w:r>
      <w:r>
        <w:rPr>
          <w:rFonts w:ascii="黑体" w:eastAsia="黑体" w:hAnsi="黑体" w:cs="黑体"/>
          <w:sz w:val="32"/>
          <w:szCs w:val="32"/>
        </w:rPr>
        <w:t>2579</w:t>
      </w:r>
      <w:r>
        <w:rPr>
          <w:rFonts w:ascii="黑体" w:eastAsia="黑体" w:hAnsi="黑体" w:cs="黑体" w:hint="eastAsia"/>
          <w:sz w:val="32"/>
          <w:szCs w:val="32"/>
        </w:rPr>
        <w:t>万元，实际支出</w:t>
      </w:r>
      <w:r>
        <w:rPr>
          <w:rFonts w:ascii="黑体" w:eastAsia="黑体" w:hAnsi="黑体" w:cs="黑体"/>
          <w:sz w:val="32"/>
          <w:szCs w:val="32"/>
        </w:rPr>
        <w:t>2579</w:t>
      </w:r>
      <w:r>
        <w:rPr>
          <w:rFonts w:ascii="黑体" w:eastAsia="黑体" w:hAnsi="黑体" w:cs="黑体" w:hint="eastAsia"/>
          <w:sz w:val="32"/>
          <w:szCs w:val="32"/>
        </w:rPr>
        <w:t>万元，预算执行率</w:t>
      </w:r>
      <w:r>
        <w:rPr>
          <w:rFonts w:ascii="黑体" w:eastAsia="黑体" w:hAnsi="黑体" w:cs="黑体"/>
          <w:sz w:val="32"/>
          <w:szCs w:val="32"/>
        </w:rPr>
        <w:t>100%</w:t>
      </w:r>
      <w:r>
        <w:rPr>
          <w:rFonts w:ascii="黑体" w:eastAsia="黑体" w:hAnsi="黑体" w:cs="黑体" w:hint="eastAsia"/>
          <w:sz w:val="32"/>
          <w:szCs w:val="32"/>
        </w:rPr>
        <w:t>；项目支出预算资金</w:t>
      </w:r>
      <w:r>
        <w:rPr>
          <w:rFonts w:ascii="黑体" w:eastAsia="黑体" w:hAnsi="黑体" w:cs="黑体"/>
          <w:sz w:val="32"/>
          <w:szCs w:val="32"/>
        </w:rPr>
        <w:t>4645.5</w:t>
      </w:r>
      <w:r>
        <w:rPr>
          <w:rFonts w:ascii="黑体" w:eastAsia="黑体" w:hAnsi="黑体" w:cs="黑体" w:hint="eastAsia"/>
          <w:sz w:val="32"/>
          <w:szCs w:val="32"/>
        </w:rPr>
        <w:t>万元，实际支出</w:t>
      </w:r>
      <w:r>
        <w:rPr>
          <w:rFonts w:ascii="黑体" w:eastAsia="黑体" w:hAnsi="黑体" w:cs="黑体"/>
          <w:sz w:val="32"/>
          <w:szCs w:val="32"/>
        </w:rPr>
        <w:t>4645.5</w:t>
      </w:r>
      <w:r>
        <w:rPr>
          <w:rFonts w:ascii="黑体" w:eastAsia="黑体" w:hAnsi="黑体" w:cs="黑体" w:hint="eastAsia"/>
          <w:sz w:val="32"/>
          <w:szCs w:val="32"/>
        </w:rPr>
        <w:t>万元，预算执行率</w:t>
      </w:r>
      <w:r>
        <w:rPr>
          <w:rFonts w:ascii="黑体" w:eastAsia="黑体" w:hAnsi="黑体" w:cs="黑体"/>
          <w:sz w:val="32"/>
          <w:szCs w:val="32"/>
        </w:rPr>
        <w:t>100%</w:t>
      </w:r>
      <w:r>
        <w:rPr>
          <w:rFonts w:ascii="黑体" w:eastAsia="黑体" w:hAnsi="黑体" w:cs="黑体" w:hint="eastAsia"/>
          <w:sz w:val="32"/>
          <w:szCs w:val="32"/>
        </w:rPr>
        <w:t>。</w:t>
      </w:r>
    </w:p>
    <w:p w:rsidR="00112C4C" w:rsidRDefault="00112C4C" w:rsidP="00C46B40">
      <w:pPr>
        <w:numPr>
          <w:ilvl w:val="0"/>
          <w:numId w:val="2"/>
        </w:numPr>
        <w:spacing w:line="596" w:lineRule="exact"/>
        <w:ind w:firstLineChars="200" w:firstLine="31680"/>
        <w:rPr>
          <w:rFonts w:ascii="黑体" w:eastAsia="黑体" w:hAnsi="黑体"/>
          <w:sz w:val="32"/>
          <w:szCs w:val="32"/>
        </w:rPr>
      </w:pPr>
      <w:r>
        <w:rPr>
          <w:rFonts w:ascii="黑体" w:eastAsia="黑体" w:hAnsi="黑体" w:cs="黑体" w:hint="eastAsia"/>
          <w:sz w:val="32"/>
          <w:szCs w:val="32"/>
        </w:rPr>
        <w:t>受益群众</w:t>
      </w:r>
    </w:p>
    <w:p w:rsidR="00112C4C" w:rsidRDefault="00112C4C">
      <w:pPr>
        <w:spacing w:line="596" w:lineRule="exact"/>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区内公路养护建设项目涉及全区所有街镇，受益群众广，已实现村村通公路，群众出行更加方便，直接受益群众达</w:t>
      </w:r>
      <w:r>
        <w:rPr>
          <w:rFonts w:ascii="黑体" w:eastAsia="黑体" w:hAnsi="黑体" w:cs="黑体"/>
          <w:sz w:val="32"/>
          <w:szCs w:val="32"/>
        </w:rPr>
        <w:t>20</w:t>
      </w:r>
      <w:r>
        <w:rPr>
          <w:rFonts w:ascii="黑体" w:eastAsia="黑体" w:hAnsi="黑体" w:cs="黑体" w:hint="eastAsia"/>
          <w:sz w:val="32"/>
          <w:szCs w:val="32"/>
        </w:rPr>
        <w:t>万人以上。</w:t>
      </w:r>
    </w:p>
    <w:p w:rsidR="00112C4C" w:rsidRDefault="00112C4C" w:rsidP="00C46B40">
      <w:pPr>
        <w:numPr>
          <w:ilvl w:val="0"/>
          <w:numId w:val="2"/>
        </w:numPr>
        <w:spacing w:line="596" w:lineRule="exact"/>
        <w:ind w:firstLineChars="200" w:firstLine="31680"/>
        <w:rPr>
          <w:rFonts w:ascii="黑体" w:eastAsia="黑体" w:hAnsi="黑体"/>
          <w:sz w:val="32"/>
          <w:szCs w:val="32"/>
        </w:rPr>
      </w:pPr>
      <w:r>
        <w:rPr>
          <w:rFonts w:ascii="黑体" w:eastAsia="黑体" w:hAnsi="黑体" w:cs="黑体" w:hint="eastAsia"/>
          <w:sz w:val="32"/>
          <w:szCs w:val="32"/>
        </w:rPr>
        <w:t>群众满意度</w:t>
      </w:r>
    </w:p>
    <w:p w:rsidR="00112C4C" w:rsidRDefault="00112C4C" w:rsidP="00C46B40">
      <w:pPr>
        <w:spacing w:line="596" w:lineRule="exact"/>
        <w:ind w:firstLineChars="200" w:firstLine="31680"/>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项目实施后，经询问和走访调查，周边群众对项目质量、效果、出行等带来的便利十分满意，满意度均达到</w:t>
      </w:r>
      <w:r>
        <w:rPr>
          <w:rFonts w:ascii="黑体" w:eastAsia="黑体" w:hAnsi="黑体" w:cs="黑体"/>
          <w:sz w:val="32"/>
          <w:szCs w:val="32"/>
        </w:rPr>
        <w:t>85%</w:t>
      </w:r>
      <w:r>
        <w:rPr>
          <w:rFonts w:ascii="黑体" w:eastAsia="黑体" w:hAnsi="黑体" w:cs="黑体" w:hint="eastAsia"/>
          <w:sz w:val="32"/>
          <w:szCs w:val="32"/>
        </w:rPr>
        <w:t>以上。</w:t>
      </w:r>
    </w:p>
    <w:p w:rsidR="00112C4C" w:rsidRDefault="00112C4C" w:rsidP="00C46B40">
      <w:pPr>
        <w:numPr>
          <w:ilvl w:val="0"/>
          <w:numId w:val="3"/>
        </w:numPr>
        <w:spacing w:line="596" w:lineRule="exact"/>
        <w:ind w:firstLineChars="200" w:firstLine="31680"/>
        <w:rPr>
          <w:rFonts w:ascii="黑体" w:eastAsia="黑体" w:hAnsi="黑体"/>
          <w:sz w:val="32"/>
          <w:szCs w:val="32"/>
        </w:rPr>
      </w:pPr>
      <w:r>
        <w:rPr>
          <w:rFonts w:ascii="黑体" w:eastAsia="黑体" w:hAnsi="黑体" w:cs="黑体" w:hint="eastAsia"/>
          <w:sz w:val="32"/>
          <w:szCs w:val="32"/>
        </w:rPr>
        <w:t>主要经验及做法</w:t>
      </w:r>
    </w:p>
    <w:p w:rsidR="00112C4C" w:rsidRDefault="00112C4C" w:rsidP="00C46B40">
      <w:pPr>
        <w:spacing w:line="560" w:lineRule="exact"/>
        <w:ind w:firstLineChars="200" w:firstLine="31680"/>
        <w:rPr>
          <w:rFonts w:ascii="黑体" w:eastAsia="黑体" w:hAnsi="黑体"/>
          <w:sz w:val="32"/>
          <w:szCs w:val="32"/>
        </w:rPr>
      </w:pPr>
      <w:r>
        <w:rPr>
          <w:rFonts w:ascii="黑体" w:eastAsia="黑体" w:hAnsi="黑体" w:cs="黑体" w:hint="eastAsia"/>
          <w:sz w:val="32"/>
          <w:szCs w:val="32"/>
        </w:rPr>
        <w:t>（一）开展绩效评价工作，要时时进行日常运行监控，及时发现存在的问题，纠正项目实施过程中存在的偏差，并采取相应措施，让财政资金发挥更大效益。</w:t>
      </w:r>
    </w:p>
    <w:p w:rsidR="00112C4C" w:rsidRDefault="00112C4C" w:rsidP="00C46B40">
      <w:pPr>
        <w:spacing w:line="560" w:lineRule="exact"/>
        <w:ind w:firstLineChars="200" w:firstLine="31680"/>
        <w:rPr>
          <w:rFonts w:ascii="黑体" w:eastAsia="黑体" w:hAnsi="黑体"/>
          <w:sz w:val="32"/>
          <w:szCs w:val="32"/>
        </w:rPr>
      </w:pPr>
      <w:r>
        <w:rPr>
          <w:rFonts w:ascii="黑体" w:eastAsia="黑体" w:hAnsi="黑体" w:cs="黑体" w:hint="eastAsia"/>
          <w:sz w:val="32"/>
          <w:szCs w:val="32"/>
        </w:rPr>
        <w:t>（二）开展绩效评价工作，要提高思想认识和政治站位，要按照中央要求，解决群众“急、难、愁、盼”的事情，哪些项目效果好，群众满意度高，我们就要积极去实施，努力为广大群众办好事实事，提高群众幸福指数。</w:t>
      </w:r>
    </w:p>
    <w:p w:rsidR="00112C4C" w:rsidRDefault="00112C4C" w:rsidP="00C46B40">
      <w:pPr>
        <w:spacing w:line="560" w:lineRule="exact"/>
        <w:ind w:firstLineChars="200" w:firstLine="31680"/>
        <w:rPr>
          <w:rFonts w:ascii="黑体" w:eastAsia="黑体" w:hAnsi="黑体"/>
          <w:sz w:val="32"/>
          <w:szCs w:val="32"/>
        </w:rPr>
      </w:pPr>
      <w:r>
        <w:rPr>
          <w:rFonts w:ascii="黑体" w:eastAsia="黑体" w:hAnsi="黑体" w:cs="黑体" w:hint="eastAsia"/>
          <w:sz w:val="32"/>
          <w:szCs w:val="32"/>
        </w:rPr>
        <w:t>（三）事前开展绩效评估工作，必须按照养护规划来进行项目立项，确保项目实施精准性，与全区交通的远期规划相吻合，确保财政资金效益最大化，避免造成资金浪费。</w:t>
      </w:r>
    </w:p>
    <w:p w:rsidR="00112C4C" w:rsidRDefault="00112C4C" w:rsidP="00C46B40">
      <w:pPr>
        <w:spacing w:line="596" w:lineRule="exact"/>
        <w:ind w:firstLineChars="200" w:firstLine="31680"/>
        <w:rPr>
          <w:rFonts w:eastAsia="方正黑体_GBK"/>
          <w:sz w:val="32"/>
          <w:szCs w:val="32"/>
        </w:rPr>
      </w:pPr>
      <w:r>
        <w:rPr>
          <w:rFonts w:eastAsia="方正黑体_GBK" w:cs="方正黑体_GBK" w:hint="eastAsia"/>
          <w:sz w:val="32"/>
          <w:szCs w:val="32"/>
        </w:rPr>
        <w:t>五、存在的问题和建议</w:t>
      </w:r>
    </w:p>
    <w:p w:rsidR="00112C4C" w:rsidRDefault="00112C4C" w:rsidP="00C46B40">
      <w:pPr>
        <w:spacing w:line="560" w:lineRule="exact"/>
        <w:ind w:firstLineChars="200" w:firstLine="31680"/>
        <w:rPr>
          <w:rFonts w:ascii="黑体" w:eastAsia="黑体" w:hAnsi="黑体"/>
          <w:sz w:val="32"/>
          <w:szCs w:val="32"/>
        </w:rPr>
      </w:pPr>
      <w:r>
        <w:rPr>
          <w:rFonts w:ascii="黑体" w:eastAsia="黑体" w:hAnsi="黑体" w:cs="黑体" w:hint="eastAsia"/>
          <w:sz w:val="32"/>
          <w:szCs w:val="32"/>
        </w:rPr>
        <w:t>（一）存在问题</w:t>
      </w:r>
    </w:p>
    <w:p w:rsidR="00112C4C" w:rsidRDefault="00112C4C" w:rsidP="00C46B40">
      <w:pPr>
        <w:spacing w:line="56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sz w:val="32"/>
          <w:szCs w:val="32"/>
        </w:rPr>
        <w:t xml:space="preserve">1. </w:t>
      </w:r>
      <w:r>
        <w:rPr>
          <w:rFonts w:ascii="方正仿宋_GBK" w:eastAsia="方正仿宋_GBK" w:hAnsi="方正仿宋_GBK" w:cs="方正仿宋_GBK" w:hint="eastAsia"/>
          <w:sz w:val="32"/>
          <w:szCs w:val="32"/>
        </w:rPr>
        <w:t>专业人才缺乏。绩效评价专业性强，工作具有复杂性，需要具备各方面专业知识，我中心目前缺乏这方面的专业人才，工作开展起来有难度，由财务负责牵头，人员数量较少，现有工作人员的业务水平还不能满足绩效管理工作要求，业务素质急需提高。</w:t>
      </w:r>
    </w:p>
    <w:p w:rsidR="00112C4C" w:rsidRDefault="00112C4C" w:rsidP="00C46B40">
      <w:pPr>
        <w:spacing w:line="560" w:lineRule="exact"/>
        <w:ind w:firstLineChars="200" w:firstLine="31680"/>
        <w:rPr>
          <w:rFonts w:ascii="方正仿宋_GBK" w:eastAsia="方正仿宋_GBK" w:hAnsi="方正仿宋_GBK"/>
          <w:sz w:val="32"/>
          <w:szCs w:val="32"/>
        </w:rPr>
      </w:pPr>
      <w:r>
        <w:rPr>
          <w:rFonts w:ascii="黑体" w:eastAsia="黑体" w:hAnsi="黑体" w:cs="黑体"/>
          <w:sz w:val="32"/>
          <w:szCs w:val="32"/>
        </w:rPr>
        <w:t>2.</w:t>
      </w:r>
      <w:r>
        <w:rPr>
          <w:rFonts w:ascii="黑体" w:eastAsia="黑体" w:hAnsi="黑体" w:cs="黑体" w:hint="eastAsia"/>
          <w:sz w:val="32"/>
          <w:szCs w:val="32"/>
        </w:rPr>
        <w:t>绩效评价质量有待提高。公路养护项目多，使用资金多，所有项目需全覆盖评价，工作量大，在较短的时间内无法完成或完成质量不高，且本单位</w:t>
      </w:r>
      <w:r>
        <w:rPr>
          <w:rFonts w:ascii="方正仿宋_GBK" w:eastAsia="方正仿宋_GBK" w:hAnsi="方正仿宋_GBK" w:cs="方正仿宋_GBK" w:hint="eastAsia"/>
          <w:sz w:val="32"/>
          <w:szCs w:val="32"/>
        </w:rPr>
        <w:t>使用的资金由本单位自评，会造成评价结果的公证性不高。</w:t>
      </w:r>
    </w:p>
    <w:p w:rsidR="00112C4C" w:rsidRDefault="00112C4C" w:rsidP="00C46B40">
      <w:pPr>
        <w:spacing w:line="560" w:lineRule="exact"/>
        <w:ind w:firstLineChars="200" w:firstLine="31680"/>
        <w:jc w:val="left"/>
        <w:rPr>
          <w:rFonts w:ascii="仿宋_GB2312" w:eastAsia="仿宋_GB2312" w:hAnsi="仿宋"/>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管理基础工作能力有待加强，首先，部分项目计划绩效目标设置不明确、不具体。按照现有资金补助政策，要求项目前期工作必须达到一定深度才能申报建设计划，为了积极的争取上级补助资金，我中心需要提前拟定养护计划，开展项目前期工作。由于市级层面和区级层面下达建设计划的时间差问题，导致项目计划存在开工滞后，影响预算执行。其次，项目实施方面。养护建设项目是线性工程，点多面广，大部分项目因涉及面较广，其中任何一个环节出现不利因素，都会影响建设进度。</w:t>
      </w:r>
    </w:p>
    <w:p w:rsidR="00112C4C" w:rsidRDefault="00112C4C" w:rsidP="00C46B40">
      <w:pPr>
        <w:spacing w:line="560" w:lineRule="exact"/>
        <w:ind w:firstLineChars="200" w:firstLine="31680"/>
        <w:rPr>
          <w:rFonts w:ascii="黑体" w:eastAsia="黑体" w:hAnsi="黑体"/>
          <w:sz w:val="32"/>
          <w:szCs w:val="32"/>
        </w:rPr>
      </w:pPr>
      <w:r>
        <w:rPr>
          <w:rFonts w:ascii="黑体" w:eastAsia="黑体" w:hAnsi="黑体" w:cs="黑体" w:hint="eastAsia"/>
          <w:sz w:val="32"/>
          <w:szCs w:val="32"/>
        </w:rPr>
        <w:t>（二）意见或建议</w:t>
      </w:r>
    </w:p>
    <w:p w:rsidR="00112C4C" w:rsidRDefault="00112C4C" w:rsidP="00C46B40">
      <w:pPr>
        <w:spacing w:line="56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由于所有项目需要全覆盖自评，评价是一个全过程监督，包括事前事中事后，建议区财政预算专项资金，聘请第三方机构参与评价。</w:t>
      </w:r>
    </w:p>
    <w:p w:rsidR="00112C4C" w:rsidRDefault="00112C4C" w:rsidP="00C46B40">
      <w:pPr>
        <w:spacing w:line="560" w:lineRule="exact"/>
        <w:ind w:firstLineChars="200" w:firstLine="31680"/>
        <w:jc w:val="left"/>
        <w:rPr>
          <w:rFonts w:ascii="方正仿宋_GBK" w:eastAsia="方正仿宋_GBK" w:hAnsi="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保障项目前期工作经费。按照“实施一批、储备一批、谋划一批”思维，区财政应保障项目前期工作经费，加大项目前期工作力度，为上级补助资金的争取和项目建设实施创造有利的条件。</w:t>
      </w:r>
    </w:p>
    <w:p w:rsidR="00112C4C" w:rsidRDefault="00112C4C" w:rsidP="00C46B40">
      <w:pPr>
        <w:spacing w:line="560" w:lineRule="exact"/>
        <w:ind w:firstLineChars="200" w:firstLine="31680"/>
        <w:jc w:val="left"/>
        <w:rPr>
          <w:rFonts w:ascii="方正仿宋_GBK" w:eastAsia="方正仿宋_GBK" w:hAnsi="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建立常态调度协调机制。落实各相关部门责任，采取交叉推动、相互衔接、动态管理的方式，按照“简化程序、缩短周期、责任明晰、绿色通道”的要求，共同加快项目推进，从而保证预算执行。</w:t>
      </w:r>
    </w:p>
    <w:p w:rsidR="00112C4C" w:rsidRDefault="00112C4C">
      <w:pPr>
        <w:spacing w:line="560" w:lineRule="exact"/>
        <w:ind w:firstLine="640"/>
        <w:rPr>
          <w:rFonts w:ascii="方正仿宋_GBK" w:eastAsia="方正仿宋_GBK" w:hAnsi="黑体"/>
          <w:sz w:val="32"/>
          <w:szCs w:val="32"/>
        </w:rPr>
      </w:pPr>
      <w:r>
        <w:rPr>
          <w:rFonts w:ascii="方正仿宋_GBK" w:eastAsia="方正仿宋_GBK" w:hAnsi="黑体" w:cs="方正仿宋_GBK"/>
          <w:sz w:val="32"/>
          <w:szCs w:val="32"/>
        </w:rPr>
        <w:t>4.</w:t>
      </w:r>
      <w:r>
        <w:rPr>
          <w:rFonts w:ascii="方正仿宋_GBK" w:eastAsia="方正仿宋_GBK" w:hAnsi="黑体" w:cs="方正仿宋_GBK" w:hint="eastAsia"/>
          <w:sz w:val="32"/>
          <w:szCs w:val="32"/>
        </w:rPr>
        <w:t>为保证评价结果公证性，建议集中评价项目多一些，自评项目少一些。</w:t>
      </w:r>
    </w:p>
    <w:p w:rsidR="00112C4C" w:rsidRDefault="00112C4C" w:rsidP="00C46B40">
      <w:pPr>
        <w:spacing w:line="560" w:lineRule="exact"/>
        <w:ind w:firstLineChars="200" w:firstLine="31680"/>
        <w:jc w:val="left"/>
        <w:rPr>
          <w:rFonts w:ascii="方正仿宋_GBK" w:eastAsia="方正仿宋_GBK" w:hAnsi="方正仿宋_GBK"/>
          <w:sz w:val="32"/>
          <w:szCs w:val="32"/>
        </w:rPr>
      </w:pPr>
    </w:p>
    <w:p w:rsidR="00112C4C" w:rsidRDefault="00112C4C" w:rsidP="00C46B40">
      <w:pPr>
        <w:spacing w:line="560" w:lineRule="exact"/>
        <w:ind w:firstLineChars="200" w:firstLine="31680"/>
        <w:jc w:val="left"/>
        <w:rPr>
          <w:rFonts w:ascii="方正仿宋_GBK" w:eastAsia="方正仿宋_GBK" w:hAnsi="方正仿宋_GBK"/>
          <w:sz w:val="32"/>
          <w:szCs w:val="32"/>
        </w:rPr>
      </w:pPr>
    </w:p>
    <w:p w:rsidR="00112C4C" w:rsidRDefault="00112C4C" w:rsidP="00C46B40">
      <w:pPr>
        <w:spacing w:line="560" w:lineRule="exact"/>
        <w:ind w:firstLineChars="200" w:firstLine="31680"/>
        <w:jc w:val="left"/>
        <w:rPr>
          <w:rFonts w:ascii="方正仿宋_GBK" w:eastAsia="方正仿宋_GBK" w:hAnsi="方正仿宋_GBK"/>
          <w:sz w:val="32"/>
          <w:szCs w:val="32"/>
        </w:rPr>
      </w:pPr>
    </w:p>
    <w:p w:rsidR="00112C4C" w:rsidRDefault="00112C4C" w:rsidP="00C46B40">
      <w:pPr>
        <w:spacing w:line="560" w:lineRule="exact"/>
        <w:ind w:firstLineChars="200" w:firstLine="31680"/>
        <w:jc w:val="left"/>
        <w:rPr>
          <w:rFonts w:ascii="方正仿宋_GBK" w:eastAsia="方正仿宋_GBK" w:hAnsi="方正仿宋_GBK"/>
          <w:sz w:val="32"/>
          <w:szCs w:val="32"/>
        </w:rPr>
      </w:pPr>
    </w:p>
    <w:p w:rsidR="00112C4C" w:rsidRDefault="00112C4C" w:rsidP="00C46B40">
      <w:pPr>
        <w:spacing w:line="560" w:lineRule="exact"/>
        <w:ind w:firstLineChars="200" w:firstLine="31680"/>
        <w:jc w:val="left"/>
        <w:rPr>
          <w:rFonts w:ascii="方正仿宋_GBK" w:eastAsia="方正仿宋_GBK" w:hAnsi="方正仿宋_GBK"/>
          <w:sz w:val="32"/>
          <w:szCs w:val="32"/>
        </w:rPr>
      </w:pPr>
    </w:p>
    <w:p w:rsidR="00112C4C" w:rsidRDefault="00112C4C" w:rsidP="00C46B40">
      <w:pPr>
        <w:spacing w:line="560" w:lineRule="exact"/>
        <w:ind w:firstLineChars="200" w:firstLine="31680"/>
        <w:jc w:val="left"/>
        <w:rPr>
          <w:rFonts w:ascii="方正仿宋_GBK" w:eastAsia="方正仿宋_GBK" w:hAnsi="方正仿宋_GBK"/>
          <w:sz w:val="32"/>
          <w:szCs w:val="32"/>
        </w:rPr>
      </w:pPr>
    </w:p>
    <w:p w:rsidR="00112C4C" w:rsidRDefault="00112C4C" w:rsidP="00C46B40">
      <w:pPr>
        <w:spacing w:line="560" w:lineRule="exact"/>
        <w:ind w:firstLineChars="200" w:firstLine="31680"/>
        <w:jc w:val="left"/>
        <w:rPr>
          <w:rFonts w:ascii="方正仿宋_GBK" w:eastAsia="方正仿宋_GBK" w:hAnsi="方正仿宋_GBK"/>
          <w:sz w:val="32"/>
          <w:szCs w:val="32"/>
        </w:rPr>
      </w:pPr>
    </w:p>
    <w:p w:rsidR="00112C4C" w:rsidRDefault="00112C4C" w:rsidP="00C46B40">
      <w:pPr>
        <w:spacing w:line="560" w:lineRule="exact"/>
        <w:ind w:firstLineChars="2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w:t>
      </w:r>
      <w:bookmarkStart w:id="0" w:name="_GoBack"/>
      <w:bookmarkEnd w:id="0"/>
    </w:p>
    <w:p w:rsidR="00112C4C" w:rsidRDefault="00112C4C">
      <w:pPr>
        <w:spacing w:line="560" w:lineRule="exact"/>
        <w:ind w:firstLine="640"/>
        <w:rPr>
          <w:rFonts w:ascii="方正仿宋_GBK" w:eastAsia="方正仿宋_GBK" w:hAnsi="黑体"/>
          <w:sz w:val="32"/>
          <w:szCs w:val="32"/>
        </w:rPr>
      </w:pPr>
    </w:p>
    <w:p w:rsidR="00112C4C" w:rsidRDefault="00112C4C">
      <w:pPr>
        <w:spacing w:line="596" w:lineRule="exact"/>
        <w:rPr>
          <w:rFonts w:eastAsia="方正黑体_GBK"/>
          <w:sz w:val="32"/>
          <w:szCs w:val="32"/>
        </w:rPr>
      </w:pPr>
    </w:p>
    <w:p w:rsidR="00112C4C" w:rsidRDefault="00112C4C" w:rsidP="00C46B40">
      <w:pPr>
        <w:spacing w:line="596" w:lineRule="exact"/>
        <w:ind w:firstLineChars="200" w:firstLine="31680"/>
        <w:jc w:val="right"/>
        <w:rPr>
          <w:rFonts w:eastAsia="方正仿宋_GBK"/>
          <w:sz w:val="32"/>
          <w:szCs w:val="32"/>
        </w:rPr>
      </w:pPr>
    </w:p>
    <w:p w:rsidR="00112C4C" w:rsidRDefault="00112C4C">
      <w:pPr>
        <w:spacing w:line="596" w:lineRule="exact"/>
        <w:rPr>
          <w:rFonts w:eastAsia="方正仿宋_GBK"/>
          <w:sz w:val="32"/>
          <w:szCs w:val="32"/>
        </w:rPr>
      </w:pPr>
    </w:p>
    <w:sectPr w:rsidR="00112C4C" w:rsidSect="00AE6355">
      <w:pgSz w:w="11906" w:h="16838"/>
      <w:pgMar w:top="1588" w:right="1474" w:bottom="1588"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578487"/>
    <w:multiLevelType w:val="singleLevel"/>
    <w:tmpl w:val="E2578487"/>
    <w:lvl w:ilvl="0">
      <w:start w:val="1"/>
      <w:numFmt w:val="chineseCounting"/>
      <w:suff w:val="nothing"/>
      <w:lvlText w:val="（%1）"/>
      <w:lvlJc w:val="left"/>
      <w:rPr>
        <w:rFonts w:hint="eastAsia"/>
      </w:rPr>
    </w:lvl>
  </w:abstractNum>
  <w:abstractNum w:abstractNumId="1">
    <w:nsid w:val="6229983D"/>
    <w:multiLevelType w:val="singleLevel"/>
    <w:tmpl w:val="6229983D"/>
    <w:lvl w:ilvl="0">
      <w:start w:val="2"/>
      <w:numFmt w:val="chineseCounting"/>
      <w:suff w:val="nothing"/>
      <w:lvlText w:val="（%1）"/>
      <w:lvlJc w:val="left"/>
    </w:lvl>
  </w:abstractNum>
  <w:abstractNum w:abstractNumId="2">
    <w:nsid w:val="622998F8"/>
    <w:multiLevelType w:val="singleLevel"/>
    <w:tmpl w:val="622998F8"/>
    <w:lvl w:ilvl="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A3ZmNkZTI2MDFmMDc4ZTg1OWFjYjQ0ZTBiMzA0Y2YifQ=="/>
  </w:docVars>
  <w:rsids>
    <w:rsidRoot w:val="00806865"/>
    <w:rsid w:val="00043A15"/>
    <w:rsid w:val="000575E2"/>
    <w:rsid w:val="00063B15"/>
    <w:rsid w:val="0009607E"/>
    <w:rsid w:val="000B5DB9"/>
    <w:rsid w:val="000C0972"/>
    <w:rsid w:val="00112C4C"/>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5E16"/>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74561"/>
    <w:rsid w:val="00AD0DAD"/>
    <w:rsid w:val="00AE6355"/>
    <w:rsid w:val="00AF31E0"/>
    <w:rsid w:val="00B07031"/>
    <w:rsid w:val="00B17BC3"/>
    <w:rsid w:val="00B34D05"/>
    <w:rsid w:val="00B85927"/>
    <w:rsid w:val="00BC3295"/>
    <w:rsid w:val="00BD1848"/>
    <w:rsid w:val="00BF6FF2"/>
    <w:rsid w:val="00C31CE4"/>
    <w:rsid w:val="00C46B40"/>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20A40D4"/>
    <w:rsid w:val="02FF6FC1"/>
    <w:rsid w:val="03926155"/>
    <w:rsid w:val="04D9192B"/>
    <w:rsid w:val="06B83DE6"/>
    <w:rsid w:val="06F678B7"/>
    <w:rsid w:val="0AD656DD"/>
    <w:rsid w:val="0B7E53E1"/>
    <w:rsid w:val="0BB428CF"/>
    <w:rsid w:val="0BE06C50"/>
    <w:rsid w:val="0D5D570D"/>
    <w:rsid w:val="0FDB25B1"/>
    <w:rsid w:val="10140441"/>
    <w:rsid w:val="11417DF5"/>
    <w:rsid w:val="122B36EA"/>
    <w:rsid w:val="14E9336D"/>
    <w:rsid w:val="17DE06B3"/>
    <w:rsid w:val="1AF56E03"/>
    <w:rsid w:val="1DA076A6"/>
    <w:rsid w:val="1F285896"/>
    <w:rsid w:val="207A02C8"/>
    <w:rsid w:val="22522364"/>
    <w:rsid w:val="24877538"/>
    <w:rsid w:val="25634087"/>
    <w:rsid w:val="27BE60C3"/>
    <w:rsid w:val="28D9520F"/>
    <w:rsid w:val="29742AE5"/>
    <w:rsid w:val="2D366477"/>
    <w:rsid w:val="30BF44A9"/>
    <w:rsid w:val="35B4085B"/>
    <w:rsid w:val="35BB4AE9"/>
    <w:rsid w:val="3B7F587B"/>
    <w:rsid w:val="3F492AB4"/>
    <w:rsid w:val="3F7E52F8"/>
    <w:rsid w:val="41C538FC"/>
    <w:rsid w:val="420712F6"/>
    <w:rsid w:val="467E19DD"/>
    <w:rsid w:val="47742424"/>
    <w:rsid w:val="48AC597E"/>
    <w:rsid w:val="490A2F05"/>
    <w:rsid w:val="4A007771"/>
    <w:rsid w:val="4C364704"/>
    <w:rsid w:val="4E881045"/>
    <w:rsid w:val="4E8F700B"/>
    <w:rsid w:val="4EAC5A76"/>
    <w:rsid w:val="4F3C26A0"/>
    <w:rsid w:val="51D014E2"/>
    <w:rsid w:val="52365611"/>
    <w:rsid w:val="52CB4D1D"/>
    <w:rsid w:val="556C2E5D"/>
    <w:rsid w:val="560F156B"/>
    <w:rsid w:val="56FC0DCF"/>
    <w:rsid w:val="587B3FAF"/>
    <w:rsid w:val="588038D0"/>
    <w:rsid w:val="58840ACD"/>
    <w:rsid w:val="5D373A1A"/>
    <w:rsid w:val="5FA81BBF"/>
    <w:rsid w:val="601C1C24"/>
    <w:rsid w:val="62F826CB"/>
    <w:rsid w:val="638B3C86"/>
    <w:rsid w:val="66517DA0"/>
    <w:rsid w:val="697E5F09"/>
    <w:rsid w:val="699C1BC3"/>
    <w:rsid w:val="6A9030F7"/>
    <w:rsid w:val="6BDF4379"/>
    <w:rsid w:val="6D8C2D38"/>
    <w:rsid w:val="6FED1C06"/>
    <w:rsid w:val="724612BB"/>
    <w:rsid w:val="72E53B31"/>
    <w:rsid w:val="750B44E9"/>
    <w:rsid w:val="784E7E96"/>
    <w:rsid w:val="786E16CD"/>
    <w:rsid w:val="7C735B59"/>
    <w:rsid w:val="7CE369E1"/>
    <w:rsid w:val="7ED540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355"/>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635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E6355"/>
    <w:rPr>
      <w:rFonts w:ascii="Times New Roman" w:eastAsia="宋体" w:hAnsi="Times New Roman" w:cs="Times New Roman"/>
      <w:sz w:val="18"/>
      <w:szCs w:val="18"/>
    </w:rPr>
  </w:style>
  <w:style w:type="paragraph" w:styleId="Header">
    <w:name w:val="header"/>
    <w:basedOn w:val="Normal"/>
    <w:link w:val="HeaderChar"/>
    <w:uiPriority w:val="99"/>
    <w:rsid w:val="00AE63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E6355"/>
    <w:rPr>
      <w:rFonts w:ascii="Times New Roman" w:eastAsia="宋体" w:hAnsi="Times New Roman" w:cs="Times New Roman"/>
      <w:sz w:val="18"/>
      <w:szCs w:val="18"/>
    </w:rPr>
  </w:style>
  <w:style w:type="paragraph" w:styleId="NormalWeb">
    <w:name w:val="Normal (Web)"/>
    <w:basedOn w:val="Normal"/>
    <w:uiPriority w:val="99"/>
    <w:rsid w:val="00AE6355"/>
    <w:rPr>
      <w:sz w:val="24"/>
      <w:szCs w:val="24"/>
    </w:rPr>
  </w:style>
  <w:style w:type="paragraph" w:styleId="NoSpacing">
    <w:name w:val="No Spacing"/>
    <w:uiPriority w:val="99"/>
    <w:qFormat/>
    <w:rsid w:val="00AE6355"/>
    <w:pPr>
      <w:widowControl w:val="0"/>
      <w:jc w:val="both"/>
    </w:pPr>
    <w:rPr>
      <w:rFonts w:ascii="Calibri" w:hAnsi="Calibri" w:cs="Calibri"/>
      <w:szCs w:val="21"/>
    </w:rPr>
  </w:style>
  <w:style w:type="paragraph" w:styleId="ListParagraph">
    <w:name w:val="List Paragraph"/>
    <w:basedOn w:val="Normal"/>
    <w:uiPriority w:val="99"/>
    <w:qFormat/>
    <w:rsid w:val="00AE6355"/>
    <w:pPr>
      <w:ind w:firstLineChars="200" w:firstLine="420"/>
    </w:pPr>
  </w:style>
  <w:style w:type="paragraph" w:customStyle="1" w:styleId="a">
    <w:name w:val="列出段落"/>
    <w:basedOn w:val="Normal"/>
    <w:uiPriority w:val="99"/>
    <w:rsid w:val="00AE635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9</Pages>
  <Words>670</Words>
  <Characters>3822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重庆市璧山区公路事务中心</dc:title>
  <dc:subject/>
  <dc:creator>Administrator</dc:creator>
  <cp:keywords/>
  <dc:description/>
  <cp:lastModifiedBy>null,null,总收发</cp:lastModifiedBy>
  <cp:revision>2</cp:revision>
  <cp:lastPrinted>2020-04-20T08:58:00Z</cp:lastPrinted>
  <dcterms:created xsi:type="dcterms:W3CDTF">2022-12-13T03:00:00Z</dcterms:created>
  <dcterms:modified xsi:type="dcterms:W3CDTF">2022-12-13T03:00:00Z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518FCE7E2A7A4560BAE4D34604193F22</vt:lpwstr>
  </property>
</Properties>
</file>