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A3235" w14:textId="77777777" w:rsidR="00531297" w:rsidRDefault="00221DBD">
      <w:pPr>
        <w:spacing w:line="596" w:lineRule="exact"/>
        <w:jc w:val="center"/>
        <w:rPr>
          <w:rFonts w:eastAsia="方正小标宋_GBK"/>
          <w:sz w:val="44"/>
          <w:szCs w:val="32"/>
        </w:rPr>
      </w:pPr>
      <w:r>
        <w:rPr>
          <w:rFonts w:eastAsia="方正小标宋_GBK" w:hint="eastAsia"/>
          <w:sz w:val="44"/>
          <w:szCs w:val="32"/>
        </w:rPr>
        <w:t>重庆市璧山</w:t>
      </w:r>
      <w:r>
        <w:rPr>
          <w:rFonts w:eastAsia="方正小标宋_GBK"/>
          <w:sz w:val="44"/>
          <w:szCs w:val="32"/>
        </w:rPr>
        <w:t>区</w:t>
      </w:r>
      <w:r>
        <w:rPr>
          <w:rFonts w:eastAsia="方正小标宋_GBK" w:hint="eastAsia"/>
          <w:sz w:val="44"/>
          <w:szCs w:val="32"/>
        </w:rPr>
        <w:t>人民政府璧泉街道办事处</w:t>
      </w:r>
    </w:p>
    <w:p w14:paraId="61CD28B9" w14:textId="77777777" w:rsidR="00531297" w:rsidRDefault="00221DBD">
      <w:pPr>
        <w:pStyle w:val="ab"/>
        <w:spacing w:line="596" w:lineRule="exact"/>
        <w:ind w:leftChars="171" w:left="359" w:firstLineChars="250" w:firstLine="1100"/>
        <w:rPr>
          <w:rFonts w:eastAsia="方正小标宋_GBK"/>
          <w:sz w:val="44"/>
          <w:szCs w:val="32"/>
        </w:rPr>
      </w:pPr>
      <w:r>
        <w:rPr>
          <w:rFonts w:eastAsia="方正小标宋_GBK" w:hint="eastAsia"/>
          <w:sz w:val="44"/>
          <w:szCs w:val="32"/>
        </w:rPr>
        <w:t>2023</w:t>
      </w:r>
      <w:r>
        <w:rPr>
          <w:rFonts w:eastAsia="方正小标宋_GBK"/>
          <w:sz w:val="44"/>
          <w:szCs w:val="32"/>
        </w:rPr>
        <w:t>年</w:t>
      </w:r>
      <w:r>
        <w:rPr>
          <w:rFonts w:eastAsia="方正小标宋_GBK" w:hint="eastAsia"/>
          <w:sz w:val="44"/>
          <w:szCs w:val="32"/>
        </w:rPr>
        <w:t>度</w:t>
      </w:r>
      <w:r>
        <w:rPr>
          <w:rFonts w:eastAsia="方正小标宋_GBK"/>
          <w:sz w:val="44"/>
          <w:szCs w:val="32"/>
        </w:rPr>
        <w:t>整体支出绩效</w:t>
      </w:r>
      <w:r>
        <w:rPr>
          <w:rFonts w:eastAsia="方正小标宋_GBK" w:hint="eastAsia"/>
          <w:sz w:val="44"/>
          <w:szCs w:val="32"/>
        </w:rPr>
        <w:t>自评</w:t>
      </w:r>
      <w:r>
        <w:rPr>
          <w:rFonts w:eastAsia="方正小标宋_GBK"/>
          <w:sz w:val="44"/>
          <w:szCs w:val="32"/>
        </w:rPr>
        <w:t>报告</w:t>
      </w:r>
    </w:p>
    <w:p w14:paraId="0A69F429" w14:textId="77777777" w:rsidR="00531297" w:rsidRDefault="00531297">
      <w:pPr>
        <w:spacing w:line="596" w:lineRule="exact"/>
        <w:ind w:firstLineChars="200" w:firstLine="640"/>
        <w:rPr>
          <w:rFonts w:eastAsia="方正黑体_GBK"/>
          <w:sz w:val="32"/>
          <w:szCs w:val="32"/>
        </w:rPr>
      </w:pPr>
    </w:p>
    <w:p w14:paraId="22260FE0" w14:textId="77777777" w:rsidR="00531297" w:rsidRDefault="00221DBD">
      <w:pPr>
        <w:spacing w:line="596" w:lineRule="exact"/>
        <w:ind w:firstLineChars="200" w:firstLine="640"/>
        <w:rPr>
          <w:rFonts w:eastAsia="方正黑体_GBK"/>
          <w:sz w:val="32"/>
          <w:szCs w:val="32"/>
        </w:rPr>
      </w:pPr>
      <w:r>
        <w:rPr>
          <w:rFonts w:eastAsia="方正黑体_GBK"/>
          <w:sz w:val="32"/>
          <w:szCs w:val="32"/>
        </w:rPr>
        <w:t>一、基本</w:t>
      </w:r>
      <w:r>
        <w:rPr>
          <w:rFonts w:eastAsia="方正黑体_GBK" w:hint="eastAsia"/>
          <w:sz w:val="32"/>
          <w:szCs w:val="32"/>
        </w:rPr>
        <w:t>情况</w:t>
      </w:r>
    </w:p>
    <w:p w14:paraId="327E921B" w14:textId="77777777" w:rsidR="00531297" w:rsidRDefault="00221DBD">
      <w:pPr>
        <w:spacing w:line="596" w:lineRule="exact"/>
        <w:ind w:firstLineChars="200" w:firstLine="640"/>
        <w:rPr>
          <w:rFonts w:eastAsia="方正仿宋_GBK"/>
          <w:sz w:val="32"/>
          <w:szCs w:val="32"/>
        </w:rPr>
      </w:pPr>
      <w:r>
        <w:rPr>
          <w:rFonts w:eastAsia="方正仿宋_GBK"/>
          <w:sz w:val="32"/>
          <w:szCs w:val="32"/>
        </w:rPr>
        <w:t>（一）</w:t>
      </w:r>
      <w:r>
        <w:rPr>
          <w:rFonts w:eastAsia="方正仿宋_GBK" w:hint="eastAsia"/>
          <w:sz w:val="32"/>
          <w:szCs w:val="32"/>
        </w:rPr>
        <w:t>单位基本情况</w:t>
      </w:r>
    </w:p>
    <w:p w14:paraId="45B383BD"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 xml:space="preserve">1. </w:t>
      </w:r>
      <w:r>
        <w:rPr>
          <w:rFonts w:eastAsia="方正仿宋_GBK" w:hint="eastAsia"/>
          <w:sz w:val="32"/>
          <w:szCs w:val="32"/>
        </w:rPr>
        <w:t>职能职责</w:t>
      </w:r>
    </w:p>
    <w:p w14:paraId="3C0B721F"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坚持促进经济发展、增加农民收入，强化公共服务、着力改善民生，加强社会管理、维护农村稳定，推进基层民主、促进农村和谐的基本职能，主动适应经济社会发展新要求和人民群众新期待，推动工作重心转移到加强党的基层组织建设、夯实党在农村的执政根基上来，转移到做好公共服务、公共管理、公共安全工作上来，转移到为经济社会发展提供良好公共环境上来。</w:t>
      </w:r>
    </w:p>
    <w:p w14:paraId="700CB3A7"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）加强基层党的建设。坚持党要管党、全面从严治党，切实加强党的政治建设、思想建设、组织建设、作风建设、纪律建设，把制度建设贯穿其中，深入推进反腐败斗争，推动全面从严治党向基层延伸。</w:t>
      </w:r>
    </w:p>
    <w:p w14:paraId="699BC810"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强化经济发展职能。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w:t>
      </w:r>
    </w:p>
    <w:p w14:paraId="4A570D27"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4</w:t>
      </w:r>
      <w:r>
        <w:rPr>
          <w:rFonts w:eastAsia="方正仿宋_GBK" w:hint="eastAsia"/>
          <w:sz w:val="32"/>
          <w:szCs w:val="32"/>
        </w:rPr>
        <w:t>）强化公共服务职能。加快义务教育、学前教育、劳动</w:t>
      </w:r>
      <w:r>
        <w:rPr>
          <w:rFonts w:eastAsia="方正仿宋_GBK" w:hint="eastAsia"/>
          <w:sz w:val="32"/>
          <w:szCs w:val="32"/>
        </w:rPr>
        <w:lastRenderedPageBreak/>
        <w:t>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w:t>
      </w:r>
    </w:p>
    <w:p w14:paraId="7527EFE4"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5</w:t>
      </w:r>
      <w:r>
        <w:rPr>
          <w:rFonts w:eastAsia="方正仿宋_GBK" w:hint="eastAsia"/>
          <w:sz w:val="32"/>
          <w:szCs w:val="32"/>
        </w:rPr>
        <w:t>）强化公共管理职能。加强街道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w:t>
      </w:r>
    </w:p>
    <w:p w14:paraId="116596FE"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6</w:t>
      </w:r>
      <w:r>
        <w:rPr>
          <w:rFonts w:eastAsia="方正仿宋_GBK" w:hint="eastAsia"/>
          <w:sz w:val="32"/>
          <w:szCs w:val="32"/>
        </w:rPr>
        <w:t>）强化公共安全职能。加强安全生产、食品药品、生态建设、农产品质量安全等监督管理，建立健全隐患排查治理体系和安全预防控制体系。推进基层行政执法体制改革，完善执法保障机制，增强执法监管能力。</w:t>
      </w:r>
    </w:p>
    <w:p w14:paraId="11EA2F3B"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7</w:t>
      </w:r>
      <w:r>
        <w:rPr>
          <w:rFonts w:eastAsia="方正仿宋_GBK" w:hint="eastAsia"/>
          <w:sz w:val="32"/>
          <w:szCs w:val="32"/>
        </w:rPr>
        <w:t>）完成上级交办的其他事项。</w:t>
      </w:r>
    </w:p>
    <w:p w14:paraId="176C222E"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 xml:space="preserve">2. </w:t>
      </w:r>
      <w:r>
        <w:rPr>
          <w:rFonts w:eastAsia="方正仿宋_GBK" w:hint="eastAsia"/>
          <w:sz w:val="32"/>
          <w:szCs w:val="32"/>
        </w:rPr>
        <w:t>单位构成</w:t>
      </w:r>
    </w:p>
    <w:p w14:paraId="303D5F5F"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我单位统一设置党政内设机构</w:t>
      </w:r>
      <w:r>
        <w:rPr>
          <w:rFonts w:eastAsia="方正仿宋_GBK" w:hint="eastAsia"/>
          <w:sz w:val="32"/>
          <w:szCs w:val="32"/>
        </w:rPr>
        <w:t>8</w:t>
      </w:r>
      <w:r>
        <w:rPr>
          <w:rFonts w:eastAsia="方正仿宋_GBK" w:hint="eastAsia"/>
          <w:sz w:val="32"/>
          <w:szCs w:val="32"/>
        </w:rPr>
        <w:t>个，即：党政办公室、党群工作办公室、经济发展办公室（挂统计办公室牌子）、民政和社区事务办公室（挂卫生健康办公室、物业管理办公室牌子）、平安建设办公室、规划建设管理环保办公室、财政办公室、应急管理办公室；设置事业机构</w:t>
      </w:r>
      <w:r>
        <w:rPr>
          <w:rFonts w:eastAsia="方正仿宋_GBK" w:hint="eastAsia"/>
          <w:sz w:val="32"/>
          <w:szCs w:val="32"/>
        </w:rPr>
        <w:t>7</w:t>
      </w:r>
      <w:r>
        <w:rPr>
          <w:rFonts w:eastAsia="方正仿宋_GBK" w:hint="eastAsia"/>
          <w:sz w:val="32"/>
          <w:szCs w:val="32"/>
        </w:rPr>
        <w:t>个，即：社区事务服务中心、社区文化服务中心、劳动就业和社会保障服务所、退役军人服务站、综</w:t>
      </w:r>
      <w:r>
        <w:rPr>
          <w:rFonts w:eastAsia="方正仿宋_GBK" w:hint="eastAsia"/>
          <w:sz w:val="32"/>
          <w:szCs w:val="32"/>
        </w:rPr>
        <w:lastRenderedPageBreak/>
        <w:t>合行政执法大队、农业服务中心、建设环保服务中心。</w:t>
      </w:r>
    </w:p>
    <w:p w14:paraId="456F6F12" w14:textId="77777777" w:rsidR="00531297" w:rsidRDefault="00221DBD">
      <w:pPr>
        <w:numPr>
          <w:ilvl w:val="0"/>
          <w:numId w:val="1"/>
        </w:numPr>
        <w:spacing w:line="596" w:lineRule="exact"/>
        <w:ind w:firstLineChars="200" w:firstLine="640"/>
        <w:rPr>
          <w:rFonts w:eastAsia="方正仿宋_GBK"/>
          <w:sz w:val="32"/>
          <w:szCs w:val="32"/>
        </w:rPr>
      </w:pPr>
      <w:r>
        <w:rPr>
          <w:rFonts w:eastAsia="方正仿宋_GBK" w:hint="eastAsia"/>
          <w:sz w:val="32"/>
          <w:szCs w:val="32"/>
        </w:rPr>
        <w:t>人员编制情况</w:t>
      </w:r>
    </w:p>
    <w:p w14:paraId="05F4C03E" w14:textId="77AECABB" w:rsidR="00531297" w:rsidRPr="0031242C" w:rsidRDefault="00221DBD">
      <w:pPr>
        <w:spacing w:line="596" w:lineRule="exact"/>
        <w:ind w:firstLineChars="200" w:firstLine="640"/>
        <w:rPr>
          <w:rFonts w:eastAsia="方正仿宋_GBK"/>
          <w:sz w:val="32"/>
          <w:szCs w:val="32"/>
        </w:rPr>
      </w:pPr>
      <w:r w:rsidRPr="0031242C">
        <w:rPr>
          <w:rFonts w:eastAsia="方正仿宋_GBK" w:hint="eastAsia"/>
          <w:sz w:val="32"/>
          <w:szCs w:val="32"/>
        </w:rPr>
        <w:t>我单位公务员核定编制数</w:t>
      </w:r>
      <w:r w:rsidR="006D30B5" w:rsidRPr="0031242C">
        <w:rPr>
          <w:rFonts w:eastAsia="方正仿宋_GBK"/>
          <w:sz w:val="32"/>
          <w:szCs w:val="32"/>
        </w:rPr>
        <w:t>44</w:t>
      </w:r>
      <w:r w:rsidRPr="0031242C">
        <w:rPr>
          <w:rFonts w:eastAsia="方正仿宋_GBK" w:hint="eastAsia"/>
          <w:sz w:val="32"/>
          <w:szCs w:val="32"/>
        </w:rPr>
        <w:t>，控制编制数</w:t>
      </w:r>
      <w:r w:rsidR="006D30B5" w:rsidRPr="0031242C">
        <w:rPr>
          <w:rFonts w:eastAsia="方正仿宋_GBK"/>
          <w:sz w:val="32"/>
          <w:szCs w:val="32"/>
        </w:rPr>
        <w:t>40</w:t>
      </w:r>
      <w:r w:rsidRPr="0031242C">
        <w:rPr>
          <w:rFonts w:eastAsia="方正仿宋_GBK" w:hint="eastAsia"/>
          <w:sz w:val="32"/>
          <w:szCs w:val="32"/>
        </w:rPr>
        <w:t>，实有人员</w:t>
      </w:r>
      <w:r w:rsidR="006D30B5" w:rsidRPr="0031242C">
        <w:rPr>
          <w:rFonts w:eastAsia="方正仿宋_GBK"/>
          <w:sz w:val="32"/>
          <w:szCs w:val="32"/>
        </w:rPr>
        <w:t>3</w:t>
      </w:r>
      <w:r w:rsidR="000C76B9" w:rsidRPr="0031242C">
        <w:rPr>
          <w:rFonts w:eastAsia="方正仿宋_GBK"/>
          <w:sz w:val="32"/>
          <w:szCs w:val="32"/>
        </w:rPr>
        <w:t>8</w:t>
      </w:r>
      <w:r w:rsidRPr="0031242C">
        <w:rPr>
          <w:rFonts w:eastAsia="方正仿宋_GBK" w:hint="eastAsia"/>
          <w:sz w:val="32"/>
          <w:szCs w:val="32"/>
        </w:rPr>
        <w:t>人。</w:t>
      </w:r>
      <w:r w:rsidR="000C76B9" w:rsidRPr="0031242C">
        <w:rPr>
          <w:rFonts w:eastAsia="方正仿宋_GBK" w:hint="eastAsia"/>
          <w:sz w:val="32"/>
          <w:szCs w:val="32"/>
        </w:rPr>
        <w:t>参公人员</w:t>
      </w:r>
      <w:r w:rsidR="000C76B9" w:rsidRPr="0031242C">
        <w:rPr>
          <w:rFonts w:eastAsia="方正仿宋_GBK" w:hint="eastAsia"/>
          <w:sz w:val="32"/>
          <w:szCs w:val="32"/>
        </w:rPr>
        <w:t>1</w:t>
      </w:r>
      <w:r w:rsidR="000C76B9" w:rsidRPr="0031242C">
        <w:rPr>
          <w:rFonts w:eastAsia="方正仿宋_GBK" w:hint="eastAsia"/>
          <w:sz w:val="32"/>
          <w:szCs w:val="32"/>
        </w:rPr>
        <w:t>人</w:t>
      </w:r>
      <w:r w:rsidR="000C76B9" w:rsidRPr="0031242C">
        <w:rPr>
          <w:rFonts w:eastAsia="方正仿宋_GBK"/>
          <w:sz w:val="32"/>
          <w:szCs w:val="32"/>
        </w:rPr>
        <w:t>。</w:t>
      </w:r>
      <w:r w:rsidRPr="0031242C">
        <w:rPr>
          <w:rFonts w:eastAsia="方正仿宋_GBK" w:hint="eastAsia"/>
          <w:sz w:val="32"/>
          <w:szCs w:val="32"/>
        </w:rPr>
        <w:t>事业单位核定编制数</w:t>
      </w:r>
      <w:r w:rsidR="006D30B5" w:rsidRPr="0031242C">
        <w:rPr>
          <w:rFonts w:eastAsia="方正仿宋_GBK"/>
          <w:sz w:val="32"/>
          <w:szCs w:val="32"/>
        </w:rPr>
        <w:t>88</w:t>
      </w:r>
      <w:r w:rsidRPr="0031242C">
        <w:rPr>
          <w:rFonts w:eastAsia="方正仿宋_GBK" w:hint="eastAsia"/>
          <w:sz w:val="32"/>
          <w:szCs w:val="32"/>
        </w:rPr>
        <w:t>，控制编制数</w:t>
      </w:r>
      <w:r w:rsidR="006D30B5" w:rsidRPr="0031242C">
        <w:rPr>
          <w:rFonts w:eastAsia="方正仿宋_GBK"/>
          <w:sz w:val="32"/>
          <w:szCs w:val="32"/>
        </w:rPr>
        <w:t>68</w:t>
      </w:r>
      <w:r w:rsidRPr="0031242C">
        <w:rPr>
          <w:rFonts w:eastAsia="方正仿宋_GBK" w:hint="eastAsia"/>
          <w:sz w:val="32"/>
          <w:szCs w:val="32"/>
        </w:rPr>
        <w:t>，实有人员</w:t>
      </w:r>
      <w:r w:rsidR="006D30B5" w:rsidRPr="0031242C">
        <w:rPr>
          <w:rFonts w:eastAsia="方正仿宋_GBK"/>
          <w:sz w:val="32"/>
          <w:szCs w:val="32"/>
        </w:rPr>
        <w:t>81</w:t>
      </w:r>
      <w:r w:rsidRPr="0031242C">
        <w:rPr>
          <w:rFonts w:eastAsia="方正仿宋_GBK" w:hint="eastAsia"/>
          <w:sz w:val="32"/>
          <w:szCs w:val="32"/>
        </w:rPr>
        <w:t>人。</w:t>
      </w:r>
    </w:p>
    <w:p w14:paraId="0264F879" w14:textId="77777777" w:rsidR="00531297" w:rsidRPr="0031242C" w:rsidRDefault="00221DBD">
      <w:pPr>
        <w:spacing w:line="596" w:lineRule="exact"/>
        <w:ind w:firstLineChars="200" w:firstLine="640"/>
        <w:rPr>
          <w:rFonts w:eastAsia="方正仿宋_GBK"/>
          <w:sz w:val="32"/>
          <w:szCs w:val="32"/>
        </w:rPr>
      </w:pPr>
      <w:r w:rsidRPr="0031242C">
        <w:rPr>
          <w:rFonts w:eastAsia="方正仿宋_GBK"/>
          <w:sz w:val="32"/>
          <w:szCs w:val="32"/>
        </w:rPr>
        <w:t>（二）</w:t>
      </w:r>
      <w:r w:rsidRPr="0031242C">
        <w:rPr>
          <w:rFonts w:eastAsia="方正仿宋_GBK" w:hint="eastAsia"/>
          <w:sz w:val="32"/>
          <w:szCs w:val="32"/>
        </w:rPr>
        <w:t>预算及支出情况</w:t>
      </w:r>
    </w:p>
    <w:p w14:paraId="35657837" w14:textId="412E89E8" w:rsidR="00531297" w:rsidRPr="0031242C" w:rsidRDefault="00221DBD">
      <w:pPr>
        <w:spacing w:line="596" w:lineRule="exact"/>
        <w:ind w:firstLineChars="200" w:firstLine="640"/>
        <w:rPr>
          <w:rFonts w:eastAsia="方正仿宋_GBK"/>
          <w:sz w:val="32"/>
          <w:szCs w:val="32"/>
        </w:rPr>
      </w:pPr>
      <w:r w:rsidRPr="0031242C">
        <w:rPr>
          <w:rFonts w:eastAsia="方正仿宋_GBK" w:hint="eastAsia"/>
          <w:sz w:val="32"/>
          <w:szCs w:val="32"/>
        </w:rPr>
        <w:t>我单位</w:t>
      </w:r>
      <w:r w:rsidRPr="0031242C">
        <w:rPr>
          <w:rFonts w:eastAsia="方正仿宋_GBK" w:hint="eastAsia"/>
          <w:sz w:val="32"/>
          <w:szCs w:val="32"/>
        </w:rPr>
        <w:t>2023</w:t>
      </w:r>
      <w:r w:rsidRPr="0031242C">
        <w:rPr>
          <w:rFonts w:eastAsia="方正仿宋_GBK" w:hint="eastAsia"/>
          <w:sz w:val="32"/>
          <w:szCs w:val="32"/>
        </w:rPr>
        <w:t>年一般公共预算财政拨款收入</w:t>
      </w:r>
      <w:r w:rsidR="001945A3" w:rsidRPr="0031242C">
        <w:rPr>
          <w:rFonts w:eastAsia="方正仿宋_GBK"/>
          <w:sz w:val="32"/>
          <w:szCs w:val="32"/>
        </w:rPr>
        <w:t>13006.70</w:t>
      </w:r>
      <w:r w:rsidRPr="0031242C">
        <w:rPr>
          <w:rFonts w:eastAsia="方正仿宋_GBK" w:hint="eastAsia"/>
          <w:sz w:val="32"/>
          <w:szCs w:val="32"/>
        </w:rPr>
        <w:t>万元，上年结转一般公共预算拨款</w:t>
      </w:r>
      <w:r w:rsidR="00F43108" w:rsidRPr="0031242C">
        <w:rPr>
          <w:rFonts w:eastAsia="方正仿宋_GBK"/>
          <w:sz w:val="32"/>
          <w:szCs w:val="32"/>
        </w:rPr>
        <w:t>0</w:t>
      </w:r>
      <w:r w:rsidRPr="0031242C">
        <w:rPr>
          <w:rFonts w:eastAsia="方正仿宋_GBK" w:hint="eastAsia"/>
          <w:sz w:val="32"/>
          <w:szCs w:val="32"/>
        </w:rPr>
        <w:t>万元；一般公共预算财政</w:t>
      </w:r>
      <w:bookmarkStart w:id="0" w:name="_GoBack"/>
      <w:bookmarkEnd w:id="0"/>
      <w:r w:rsidRPr="0031242C">
        <w:rPr>
          <w:rFonts w:eastAsia="方正仿宋_GBK" w:hint="eastAsia"/>
          <w:sz w:val="32"/>
          <w:szCs w:val="32"/>
        </w:rPr>
        <w:t>拨款支出</w:t>
      </w:r>
      <w:r w:rsidR="001945A3" w:rsidRPr="0031242C">
        <w:rPr>
          <w:rFonts w:eastAsia="方正仿宋_GBK"/>
          <w:sz w:val="32"/>
          <w:szCs w:val="32"/>
        </w:rPr>
        <w:t>11236.83</w:t>
      </w:r>
      <w:r w:rsidRPr="0031242C">
        <w:rPr>
          <w:rFonts w:eastAsia="方正仿宋_GBK" w:hint="eastAsia"/>
          <w:sz w:val="32"/>
          <w:szCs w:val="32"/>
        </w:rPr>
        <w:t>万元，其中：基本支出</w:t>
      </w:r>
      <w:r w:rsidR="00F43108" w:rsidRPr="0031242C">
        <w:rPr>
          <w:rFonts w:eastAsia="方正仿宋_GBK"/>
          <w:sz w:val="32"/>
          <w:szCs w:val="32"/>
        </w:rPr>
        <w:t>2778.36</w:t>
      </w:r>
      <w:r w:rsidRPr="0031242C">
        <w:rPr>
          <w:rFonts w:eastAsia="方正仿宋_GBK" w:hint="eastAsia"/>
          <w:sz w:val="32"/>
          <w:szCs w:val="32"/>
        </w:rPr>
        <w:t>万元，项目支出</w:t>
      </w:r>
      <w:r w:rsidR="00536DBF" w:rsidRPr="0031242C">
        <w:rPr>
          <w:rFonts w:eastAsia="方正仿宋_GBK"/>
          <w:sz w:val="32"/>
          <w:szCs w:val="32"/>
        </w:rPr>
        <w:t>8458.47</w:t>
      </w:r>
      <w:r w:rsidRPr="0031242C">
        <w:rPr>
          <w:rFonts w:eastAsia="方正仿宋_GBK" w:hint="eastAsia"/>
          <w:sz w:val="32"/>
          <w:szCs w:val="32"/>
        </w:rPr>
        <w:t>万元；</w:t>
      </w:r>
      <w:r w:rsidRPr="0031242C">
        <w:rPr>
          <w:rFonts w:eastAsia="方正仿宋_GBK" w:hint="eastAsia"/>
          <w:sz w:val="32"/>
          <w:szCs w:val="32"/>
        </w:rPr>
        <w:t>2023</w:t>
      </w:r>
      <w:r w:rsidRPr="0031242C">
        <w:rPr>
          <w:rFonts w:eastAsia="方正仿宋_GBK" w:hint="eastAsia"/>
          <w:sz w:val="32"/>
          <w:szCs w:val="32"/>
        </w:rPr>
        <w:t>年政府性基金预算收入</w:t>
      </w:r>
      <w:r w:rsidR="001945A3" w:rsidRPr="0031242C">
        <w:rPr>
          <w:rFonts w:eastAsia="方正仿宋_GBK"/>
          <w:sz w:val="32"/>
          <w:szCs w:val="32"/>
        </w:rPr>
        <w:t>1769.87</w:t>
      </w:r>
      <w:r w:rsidRPr="0031242C">
        <w:rPr>
          <w:rFonts w:eastAsia="方正仿宋_GBK" w:hint="eastAsia"/>
          <w:sz w:val="32"/>
          <w:szCs w:val="32"/>
        </w:rPr>
        <w:t>元，政府性基金预算支出</w:t>
      </w:r>
      <w:r w:rsidR="001945A3" w:rsidRPr="0031242C">
        <w:rPr>
          <w:rFonts w:eastAsia="方正仿宋_GBK"/>
          <w:sz w:val="32"/>
          <w:szCs w:val="32"/>
        </w:rPr>
        <w:t>1769.87</w:t>
      </w:r>
      <w:r w:rsidRPr="0031242C">
        <w:rPr>
          <w:rFonts w:eastAsia="方正仿宋_GBK" w:hint="eastAsia"/>
          <w:sz w:val="32"/>
          <w:szCs w:val="32"/>
        </w:rPr>
        <w:t>元。截止</w:t>
      </w:r>
      <w:r w:rsidRPr="0031242C">
        <w:rPr>
          <w:rFonts w:eastAsia="方正仿宋_GBK" w:hint="eastAsia"/>
          <w:sz w:val="32"/>
          <w:szCs w:val="32"/>
        </w:rPr>
        <w:t>2023</w:t>
      </w:r>
      <w:r w:rsidRPr="0031242C">
        <w:rPr>
          <w:rFonts w:eastAsia="方正仿宋_GBK" w:hint="eastAsia"/>
          <w:sz w:val="32"/>
          <w:szCs w:val="32"/>
        </w:rPr>
        <w:t>年</w:t>
      </w:r>
      <w:r w:rsidRPr="0031242C">
        <w:rPr>
          <w:rFonts w:eastAsia="方正仿宋_GBK" w:hint="eastAsia"/>
          <w:sz w:val="32"/>
          <w:szCs w:val="32"/>
        </w:rPr>
        <w:t>12</w:t>
      </w:r>
      <w:r w:rsidRPr="0031242C">
        <w:rPr>
          <w:rFonts w:eastAsia="方正仿宋_GBK" w:hint="eastAsia"/>
          <w:sz w:val="32"/>
          <w:szCs w:val="32"/>
        </w:rPr>
        <w:t>月</w:t>
      </w:r>
      <w:r w:rsidRPr="0031242C">
        <w:rPr>
          <w:rFonts w:eastAsia="方正仿宋_GBK" w:hint="eastAsia"/>
          <w:sz w:val="32"/>
          <w:szCs w:val="32"/>
        </w:rPr>
        <w:t>31</w:t>
      </w:r>
      <w:r w:rsidRPr="0031242C">
        <w:rPr>
          <w:rFonts w:eastAsia="方正仿宋_GBK" w:hint="eastAsia"/>
          <w:sz w:val="32"/>
          <w:szCs w:val="32"/>
        </w:rPr>
        <w:t>日，我单位共计支出</w:t>
      </w:r>
      <w:r w:rsidR="009B6399" w:rsidRPr="0031242C">
        <w:rPr>
          <w:rFonts w:eastAsia="方正仿宋_GBK"/>
          <w:sz w:val="32"/>
          <w:szCs w:val="32"/>
        </w:rPr>
        <w:t>13006.70</w:t>
      </w:r>
      <w:r w:rsidRPr="0031242C">
        <w:rPr>
          <w:rFonts w:eastAsia="方正仿宋_GBK" w:hint="eastAsia"/>
          <w:sz w:val="32"/>
          <w:szCs w:val="32"/>
        </w:rPr>
        <w:t>万元，其中：基本支出</w:t>
      </w:r>
      <w:r w:rsidR="009B6399" w:rsidRPr="0031242C">
        <w:rPr>
          <w:rFonts w:eastAsia="方正仿宋_GBK"/>
          <w:sz w:val="32"/>
          <w:szCs w:val="32"/>
        </w:rPr>
        <w:t>2778.36</w:t>
      </w:r>
      <w:r w:rsidRPr="0031242C">
        <w:rPr>
          <w:rFonts w:eastAsia="方正仿宋_GBK" w:hint="eastAsia"/>
          <w:sz w:val="32"/>
          <w:szCs w:val="32"/>
        </w:rPr>
        <w:t>万元，项目支出</w:t>
      </w:r>
      <w:r w:rsidR="009B6399" w:rsidRPr="0031242C">
        <w:rPr>
          <w:rFonts w:eastAsia="方正仿宋_GBK"/>
          <w:sz w:val="32"/>
          <w:szCs w:val="32"/>
        </w:rPr>
        <w:t>10228.34</w:t>
      </w:r>
      <w:r w:rsidRPr="0031242C">
        <w:rPr>
          <w:rFonts w:eastAsia="方正仿宋_GBK" w:hint="eastAsia"/>
          <w:sz w:val="32"/>
          <w:szCs w:val="32"/>
        </w:rPr>
        <w:t>万元。</w:t>
      </w:r>
    </w:p>
    <w:p w14:paraId="79F03395" w14:textId="77777777" w:rsidR="00531297" w:rsidRDefault="00221DBD">
      <w:pPr>
        <w:spacing w:line="596" w:lineRule="exact"/>
        <w:ind w:firstLineChars="200" w:firstLine="640"/>
        <w:rPr>
          <w:rFonts w:eastAsia="方正仿宋_GBK"/>
          <w:sz w:val="32"/>
          <w:szCs w:val="32"/>
        </w:rPr>
      </w:pPr>
      <w:r>
        <w:rPr>
          <w:rFonts w:eastAsia="方正黑体_GBK"/>
          <w:sz w:val="32"/>
          <w:szCs w:val="32"/>
        </w:rPr>
        <w:t>二、绩效评价</w:t>
      </w:r>
      <w:r>
        <w:rPr>
          <w:rFonts w:eastAsia="方正黑体_GBK" w:hint="eastAsia"/>
          <w:sz w:val="32"/>
          <w:szCs w:val="32"/>
        </w:rPr>
        <w:t>基本</w:t>
      </w:r>
      <w:r>
        <w:rPr>
          <w:rFonts w:eastAsia="方正黑体_GBK"/>
          <w:sz w:val="32"/>
          <w:szCs w:val="32"/>
        </w:rPr>
        <w:t>情况</w:t>
      </w:r>
    </w:p>
    <w:p w14:paraId="3BC32591" w14:textId="77777777" w:rsidR="00531297" w:rsidRDefault="00221DBD">
      <w:pPr>
        <w:spacing w:line="596" w:lineRule="exact"/>
        <w:ind w:firstLineChars="200" w:firstLine="640"/>
        <w:rPr>
          <w:rFonts w:eastAsia="方正仿宋_GBK"/>
          <w:sz w:val="32"/>
          <w:szCs w:val="32"/>
        </w:rPr>
      </w:pPr>
      <w:r>
        <w:rPr>
          <w:rFonts w:eastAsia="方正仿宋_GBK"/>
          <w:sz w:val="32"/>
          <w:szCs w:val="32"/>
        </w:rPr>
        <w:t>（一）绩效评价目的</w:t>
      </w:r>
    </w:p>
    <w:p w14:paraId="43288645"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通过开展整体支出绩效自评，促进我单位从整体上提升预算绩效管理工作水平，强化支出责任，规范资金管理行为，提高财政资金使用效益，保障我单位更好的履行职能。</w:t>
      </w:r>
    </w:p>
    <w:p w14:paraId="051AE3AF" w14:textId="77777777" w:rsidR="00531297" w:rsidRDefault="00221DBD">
      <w:pPr>
        <w:spacing w:line="596" w:lineRule="exact"/>
        <w:ind w:firstLineChars="200" w:firstLine="640"/>
        <w:rPr>
          <w:rFonts w:eastAsia="方正仿宋_GBK"/>
          <w:sz w:val="32"/>
          <w:szCs w:val="32"/>
        </w:rPr>
      </w:pPr>
      <w:r>
        <w:rPr>
          <w:rFonts w:eastAsia="方正仿宋_GBK"/>
          <w:sz w:val="32"/>
          <w:szCs w:val="32"/>
        </w:rPr>
        <w:t>（二）绩效评价原则</w:t>
      </w:r>
    </w:p>
    <w:p w14:paraId="5A666CF0"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 xml:space="preserve">1. </w:t>
      </w:r>
      <w:r>
        <w:rPr>
          <w:rFonts w:eastAsia="方正仿宋_GBK" w:hint="eastAsia"/>
          <w:sz w:val="32"/>
          <w:szCs w:val="32"/>
        </w:rPr>
        <w:t>科学规范原则。绩效评价应当严格执行规定的程序，按照科学可行的要求，采用定量与定性分析相结合的方法。</w:t>
      </w:r>
    </w:p>
    <w:p w14:paraId="12B0F9CA"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 xml:space="preserve">2. </w:t>
      </w:r>
      <w:r>
        <w:rPr>
          <w:rFonts w:eastAsia="方正仿宋_GBK" w:hint="eastAsia"/>
          <w:sz w:val="32"/>
          <w:szCs w:val="32"/>
        </w:rPr>
        <w:t>公正公开原则。绩效评价应当符合真实、客观、公正的要</w:t>
      </w:r>
      <w:r>
        <w:rPr>
          <w:rFonts w:eastAsia="方正仿宋_GBK" w:hint="eastAsia"/>
          <w:sz w:val="32"/>
          <w:szCs w:val="32"/>
        </w:rPr>
        <w:lastRenderedPageBreak/>
        <w:t>求，依法公开并接受监督。</w:t>
      </w:r>
    </w:p>
    <w:p w14:paraId="351519D3"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 xml:space="preserve">3. </w:t>
      </w:r>
      <w:r>
        <w:rPr>
          <w:rFonts w:eastAsia="方正仿宋_GBK" w:hint="eastAsia"/>
          <w:sz w:val="32"/>
          <w:szCs w:val="32"/>
        </w:rPr>
        <w:t>绩效相关原则。绩效评价应当针对具体支出及其产出绩效进行，评价结果应当清晰反映支出和产出绩效之间的紧密对应关系。</w:t>
      </w:r>
    </w:p>
    <w:p w14:paraId="0E7B8319" w14:textId="77777777" w:rsidR="00531297" w:rsidRDefault="00221DBD">
      <w:pPr>
        <w:spacing w:line="596" w:lineRule="exact"/>
        <w:ind w:firstLineChars="200" w:firstLine="640"/>
        <w:rPr>
          <w:rFonts w:eastAsia="方正仿宋_GBK"/>
          <w:sz w:val="32"/>
          <w:szCs w:val="32"/>
        </w:rPr>
      </w:pPr>
      <w:r>
        <w:rPr>
          <w:rFonts w:eastAsia="方正仿宋_GBK"/>
          <w:sz w:val="32"/>
          <w:szCs w:val="32"/>
        </w:rPr>
        <w:t>（三）绩效评价工作过程</w:t>
      </w:r>
    </w:p>
    <w:p w14:paraId="14415598"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 xml:space="preserve">1. </w:t>
      </w:r>
      <w:r>
        <w:rPr>
          <w:rFonts w:eastAsia="方正仿宋_GBK" w:hint="eastAsia"/>
          <w:sz w:val="32"/>
          <w:szCs w:val="32"/>
        </w:rPr>
        <w:t>前期准备</w:t>
      </w:r>
    </w:p>
    <w:p w14:paraId="4775E6A3"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组建绩效自评工作小组，由街道分管财务领导担任组长，财政办负责人担任副组长，财政办其他人员为成员。由会计收集相关资料，检查财务会计记录。</w:t>
      </w:r>
    </w:p>
    <w:p w14:paraId="00360E79" w14:textId="77777777" w:rsidR="00531297" w:rsidRDefault="00221DBD">
      <w:pPr>
        <w:numPr>
          <w:ilvl w:val="0"/>
          <w:numId w:val="2"/>
        </w:numPr>
        <w:spacing w:line="596" w:lineRule="exact"/>
        <w:ind w:firstLineChars="200" w:firstLine="640"/>
        <w:rPr>
          <w:rFonts w:eastAsia="方正仿宋_GBK"/>
          <w:sz w:val="32"/>
          <w:szCs w:val="32"/>
        </w:rPr>
      </w:pPr>
      <w:r>
        <w:rPr>
          <w:rFonts w:eastAsia="方正仿宋_GBK" w:hint="eastAsia"/>
          <w:sz w:val="32"/>
          <w:szCs w:val="32"/>
        </w:rPr>
        <w:t>组织实施</w:t>
      </w:r>
    </w:p>
    <w:p w14:paraId="63E67490"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全面收集我单位项目相关基础资料，包含年度计划、资金文件、实施方案、绩效目标等资料，了解项目实施情况、预期目标，对比各环节资料是否具有相关性，是否遵循规范的流程，并确定其项目立项依据的充分性、规范性。</w:t>
      </w:r>
    </w:p>
    <w:p w14:paraId="38CDA3FF" w14:textId="77777777" w:rsidR="00531297" w:rsidRDefault="00221DBD">
      <w:pPr>
        <w:numPr>
          <w:ilvl w:val="0"/>
          <w:numId w:val="2"/>
        </w:numPr>
        <w:spacing w:line="596" w:lineRule="exact"/>
        <w:ind w:firstLineChars="200" w:firstLine="640"/>
        <w:rPr>
          <w:rFonts w:eastAsia="方正仿宋_GBK"/>
          <w:sz w:val="32"/>
          <w:szCs w:val="32"/>
        </w:rPr>
      </w:pPr>
      <w:r>
        <w:rPr>
          <w:rFonts w:eastAsia="方正仿宋_GBK" w:hint="eastAsia"/>
          <w:sz w:val="32"/>
          <w:szCs w:val="32"/>
        </w:rPr>
        <w:t>分析评价</w:t>
      </w:r>
    </w:p>
    <w:p w14:paraId="23A71C16"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绩效自评工作小组成员整理、分析、汇总相关信息，撰写报告初稿，绩效自评报告初稿形成之后，由绩效自评小组共同确认，对反馈的意见和建议进行分析判断后再行修改，形成最终报告成果。</w:t>
      </w:r>
    </w:p>
    <w:p w14:paraId="6A50F354" w14:textId="77777777" w:rsidR="00531297" w:rsidRDefault="00221DBD">
      <w:pPr>
        <w:spacing w:line="596" w:lineRule="exact"/>
        <w:ind w:firstLineChars="200" w:firstLine="640"/>
        <w:rPr>
          <w:rFonts w:eastAsia="方正黑体_GBK"/>
          <w:sz w:val="32"/>
          <w:szCs w:val="32"/>
        </w:rPr>
      </w:pPr>
      <w:r>
        <w:rPr>
          <w:rFonts w:eastAsia="方正黑体_GBK"/>
          <w:sz w:val="32"/>
          <w:szCs w:val="32"/>
        </w:rPr>
        <w:t>三、</w:t>
      </w:r>
      <w:r>
        <w:rPr>
          <w:rFonts w:eastAsia="方正黑体_GBK" w:hint="eastAsia"/>
          <w:sz w:val="32"/>
          <w:szCs w:val="32"/>
        </w:rPr>
        <w:t>绩效</w:t>
      </w:r>
      <w:r>
        <w:rPr>
          <w:rFonts w:eastAsia="方正黑体_GBK"/>
          <w:sz w:val="32"/>
          <w:szCs w:val="32"/>
        </w:rPr>
        <w:t>评价情况及结论</w:t>
      </w:r>
    </w:p>
    <w:p w14:paraId="00462F23"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（一）绩效评价情况</w:t>
      </w:r>
    </w:p>
    <w:p w14:paraId="3F693E65"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 xml:space="preserve">1. </w:t>
      </w:r>
      <w:r>
        <w:rPr>
          <w:rFonts w:eastAsia="方正仿宋_GBK" w:hint="eastAsia"/>
          <w:sz w:val="32"/>
          <w:szCs w:val="32"/>
        </w:rPr>
        <w:t>预算执行率（</w:t>
      </w:r>
      <w:r>
        <w:rPr>
          <w:rFonts w:eastAsia="方正仿宋_GBK" w:hint="eastAsia"/>
          <w:sz w:val="32"/>
          <w:szCs w:val="32"/>
        </w:rPr>
        <w:t>10</w:t>
      </w:r>
      <w:r>
        <w:rPr>
          <w:rFonts w:eastAsia="方正仿宋_GBK" w:hint="eastAsia"/>
          <w:sz w:val="32"/>
          <w:szCs w:val="32"/>
        </w:rPr>
        <w:t>分）</w:t>
      </w:r>
    </w:p>
    <w:p w14:paraId="2E286487" w14:textId="77777777" w:rsidR="00531297" w:rsidRDefault="00221DBD">
      <w:pPr>
        <w:spacing w:line="594" w:lineRule="exact"/>
        <w:ind w:firstLineChars="200" w:firstLine="640"/>
        <w:rPr>
          <w:rFonts w:eastAsia="方正仿宋_GBK"/>
          <w:sz w:val="32"/>
          <w:szCs w:val="32"/>
        </w:rPr>
      </w:pPr>
      <w:r>
        <w:rPr>
          <w:rFonts w:eastAsia="方正仿宋_GBK" w:hint="eastAsia"/>
          <w:sz w:val="32"/>
          <w:szCs w:val="32"/>
        </w:rPr>
        <w:lastRenderedPageBreak/>
        <w:t>2023</w:t>
      </w:r>
      <w:r>
        <w:rPr>
          <w:rFonts w:eastAsia="方正仿宋_GBK" w:hint="eastAsia"/>
          <w:sz w:val="32"/>
          <w:szCs w:val="32"/>
        </w:rPr>
        <w:t>年度，我单位年初预算</w:t>
      </w:r>
      <w:r>
        <w:rPr>
          <w:rFonts w:eastAsia="方正仿宋_GBK" w:hint="eastAsia"/>
          <w:sz w:val="32"/>
          <w:szCs w:val="32"/>
        </w:rPr>
        <w:t>13,245.05</w:t>
      </w:r>
      <w:r>
        <w:rPr>
          <w:rFonts w:eastAsia="方正仿宋_GBK" w:hint="eastAsia"/>
          <w:sz w:val="32"/>
          <w:szCs w:val="32"/>
        </w:rPr>
        <w:t>万元，全年（调整）预算</w:t>
      </w:r>
      <w:r>
        <w:rPr>
          <w:rFonts w:eastAsia="方正仿宋_GBK" w:hint="eastAsia"/>
          <w:sz w:val="32"/>
          <w:szCs w:val="32"/>
        </w:rPr>
        <w:t>18,580.25</w:t>
      </w:r>
      <w:r>
        <w:rPr>
          <w:rFonts w:eastAsia="方正仿宋_GBK" w:hint="eastAsia"/>
          <w:sz w:val="32"/>
          <w:szCs w:val="32"/>
        </w:rPr>
        <w:t>万元，全年执行</w:t>
      </w:r>
      <w:r>
        <w:rPr>
          <w:rFonts w:eastAsia="方正仿宋_GBK" w:hint="eastAsia"/>
          <w:sz w:val="32"/>
          <w:szCs w:val="32"/>
        </w:rPr>
        <w:t>13,006.70</w:t>
      </w:r>
      <w:r>
        <w:rPr>
          <w:rFonts w:eastAsia="方正仿宋_GBK" w:hint="eastAsia"/>
          <w:sz w:val="32"/>
          <w:szCs w:val="32"/>
        </w:rPr>
        <w:t>万元，预算执行率</w:t>
      </w:r>
      <w:r>
        <w:rPr>
          <w:rFonts w:eastAsia="方正仿宋_GBK" w:hint="eastAsia"/>
          <w:sz w:val="32"/>
          <w:szCs w:val="32"/>
        </w:rPr>
        <w:t>70.00%</w:t>
      </w:r>
      <w:r>
        <w:rPr>
          <w:rFonts w:eastAsia="方正仿宋_GBK" w:hint="eastAsia"/>
          <w:sz w:val="32"/>
          <w:szCs w:val="32"/>
        </w:rPr>
        <w:t>，</w:t>
      </w:r>
      <w:r>
        <w:rPr>
          <w:rFonts w:eastAsia="方正仿宋_GBK"/>
          <w:sz w:val="32"/>
          <w:szCs w:val="32"/>
        </w:rPr>
        <w:t>该指标绩效评价得分为</w:t>
      </w:r>
      <w:r>
        <w:rPr>
          <w:rFonts w:eastAsia="方正仿宋_GBK" w:hint="eastAsia"/>
          <w:sz w:val="32"/>
          <w:szCs w:val="32"/>
        </w:rPr>
        <w:t>7</w:t>
      </w:r>
      <w:r>
        <w:rPr>
          <w:rFonts w:eastAsia="方正仿宋_GBK"/>
          <w:sz w:val="32"/>
          <w:szCs w:val="32"/>
        </w:rPr>
        <w:t>分。</w:t>
      </w:r>
    </w:p>
    <w:p w14:paraId="0E54CC6D" w14:textId="77777777" w:rsidR="00531297" w:rsidRDefault="00221DBD">
      <w:pPr>
        <w:numPr>
          <w:ilvl w:val="0"/>
          <w:numId w:val="3"/>
        </w:numPr>
        <w:spacing w:line="596" w:lineRule="exact"/>
        <w:ind w:firstLineChars="200" w:firstLine="640"/>
        <w:rPr>
          <w:rFonts w:eastAsia="方正仿宋_GBK"/>
          <w:sz w:val="32"/>
          <w:szCs w:val="32"/>
        </w:rPr>
      </w:pPr>
      <w:r>
        <w:rPr>
          <w:rFonts w:eastAsia="方正仿宋_GBK" w:hint="eastAsia"/>
          <w:sz w:val="32"/>
          <w:szCs w:val="32"/>
        </w:rPr>
        <w:t>生态修复有效性（</w:t>
      </w:r>
      <w:r>
        <w:rPr>
          <w:rFonts w:eastAsia="方正仿宋_GBK" w:hint="eastAsia"/>
          <w:sz w:val="32"/>
          <w:szCs w:val="32"/>
        </w:rPr>
        <w:t>10</w:t>
      </w:r>
      <w:r>
        <w:rPr>
          <w:rFonts w:eastAsia="方正仿宋_GBK" w:hint="eastAsia"/>
          <w:sz w:val="32"/>
          <w:szCs w:val="32"/>
        </w:rPr>
        <w:t>分）</w:t>
      </w:r>
    </w:p>
    <w:p w14:paraId="0CAD5835" w14:textId="77777777" w:rsidR="00531297" w:rsidRDefault="00221DBD">
      <w:pPr>
        <w:spacing w:line="594" w:lineRule="exact"/>
        <w:ind w:firstLineChars="200" w:firstLine="640"/>
        <w:rPr>
          <w:rFonts w:eastAsia="方正仿宋_GBK"/>
          <w:sz w:val="32"/>
          <w:szCs w:val="32"/>
        </w:rPr>
      </w:pPr>
      <w:r>
        <w:rPr>
          <w:rFonts w:eastAsia="方正仿宋_GBK" w:hint="eastAsia"/>
          <w:sz w:val="32"/>
          <w:szCs w:val="32"/>
        </w:rPr>
        <w:t>2023</w:t>
      </w:r>
      <w:r>
        <w:rPr>
          <w:rFonts w:eastAsia="方正仿宋_GBK" w:hint="eastAsia"/>
          <w:sz w:val="32"/>
          <w:szCs w:val="32"/>
        </w:rPr>
        <w:t>年，我单位按工作部署要求认真开展生态修复工作，生态修复效果良好，工作完成效果比例达到</w:t>
      </w:r>
      <w:r>
        <w:rPr>
          <w:rFonts w:eastAsia="方正仿宋_GBK" w:hint="eastAsia"/>
          <w:sz w:val="32"/>
          <w:szCs w:val="32"/>
        </w:rPr>
        <w:t>90%</w:t>
      </w:r>
      <w:r>
        <w:rPr>
          <w:rFonts w:eastAsia="方正仿宋_GBK" w:hint="eastAsia"/>
          <w:sz w:val="32"/>
          <w:szCs w:val="32"/>
        </w:rPr>
        <w:t>，</w:t>
      </w:r>
      <w:r>
        <w:rPr>
          <w:rFonts w:eastAsia="方正仿宋_GBK"/>
          <w:sz w:val="32"/>
          <w:szCs w:val="32"/>
        </w:rPr>
        <w:t>该指标得分为</w:t>
      </w:r>
      <w:r>
        <w:rPr>
          <w:rFonts w:eastAsia="方正仿宋_GBK" w:hint="eastAsia"/>
          <w:sz w:val="32"/>
          <w:szCs w:val="32"/>
        </w:rPr>
        <w:t>10</w:t>
      </w:r>
      <w:r>
        <w:rPr>
          <w:rFonts w:eastAsia="方正仿宋_GBK"/>
          <w:sz w:val="32"/>
          <w:szCs w:val="32"/>
        </w:rPr>
        <w:t>分。</w:t>
      </w:r>
    </w:p>
    <w:p w14:paraId="0B66DECE" w14:textId="77777777" w:rsidR="00531297" w:rsidRDefault="00221DBD">
      <w:pPr>
        <w:numPr>
          <w:ilvl w:val="0"/>
          <w:numId w:val="3"/>
        </w:numPr>
        <w:spacing w:line="596" w:lineRule="exact"/>
        <w:ind w:firstLineChars="200" w:firstLine="640"/>
        <w:rPr>
          <w:rFonts w:eastAsia="方正仿宋_GBK"/>
          <w:sz w:val="32"/>
          <w:szCs w:val="32"/>
        </w:rPr>
      </w:pPr>
      <w:r>
        <w:rPr>
          <w:rFonts w:eastAsia="方正仿宋_GBK" w:hint="eastAsia"/>
          <w:sz w:val="32"/>
          <w:szCs w:val="32"/>
        </w:rPr>
        <w:t>辖区保洁覆盖率（</w:t>
      </w:r>
      <w:r>
        <w:rPr>
          <w:rFonts w:eastAsia="方正仿宋_GBK" w:hint="eastAsia"/>
          <w:sz w:val="32"/>
          <w:szCs w:val="32"/>
        </w:rPr>
        <w:t>10</w:t>
      </w:r>
      <w:r>
        <w:rPr>
          <w:rFonts w:eastAsia="方正仿宋_GBK" w:hint="eastAsia"/>
          <w:sz w:val="32"/>
          <w:szCs w:val="32"/>
        </w:rPr>
        <w:t>分）</w:t>
      </w:r>
    </w:p>
    <w:p w14:paraId="17E5273F" w14:textId="77777777" w:rsidR="00531297" w:rsidRDefault="00221DBD">
      <w:pPr>
        <w:spacing w:line="594" w:lineRule="exact"/>
        <w:ind w:firstLineChars="200" w:firstLine="640"/>
        <w:rPr>
          <w:rFonts w:eastAsia="方正仿宋_GBK"/>
          <w:sz w:val="32"/>
          <w:szCs w:val="32"/>
        </w:rPr>
      </w:pPr>
      <w:r>
        <w:rPr>
          <w:rFonts w:eastAsia="方正仿宋_GBK" w:hint="eastAsia"/>
          <w:sz w:val="32"/>
          <w:szCs w:val="32"/>
        </w:rPr>
        <w:t>按照城市管理工作要求，</w:t>
      </w:r>
      <w:r>
        <w:rPr>
          <w:rFonts w:eastAsia="方正仿宋_GBK" w:hint="eastAsia"/>
          <w:sz w:val="32"/>
          <w:szCs w:val="32"/>
        </w:rPr>
        <w:t>2023</w:t>
      </w:r>
      <w:r>
        <w:rPr>
          <w:rFonts w:eastAsia="方正仿宋_GBK" w:hint="eastAsia"/>
          <w:sz w:val="32"/>
          <w:szCs w:val="32"/>
        </w:rPr>
        <w:t>年，我单位辖区范围内环卫保洁工作正常开展，辖区保洁覆盖率达到</w:t>
      </w:r>
      <w:r>
        <w:rPr>
          <w:rFonts w:eastAsia="方正仿宋_GBK" w:hint="eastAsia"/>
          <w:sz w:val="32"/>
          <w:szCs w:val="32"/>
        </w:rPr>
        <w:t>100%</w:t>
      </w:r>
      <w:r>
        <w:rPr>
          <w:rFonts w:eastAsia="方正仿宋_GBK" w:hint="eastAsia"/>
          <w:sz w:val="32"/>
          <w:szCs w:val="32"/>
        </w:rPr>
        <w:t>，该指标得分为</w:t>
      </w:r>
      <w:r>
        <w:rPr>
          <w:rFonts w:eastAsia="方正仿宋_GBK" w:hint="eastAsia"/>
          <w:sz w:val="32"/>
          <w:szCs w:val="32"/>
        </w:rPr>
        <w:t>10</w:t>
      </w:r>
      <w:r>
        <w:rPr>
          <w:rFonts w:eastAsia="方正仿宋_GBK" w:hint="eastAsia"/>
          <w:sz w:val="32"/>
          <w:szCs w:val="32"/>
        </w:rPr>
        <w:t>分。</w:t>
      </w:r>
    </w:p>
    <w:p w14:paraId="7F954791" w14:textId="77777777" w:rsidR="00531297" w:rsidRDefault="00221DBD">
      <w:pPr>
        <w:numPr>
          <w:ilvl w:val="0"/>
          <w:numId w:val="3"/>
        </w:numPr>
        <w:spacing w:line="596" w:lineRule="exact"/>
        <w:ind w:firstLineChars="200" w:firstLine="640"/>
        <w:rPr>
          <w:rFonts w:eastAsia="方正仿宋_GBK"/>
          <w:sz w:val="32"/>
          <w:szCs w:val="32"/>
        </w:rPr>
      </w:pPr>
      <w:r>
        <w:rPr>
          <w:rFonts w:eastAsia="方正仿宋_GBK" w:hint="eastAsia"/>
          <w:sz w:val="32"/>
          <w:szCs w:val="32"/>
        </w:rPr>
        <w:t>市政设施完好率（</w:t>
      </w:r>
      <w:r>
        <w:rPr>
          <w:rFonts w:eastAsia="方正仿宋_GBK" w:hint="eastAsia"/>
          <w:sz w:val="32"/>
          <w:szCs w:val="32"/>
        </w:rPr>
        <w:t>10</w:t>
      </w:r>
      <w:r>
        <w:rPr>
          <w:rFonts w:eastAsia="方正仿宋_GBK" w:hint="eastAsia"/>
          <w:sz w:val="32"/>
          <w:szCs w:val="32"/>
        </w:rPr>
        <w:t>分）</w:t>
      </w:r>
    </w:p>
    <w:p w14:paraId="675E0B9B" w14:textId="77777777" w:rsidR="00531297" w:rsidRDefault="00221DBD">
      <w:pPr>
        <w:spacing w:line="594" w:lineRule="exact"/>
        <w:ind w:firstLineChars="200" w:firstLine="640"/>
        <w:rPr>
          <w:rFonts w:eastAsia="方正仿宋_GBK"/>
          <w:sz w:val="32"/>
          <w:szCs w:val="32"/>
        </w:rPr>
      </w:pPr>
      <w:r>
        <w:rPr>
          <w:rFonts w:eastAsia="方正仿宋_GBK" w:hint="eastAsia"/>
          <w:sz w:val="32"/>
          <w:szCs w:val="32"/>
        </w:rPr>
        <w:t>2023</w:t>
      </w:r>
      <w:r>
        <w:rPr>
          <w:rFonts w:eastAsia="方正仿宋_GBK" w:hint="eastAsia"/>
          <w:sz w:val="32"/>
          <w:szCs w:val="32"/>
        </w:rPr>
        <w:t>年，我单位辖区范围内市政设施日常维护保养工作正常开展，市政设施完好率达到</w:t>
      </w:r>
      <w:r>
        <w:rPr>
          <w:rFonts w:eastAsia="方正仿宋_GBK" w:hint="eastAsia"/>
          <w:sz w:val="32"/>
          <w:szCs w:val="32"/>
        </w:rPr>
        <w:t>100%</w:t>
      </w:r>
      <w:r>
        <w:rPr>
          <w:rFonts w:eastAsia="方正仿宋_GBK" w:hint="eastAsia"/>
          <w:sz w:val="32"/>
          <w:szCs w:val="32"/>
        </w:rPr>
        <w:t>，该指标得分为</w:t>
      </w:r>
      <w:r>
        <w:rPr>
          <w:rFonts w:eastAsia="方正仿宋_GBK" w:hint="eastAsia"/>
          <w:sz w:val="32"/>
          <w:szCs w:val="32"/>
        </w:rPr>
        <w:t>10</w:t>
      </w:r>
      <w:r>
        <w:rPr>
          <w:rFonts w:eastAsia="方正仿宋_GBK" w:hint="eastAsia"/>
          <w:sz w:val="32"/>
          <w:szCs w:val="32"/>
        </w:rPr>
        <w:t>分。</w:t>
      </w:r>
    </w:p>
    <w:p w14:paraId="25DB5F7A" w14:textId="77777777" w:rsidR="00531297" w:rsidRDefault="00221DBD">
      <w:pPr>
        <w:numPr>
          <w:ilvl w:val="0"/>
          <w:numId w:val="3"/>
        </w:numPr>
        <w:spacing w:line="596" w:lineRule="exact"/>
        <w:ind w:firstLineChars="200" w:firstLine="640"/>
        <w:rPr>
          <w:rFonts w:eastAsia="方正仿宋_GBK"/>
          <w:sz w:val="32"/>
          <w:szCs w:val="32"/>
        </w:rPr>
      </w:pPr>
      <w:r>
        <w:rPr>
          <w:rFonts w:eastAsia="方正仿宋_GBK" w:hint="eastAsia"/>
          <w:sz w:val="32"/>
          <w:szCs w:val="32"/>
        </w:rPr>
        <w:t>一般公共预算收入完成率（</w:t>
      </w:r>
      <w:r>
        <w:rPr>
          <w:rFonts w:eastAsia="方正仿宋_GBK" w:hint="eastAsia"/>
          <w:sz w:val="32"/>
          <w:szCs w:val="32"/>
        </w:rPr>
        <w:t>5</w:t>
      </w:r>
      <w:r>
        <w:rPr>
          <w:rFonts w:eastAsia="方正仿宋_GBK" w:hint="eastAsia"/>
          <w:sz w:val="32"/>
          <w:szCs w:val="32"/>
        </w:rPr>
        <w:t>分）</w:t>
      </w:r>
    </w:p>
    <w:p w14:paraId="215BFAD9" w14:textId="77777777" w:rsidR="00531297" w:rsidRDefault="00221DBD">
      <w:pPr>
        <w:spacing w:line="594" w:lineRule="exact"/>
        <w:ind w:firstLineChars="200" w:firstLine="640"/>
        <w:rPr>
          <w:rFonts w:eastAsia="方正仿宋_GBK"/>
          <w:sz w:val="32"/>
          <w:szCs w:val="32"/>
        </w:rPr>
      </w:pPr>
      <w:r>
        <w:rPr>
          <w:rFonts w:eastAsia="方正仿宋_GBK" w:hint="eastAsia"/>
          <w:sz w:val="32"/>
          <w:szCs w:val="32"/>
        </w:rPr>
        <w:t>2023</w:t>
      </w:r>
      <w:r>
        <w:rPr>
          <w:rFonts w:eastAsia="方正仿宋_GBK" w:hint="eastAsia"/>
          <w:sz w:val="32"/>
          <w:szCs w:val="32"/>
        </w:rPr>
        <w:t>年我单位一般公共预算收入完成率为</w:t>
      </w:r>
      <w:r>
        <w:rPr>
          <w:rFonts w:eastAsia="方正仿宋_GBK" w:hint="eastAsia"/>
          <w:sz w:val="32"/>
          <w:szCs w:val="32"/>
        </w:rPr>
        <w:t>100%</w:t>
      </w:r>
      <w:r>
        <w:rPr>
          <w:rFonts w:eastAsia="方正仿宋_GBK" w:hint="eastAsia"/>
          <w:sz w:val="32"/>
          <w:szCs w:val="32"/>
        </w:rPr>
        <w:t>，该指标得分为</w:t>
      </w:r>
      <w:r>
        <w:rPr>
          <w:rFonts w:eastAsia="方正仿宋_GBK" w:hint="eastAsia"/>
          <w:sz w:val="32"/>
          <w:szCs w:val="32"/>
        </w:rPr>
        <w:t>5</w:t>
      </w:r>
      <w:r>
        <w:rPr>
          <w:rFonts w:eastAsia="方正仿宋_GBK" w:hint="eastAsia"/>
          <w:sz w:val="32"/>
          <w:szCs w:val="32"/>
        </w:rPr>
        <w:t>分。</w:t>
      </w:r>
    </w:p>
    <w:p w14:paraId="06BBDC73" w14:textId="77777777" w:rsidR="00531297" w:rsidRDefault="00221DBD">
      <w:pPr>
        <w:numPr>
          <w:ilvl w:val="0"/>
          <w:numId w:val="3"/>
        </w:numPr>
        <w:spacing w:line="596" w:lineRule="exact"/>
        <w:ind w:firstLineChars="200" w:firstLine="640"/>
        <w:rPr>
          <w:rFonts w:eastAsia="方正仿宋_GBK"/>
          <w:sz w:val="32"/>
          <w:szCs w:val="32"/>
        </w:rPr>
      </w:pPr>
      <w:r>
        <w:rPr>
          <w:rFonts w:eastAsia="方正仿宋_GBK" w:hint="eastAsia"/>
          <w:sz w:val="32"/>
          <w:szCs w:val="32"/>
        </w:rPr>
        <w:t>政务信息公开率（</w:t>
      </w:r>
      <w:r>
        <w:rPr>
          <w:rFonts w:eastAsia="方正仿宋_GBK" w:hint="eastAsia"/>
          <w:sz w:val="32"/>
          <w:szCs w:val="32"/>
        </w:rPr>
        <w:t>5</w:t>
      </w:r>
      <w:r>
        <w:rPr>
          <w:rFonts w:eastAsia="方正仿宋_GBK" w:hint="eastAsia"/>
          <w:sz w:val="32"/>
          <w:szCs w:val="32"/>
        </w:rPr>
        <w:t>分）</w:t>
      </w:r>
    </w:p>
    <w:p w14:paraId="4691718D" w14:textId="77777777" w:rsidR="00531297" w:rsidRDefault="00221DBD">
      <w:pPr>
        <w:spacing w:line="594" w:lineRule="exact"/>
        <w:ind w:firstLineChars="200" w:firstLine="640"/>
        <w:rPr>
          <w:rFonts w:eastAsia="方正仿宋_GBK"/>
          <w:sz w:val="32"/>
          <w:szCs w:val="32"/>
        </w:rPr>
      </w:pPr>
      <w:r>
        <w:rPr>
          <w:rFonts w:eastAsia="方正仿宋_GBK" w:hint="eastAsia"/>
          <w:sz w:val="32"/>
          <w:szCs w:val="32"/>
        </w:rPr>
        <w:t>2023</w:t>
      </w:r>
      <w:r>
        <w:rPr>
          <w:rFonts w:eastAsia="方正仿宋_GBK" w:hint="eastAsia"/>
          <w:sz w:val="32"/>
          <w:szCs w:val="32"/>
        </w:rPr>
        <w:t>年度，我单位通过线上线下多种渠道，对相关政务信息按规定进行了公开，政务信息公开率</w:t>
      </w:r>
      <w:r>
        <w:rPr>
          <w:rFonts w:eastAsia="方正仿宋_GBK" w:hint="eastAsia"/>
          <w:sz w:val="32"/>
          <w:szCs w:val="32"/>
        </w:rPr>
        <w:t>100%</w:t>
      </w:r>
      <w:r>
        <w:rPr>
          <w:rFonts w:eastAsia="方正仿宋_GBK" w:hint="eastAsia"/>
          <w:sz w:val="32"/>
          <w:szCs w:val="32"/>
        </w:rPr>
        <w:t>，</w:t>
      </w:r>
      <w:r>
        <w:rPr>
          <w:rFonts w:eastAsia="方正仿宋_GBK"/>
          <w:sz w:val="32"/>
          <w:szCs w:val="32"/>
        </w:rPr>
        <w:t>该指标得分为</w:t>
      </w:r>
      <w:r>
        <w:rPr>
          <w:rFonts w:eastAsia="方正仿宋_GBK" w:hint="eastAsia"/>
          <w:sz w:val="32"/>
          <w:szCs w:val="32"/>
        </w:rPr>
        <w:t>5</w:t>
      </w:r>
      <w:r>
        <w:rPr>
          <w:rFonts w:eastAsia="方正仿宋_GBK"/>
          <w:sz w:val="32"/>
          <w:szCs w:val="32"/>
        </w:rPr>
        <w:t>分。</w:t>
      </w:r>
    </w:p>
    <w:p w14:paraId="50E8B0EA" w14:textId="77777777" w:rsidR="00531297" w:rsidRDefault="00221DBD">
      <w:pPr>
        <w:numPr>
          <w:ilvl w:val="0"/>
          <w:numId w:val="3"/>
        </w:numPr>
        <w:spacing w:line="596" w:lineRule="exact"/>
        <w:ind w:firstLineChars="200" w:firstLine="640"/>
        <w:rPr>
          <w:rFonts w:eastAsia="方正仿宋_GBK"/>
          <w:sz w:val="32"/>
          <w:szCs w:val="32"/>
        </w:rPr>
      </w:pPr>
      <w:r>
        <w:rPr>
          <w:rFonts w:eastAsia="方正仿宋_GBK" w:hint="eastAsia"/>
          <w:sz w:val="32"/>
          <w:szCs w:val="32"/>
        </w:rPr>
        <w:t>补贴资金发放及时率（</w:t>
      </w:r>
      <w:r>
        <w:rPr>
          <w:rFonts w:eastAsia="方正仿宋_GBK" w:hint="eastAsia"/>
          <w:sz w:val="32"/>
          <w:szCs w:val="32"/>
        </w:rPr>
        <w:t>5</w:t>
      </w:r>
      <w:r>
        <w:rPr>
          <w:rFonts w:eastAsia="方正仿宋_GBK" w:hint="eastAsia"/>
          <w:sz w:val="32"/>
          <w:szCs w:val="32"/>
        </w:rPr>
        <w:t>分）</w:t>
      </w:r>
    </w:p>
    <w:p w14:paraId="5AD3CBFA" w14:textId="77777777" w:rsidR="00531297" w:rsidRDefault="00221DBD">
      <w:pPr>
        <w:spacing w:line="594" w:lineRule="exact"/>
        <w:ind w:firstLineChars="200" w:firstLine="640"/>
        <w:rPr>
          <w:rFonts w:eastAsia="方正仿宋_GBK"/>
          <w:sz w:val="32"/>
          <w:szCs w:val="32"/>
        </w:rPr>
      </w:pPr>
      <w:r>
        <w:rPr>
          <w:rFonts w:eastAsia="方正仿宋_GBK" w:hint="eastAsia"/>
          <w:sz w:val="32"/>
          <w:szCs w:val="32"/>
        </w:rPr>
        <w:t>2023</w:t>
      </w:r>
      <w:r>
        <w:rPr>
          <w:rFonts w:eastAsia="方正仿宋_GBK" w:hint="eastAsia"/>
          <w:sz w:val="32"/>
          <w:szCs w:val="32"/>
        </w:rPr>
        <w:t>年度，我单位组织实施的相关补助经费发放工作正常开</w:t>
      </w:r>
      <w:r>
        <w:rPr>
          <w:rFonts w:eastAsia="方正仿宋_GBK" w:hint="eastAsia"/>
          <w:sz w:val="32"/>
          <w:szCs w:val="32"/>
        </w:rPr>
        <w:lastRenderedPageBreak/>
        <w:t>展，各项补贴资金的发放工作均及时完成，</w:t>
      </w:r>
      <w:r>
        <w:rPr>
          <w:rFonts w:eastAsia="方正仿宋_GBK"/>
          <w:sz w:val="32"/>
          <w:szCs w:val="32"/>
        </w:rPr>
        <w:t>该指标得分为</w:t>
      </w:r>
      <w:r>
        <w:rPr>
          <w:rFonts w:eastAsia="方正仿宋_GBK" w:hint="eastAsia"/>
          <w:sz w:val="32"/>
          <w:szCs w:val="32"/>
        </w:rPr>
        <w:t>5</w:t>
      </w:r>
      <w:r>
        <w:rPr>
          <w:rFonts w:eastAsia="方正仿宋_GBK"/>
          <w:sz w:val="32"/>
          <w:szCs w:val="32"/>
        </w:rPr>
        <w:t>分。</w:t>
      </w:r>
    </w:p>
    <w:p w14:paraId="26D64D9E" w14:textId="77777777" w:rsidR="00531297" w:rsidRDefault="00221DBD">
      <w:pPr>
        <w:numPr>
          <w:ilvl w:val="0"/>
          <w:numId w:val="3"/>
        </w:numPr>
        <w:spacing w:line="596" w:lineRule="exact"/>
        <w:ind w:firstLineChars="200" w:firstLine="640"/>
        <w:rPr>
          <w:rFonts w:eastAsia="方正仿宋_GBK"/>
          <w:sz w:val="32"/>
          <w:szCs w:val="32"/>
        </w:rPr>
      </w:pPr>
      <w:r>
        <w:rPr>
          <w:rFonts w:eastAsia="方正仿宋_GBK" w:hint="eastAsia"/>
          <w:sz w:val="32"/>
          <w:szCs w:val="32"/>
        </w:rPr>
        <w:t>市政设施维护及时率（</w:t>
      </w:r>
      <w:r>
        <w:rPr>
          <w:rFonts w:eastAsia="方正仿宋_GBK" w:hint="eastAsia"/>
          <w:sz w:val="32"/>
          <w:szCs w:val="32"/>
        </w:rPr>
        <w:t>10</w:t>
      </w:r>
      <w:r>
        <w:rPr>
          <w:rFonts w:eastAsia="方正仿宋_GBK" w:hint="eastAsia"/>
          <w:sz w:val="32"/>
          <w:szCs w:val="32"/>
        </w:rPr>
        <w:t>分）</w:t>
      </w:r>
    </w:p>
    <w:p w14:paraId="56EBDB1A" w14:textId="77777777" w:rsidR="00531297" w:rsidRDefault="00221DBD">
      <w:pPr>
        <w:spacing w:line="594" w:lineRule="exact"/>
        <w:ind w:firstLineChars="200" w:firstLine="640"/>
        <w:rPr>
          <w:rFonts w:eastAsia="方正仿宋_GBK"/>
          <w:sz w:val="32"/>
          <w:szCs w:val="32"/>
        </w:rPr>
      </w:pPr>
      <w:r>
        <w:rPr>
          <w:rFonts w:eastAsia="方正仿宋_GBK" w:hint="eastAsia"/>
          <w:sz w:val="32"/>
          <w:szCs w:val="32"/>
        </w:rPr>
        <w:t>2023</w:t>
      </w:r>
      <w:r>
        <w:rPr>
          <w:rFonts w:eastAsia="方正仿宋_GBK" w:hint="eastAsia"/>
          <w:sz w:val="32"/>
          <w:szCs w:val="32"/>
        </w:rPr>
        <w:t>年，我单位辖区范围内市政设施日常维护保养工作正常开展，市政设施维护及时率达到</w:t>
      </w:r>
      <w:r>
        <w:rPr>
          <w:rFonts w:eastAsia="方正仿宋_GBK" w:hint="eastAsia"/>
          <w:sz w:val="32"/>
          <w:szCs w:val="32"/>
        </w:rPr>
        <w:t>100%</w:t>
      </w:r>
      <w:r>
        <w:rPr>
          <w:rFonts w:eastAsia="方正仿宋_GBK" w:hint="eastAsia"/>
          <w:sz w:val="32"/>
          <w:szCs w:val="32"/>
        </w:rPr>
        <w:t>，该指标得分为</w:t>
      </w:r>
      <w:r>
        <w:rPr>
          <w:rFonts w:eastAsia="方正仿宋_GBK" w:hint="eastAsia"/>
          <w:sz w:val="32"/>
          <w:szCs w:val="32"/>
        </w:rPr>
        <w:t>10</w:t>
      </w:r>
      <w:r>
        <w:rPr>
          <w:rFonts w:eastAsia="方正仿宋_GBK" w:hint="eastAsia"/>
          <w:sz w:val="32"/>
          <w:szCs w:val="32"/>
        </w:rPr>
        <w:t>分。</w:t>
      </w:r>
    </w:p>
    <w:p w14:paraId="3026871D" w14:textId="77777777" w:rsidR="00531297" w:rsidRDefault="00221DBD">
      <w:pPr>
        <w:numPr>
          <w:ilvl w:val="0"/>
          <w:numId w:val="3"/>
        </w:numPr>
        <w:spacing w:line="596" w:lineRule="exact"/>
        <w:ind w:firstLineChars="200" w:firstLine="640"/>
        <w:rPr>
          <w:rFonts w:eastAsia="方正仿宋_GBK"/>
          <w:sz w:val="32"/>
          <w:szCs w:val="32"/>
        </w:rPr>
      </w:pPr>
      <w:r>
        <w:rPr>
          <w:rFonts w:eastAsia="方正仿宋_GBK" w:hint="eastAsia"/>
          <w:sz w:val="32"/>
          <w:szCs w:val="32"/>
        </w:rPr>
        <w:t>扶贫有效性和补助对象覆盖率（</w:t>
      </w:r>
      <w:r>
        <w:rPr>
          <w:rFonts w:eastAsia="方正仿宋_GBK" w:hint="eastAsia"/>
          <w:sz w:val="32"/>
          <w:szCs w:val="32"/>
        </w:rPr>
        <w:t>10</w:t>
      </w:r>
      <w:r>
        <w:rPr>
          <w:rFonts w:eastAsia="方正仿宋_GBK" w:hint="eastAsia"/>
          <w:sz w:val="32"/>
          <w:szCs w:val="32"/>
        </w:rPr>
        <w:t>分）</w:t>
      </w:r>
    </w:p>
    <w:p w14:paraId="25B8ED7D" w14:textId="77777777" w:rsidR="00531297" w:rsidRDefault="00221DBD">
      <w:pPr>
        <w:spacing w:line="594" w:lineRule="exact"/>
        <w:ind w:firstLineChars="200" w:firstLine="640"/>
        <w:rPr>
          <w:rFonts w:eastAsia="方正仿宋_GBK"/>
          <w:sz w:val="32"/>
          <w:szCs w:val="32"/>
        </w:rPr>
      </w:pPr>
      <w:r>
        <w:rPr>
          <w:rFonts w:eastAsia="方正仿宋_GBK" w:hint="eastAsia"/>
          <w:sz w:val="32"/>
          <w:szCs w:val="32"/>
        </w:rPr>
        <w:t>2023</w:t>
      </w:r>
      <w:r>
        <w:rPr>
          <w:rFonts w:eastAsia="方正仿宋_GBK" w:hint="eastAsia"/>
          <w:sz w:val="32"/>
          <w:szCs w:val="32"/>
        </w:rPr>
        <w:t>年度，我单位积极开展脱贫攻坚成果巩固与乡村振兴衔接工作，补助对象覆盖率达到</w:t>
      </w:r>
      <w:r>
        <w:rPr>
          <w:rFonts w:eastAsia="方正仿宋_GBK" w:hint="eastAsia"/>
          <w:sz w:val="32"/>
          <w:szCs w:val="32"/>
        </w:rPr>
        <w:t>100%</w:t>
      </w:r>
      <w:r>
        <w:rPr>
          <w:rFonts w:eastAsia="方正仿宋_GBK" w:hint="eastAsia"/>
          <w:sz w:val="32"/>
          <w:szCs w:val="32"/>
        </w:rPr>
        <w:t>，该指标得分为</w:t>
      </w:r>
      <w:r>
        <w:rPr>
          <w:rFonts w:eastAsia="方正仿宋_GBK" w:hint="eastAsia"/>
          <w:sz w:val="32"/>
          <w:szCs w:val="32"/>
        </w:rPr>
        <w:t>10</w:t>
      </w:r>
      <w:r>
        <w:rPr>
          <w:rFonts w:eastAsia="方正仿宋_GBK" w:hint="eastAsia"/>
          <w:sz w:val="32"/>
          <w:szCs w:val="32"/>
        </w:rPr>
        <w:t>分。</w:t>
      </w:r>
    </w:p>
    <w:p w14:paraId="0707D507" w14:textId="77777777" w:rsidR="00531297" w:rsidRDefault="00221DBD">
      <w:pPr>
        <w:numPr>
          <w:ilvl w:val="0"/>
          <w:numId w:val="3"/>
        </w:numPr>
        <w:spacing w:line="596" w:lineRule="exact"/>
        <w:ind w:firstLineChars="200" w:firstLine="640"/>
        <w:rPr>
          <w:rFonts w:eastAsia="方正仿宋_GBK"/>
          <w:sz w:val="32"/>
          <w:szCs w:val="32"/>
        </w:rPr>
      </w:pPr>
      <w:r>
        <w:rPr>
          <w:rFonts w:eastAsia="方正仿宋_GBK" w:hint="eastAsia"/>
          <w:sz w:val="32"/>
          <w:szCs w:val="32"/>
        </w:rPr>
        <w:t>森林火灾发生次数（</w:t>
      </w:r>
      <w:r>
        <w:rPr>
          <w:rFonts w:eastAsia="方正仿宋_GBK" w:hint="eastAsia"/>
          <w:sz w:val="32"/>
          <w:szCs w:val="32"/>
        </w:rPr>
        <w:t>10</w:t>
      </w:r>
      <w:r>
        <w:rPr>
          <w:rFonts w:eastAsia="方正仿宋_GBK" w:hint="eastAsia"/>
          <w:sz w:val="32"/>
          <w:szCs w:val="32"/>
        </w:rPr>
        <w:t>分）</w:t>
      </w:r>
    </w:p>
    <w:p w14:paraId="002833F0" w14:textId="77777777" w:rsidR="00531297" w:rsidRDefault="00221DBD">
      <w:pPr>
        <w:spacing w:line="594" w:lineRule="exact"/>
        <w:ind w:firstLineChars="200" w:firstLine="640"/>
        <w:rPr>
          <w:rFonts w:eastAsia="方正仿宋_GBK"/>
          <w:sz w:val="32"/>
          <w:szCs w:val="32"/>
        </w:rPr>
      </w:pPr>
      <w:r>
        <w:rPr>
          <w:rFonts w:eastAsia="方正仿宋_GBK" w:hint="eastAsia"/>
          <w:sz w:val="32"/>
          <w:szCs w:val="32"/>
        </w:rPr>
        <w:t>2023</w:t>
      </w:r>
      <w:r>
        <w:rPr>
          <w:rFonts w:eastAsia="方正仿宋_GBK" w:hint="eastAsia"/>
          <w:sz w:val="32"/>
          <w:szCs w:val="32"/>
        </w:rPr>
        <w:t>年度，我单位辖区内全年未发生森林火灾，该指标得分为</w:t>
      </w:r>
      <w:r>
        <w:rPr>
          <w:rFonts w:eastAsia="方正仿宋_GBK" w:hint="eastAsia"/>
          <w:sz w:val="32"/>
          <w:szCs w:val="32"/>
        </w:rPr>
        <w:t>10</w:t>
      </w:r>
      <w:r>
        <w:rPr>
          <w:rFonts w:eastAsia="方正仿宋_GBK" w:hint="eastAsia"/>
          <w:sz w:val="32"/>
          <w:szCs w:val="32"/>
        </w:rPr>
        <w:t>分。</w:t>
      </w:r>
    </w:p>
    <w:p w14:paraId="2B5BA1A1" w14:textId="77777777" w:rsidR="00531297" w:rsidRDefault="00221DBD">
      <w:pPr>
        <w:numPr>
          <w:ilvl w:val="0"/>
          <w:numId w:val="3"/>
        </w:numPr>
        <w:spacing w:line="596" w:lineRule="exact"/>
        <w:ind w:firstLineChars="200" w:firstLine="640"/>
        <w:rPr>
          <w:rFonts w:eastAsia="方正仿宋_GBK"/>
          <w:sz w:val="32"/>
          <w:szCs w:val="32"/>
        </w:rPr>
      </w:pPr>
      <w:r>
        <w:rPr>
          <w:rFonts w:eastAsia="方正仿宋_GBK" w:hint="eastAsia"/>
          <w:sz w:val="32"/>
          <w:szCs w:val="32"/>
        </w:rPr>
        <w:t>政策知晓率（</w:t>
      </w:r>
      <w:r>
        <w:rPr>
          <w:rFonts w:eastAsia="方正仿宋_GBK" w:hint="eastAsia"/>
          <w:sz w:val="32"/>
          <w:szCs w:val="32"/>
        </w:rPr>
        <w:t>5</w:t>
      </w:r>
      <w:r>
        <w:rPr>
          <w:rFonts w:eastAsia="方正仿宋_GBK" w:hint="eastAsia"/>
          <w:sz w:val="32"/>
          <w:szCs w:val="32"/>
        </w:rPr>
        <w:t>分）</w:t>
      </w:r>
    </w:p>
    <w:p w14:paraId="0A6B463A" w14:textId="77777777" w:rsidR="00531297" w:rsidRDefault="00221DBD">
      <w:pPr>
        <w:spacing w:line="594" w:lineRule="exact"/>
        <w:ind w:firstLineChars="200" w:firstLine="640"/>
      </w:pPr>
      <w:r>
        <w:rPr>
          <w:rFonts w:eastAsia="方正仿宋_GBK" w:hint="eastAsia"/>
          <w:sz w:val="32"/>
          <w:szCs w:val="32"/>
        </w:rPr>
        <w:t>2023</w:t>
      </w:r>
      <w:r>
        <w:rPr>
          <w:rFonts w:eastAsia="方正仿宋_GBK" w:hint="eastAsia"/>
          <w:sz w:val="32"/>
          <w:szCs w:val="32"/>
        </w:rPr>
        <w:t>年度，我单位针对相关政策进行了积极宣传方面，宣传形式多样化，政策知晓率达</w:t>
      </w:r>
      <w:r>
        <w:rPr>
          <w:rFonts w:eastAsia="方正仿宋_GBK" w:hint="eastAsia"/>
          <w:sz w:val="32"/>
          <w:szCs w:val="32"/>
        </w:rPr>
        <w:t>95%</w:t>
      </w:r>
      <w:r>
        <w:rPr>
          <w:rFonts w:eastAsia="方正仿宋_GBK" w:hint="eastAsia"/>
          <w:sz w:val="32"/>
          <w:szCs w:val="32"/>
        </w:rPr>
        <w:t>，该指标得分为</w:t>
      </w:r>
      <w:r>
        <w:rPr>
          <w:rFonts w:eastAsia="方正仿宋_GBK" w:hint="eastAsia"/>
          <w:sz w:val="32"/>
          <w:szCs w:val="32"/>
        </w:rPr>
        <w:t>5</w:t>
      </w:r>
      <w:r>
        <w:rPr>
          <w:rFonts w:eastAsia="方正仿宋_GBK" w:hint="eastAsia"/>
          <w:sz w:val="32"/>
          <w:szCs w:val="32"/>
        </w:rPr>
        <w:t>分</w:t>
      </w:r>
      <w:r>
        <w:rPr>
          <w:rFonts w:eastAsia="方正仿宋_GBK"/>
          <w:sz w:val="32"/>
          <w:szCs w:val="32"/>
        </w:rPr>
        <w:t>。</w:t>
      </w:r>
    </w:p>
    <w:p w14:paraId="684AD6E0" w14:textId="77777777" w:rsidR="00531297" w:rsidRDefault="00221DBD">
      <w:pPr>
        <w:numPr>
          <w:ilvl w:val="0"/>
          <w:numId w:val="3"/>
        </w:numPr>
        <w:spacing w:line="596" w:lineRule="exact"/>
        <w:ind w:firstLineChars="200" w:firstLine="640"/>
        <w:rPr>
          <w:rFonts w:eastAsia="方正仿宋_GBK"/>
          <w:sz w:val="32"/>
          <w:szCs w:val="32"/>
        </w:rPr>
      </w:pPr>
      <w:r>
        <w:rPr>
          <w:rFonts w:eastAsia="方正仿宋_GBK" w:hint="eastAsia"/>
          <w:sz w:val="32"/>
          <w:szCs w:val="32"/>
        </w:rPr>
        <w:t>群众满意度（</w:t>
      </w:r>
      <w:r>
        <w:rPr>
          <w:rFonts w:eastAsia="方正仿宋_GBK" w:hint="eastAsia"/>
          <w:sz w:val="32"/>
          <w:szCs w:val="32"/>
        </w:rPr>
        <w:t>10</w:t>
      </w:r>
      <w:r>
        <w:rPr>
          <w:rFonts w:eastAsia="方正仿宋_GBK" w:hint="eastAsia"/>
          <w:sz w:val="32"/>
          <w:szCs w:val="32"/>
        </w:rPr>
        <w:t>分）</w:t>
      </w:r>
    </w:p>
    <w:p w14:paraId="21ED9997" w14:textId="77777777" w:rsidR="00531297" w:rsidRDefault="00221DBD">
      <w:pPr>
        <w:spacing w:line="594" w:lineRule="exact"/>
        <w:ind w:firstLineChars="200" w:firstLine="640"/>
        <w:rPr>
          <w:rFonts w:eastAsia="方正仿宋_GBK"/>
          <w:sz w:val="32"/>
          <w:szCs w:val="32"/>
        </w:rPr>
      </w:pPr>
      <w:r>
        <w:rPr>
          <w:rFonts w:eastAsia="方正仿宋_GBK" w:hint="eastAsia"/>
          <w:sz w:val="32"/>
          <w:szCs w:val="32"/>
        </w:rPr>
        <w:t>我单位对辖区范围的人民群众开展了工作满意度调查，经调研，群众满意度达</w:t>
      </w:r>
      <w:r>
        <w:rPr>
          <w:rFonts w:eastAsia="方正仿宋_GBK" w:hint="eastAsia"/>
          <w:sz w:val="32"/>
          <w:szCs w:val="32"/>
        </w:rPr>
        <w:t>90%</w:t>
      </w:r>
      <w:r>
        <w:rPr>
          <w:rFonts w:eastAsia="方正仿宋_GBK" w:hint="eastAsia"/>
          <w:sz w:val="32"/>
          <w:szCs w:val="32"/>
        </w:rPr>
        <w:t>，</w:t>
      </w:r>
      <w:r>
        <w:rPr>
          <w:rFonts w:eastAsia="方正仿宋_GBK"/>
          <w:sz w:val="32"/>
          <w:szCs w:val="32"/>
        </w:rPr>
        <w:t>该指标绩效评价得分为</w:t>
      </w:r>
      <w:r>
        <w:rPr>
          <w:rFonts w:eastAsia="方正仿宋_GBK" w:hint="eastAsia"/>
          <w:sz w:val="32"/>
          <w:szCs w:val="32"/>
        </w:rPr>
        <w:t>10</w:t>
      </w:r>
      <w:r>
        <w:rPr>
          <w:rFonts w:eastAsia="方正仿宋_GBK"/>
          <w:sz w:val="32"/>
          <w:szCs w:val="32"/>
        </w:rPr>
        <w:t>分。</w:t>
      </w:r>
    </w:p>
    <w:p w14:paraId="215B6CB0"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（二）绩效评价结论</w:t>
      </w:r>
    </w:p>
    <w:p w14:paraId="4DA48C6A"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本次绩效评价综合得分</w:t>
      </w:r>
      <w:r>
        <w:rPr>
          <w:rFonts w:eastAsia="方正仿宋_GBK" w:hint="eastAsia"/>
          <w:sz w:val="32"/>
          <w:szCs w:val="32"/>
        </w:rPr>
        <w:t>97.00</w:t>
      </w:r>
      <w:r>
        <w:rPr>
          <w:rFonts w:eastAsia="方正仿宋_GBK" w:hint="eastAsia"/>
          <w:sz w:val="32"/>
          <w:szCs w:val="32"/>
        </w:rPr>
        <w:t>分，绩效评价等级为“优”。</w:t>
      </w:r>
    </w:p>
    <w:p w14:paraId="29000585" w14:textId="77777777" w:rsidR="00531297" w:rsidRDefault="00221DBD">
      <w:pPr>
        <w:spacing w:line="596" w:lineRule="exact"/>
        <w:ind w:firstLineChars="200" w:firstLine="640"/>
        <w:rPr>
          <w:rFonts w:eastAsia="方正黑体_GBK"/>
          <w:sz w:val="32"/>
          <w:szCs w:val="32"/>
        </w:rPr>
      </w:pPr>
      <w:r>
        <w:rPr>
          <w:rFonts w:eastAsia="方正黑体_GBK" w:hint="eastAsia"/>
          <w:sz w:val="32"/>
          <w:szCs w:val="32"/>
        </w:rPr>
        <w:t>四</w:t>
      </w:r>
      <w:r>
        <w:rPr>
          <w:rFonts w:eastAsia="方正黑体_GBK"/>
          <w:sz w:val="32"/>
          <w:szCs w:val="32"/>
        </w:rPr>
        <w:t>、主要经验及做法</w:t>
      </w:r>
    </w:p>
    <w:p w14:paraId="4E8C41F6"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一方面，我单位通过明确预算绩效管理工作人员职责，强化专职人员在财务及业务方面的日常沟通，基本做到了财务和业务的“融合”，同时，也进一步提升了单位在财政资金使用、业务</w:t>
      </w:r>
      <w:r>
        <w:rPr>
          <w:rFonts w:eastAsia="方正仿宋_GBK" w:hint="eastAsia"/>
          <w:sz w:val="32"/>
          <w:szCs w:val="32"/>
        </w:rPr>
        <w:lastRenderedPageBreak/>
        <w:t>工作开展的效率。另一方面，在预算绩效管理工作要求越来越高的背景下，我单位也积极探索与第三方专业机构的合作交流，通过邀请第三方专业人士对单位内部人员进行预算绩效专场培训的方式，加深了我单位内部职工的预算绩效意识，有效提升了预算绩效管理工作水平。</w:t>
      </w:r>
    </w:p>
    <w:p w14:paraId="0407E756" w14:textId="77777777" w:rsidR="00531297" w:rsidRDefault="00221DBD">
      <w:pPr>
        <w:spacing w:line="596" w:lineRule="exact"/>
        <w:ind w:firstLineChars="200" w:firstLine="640"/>
        <w:rPr>
          <w:rFonts w:eastAsia="方正黑体_GBK"/>
          <w:sz w:val="32"/>
          <w:szCs w:val="32"/>
        </w:rPr>
      </w:pPr>
      <w:r>
        <w:rPr>
          <w:rFonts w:eastAsia="方正黑体_GBK" w:hint="eastAsia"/>
          <w:sz w:val="32"/>
          <w:szCs w:val="32"/>
        </w:rPr>
        <w:t>五、</w:t>
      </w:r>
      <w:r>
        <w:rPr>
          <w:rFonts w:eastAsia="方正黑体_GBK"/>
          <w:sz w:val="32"/>
          <w:szCs w:val="32"/>
        </w:rPr>
        <w:t>存在的问题</w:t>
      </w:r>
    </w:p>
    <w:p w14:paraId="3960EE3D"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在绩效目标的设置方面，我单位还存在一些不足，如绩效目标设置不够核心，不足以体现我单位核心工作成果，且与预算资金规模匹配度之间的掌握还达不到完全准确。</w:t>
      </w:r>
    </w:p>
    <w:p w14:paraId="24E1F076" w14:textId="77777777" w:rsidR="00531297" w:rsidRDefault="00221DBD">
      <w:pPr>
        <w:spacing w:line="596" w:lineRule="exact"/>
        <w:ind w:firstLineChars="200" w:firstLine="640"/>
        <w:rPr>
          <w:rFonts w:eastAsia="方正仿宋_GBK"/>
          <w:sz w:val="32"/>
          <w:szCs w:val="32"/>
        </w:rPr>
      </w:pPr>
      <w:r>
        <w:rPr>
          <w:rFonts w:eastAsia="方正黑体_GBK" w:hint="eastAsia"/>
          <w:sz w:val="32"/>
          <w:szCs w:val="32"/>
        </w:rPr>
        <w:t>六、改进措施、建议</w:t>
      </w:r>
    </w:p>
    <w:p w14:paraId="4D01172A" w14:textId="77777777" w:rsidR="00531297" w:rsidRDefault="00221DBD">
      <w:pPr>
        <w:spacing w:line="596" w:lineRule="exact"/>
        <w:ind w:firstLineChars="200" w:firstLine="640"/>
        <w:rPr>
          <w:rFonts w:eastAsia="方正仿宋_GBK"/>
          <w:sz w:val="32"/>
          <w:szCs w:val="32"/>
        </w:rPr>
      </w:pPr>
      <w:r>
        <w:rPr>
          <w:rFonts w:eastAsia="方正仿宋_GBK" w:hint="eastAsia"/>
          <w:sz w:val="32"/>
          <w:szCs w:val="32"/>
        </w:rPr>
        <w:t>积极与其他有经验的单位开展交流学习工作，特别是绩效目标设置方面，借鉴优秀的指标设置思路，逐步完善适合本单位自身的指标体系。</w:t>
      </w:r>
    </w:p>
    <w:p w14:paraId="0BAFAFB8" w14:textId="77777777" w:rsidR="00531297" w:rsidRDefault="00531297">
      <w:pPr>
        <w:jc w:val="center"/>
        <w:outlineLvl w:val="0"/>
        <w:rPr>
          <w:rFonts w:ascii="Arial" w:hAnsi="Arial" w:cs="Arial"/>
          <w:b/>
          <w:bCs/>
          <w:sz w:val="32"/>
          <w:szCs w:val="32"/>
        </w:rPr>
      </w:pPr>
    </w:p>
    <w:p w14:paraId="40574CF1" w14:textId="77777777" w:rsidR="00531297" w:rsidRDefault="00221DBD">
      <w:pPr>
        <w:spacing w:line="596" w:lineRule="exact"/>
        <w:ind w:firstLineChars="200" w:firstLine="640"/>
        <w:jc w:val="right"/>
        <w:rPr>
          <w:rFonts w:eastAsia="方正仿宋_GBK"/>
          <w:sz w:val="32"/>
          <w:szCs w:val="32"/>
        </w:rPr>
      </w:pPr>
      <w:r>
        <w:rPr>
          <w:rFonts w:eastAsia="方正仿宋_GBK"/>
          <w:sz w:val="32"/>
          <w:szCs w:val="32"/>
        </w:rPr>
        <w:t>重庆市璧山区</w:t>
      </w:r>
      <w:r>
        <w:rPr>
          <w:rFonts w:eastAsia="方正仿宋_GBK" w:hint="eastAsia"/>
          <w:sz w:val="32"/>
          <w:szCs w:val="32"/>
        </w:rPr>
        <w:t>人民政府璧泉街道办事处</w:t>
      </w:r>
    </w:p>
    <w:p w14:paraId="4EFD676B" w14:textId="77777777" w:rsidR="00531297" w:rsidRDefault="00221DBD">
      <w:pPr>
        <w:jc w:val="right"/>
        <w:outlineLvl w:val="0"/>
        <w:rPr>
          <w:rFonts w:eastAsia="方正仿宋_GBK"/>
          <w:sz w:val="32"/>
          <w:szCs w:val="32"/>
        </w:rPr>
      </w:pPr>
      <w:r>
        <w:rPr>
          <w:rFonts w:eastAsia="方正仿宋_GBK" w:hint="eastAsia"/>
          <w:sz w:val="32"/>
          <w:szCs w:val="32"/>
        </w:rPr>
        <w:t>2024</w:t>
      </w:r>
      <w:r>
        <w:rPr>
          <w:rFonts w:eastAsia="方正仿宋_GBK" w:hint="eastAsia"/>
          <w:sz w:val="32"/>
          <w:szCs w:val="32"/>
        </w:rPr>
        <w:t>年</w:t>
      </w:r>
      <w:r>
        <w:rPr>
          <w:rFonts w:eastAsia="方正仿宋_GBK" w:hint="eastAsia"/>
          <w:sz w:val="32"/>
          <w:szCs w:val="32"/>
        </w:rPr>
        <w:t>4</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w:t>
      </w:r>
    </w:p>
    <w:p w14:paraId="55D7A272" w14:textId="77777777" w:rsidR="00531297" w:rsidRDefault="00531297">
      <w:pPr>
        <w:spacing w:line="596" w:lineRule="exact"/>
        <w:ind w:firstLineChars="200" w:firstLine="640"/>
        <w:jc w:val="right"/>
        <w:rPr>
          <w:rFonts w:eastAsia="方正仿宋_GBK"/>
          <w:sz w:val="32"/>
          <w:szCs w:val="32"/>
        </w:rPr>
      </w:pPr>
    </w:p>
    <w:sectPr w:rsidR="00531297">
      <w:pgSz w:w="11906" w:h="16838"/>
      <w:pgMar w:top="1588" w:right="1474" w:bottom="158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8E7CE" w14:textId="77777777" w:rsidR="00584BED" w:rsidRDefault="00584BED" w:rsidP="00F43108">
      <w:r>
        <w:separator/>
      </w:r>
    </w:p>
  </w:endnote>
  <w:endnote w:type="continuationSeparator" w:id="0">
    <w:p w14:paraId="193DA9D4" w14:textId="77777777" w:rsidR="00584BED" w:rsidRDefault="00584BED" w:rsidP="00F4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2079C" w14:textId="77777777" w:rsidR="00584BED" w:rsidRDefault="00584BED" w:rsidP="00F43108">
      <w:r>
        <w:separator/>
      </w:r>
    </w:p>
  </w:footnote>
  <w:footnote w:type="continuationSeparator" w:id="0">
    <w:p w14:paraId="4B174791" w14:textId="77777777" w:rsidR="00584BED" w:rsidRDefault="00584BED" w:rsidP="00F431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B2246F"/>
    <w:multiLevelType w:val="singleLevel"/>
    <w:tmpl w:val="8DB2246F"/>
    <w:lvl w:ilvl="0">
      <w:start w:val="2"/>
      <w:numFmt w:val="decimal"/>
      <w:suff w:val="space"/>
      <w:lvlText w:val="%1."/>
      <w:lvlJc w:val="left"/>
    </w:lvl>
  </w:abstractNum>
  <w:abstractNum w:abstractNumId="1" w15:restartNumberingAfterBreak="0">
    <w:nsid w:val="F981640B"/>
    <w:multiLevelType w:val="singleLevel"/>
    <w:tmpl w:val="F981640B"/>
    <w:lvl w:ilvl="0">
      <w:start w:val="2"/>
      <w:numFmt w:val="decimal"/>
      <w:suff w:val="space"/>
      <w:lvlText w:val="%1."/>
      <w:lvlJc w:val="left"/>
    </w:lvl>
  </w:abstractNum>
  <w:abstractNum w:abstractNumId="2" w15:restartNumberingAfterBreak="0">
    <w:nsid w:val="2CB63054"/>
    <w:multiLevelType w:val="singleLevel"/>
    <w:tmpl w:val="2CB63054"/>
    <w:lvl w:ilvl="0">
      <w:start w:val="3"/>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trackedChange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QwZjc2YTFlYzliMGVhYjYyYWYyMjcxMGI5OWIyNjEifQ=="/>
  </w:docVars>
  <w:rsids>
    <w:rsidRoot w:val="00806865"/>
    <w:rsid w:val="00002910"/>
    <w:rsid w:val="00043A15"/>
    <w:rsid w:val="000575E2"/>
    <w:rsid w:val="00063B15"/>
    <w:rsid w:val="0009607E"/>
    <w:rsid w:val="000B5DB9"/>
    <w:rsid w:val="000C0972"/>
    <w:rsid w:val="000C76B9"/>
    <w:rsid w:val="001273A8"/>
    <w:rsid w:val="00171AB3"/>
    <w:rsid w:val="001945A3"/>
    <w:rsid w:val="001C3D64"/>
    <w:rsid w:val="001C641A"/>
    <w:rsid w:val="001C6822"/>
    <w:rsid w:val="001E256D"/>
    <w:rsid w:val="001E2D5B"/>
    <w:rsid w:val="00221DBD"/>
    <w:rsid w:val="00247BB1"/>
    <w:rsid w:val="002571F7"/>
    <w:rsid w:val="002641A6"/>
    <w:rsid w:val="002834C5"/>
    <w:rsid w:val="00293914"/>
    <w:rsid w:val="002C141E"/>
    <w:rsid w:val="002F6627"/>
    <w:rsid w:val="00304656"/>
    <w:rsid w:val="0031242C"/>
    <w:rsid w:val="00333D24"/>
    <w:rsid w:val="003532F1"/>
    <w:rsid w:val="00357647"/>
    <w:rsid w:val="00365C0E"/>
    <w:rsid w:val="00381982"/>
    <w:rsid w:val="00381F5B"/>
    <w:rsid w:val="00384864"/>
    <w:rsid w:val="003B01B9"/>
    <w:rsid w:val="003E4915"/>
    <w:rsid w:val="003E75C4"/>
    <w:rsid w:val="00401B11"/>
    <w:rsid w:val="00422429"/>
    <w:rsid w:val="0043034C"/>
    <w:rsid w:val="00443E03"/>
    <w:rsid w:val="00487348"/>
    <w:rsid w:val="00490AA5"/>
    <w:rsid w:val="00497B55"/>
    <w:rsid w:val="004C051C"/>
    <w:rsid w:val="00516F77"/>
    <w:rsid w:val="00530ECC"/>
    <w:rsid w:val="00531297"/>
    <w:rsid w:val="00536DBF"/>
    <w:rsid w:val="00547BAD"/>
    <w:rsid w:val="00550210"/>
    <w:rsid w:val="005516E1"/>
    <w:rsid w:val="00563118"/>
    <w:rsid w:val="00584BED"/>
    <w:rsid w:val="005A221A"/>
    <w:rsid w:val="005B5ED1"/>
    <w:rsid w:val="005C4227"/>
    <w:rsid w:val="00606BA5"/>
    <w:rsid w:val="006417E5"/>
    <w:rsid w:val="0064309B"/>
    <w:rsid w:val="00646635"/>
    <w:rsid w:val="00671BB5"/>
    <w:rsid w:val="006772C6"/>
    <w:rsid w:val="006C7720"/>
    <w:rsid w:val="006C793C"/>
    <w:rsid w:val="006D100A"/>
    <w:rsid w:val="006D30B5"/>
    <w:rsid w:val="006E6E29"/>
    <w:rsid w:val="00704B56"/>
    <w:rsid w:val="00725E01"/>
    <w:rsid w:val="00732DA5"/>
    <w:rsid w:val="00742CF2"/>
    <w:rsid w:val="00770339"/>
    <w:rsid w:val="0077453E"/>
    <w:rsid w:val="007B27A0"/>
    <w:rsid w:val="007C2693"/>
    <w:rsid w:val="007D04AB"/>
    <w:rsid w:val="007D7B0E"/>
    <w:rsid w:val="007E54DF"/>
    <w:rsid w:val="00806211"/>
    <w:rsid w:val="00806865"/>
    <w:rsid w:val="0081273A"/>
    <w:rsid w:val="0082343D"/>
    <w:rsid w:val="00831BF0"/>
    <w:rsid w:val="00837D1D"/>
    <w:rsid w:val="00844EE6"/>
    <w:rsid w:val="00871B89"/>
    <w:rsid w:val="00880010"/>
    <w:rsid w:val="008A7625"/>
    <w:rsid w:val="008D02AF"/>
    <w:rsid w:val="008D25A0"/>
    <w:rsid w:val="008E3956"/>
    <w:rsid w:val="009108DF"/>
    <w:rsid w:val="00974291"/>
    <w:rsid w:val="009A23DE"/>
    <w:rsid w:val="009B6399"/>
    <w:rsid w:val="00A1196F"/>
    <w:rsid w:val="00A27343"/>
    <w:rsid w:val="00A3725D"/>
    <w:rsid w:val="00A45BE4"/>
    <w:rsid w:val="00AB6B91"/>
    <w:rsid w:val="00AD0DAD"/>
    <w:rsid w:val="00AF31E0"/>
    <w:rsid w:val="00B07031"/>
    <w:rsid w:val="00B17BC3"/>
    <w:rsid w:val="00B34D05"/>
    <w:rsid w:val="00B85927"/>
    <w:rsid w:val="00BC3295"/>
    <w:rsid w:val="00BD1848"/>
    <w:rsid w:val="00BF6FF2"/>
    <w:rsid w:val="00C31CE4"/>
    <w:rsid w:val="00C77086"/>
    <w:rsid w:val="00C858DD"/>
    <w:rsid w:val="00CD33CE"/>
    <w:rsid w:val="00CF26C3"/>
    <w:rsid w:val="00D610B4"/>
    <w:rsid w:val="00D86135"/>
    <w:rsid w:val="00D87DE2"/>
    <w:rsid w:val="00E05A32"/>
    <w:rsid w:val="00E1275A"/>
    <w:rsid w:val="00E225F8"/>
    <w:rsid w:val="00E25A0F"/>
    <w:rsid w:val="00E42BE7"/>
    <w:rsid w:val="00E55405"/>
    <w:rsid w:val="00E66EAD"/>
    <w:rsid w:val="00E72086"/>
    <w:rsid w:val="00E91393"/>
    <w:rsid w:val="00EB0A75"/>
    <w:rsid w:val="00EF2A45"/>
    <w:rsid w:val="00F43108"/>
    <w:rsid w:val="00F70C2E"/>
    <w:rsid w:val="00F9262E"/>
    <w:rsid w:val="00F93438"/>
    <w:rsid w:val="00FA41F0"/>
    <w:rsid w:val="00FA466B"/>
    <w:rsid w:val="00FD0041"/>
    <w:rsid w:val="00FE38F2"/>
    <w:rsid w:val="03014FC2"/>
    <w:rsid w:val="03306B7E"/>
    <w:rsid w:val="058B046E"/>
    <w:rsid w:val="0AE44DD0"/>
    <w:rsid w:val="0C796C68"/>
    <w:rsid w:val="0C7B3C2F"/>
    <w:rsid w:val="0E673297"/>
    <w:rsid w:val="10AF38AE"/>
    <w:rsid w:val="114C6798"/>
    <w:rsid w:val="11CB1D14"/>
    <w:rsid w:val="127952CC"/>
    <w:rsid w:val="127F4A41"/>
    <w:rsid w:val="12C86253"/>
    <w:rsid w:val="130003A3"/>
    <w:rsid w:val="150E3D66"/>
    <w:rsid w:val="153037A4"/>
    <w:rsid w:val="153C6B68"/>
    <w:rsid w:val="19EC6CCB"/>
    <w:rsid w:val="1A97099F"/>
    <w:rsid w:val="1B222279"/>
    <w:rsid w:val="1D0936F0"/>
    <w:rsid w:val="1DCC1FFE"/>
    <w:rsid w:val="241C32A6"/>
    <w:rsid w:val="25E76599"/>
    <w:rsid w:val="26804A23"/>
    <w:rsid w:val="29407B63"/>
    <w:rsid w:val="2B0D0850"/>
    <w:rsid w:val="2E6C0699"/>
    <w:rsid w:val="2EB86AA2"/>
    <w:rsid w:val="2EC67693"/>
    <w:rsid w:val="2F9E416C"/>
    <w:rsid w:val="2FF2415D"/>
    <w:rsid w:val="301B1DC7"/>
    <w:rsid w:val="31035026"/>
    <w:rsid w:val="3290623E"/>
    <w:rsid w:val="33775400"/>
    <w:rsid w:val="341C6876"/>
    <w:rsid w:val="34C56E4C"/>
    <w:rsid w:val="357047C0"/>
    <w:rsid w:val="36054CD7"/>
    <w:rsid w:val="363B4577"/>
    <w:rsid w:val="369D4494"/>
    <w:rsid w:val="379A0A7E"/>
    <w:rsid w:val="39CB7AEF"/>
    <w:rsid w:val="3A002929"/>
    <w:rsid w:val="3A1B0AA6"/>
    <w:rsid w:val="3A991BBE"/>
    <w:rsid w:val="3BCA4233"/>
    <w:rsid w:val="3DB478B9"/>
    <w:rsid w:val="3F033FEC"/>
    <w:rsid w:val="3F23643C"/>
    <w:rsid w:val="4071181D"/>
    <w:rsid w:val="425A6618"/>
    <w:rsid w:val="43DB240B"/>
    <w:rsid w:val="47A31550"/>
    <w:rsid w:val="47C62FEF"/>
    <w:rsid w:val="48D05704"/>
    <w:rsid w:val="49325406"/>
    <w:rsid w:val="4B1154D1"/>
    <w:rsid w:val="4BBA0D7E"/>
    <w:rsid w:val="4C2425DC"/>
    <w:rsid w:val="4FAC7A4A"/>
    <w:rsid w:val="505E1082"/>
    <w:rsid w:val="515F5DA2"/>
    <w:rsid w:val="52544724"/>
    <w:rsid w:val="52A64338"/>
    <w:rsid w:val="532967DD"/>
    <w:rsid w:val="53CD095A"/>
    <w:rsid w:val="580544D9"/>
    <w:rsid w:val="59F44805"/>
    <w:rsid w:val="5A33532D"/>
    <w:rsid w:val="5AA63DC7"/>
    <w:rsid w:val="5E785003"/>
    <w:rsid w:val="646031C3"/>
    <w:rsid w:val="652B7535"/>
    <w:rsid w:val="6554593F"/>
    <w:rsid w:val="65B17A4E"/>
    <w:rsid w:val="68DE4FFE"/>
    <w:rsid w:val="6B4E646B"/>
    <w:rsid w:val="6CAE3019"/>
    <w:rsid w:val="6CBD4F2A"/>
    <w:rsid w:val="782D178F"/>
    <w:rsid w:val="7B1D1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949BE"/>
  <w15:docId w15:val="{EE2030C0-CD47-4053-878A-B66218CD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jc w:val="center"/>
      <w:outlineLvl w:val="0"/>
    </w:pPr>
    <w:rPr>
      <w:rFonts w:ascii="Arial" w:hAnsi="Arial" w:cs="Arial"/>
      <w:b/>
      <w:bCs/>
      <w:sz w:val="32"/>
      <w:szCs w:val="32"/>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kern w:val="0"/>
      <w:sz w:val="24"/>
    </w:rPr>
  </w:style>
  <w:style w:type="character" w:styleId="a9">
    <w:name w:val="Hyperlink"/>
    <w:basedOn w:val="a1"/>
    <w:uiPriority w:val="99"/>
    <w:semiHidden/>
    <w:unhideWhenUsed/>
    <w:qFormat/>
    <w:rPr>
      <w:color w:val="0000FF"/>
      <w:u w:val="single"/>
    </w:rPr>
  </w:style>
  <w:style w:type="paragraph" w:styleId="aa">
    <w:name w:val="No Spacing"/>
    <w:uiPriority w:val="99"/>
    <w:qFormat/>
    <w:pPr>
      <w:widowControl w:val="0"/>
      <w:jc w:val="both"/>
    </w:pPr>
    <w:rPr>
      <w:rFonts w:asciiTheme="minorHAnsi" w:eastAsiaTheme="minorEastAsia" w:hAnsiTheme="minorHAnsi" w:cstheme="minorBidi"/>
      <w:kern w:val="2"/>
      <w:sz w:val="21"/>
      <w:szCs w:val="22"/>
    </w:rPr>
  </w:style>
  <w:style w:type="character" w:customStyle="1" w:styleId="a7">
    <w:name w:val="页眉 字符"/>
    <w:basedOn w:val="a1"/>
    <w:link w:val="a6"/>
    <w:uiPriority w:val="99"/>
    <w:qFormat/>
    <w:rPr>
      <w:rFonts w:ascii="Times New Roman" w:eastAsia="宋体" w:hAnsi="Times New Roman" w:cs="Times New Roman"/>
      <w:sz w:val="18"/>
      <w:szCs w:val="18"/>
    </w:rPr>
  </w:style>
  <w:style w:type="character" w:customStyle="1" w:styleId="a5">
    <w:name w:val="页脚 字符"/>
    <w:basedOn w:val="a1"/>
    <w:link w:val="a4"/>
    <w:uiPriority w:val="99"/>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paragraph" w:styleId="ac">
    <w:name w:val="Balloon Text"/>
    <w:basedOn w:val="a"/>
    <w:link w:val="ad"/>
    <w:uiPriority w:val="99"/>
    <w:semiHidden/>
    <w:unhideWhenUsed/>
    <w:rsid w:val="005C4227"/>
    <w:rPr>
      <w:sz w:val="18"/>
      <w:szCs w:val="18"/>
    </w:rPr>
  </w:style>
  <w:style w:type="character" w:customStyle="1" w:styleId="ad">
    <w:name w:val="批注框文本 字符"/>
    <w:basedOn w:val="a1"/>
    <w:link w:val="ac"/>
    <w:uiPriority w:val="99"/>
    <w:semiHidden/>
    <w:rsid w:val="005C422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472</Words>
  <Characters>2693</Characters>
  <Application>Microsoft Office Word</Application>
  <DocSecurity>0</DocSecurity>
  <Lines>22</Lines>
  <Paragraphs>6</Paragraphs>
  <ScaleCrop>false</ScaleCrop>
  <Company>微软中国</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80</cp:revision>
  <cp:lastPrinted>2020-04-20T08:58:00Z</cp:lastPrinted>
  <dcterms:created xsi:type="dcterms:W3CDTF">2020-04-20T08:58:00Z</dcterms:created>
  <dcterms:modified xsi:type="dcterms:W3CDTF">2024-08-23T08:21:00Z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B09A197E5D9E420F9DEF3F13306155F8</vt:lpwstr>
  </property>
</Properties>
</file>