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8875A">
      <w:pPr>
        <w:tabs>
          <w:tab w:val="left" w:pos="5670"/>
        </w:tabs>
        <w:spacing w:line="490" w:lineRule="exact"/>
        <w:ind w:firstLine="643" w:firstLineChars="200"/>
        <w:jc w:val="center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关于</w:t>
      </w:r>
      <w:r>
        <w:rPr>
          <w:rFonts w:ascii="楷体_GB2312" w:hAnsi="楷体_GB2312" w:eastAsia="楷体_GB2312" w:cs="楷体_GB2312"/>
          <w:b/>
          <w:bCs/>
          <w:sz w:val="32"/>
          <w:szCs w:val="32"/>
        </w:rPr>
        <w:t>璧山区来凤街道石安夜市项目相关问题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说明</w:t>
      </w:r>
    </w:p>
    <w:p w14:paraId="023C2A0C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1</w:t>
      </w:r>
      <w:r>
        <w:rPr>
          <w:rFonts w:ascii="楷体_GB2312" w:hAnsi="楷体_GB2312" w:eastAsia="楷体_GB2312" w:cs="楷体_GB2312"/>
          <w:sz w:val="28"/>
          <w:szCs w:val="28"/>
        </w:rPr>
        <w:t>.超市</w:t>
      </w:r>
      <w:r>
        <w:rPr>
          <w:rFonts w:hint="eastAsia" w:ascii="楷体_GB2312" w:hAnsi="楷体_GB2312" w:eastAsia="楷体_GB2312" w:cs="楷体_GB2312"/>
          <w:sz w:val="28"/>
          <w:szCs w:val="28"/>
        </w:rPr>
        <w:t>规格</w:t>
      </w:r>
      <w:r>
        <w:rPr>
          <w:rFonts w:ascii="楷体_GB2312" w:hAnsi="楷体_GB2312" w:eastAsia="楷体_GB2312" w:cs="楷体_GB2312"/>
          <w:sz w:val="28"/>
          <w:szCs w:val="28"/>
        </w:rPr>
        <w:t>钢棚。</w:t>
      </w:r>
    </w:p>
    <w:p w14:paraId="0A4C465A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2</w:t>
      </w:r>
      <w:r>
        <w:rPr>
          <w:rFonts w:ascii="楷体_GB2312" w:hAnsi="楷体_GB2312" w:eastAsia="楷体_GB2312" w:cs="楷体_GB2312"/>
          <w:sz w:val="28"/>
          <w:szCs w:val="28"/>
        </w:rPr>
        <w:t>.钢</w:t>
      </w:r>
      <w:r>
        <w:rPr>
          <w:rFonts w:hint="eastAsia" w:ascii="楷体_GB2312" w:hAnsi="楷体_GB2312" w:eastAsia="楷体_GB2312" w:cs="楷体_GB2312"/>
          <w:sz w:val="28"/>
          <w:szCs w:val="28"/>
        </w:rPr>
        <w:t>骨</w:t>
      </w:r>
      <w:r>
        <w:rPr>
          <w:rFonts w:ascii="楷体_GB2312" w:hAnsi="楷体_GB2312" w:eastAsia="楷体_GB2312" w:cs="楷体_GB2312"/>
          <w:sz w:val="28"/>
          <w:szCs w:val="28"/>
        </w:rPr>
        <w:t>架部分</w:t>
      </w:r>
      <w:r>
        <w:rPr>
          <w:rFonts w:hint="eastAsia" w:ascii="楷体_GB2312" w:hAnsi="楷体_GB2312" w:eastAsia="楷体_GB2312" w:cs="楷体_GB2312"/>
          <w:sz w:val="28"/>
          <w:szCs w:val="28"/>
        </w:rPr>
        <w:t>,其中：规格为200*200、150*50、200*100、120*60、100*100、120*120、150*150钢骨架厚度按4mm，100*60、40*80钢骨架厚度按3mm，60*30、30*30钢骨架厚度按2mm。所有钢结构刷漆按木纹漆按2遍。</w:t>
      </w:r>
    </w:p>
    <w:p w14:paraId="765A275F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3</w:t>
      </w:r>
      <w:r>
        <w:rPr>
          <w:rFonts w:ascii="楷体_GB2312" w:hAnsi="楷体_GB2312" w:eastAsia="楷体_GB2312" w:cs="楷体_GB2312"/>
          <w:sz w:val="28"/>
          <w:szCs w:val="28"/>
        </w:rPr>
        <w:t>.污水井按直径1.6米，</w:t>
      </w:r>
      <w:r>
        <w:rPr>
          <w:rFonts w:hint="eastAsia" w:ascii="楷体_GB2312" w:hAnsi="楷体_GB2312" w:eastAsia="楷体_GB2312" w:cs="楷体_GB2312"/>
          <w:sz w:val="28"/>
          <w:szCs w:val="28"/>
        </w:rPr>
        <w:t>审核</w:t>
      </w:r>
      <w:r>
        <w:rPr>
          <w:rFonts w:ascii="楷体_GB2312" w:hAnsi="楷体_GB2312" w:eastAsia="楷体_GB2312" w:cs="楷体_GB2312"/>
          <w:sz w:val="28"/>
          <w:szCs w:val="28"/>
        </w:rPr>
        <w:t>按直径</w:t>
      </w:r>
      <w:r>
        <w:rPr>
          <w:rFonts w:hint="eastAsia" w:ascii="楷体_GB2312" w:hAnsi="楷体_GB2312" w:eastAsia="楷体_GB2312" w:cs="楷体_GB2312"/>
          <w:sz w:val="28"/>
          <w:szCs w:val="28"/>
        </w:rPr>
        <w:t>0.7</w:t>
      </w:r>
      <w:r>
        <w:rPr>
          <w:rFonts w:ascii="楷体_GB2312" w:hAnsi="楷体_GB2312" w:eastAsia="楷体_GB2312" w:cs="楷体_GB2312"/>
          <w:sz w:val="28"/>
          <w:szCs w:val="28"/>
        </w:rPr>
        <w:t>米，盖板按</w:t>
      </w:r>
      <w:r>
        <w:rPr>
          <w:rFonts w:hint="eastAsia" w:ascii="楷体_GB2312" w:hAnsi="楷体_GB2312" w:eastAsia="楷体_GB2312" w:cs="楷体_GB2312"/>
          <w:sz w:val="28"/>
          <w:szCs w:val="28"/>
        </w:rPr>
        <w:t>7</w:t>
      </w:r>
      <w:r>
        <w:rPr>
          <w:rFonts w:ascii="楷体_GB2312" w:hAnsi="楷体_GB2312" w:eastAsia="楷体_GB2312" w:cs="楷体_GB2312"/>
          <w:sz w:val="28"/>
          <w:szCs w:val="28"/>
        </w:rPr>
        <w:t>00</w:t>
      </w:r>
      <w:r>
        <w:rPr>
          <w:rFonts w:hint="eastAsia" w:ascii="楷体_GB2312" w:hAnsi="楷体_GB2312" w:eastAsia="楷体_GB2312" w:cs="楷体_GB2312"/>
          <w:sz w:val="28"/>
          <w:szCs w:val="28"/>
        </w:rPr>
        <w:t>轻型</w:t>
      </w:r>
      <w:r>
        <w:rPr>
          <w:rFonts w:ascii="楷体_GB2312" w:hAnsi="楷体_GB2312" w:eastAsia="楷体_GB2312" w:cs="楷体_GB2312"/>
          <w:sz w:val="28"/>
          <w:szCs w:val="28"/>
        </w:rPr>
        <w:t>铸铁盖板。</w:t>
      </w:r>
    </w:p>
    <w:p w14:paraId="48AFFB1B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4</w:t>
      </w:r>
      <w:r>
        <w:rPr>
          <w:rFonts w:ascii="楷体_GB2312" w:hAnsi="楷体_GB2312" w:eastAsia="楷体_GB2312" w:cs="楷体_GB2312"/>
          <w:sz w:val="28"/>
          <w:szCs w:val="28"/>
        </w:rPr>
        <w:t>.水沟</w:t>
      </w:r>
      <w:r>
        <w:rPr>
          <w:rFonts w:hint="eastAsia" w:ascii="楷体_GB2312" w:hAnsi="楷体_GB2312" w:eastAsia="楷体_GB2312" w:cs="楷体_GB2312"/>
          <w:sz w:val="28"/>
          <w:szCs w:val="28"/>
        </w:rPr>
        <w:t>做法</w:t>
      </w:r>
      <w:r>
        <w:rPr>
          <w:rFonts w:ascii="楷体_GB2312" w:hAnsi="楷体_GB2312" w:eastAsia="楷体_GB2312" w:cs="楷体_GB2312"/>
          <w:sz w:val="28"/>
          <w:szCs w:val="28"/>
        </w:rPr>
        <w:t>按10cmC20垫层，砖砌12墙沟壁</w:t>
      </w:r>
      <w:r>
        <w:rPr>
          <w:rFonts w:hint="eastAsia" w:ascii="楷体_GB2312" w:hAnsi="楷体_GB2312" w:eastAsia="楷体_GB2312" w:cs="楷体_GB2312"/>
          <w:sz w:val="28"/>
          <w:szCs w:val="28"/>
        </w:rPr>
        <w:t>，面层抹20厚1:2.5水泥砂浆</w:t>
      </w:r>
      <w:r>
        <w:rPr>
          <w:rFonts w:ascii="楷体_GB2312" w:hAnsi="楷体_GB2312" w:eastAsia="楷体_GB2312" w:cs="楷体_GB2312"/>
          <w:sz w:val="28"/>
          <w:szCs w:val="28"/>
        </w:rPr>
        <w:t>。</w:t>
      </w:r>
    </w:p>
    <w:p w14:paraId="0719E49C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5</w:t>
      </w:r>
      <w:r>
        <w:rPr>
          <w:rFonts w:ascii="楷体_GB2312" w:hAnsi="楷体_GB2312" w:eastAsia="楷体_GB2312" w:cs="楷体_GB2312"/>
          <w:sz w:val="28"/>
          <w:szCs w:val="28"/>
        </w:rPr>
        <w:t>.厕所隔断按10mm厚PVC板</w:t>
      </w:r>
      <w:r>
        <w:rPr>
          <w:rFonts w:hint="eastAsia" w:ascii="楷体_GB2312" w:hAnsi="楷体_GB2312" w:eastAsia="楷体_GB2312" w:cs="楷体_GB2312"/>
          <w:sz w:val="28"/>
          <w:szCs w:val="28"/>
        </w:rPr>
        <w:t>。</w:t>
      </w:r>
    </w:p>
    <w:p w14:paraId="258AD91F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6</w:t>
      </w:r>
      <w:r>
        <w:rPr>
          <w:rFonts w:ascii="楷体_GB2312" w:hAnsi="楷体_GB2312" w:eastAsia="楷体_GB2312" w:cs="楷体_GB2312"/>
          <w:sz w:val="28"/>
          <w:szCs w:val="28"/>
        </w:rPr>
        <w:t>.LED工矿灯按LED</w:t>
      </w:r>
      <w:r>
        <w:rPr>
          <w:rFonts w:hint="eastAsia" w:ascii="楷体_GB2312" w:hAnsi="楷体_GB2312" w:eastAsia="楷体_GB2312" w:cs="楷体_GB2312"/>
          <w:sz w:val="28"/>
          <w:szCs w:val="28"/>
        </w:rPr>
        <w:t>24</w:t>
      </w:r>
      <w:r>
        <w:rPr>
          <w:rFonts w:ascii="楷体_GB2312" w:hAnsi="楷体_GB2312" w:eastAsia="楷体_GB2312" w:cs="楷体_GB2312"/>
          <w:sz w:val="28"/>
          <w:szCs w:val="28"/>
        </w:rPr>
        <w:t>W。LED日光灯</w:t>
      </w:r>
      <w:r>
        <w:rPr>
          <w:rFonts w:hint="eastAsia" w:ascii="楷体_GB2312" w:hAnsi="楷体_GB2312" w:eastAsia="楷体_GB2312" w:cs="楷体_GB2312"/>
          <w:sz w:val="28"/>
          <w:szCs w:val="28"/>
        </w:rPr>
        <w:t>按28</w:t>
      </w:r>
      <w:r>
        <w:rPr>
          <w:rFonts w:ascii="楷体_GB2312" w:hAnsi="楷体_GB2312" w:eastAsia="楷体_GB2312" w:cs="楷体_GB2312"/>
          <w:sz w:val="28"/>
          <w:szCs w:val="28"/>
        </w:rPr>
        <w:t>w。</w:t>
      </w:r>
    </w:p>
    <w:p w14:paraId="2B5A938C">
      <w:pPr>
        <w:tabs>
          <w:tab w:val="left" w:pos="5670"/>
        </w:tabs>
        <w:spacing w:line="490" w:lineRule="exact"/>
        <w:ind w:firstLine="560" w:firstLineChars="200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7.平面招牌按发光灯箱。</w:t>
      </w:r>
    </w:p>
    <w:p w14:paraId="19EBEEE8">
      <w:pPr>
        <w:tabs>
          <w:tab w:val="left" w:pos="5670"/>
        </w:tabs>
        <w:spacing w:line="490" w:lineRule="exact"/>
        <w:ind w:firstLine="560" w:firstLineChars="200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8.管理房外墙漆按2遍防水腻子，2遍外墙乳胶漆。</w:t>
      </w:r>
    </w:p>
    <w:p w14:paraId="20C76A0E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9.告示栏按1cm厚PVC板。</w:t>
      </w:r>
      <w:bookmarkStart w:id="0" w:name="_GoBack"/>
      <w:bookmarkEnd w:id="0"/>
    </w:p>
    <w:p w14:paraId="10651D6D">
      <w:pPr>
        <w:tabs>
          <w:tab w:val="left" w:pos="5670"/>
        </w:tabs>
        <w:spacing w:line="490" w:lineRule="exact"/>
        <w:ind w:firstLine="560" w:firstLineChars="200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10.成品化粪池5立方。</w:t>
      </w:r>
    </w:p>
    <w:p w14:paraId="6406BBCD">
      <w:pPr>
        <w:tabs>
          <w:tab w:val="left" w:pos="5670"/>
        </w:tabs>
        <w:spacing w:line="490" w:lineRule="exact"/>
        <w:ind w:firstLine="560" w:firstLineChars="200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11.B2永久性围挡。</w:t>
      </w:r>
    </w:p>
    <w:p w14:paraId="3CE9EE33">
      <w:pPr>
        <w:tabs>
          <w:tab w:val="left" w:pos="5670"/>
        </w:tabs>
        <w:spacing w:line="490" w:lineRule="exact"/>
        <w:ind w:firstLine="560" w:firstLineChars="200"/>
        <w:jc w:val="right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重庆市璧山区来凤街道安乐村股份经济联合社</w:t>
      </w:r>
    </w:p>
    <w:p w14:paraId="55F33341">
      <w:pPr>
        <w:tabs>
          <w:tab w:val="left" w:pos="5670"/>
        </w:tabs>
        <w:spacing w:line="490" w:lineRule="exact"/>
        <w:ind w:firstLine="560" w:firstLineChars="200"/>
        <w:jc w:val="center"/>
        <w:rPr>
          <w:rFonts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 xml:space="preserve">          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           </w:t>
      </w:r>
      <w:r>
        <w:rPr>
          <w:rFonts w:hint="eastAsia" w:ascii="楷体_GB2312" w:hAnsi="楷体_GB2312" w:eastAsia="楷体_GB2312" w:cs="楷体_GB2312"/>
          <w:sz w:val="28"/>
          <w:szCs w:val="28"/>
        </w:rPr>
        <w:t>2025.7.29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1BD58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2B301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73AA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0B5B8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85035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8322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JlZWE3ZmEyOThmMzM5ZTI5ZTRhMzRhNDA5ZWU2NDIifQ=="/>
  </w:docVars>
  <w:rsids>
    <w:rsidRoot w:val="004C6946"/>
    <w:rsid w:val="004C6946"/>
    <w:rsid w:val="008820B4"/>
    <w:rsid w:val="00E01884"/>
    <w:rsid w:val="022B4165"/>
    <w:rsid w:val="044A3427"/>
    <w:rsid w:val="04C826FC"/>
    <w:rsid w:val="09945539"/>
    <w:rsid w:val="0AC76FCF"/>
    <w:rsid w:val="0CC237F4"/>
    <w:rsid w:val="0E4F3412"/>
    <w:rsid w:val="135245A0"/>
    <w:rsid w:val="142B75F5"/>
    <w:rsid w:val="15671D54"/>
    <w:rsid w:val="1C165C7E"/>
    <w:rsid w:val="20D96D00"/>
    <w:rsid w:val="22D724B5"/>
    <w:rsid w:val="2DA41555"/>
    <w:rsid w:val="30242D1E"/>
    <w:rsid w:val="31D86FAE"/>
    <w:rsid w:val="32CE018B"/>
    <w:rsid w:val="33604B4D"/>
    <w:rsid w:val="3470678F"/>
    <w:rsid w:val="36596B2F"/>
    <w:rsid w:val="36FD335C"/>
    <w:rsid w:val="373F4349"/>
    <w:rsid w:val="38414C2E"/>
    <w:rsid w:val="39377EEE"/>
    <w:rsid w:val="39F00396"/>
    <w:rsid w:val="3B1513BC"/>
    <w:rsid w:val="3BDF5A3B"/>
    <w:rsid w:val="3D74149B"/>
    <w:rsid w:val="3E8632CF"/>
    <w:rsid w:val="448F4BCF"/>
    <w:rsid w:val="48C742DC"/>
    <w:rsid w:val="4AA90A2D"/>
    <w:rsid w:val="4B084A30"/>
    <w:rsid w:val="4B286280"/>
    <w:rsid w:val="4C2D6BEC"/>
    <w:rsid w:val="4D4351D2"/>
    <w:rsid w:val="50813552"/>
    <w:rsid w:val="52287B99"/>
    <w:rsid w:val="523F0236"/>
    <w:rsid w:val="56B934B6"/>
    <w:rsid w:val="61B54FB0"/>
    <w:rsid w:val="620A5975"/>
    <w:rsid w:val="6B947BF6"/>
    <w:rsid w:val="720F447A"/>
    <w:rsid w:val="73417E5D"/>
    <w:rsid w:val="748314BF"/>
    <w:rsid w:val="75146AE3"/>
    <w:rsid w:val="762F0036"/>
    <w:rsid w:val="776918FB"/>
    <w:rsid w:val="79B37ED3"/>
    <w:rsid w:val="79D0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390</Characters>
  <Lines>2</Lines>
  <Paragraphs>1</Paragraphs>
  <TotalTime>7</TotalTime>
  <ScaleCrop>false</ScaleCrop>
  <LinksUpToDate>false</LinksUpToDate>
  <CharactersWithSpaces>412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2025-07-31T09:34:00Z</dcterms:created>
  <dc:creator>LY001</dc:creator>
  <cp:lastModifiedBy>曾佳</cp:lastModifiedBy>
  <dcterms:modified xsi:type="dcterms:W3CDTF">2025-08-01T09:39:11Z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59A0932219DD491B8DC782A9D9C9DF8D_12</vt:lpwstr>
  </property>
  <property fmtid="{D5CDD505-2E9C-101B-9397-08002B2CF9AE}" pid="4" name="KSOTemplateDocerSaveRecord">
    <vt:lpwstr>eyJoZGlkIjoiMzEwNTM5NzYwMDRjMzkwZTVkZjY2ODkwMGIxNGU0OTUiLCJ1c2VySWQiOiI0OTQ0MzQ3OTUifQ==</vt:lpwstr>
  </property>
</Properties>
</file>