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1CF" w:rsidRDefault="004051CF" w:rsidP="004051CF">
      <w:pPr>
        <w:tabs>
          <w:tab w:val="left" w:pos="360"/>
          <w:tab w:val="left" w:pos="8460"/>
        </w:tabs>
        <w:spacing w:line="600" w:lineRule="exact"/>
        <w:jc w:val="center"/>
        <w:rPr>
          <w:rFonts w:eastAsia="方正楷体_GBK" w:hint="eastAsia"/>
          <w:sz w:val="32"/>
          <w:szCs w:val="32"/>
        </w:rPr>
      </w:pPr>
    </w:p>
    <w:p w:rsidR="004051CF" w:rsidRPr="005F300B" w:rsidRDefault="004051CF" w:rsidP="004051CF">
      <w:pPr>
        <w:tabs>
          <w:tab w:val="left" w:pos="360"/>
          <w:tab w:val="left" w:pos="8460"/>
        </w:tabs>
        <w:spacing w:line="600" w:lineRule="exact"/>
        <w:jc w:val="center"/>
        <w:rPr>
          <w:rFonts w:eastAsia="方正楷体_GBK" w:hint="eastAsia"/>
          <w:sz w:val="32"/>
          <w:szCs w:val="32"/>
        </w:rPr>
      </w:pPr>
    </w:p>
    <w:p w:rsidR="004051CF" w:rsidRDefault="004051CF" w:rsidP="004051CF">
      <w:pPr>
        <w:spacing w:line="540" w:lineRule="exact"/>
        <w:ind w:leftChars="65" w:left="136"/>
        <w:jc w:val="center"/>
        <w:rPr>
          <w:rFonts w:eastAsia="方正小标宋_GBK" w:hint="eastAsia"/>
          <w:bCs/>
          <w:sz w:val="44"/>
          <w:szCs w:val="44"/>
        </w:rPr>
      </w:pPr>
      <w:r w:rsidRPr="006A697E">
        <w:rPr>
          <w:rFonts w:eastAsia="方正小标宋_GBK" w:hint="eastAsia"/>
          <w:bCs/>
          <w:sz w:val="44"/>
          <w:szCs w:val="44"/>
        </w:rPr>
        <w:t>重庆市</w:t>
      </w:r>
      <w:proofErr w:type="gramStart"/>
      <w:r w:rsidRPr="006A697E">
        <w:rPr>
          <w:rFonts w:eastAsia="方正小标宋_GBK" w:hint="eastAsia"/>
          <w:bCs/>
          <w:sz w:val="44"/>
          <w:szCs w:val="44"/>
        </w:rPr>
        <w:t>璧</w:t>
      </w:r>
      <w:proofErr w:type="gramEnd"/>
      <w:r w:rsidRPr="006A697E">
        <w:rPr>
          <w:rFonts w:eastAsia="方正小标宋_GBK" w:hint="eastAsia"/>
          <w:bCs/>
          <w:sz w:val="44"/>
          <w:szCs w:val="44"/>
        </w:rPr>
        <w:t>山区人民政府</w:t>
      </w:r>
    </w:p>
    <w:p w:rsidR="004051CF" w:rsidRDefault="004051CF" w:rsidP="004051CF">
      <w:pPr>
        <w:spacing w:line="540" w:lineRule="exact"/>
        <w:ind w:leftChars="65" w:left="136"/>
        <w:jc w:val="center"/>
        <w:rPr>
          <w:rFonts w:eastAsia="方正小标宋_GBK"/>
          <w:bCs/>
          <w:sz w:val="44"/>
          <w:szCs w:val="44"/>
        </w:rPr>
      </w:pPr>
      <w:r w:rsidRPr="006A697E">
        <w:rPr>
          <w:rFonts w:eastAsia="方正小标宋_GBK" w:hint="eastAsia"/>
          <w:bCs/>
          <w:sz w:val="44"/>
          <w:szCs w:val="44"/>
        </w:rPr>
        <w:t>关于落实生态保护红线、环境质量底线、</w:t>
      </w:r>
      <w:r>
        <w:rPr>
          <w:rFonts w:eastAsia="方正小标宋_GBK" w:hint="eastAsia"/>
          <w:bCs/>
          <w:sz w:val="44"/>
          <w:szCs w:val="44"/>
        </w:rPr>
        <w:t>资源利用上线制定生态环境准入清单实施生态环境分区管控的实施意见</w:t>
      </w:r>
    </w:p>
    <w:p w:rsidR="004051CF" w:rsidRPr="004051CF" w:rsidRDefault="004051CF" w:rsidP="004051CF">
      <w:pPr>
        <w:spacing w:line="600" w:lineRule="exact"/>
        <w:jc w:val="center"/>
        <w:rPr>
          <w:rFonts w:ascii="Times New Roman" w:eastAsia="方正仿宋_GBK" w:hAnsi="Times New Roman" w:cs="Times New Roman"/>
          <w:sz w:val="32"/>
          <w:szCs w:val="32"/>
        </w:rPr>
      </w:pPr>
      <w:r w:rsidRPr="004051CF">
        <w:rPr>
          <w:rFonts w:ascii="Times New Roman" w:eastAsia="方正仿宋_GBK" w:hAnsi="Times New Roman" w:cs="Times New Roman"/>
          <w:sz w:val="32"/>
          <w:szCs w:val="32"/>
        </w:rPr>
        <w:t>璧山府发〔</w:t>
      </w:r>
      <w:r w:rsidRPr="004051CF">
        <w:rPr>
          <w:rFonts w:ascii="Times New Roman" w:eastAsia="方正仿宋_GBK" w:hAnsi="Times New Roman" w:cs="Times New Roman"/>
          <w:sz w:val="32"/>
          <w:szCs w:val="32"/>
        </w:rPr>
        <w:t>2020</w:t>
      </w:r>
      <w:r w:rsidRPr="004051CF">
        <w:rPr>
          <w:rFonts w:ascii="Times New Roman" w:eastAsia="方正仿宋_GBK" w:hAnsi="Times New Roman" w:cs="Times New Roman"/>
          <w:sz w:val="32"/>
          <w:szCs w:val="32"/>
        </w:rPr>
        <w:t>〕</w:t>
      </w:r>
      <w:r w:rsidRPr="004051CF">
        <w:rPr>
          <w:rFonts w:ascii="Times New Roman" w:eastAsia="方正仿宋_GBK" w:hAnsi="Times New Roman" w:cs="Times New Roman"/>
          <w:sz w:val="32"/>
          <w:szCs w:val="32"/>
        </w:rPr>
        <w:t>28</w:t>
      </w:r>
      <w:r w:rsidRPr="004051CF">
        <w:rPr>
          <w:rFonts w:ascii="Times New Roman" w:eastAsia="方正仿宋_GBK" w:hAnsi="Times New Roman" w:cs="Times New Roman"/>
          <w:sz w:val="32"/>
          <w:szCs w:val="32"/>
        </w:rPr>
        <w:t>号</w:t>
      </w:r>
    </w:p>
    <w:p w:rsidR="004051CF" w:rsidRDefault="004051CF" w:rsidP="004051CF">
      <w:pPr>
        <w:ind w:firstLineChars="200" w:firstLine="640"/>
        <w:rPr>
          <w:rFonts w:ascii="方正仿宋_GBK" w:eastAsia="方正仿宋_GBK"/>
          <w:sz w:val="32"/>
          <w:szCs w:val="32"/>
        </w:rPr>
      </w:pPr>
    </w:p>
    <w:p w:rsidR="004051CF" w:rsidRPr="008E4EBD" w:rsidRDefault="004051CF" w:rsidP="004051CF">
      <w:pPr>
        <w:spacing w:line="600" w:lineRule="exact"/>
        <w:rPr>
          <w:rFonts w:ascii="方正仿宋_GBK" w:eastAsia="方正仿宋_GBK" w:hint="eastAsia"/>
          <w:sz w:val="32"/>
          <w:szCs w:val="32"/>
        </w:rPr>
      </w:pPr>
      <w:r w:rsidRPr="008E4EBD">
        <w:rPr>
          <w:rFonts w:ascii="方正仿宋_GBK" w:eastAsia="方正仿宋_GBK" w:hint="eastAsia"/>
          <w:sz w:val="32"/>
          <w:szCs w:val="32"/>
        </w:rPr>
        <w:t>各镇人民政府、街道办事处，区政府各工作部门，有关单位：</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为全面落实《中共中央 国务院关于全面加强生态环境保护坚决打好污染防治攻坚战的意见》，坚定贯彻“共抓大保护、不搞大开发”方针，推动长江经济带高质量发展，根据《重庆市人民政府关于落实生态保护红线、环境质量底线、资源利用上线制定生态环境准入清单实施生态环境分区管控的实施意见》</w:t>
      </w:r>
      <w:r w:rsidRPr="00BB7A40">
        <w:rPr>
          <w:rFonts w:eastAsia="方正仿宋_GBK"/>
          <w:sz w:val="32"/>
          <w:szCs w:val="32"/>
        </w:rPr>
        <w:t>（</w:t>
      </w:r>
      <w:proofErr w:type="gramStart"/>
      <w:r w:rsidRPr="00BB7A40">
        <w:rPr>
          <w:rFonts w:eastAsia="方正仿宋_GBK"/>
          <w:sz w:val="32"/>
          <w:szCs w:val="32"/>
        </w:rPr>
        <w:t>渝府发</w:t>
      </w:r>
      <w:proofErr w:type="gramEnd"/>
      <w:r w:rsidRPr="004051CF">
        <w:rPr>
          <w:rFonts w:ascii="Times New Roman" w:eastAsia="方正仿宋_GBK" w:cs="Times New Roman"/>
          <w:sz w:val="32"/>
          <w:szCs w:val="32"/>
        </w:rPr>
        <w:t>〔</w:t>
      </w:r>
      <w:r w:rsidRPr="004051CF">
        <w:rPr>
          <w:rFonts w:ascii="Times New Roman" w:eastAsia="方正仿宋_GBK" w:hAnsi="Times New Roman" w:cs="Times New Roman"/>
          <w:sz w:val="32"/>
          <w:szCs w:val="32"/>
        </w:rPr>
        <w:t>2020</w:t>
      </w:r>
      <w:r w:rsidRPr="004051CF">
        <w:rPr>
          <w:rFonts w:ascii="Times New Roman" w:eastAsia="方正仿宋_GBK" w:cs="Times New Roman"/>
          <w:sz w:val="32"/>
          <w:szCs w:val="32"/>
        </w:rPr>
        <w:t>〕</w:t>
      </w:r>
      <w:r w:rsidRPr="004051CF">
        <w:rPr>
          <w:rFonts w:ascii="Times New Roman" w:eastAsia="方正仿宋_GBK" w:hAnsi="Times New Roman" w:cs="Times New Roman"/>
          <w:sz w:val="32"/>
          <w:szCs w:val="32"/>
        </w:rPr>
        <w:t>11</w:t>
      </w:r>
      <w:r w:rsidRPr="00BB7A40">
        <w:rPr>
          <w:rFonts w:eastAsia="方正仿宋_GBK"/>
          <w:sz w:val="32"/>
          <w:szCs w:val="32"/>
        </w:rPr>
        <w:t>号）</w:t>
      </w:r>
      <w:r w:rsidRPr="008E4EBD">
        <w:rPr>
          <w:rFonts w:ascii="方正仿宋_GBK" w:eastAsia="方正仿宋_GBK" w:hint="eastAsia"/>
          <w:sz w:val="32"/>
          <w:szCs w:val="32"/>
        </w:rPr>
        <w:t>要求，现就我区落实生态保护红线、环境质量底线、资源利用上线、制定生态环境准入清单（以下统称三线</w:t>
      </w:r>
      <w:proofErr w:type="gramStart"/>
      <w:r w:rsidRPr="008E4EBD">
        <w:rPr>
          <w:rFonts w:ascii="方正仿宋_GBK" w:eastAsia="方正仿宋_GBK" w:hint="eastAsia"/>
          <w:sz w:val="32"/>
          <w:szCs w:val="32"/>
        </w:rPr>
        <w:t>一</w:t>
      </w:r>
      <w:proofErr w:type="gramEnd"/>
      <w:r w:rsidRPr="008E4EBD">
        <w:rPr>
          <w:rFonts w:ascii="方正仿宋_GBK" w:eastAsia="方正仿宋_GBK" w:hint="eastAsia"/>
          <w:sz w:val="32"/>
          <w:szCs w:val="32"/>
        </w:rPr>
        <w:t>单），实施生态环境分区管控，提出如下实施意见。</w:t>
      </w:r>
    </w:p>
    <w:p w:rsidR="004051CF" w:rsidRPr="008E4EBD" w:rsidRDefault="004051CF" w:rsidP="004051CF">
      <w:pPr>
        <w:spacing w:line="600" w:lineRule="exact"/>
        <w:ind w:firstLineChars="200" w:firstLine="640"/>
        <w:rPr>
          <w:rFonts w:ascii="方正黑体_GBK" w:eastAsia="方正黑体_GBK" w:hint="eastAsia"/>
          <w:sz w:val="32"/>
          <w:szCs w:val="32"/>
        </w:rPr>
      </w:pPr>
      <w:r w:rsidRPr="008E4EBD">
        <w:rPr>
          <w:rFonts w:ascii="方正黑体_GBK" w:eastAsia="方正黑体_GBK" w:hint="eastAsia"/>
          <w:sz w:val="32"/>
          <w:szCs w:val="32"/>
        </w:rPr>
        <w:t>一、总体要求</w:t>
      </w:r>
    </w:p>
    <w:p w:rsidR="004051CF" w:rsidRPr="008E4EBD" w:rsidRDefault="004051CF" w:rsidP="004051CF">
      <w:pPr>
        <w:spacing w:line="600" w:lineRule="exact"/>
        <w:ind w:firstLineChars="200" w:firstLine="640"/>
        <w:rPr>
          <w:rFonts w:ascii="方正楷体_GBK" w:eastAsia="方正楷体_GBK" w:hint="eastAsia"/>
          <w:sz w:val="32"/>
          <w:szCs w:val="32"/>
        </w:rPr>
      </w:pPr>
      <w:r w:rsidRPr="008E4EBD">
        <w:rPr>
          <w:rFonts w:ascii="方正楷体_GBK" w:eastAsia="方正楷体_GBK" w:hint="eastAsia"/>
          <w:sz w:val="32"/>
          <w:szCs w:val="32"/>
        </w:rPr>
        <w:t>（一）指导思想</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以习近平新时代中国特色社会主义思想为指导，全面贯彻党</w:t>
      </w:r>
      <w:r w:rsidRPr="008E4EBD">
        <w:rPr>
          <w:rFonts w:ascii="方正仿宋_GBK" w:eastAsia="方正仿宋_GBK" w:hint="eastAsia"/>
          <w:sz w:val="32"/>
          <w:szCs w:val="32"/>
        </w:rPr>
        <w:lastRenderedPageBreak/>
        <w:t>的十九大和十九届二中、三中、四中、五中全会精神及中央经济工作会议精神，深化落</w:t>
      </w:r>
      <w:proofErr w:type="gramStart"/>
      <w:r w:rsidRPr="008E4EBD">
        <w:rPr>
          <w:rFonts w:ascii="方正仿宋_GBK" w:eastAsia="方正仿宋_GBK" w:hint="eastAsia"/>
          <w:sz w:val="32"/>
          <w:szCs w:val="32"/>
        </w:rPr>
        <w:t>实习近</w:t>
      </w:r>
      <w:proofErr w:type="gramEnd"/>
      <w:r w:rsidRPr="008E4EBD">
        <w:rPr>
          <w:rFonts w:ascii="方正仿宋_GBK" w:eastAsia="方正仿宋_GBK" w:hint="eastAsia"/>
          <w:sz w:val="32"/>
          <w:szCs w:val="32"/>
        </w:rPr>
        <w:t>平总书记对重庆提出的“两点”定位、“两地”“两高”目标、发挥“三个作用”和营造良好政治生态的重要指示要求，深</w:t>
      </w:r>
      <w:proofErr w:type="gramStart"/>
      <w:r w:rsidRPr="008E4EBD">
        <w:rPr>
          <w:rFonts w:ascii="方正仿宋_GBK" w:eastAsia="方正仿宋_GBK" w:hint="eastAsia"/>
          <w:sz w:val="32"/>
          <w:szCs w:val="32"/>
        </w:rPr>
        <w:t>学笃用习近平</w:t>
      </w:r>
      <w:proofErr w:type="gramEnd"/>
      <w:r w:rsidRPr="008E4EBD">
        <w:rPr>
          <w:rFonts w:ascii="方正仿宋_GBK" w:eastAsia="方正仿宋_GBK" w:hint="eastAsia"/>
          <w:sz w:val="32"/>
          <w:szCs w:val="32"/>
        </w:rPr>
        <w:t>生态文明思想，助力成渝地区双城经济圈建设，落实新发展理念的“示范区先行区、主城都市区同城化发展先行区、高新技术产业集群生成示范区、大健康产业集聚区、航空门户枢纽”，建立以三线</w:t>
      </w:r>
      <w:proofErr w:type="gramStart"/>
      <w:r w:rsidRPr="008E4EBD">
        <w:rPr>
          <w:rFonts w:ascii="方正仿宋_GBK" w:eastAsia="方正仿宋_GBK" w:hint="eastAsia"/>
          <w:sz w:val="32"/>
          <w:szCs w:val="32"/>
        </w:rPr>
        <w:t>一</w:t>
      </w:r>
      <w:proofErr w:type="gramEnd"/>
      <w:r w:rsidRPr="008E4EBD">
        <w:rPr>
          <w:rFonts w:ascii="方正仿宋_GBK" w:eastAsia="方正仿宋_GBK" w:hint="eastAsia"/>
          <w:sz w:val="32"/>
          <w:szCs w:val="32"/>
        </w:rPr>
        <w:t>单为核心的生态环境分区管控体系，加快建设山清水秀美丽之地，筑牢长江上游重要生态屏障。</w:t>
      </w:r>
    </w:p>
    <w:p w:rsidR="004051CF" w:rsidRPr="008E4EBD" w:rsidRDefault="004051CF" w:rsidP="004051CF">
      <w:pPr>
        <w:spacing w:line="600" w:lineRule="exact"/>
        <w:ind w:firstLineChars="200" w:firstLine="640"/>
        <w:rPr>
          <w:rFonts w:ascii="方正楷体_GBK" w:eastAsia="方正楷体_GBK" w:hint="eastAsia"/>
          <w:sz w:val="32"/>
          <w:szCs w:val="32"/>
        </w:rPr>
      </w:pPr>
      <w:r w:rsidRPr="008E4EBD">
        <w:rPr>
          <w:rFonts w:ascii="方正楷体_GBK" w:eastAsia="方正楷体_GBK" w:hint="eastAsia"/>
          <w:sz w:val="32"/>
          <w:szCs w:val="32"/>
        </w:rPr>
        <w:t>（二）基本原则</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坚持保护优先。落实生态保护红线、环境质量底线、资源利用上线硬约束，推动形成绿色发展方式和生活方式。</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坚持分类施策。针对流域、区域、行业特点，聚焦问题和目标，实施生态环境分区管控。</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坚持稳中求进。坚持生态环境管</w:t>
      </w:r>
      <w:proofErr w:type="gramStart"/>
      <w:r w:rsidRPr="008E4EBD">
        <w:rPr>
          <w:rFonts w:ascii="方正仿宋_GBK" w:eastAsia="方正仿宋_GBK" w:hint="eastAsia"/>
          <w:sz w:val="32"/>
          <w:szCs w:val="32"/>
        </w:rPr>
        <w:t>控内容</w:t>
      </w:r>
      <w:proofErr w:type="gramEnd"/>
      <w:r w:rsidRPr="008E4EBD">
        <w:rPr>
          <w:rFonts w:ascii="方正仿宋_GBK" w:eastAsia="方正仿宋_GBK" w:hint="eastAsia"/>
          <w:sz w:val="32"/>
          <w:szCs w:val="32"/>
        </w:rPr>
        <w:t>不突破、管理要求不降低，结合经济社会发展新形势和环境质量改善新要求，定期评估调整和动态更新。</w:t>
      </w:r>
    </w:p>
    <w:p w:rsidR="004051CF" w:rsidRPr="008E4EBD" w:rsidRDefault="004051CF" w:rsidP="004051CF">
      <w:pPr>
        <w:spacing w:line="600" w:lineRule="exact"/>
        <w:ind w:firstLineChars="200" w:firstLine="640"/>
        <w:rPr>
          <w:rFonts w:ascii="方正楷体_GBK" w:eastAsia="方正楷体_GBK" w:hint="eastAsia"/>
          <w:sz w:val="32"/>
          <w:szCs w:val="32"/>
        </w:rPr>
      </w:pPr>
      <w:r w:rsidRPr="008E4EBD">
        <w:rPr>
          <w:rFonts w:ascii="方正楷体_GBK" w:eastAsia="方正楷体_GBK" w:hint="eastAsia"/>
          <w:sz w:val="32"/>
          <w:szCs w:val="32"/>
        </w:rPr>
        <w:t>（三）总体目标</w:t>
      </w:r>
    </w:p>
    <w:p w:rsidR="004051CF" w:rsidRPr="00BB7A40" w:rsidRDefault="004051CF" w:rsidP="004051CF">
      <w:pPr>
        <w:spacing w:line="600" w:lineRule="exact"/>
        <w:ind w:firstLineChars="200" w:firstLine="632"/>
        <w:rPr>
          <w:rFonts w:eastAsia="方正仿宋_GBK"/>
          <w:spacing w:val="-2"/>
          <w:sz w:val="32"/>
          <w:szCs w:val="32"/>
        </w:rPr>
      </w:pPr>
      <w:r w:rsidRPr="004051CF">
        <w:rPr>
          <w:rFonts w:ascii="Times New Roman" w:eastAsia="方正仿宋_GBK" w:cs="Times New Roman"/>
          <w:spacing w:val="-2"/>
          <w:sz w:val="32"/>
          <w:szCs w:val="32"/>
        </w:rPr>
        <w:t>到</w:t>
      </w:r>
      <w:r w:rsidRPr="004051CF">
        <w:rPr>
          <w:rFonts w:ascii="Times New Roman" w:eastAsia="方正仿宋_GBK" w:hAnsi="Times New Roman" w:cs="Times New Roman"/>
          <w:spacing w:val="-2"/>
          <w:sz w:val="32"/>
          <w:szCs w:val="32"/>
        </w:rPr>
        <w:t>2020</w:t>
      </w:r>
      <w:r w:rsidRPr="004051CF">
        <w:rPr>
          <w:rFonts w:ascii="Times New Roman" w:eastAsia="方正仿宋_GBK" w:cs="Times New Roman"/>
          <w:spacing w:val="-2"/>
          <w:sz w:val="32"/>
          <w:szCs w:val="32"/>
        </w:rPr>
        <w:t>年，</w:t>
      </w:r>
      <w:r w:rsidRPr="00BB7A40">
        <w:rPr>
          <w:rFonts w:eastAsia="方正仿宋_GBK"/>
          <w:spacing w:val="-2"/>
          <w:sz w:val="32"/>
          <w:szCs w:val="32"/>
        </w:rPr>
        <w:t>生态环境质量总体改善，主要污染物排放总量减少，资源节约型和环境友好型社会建设取得重大进展，推动绿</w:t>
      </w:r>
      <w:r w:rsidRPr="00BB7A40">
        <w:rPr>
          <w:rFonts w:eastAsia="方正仿宋_GBK"/>
          <w:spacing w:val="-2"/>
          <w:sz w:val="32"/>
          <w:szCs w:val="32"/>
        </w:rPr>
        <w:lastRenderedPageBreak/>
        <w:t>色发展、高质量发展，生态环境保护水平同全面建成小康社会相适应。</w:t>
      </w:r>
    </w:p>
    <w:p w:rsidR="004051CF" w:rsidRPr="004051CF" w:rsidRDefault="004051CF" w:rsidP="004051CF">
      <w:pPr>
        <w:spacing w:line="600" w:lineRule="exact"/>
        <w:ind w:firstLineChars="200" w:firstLine="640"/>
        <w:rPr>
          <w:rFonts w:ascii="Times New Roman" w:eastAsia="方正仿宋_GBK" w:hAnsi="Times New Roman" w:cs="Times New Roman"/>
          <w:sz w:val="32"/>
          <w:szCs w:val="32"/>
        </w:rPr>
      </w:pPr>
      <w:r w:rsidRPr="00BB7A40">
        <w:rPr>
          <w:rFonts w:eastAsia="方正仿宋_GBK"/>
          <w:sz w:val="32"/>
          <w:szCs w:val="32"/>
        </w:rPr>
        <w:t>到</w:t>
      </w:r>
      <w:r w:rsidRPr="004051CF">
        <w:rPr>
          <w:rFonts w:ascii="Times New Roman" w:eastAsia="方正仿宋_GBK" w:hAnsi="Times New Roman" w:cs="Times New Roman"/>
          <w:sz w:val="32"/>
          <w:szCs w:val="32"/>
        </w:rPr>
        <w:t>2025</w:t>
      </w:r>
      <w:r w:rsidRPr="004051CF">
        <w:rPr>
          <w:rFonts w:ascii="Times New Roman" w:eastAsia="方正仿宋_GBK" w:cs="Times New Roman"/>
          <w:sz w:val="32"/>
          <w:szCs w:val="32"/>
        </w:rPr>
        <w:t>年，产业结构调整深入推进，绿色发展和绿色生活水平显著提升，生态环境质量持续改善，环境风险得到有效管控，主要污染物排放量持续减少，生态系统稳定性进一步提升，环境治理体系和治理能力现代化水平明显提升。</w:t>
      </w:r>
    </w:p>
    <w:p w:rsidR="004051CF" w:rsidRPr="00BB7A40" w:rsidRDefault="004051CF" w:rsidP="004051CF">
      <w:pPr>
        <w:spacing w:line="600" w:lineRule="exact"/>
        <w:ind w:firstLineChars="200" w:firstLine="640"/>
        <w:rPr>
          <w:rFonts w:eastAsia="方正仿宋_GBK"/>
          <w:sz w:val="32"/>
          <w:szCs w:val="32"/>
        </w:rPr>
      </w:pPr>
      <w:r w:rsidRPr="004051CF">
        <w:rPr>
          <w:rFonts w:ascii="Times New Roman" w:eastAsia="方正仿宋_GBK" w:cs="Times New Roman"/>
          <w:sz w:val="32"/>
          <w:szCs w:val="32"/>
        </w:rPr>
        <w:t>到</w:t>
      </w:r>
      <w:r w:rsidRPr="004051CF">
        <w:rPr>
          <w:rFonts w:ascii="Times New Roman" w:eastAsia="方正仿宋_GBK" w:hAnsi="Times New Roman" w:cs="Times New Roman"/>
          <w:sz w:val="32"/>
          <w:szCs w:val="32"/>
        </w:rPr>
        <w:t>2035</w:t>
      </w:r>
      <w:r w:rsidRPr="004051CF">
        <w:rPr>
          <w:rFonts w:ascii="Times New Roman" w:eastAsia="方正仿宋_GBK" w:cs="Times New Roman"/>
          <w:sz w:val="32"/>
          <w:szCs w:val="32"/>
        </w:rPr>
        <w:t>年，节约资源和保护生态环境的空间格局、产业结构、生产方式、生活</w:t>
      </w:r>
      <w:r w:rsidRPr="00BB7A40">
        <w:rPr>
          <w:rFonts w:eastAsia="方正仿宋_GBK"/>
          <w:sz w:val="32"/>
          <w:szCs w:val="32"/>
        </w:rPr>
        <w:t>方式总体形成，生态环境质量实现根本好转。</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BB7A40">
        <w:rPr>
          <w:rFonts w:eastAsia="方正仿宋_GBK"/>
          <w:sz w:val="32"/>
          <w:szCs w:val="32"/>
        </w:rPr>
        <w:t>到本世纪中叶，生态文明全面提升，实现生态环境领域治理体系和治理能力现代化。</w:t>
      </w:r>
    </w:p>
    <w:p w:rsidR="004051CF" w:rsidRPr="008E4EBD" w:rsidRDefault="004051CF" w:rsidP="004051CF">
      <w:pPr>
        <w:spacing w:line="600" w:lineRule="exact"/>
        <w:ind w:firstLineChars="200" w:firstLine="640"/>
        <w:rPr>
          <w:rFonts w:ascii="方正黑体_GBK" w:eastAsia="方正黑体_GBK" w:hint="eastAsia"/>
          <w:sz w:val="32"/>
          <w:szCs w:val="32"/>
        </w:rPr>
      </w:pPr>
      <w:r w:rsidRPr="008E4EBD">
        <w:rPr>
          <w:rFonts w:ascii="方正黑体_GBK" w:eastAsia="方正黑体_GBK" w:hint="eastAsia"/>
          <w:sz w:val="32"/>
          <w:szCs w:val="32"/>
        </w:rPr>
        <w:t>二、分区管控</w:t>
      </w:r>
    </w:p>
    <w:p w:rsidR="004051CF" w:rsidRPr="008E4EBD" w:rsidRDefault="004051CF" w:rsidP="004051CF">
      <w:pPr>
        <w:spacing w:line="600" w:lineRule="exact"/>
        <w:ind w:firstLineChars="200" w:firstLine="640"/>
        <w:rPr>
          <w:rFonts w:ascii="方正楷体_GBK" w:eastAsia="方正楷体_GBK" w:hint="eastAsia"/>
          <w:sz w:val="32"/>
          <w:szCs w:val="32"/>
        </w:rPr>
      </w:pPr>
      <w:r w:rsidRPr="008E4EBD">
        <w:rPr>
          <w:rFonts w:ascii="方正楷体_GBK" w:eastAsia="方正楷体_GBK" w:hint="eastAsia"/>
          <w:sz w:val="32"/>
          <w:szCs w:val="32"/>
        </w:rPr>
        <w:t>（四）环境管控单元划分</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环境管控单元包括优先保护单元、重点管控单元、一般管控单元三类。优先保护单元指以生态环境保护为主的区域，主要包括饮用水水源保护区、环境空气一类功能区等。重点管控单元指涉及水、大气、土壤、自然资源等资源环境要素重点管控的区域，主要包括人口密集的城镇规划区和产业集聚的璧山高新区、工业集聚区。一般管控单元指除优先保护单元和重点管控单元之外的其他区域。</w:t>
      </w:r>
    </w:p>
    <w:p w:rsidR="004051CF" w:rsidRPr="004051CF" w:rsidRDefault="004051CF" w:rsidP="004051CF">
      <w:pPr>
        <w:spacing w:line="600" w:lineRule="exact"/>
        <w:ind w:firstLineChars="200" w:firstLine="640"/>
        <w:rPr>
          <w:rFonts w:ascii="Times New Roman" w:eastAsia="方正仿宋_GBK" w:hAnsi="Times New Roman" w:cs="Times New Roman"/>
          <w:sz w:val="32"/>
          <w:szCs w:val="32"/>
        </w:rPr>
      </w:pPr>
      <w:r w:rsidRPr="008E4EBD">
        <w:rPr>
          <w:rFonts w:ascii="方正仿宋_GBK" w:eastAsia="方正仿宋_GBK" w:hint="eastAsia"/>
          <w:sz w:val="32"/>
          <w:szCs w:val="32"/>
        </w:rPr>
        <w:t>全区国土空间按优先保护、重点管控、一般管控三大类划分</w:t>
      </w:r>
      <w:r w:rsidRPr="004051CF">
        <w:rPr>
          <w:rFonts w:ascii="Times New Roman" w:eastAsia="方正仿宋_GBK" w:cs="Times New Roman"/>
          <w:sz w:val="32"/>
          <w:szCs w:val="32"/>
        </w:rPr>
        <w:lastRenderedPageBreak/>
        <w:t>为</w:t>
      </w:r>
      <w:r w:rsidRPr="004051CF">
        <w:rPr>
          <w:rFonts w:ascii="Times New Roman" w:eastAsia="方正仿宋_GBK" w:hAnsi="Times New Roman" w:cs="Times New Roman"/>
          <w:sz w:val="32"/>
          <w:szCs w:val="32"/>
        </w:rPr>
        <w:t>17</w:t>
      </w:r>
      <w:r w:rsidRPr="004051CF">
        <w:rPr>
          <w:rFonts w:ascii="Times New Roman" w:eastAsia="方正仿宋_GBK" w:cs="Times New Roman"/>
          <w:sz w:val="32"/>
          <w:szCs w:val="32"/>
        </w:rPr>
        <w:t>个环境管控单元。其中，优先保护单元</w:t>
      </w:r>
      <w:r w:rsidRPr="004051CF">
        <w:rPr>
          <w:rFonts w:ascii="Times New Roman" w:eastAsia="方正仿宋_GBK" w:hAnsi="Times New Roman" w:cs="Times New Roman"/>
          <w:sz w:val="32"/>
          <w:szCs w:val="32"/>
        </w:rPr>
        <w:t>10</w:t>
      </w:r>
      <w:r w:rsidRPr="004051CF">
        <w:rPr>
          <w:rFonts w:ascii="Times New Roman" w:eastAsia="方正仿宋_GBK" w:cs="Times New Roman"/>
          <w:sz w:val="32"/>
          <w:szCs w:val="32"/>
        </w:rPr>
        <w:t>个，面积占比</w:t>
      </w:r>
      <w:r w:rsidRPr="004051CF">
        <w:rPr>
          <w:rFonts w:ascii="Times New Roman" w:eastAsia="方正仿宋_GBK" w:hAnsi="Times New Roman" w:cs="Times New Roman"/>
          <w:sz w:val="32"/>
          <w:szCs w:val="32"/>
        </w:rPr>
        <w:t>25.9%</w:t>
      </w:r>
      <w:r w:rsidRPr="004051CF">
        <w:rPr>
          <w:rFonts w:ascii="Times New Roman" w:eastAsia="方正仿宋_GBK" w:cs="Times New Roman"/>
          <w:sz w:val="32"/>
          <w:szCs w:val="32"/>
        </w:rPr>
        <w:t>；重点管控单元</w:t>
      </w:r>
      <w:r w:rsidRPr="004051CF">
        <w:rPr>
          <w:rFonts w:ascii="Times New Roman" w:eastAsia="方正仿宋_GBK" w:hAnsi="Times New Roman" w:cs="Times New Roman"/>
          <w:sz w:val="32"/>
          <w:szCs w:val="32"/>
        </w:rPr>
        <w:t>6</w:t>
      </w:r>
      <w:r w:rsidRPr="004051CF">
        <w:rPr>
          <w:rFonts w:ascii="Times New Roman" w:eastAsia="方正仿宋_GBK" w:cs="Times New Roman"/>
          <w:sz w:val="32"/>
          <w:szCs w:val="32"/>
        </w:rPr>
        <w:t>个，面积占比</w:t>
      </w:r>
      <w:r w:rsidRPr="004051CF">
        <w:rPr>
          <w:rFonts w:ascii="Times New Roman" w:eastAsia="方正仿宋_GBK" w:hAnsi="Times New Roman" w:cs="Times New Roman"/>
          <w:sz w:val="32"/>
          <w:szCs w:val="32"/>
        </w:rPr>
        <w:t>59.2%</w:t>
      </w:r>
      <w:r w:rsidRPr="004051CF">
        <w:rPr>
          <w:rFonts w:ascii="Times New Roman" w:eastAsia="方正仿宋_GBK" w:cs="Times New Roman"/>
          <w:sz w:val="32"/>
          <w:szCs w:val="32"/>
        </w:rPr>
        <w:t>；一般管控单元</w:t>
      </w:r>
      <w:r w:rsidRPr="004051CF">
        <w:rPr>
          <w:rFonts w:ascii="Times New Roman" w:eastAsia="方正仿宋_GBK" w:hAnsi="Times New Roman" w:cs="Times New Roman"/>
          <w:sz w:val="32"/>
          <w:szCs w:val="32"/>
        </w:rPr>
        <w:t>1</w:t>
      </w:r>
      <w:r w:rsidRPr="004051CF">
        <w:rPr>
          <w:rFonts w:ascii="Times New Roman" w:eastAsia="方正仿宋_GBK" w:cs="Times New Roman"/>
          <w:sz w:val="32"/>
          <w:szCs w:val="32"/>
        </w:rPr>
        <w:t>个，面积占比</w:t>
      </w:r>
      <w:r w:rsidRPr="004051CF">
        <w:rPr>
          <w:rFonts w:ascii="Times New Roman" w:eastAsia="方正仿宋_GBK" w:hAnsi="Times New Roman" w:cs="Times New Roman"/>
          <w:sz w:val="32"/>
          <w:szCs w:val="32"/>
        </w:rPr>
        <w:t>14.9%</w:t>
      </w:r>
      <w:r w:rsidRPr="004051CF">
        <w:rPr>
          <w:rFonts w:ascii="Times New Roman" w:eastAsia="方正仿宋_GBK" w:cs="Times New Roman"/>
          <w:sz w:val="32"/>
          <w:szCs w:val="32"/>
        </w:rPr>
        <w:t>。</w:t>
      </w:r>
    </w:p>
    <w:p w:rsidR="004051CF" w:rsidRPr="008E4EBD" w:rsidRDefault="004051CF" w:rsidP="004051CF">
      <w:pPr>
        <w:spacing w:line="600" w:lineRule="exact"/>
        <w:ind w:firstLineChars="200" w:firstLine="640"/>
        <w:rPr>
          <w:rFonts w:ascii="方正楷体_GBK" w:eastAsia="方正楷体_GBK" w:hint="eastAsia"/>
          <w:sz w:val="32"/>
          <w:szCs w:val="32"/>
        </w:rPr>
      </w:pPr>
      <w:r w:rsidRPr="008E4EBD">
        <w:rPr>
          <w:rFonts w:ascii="方正楷体_GBK" w:eastAsia="方正楷体_GBK" w:hint="eastAsia"/>
          <w:sz w:val="32"/>
          <w:szCs w:val="32"/>
        </w:rPr>
        <w:t>（五）分区环境管控要求</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实施差异化管理。对区内</w:t>
      </w:r>
      <w:proofErr w:type="gramStart"/>
      <w:r w:rsidRPr="008E4EBD">
        <w:rPr>
          <w:rFonts w:ascii="方正仿宋_GBK" w:eastAsia="方正仿宋_GBK" w:hint="eastAsia"/>
          <w:sz w:val="32"/>
          <w:szCs w:val="32"/>
        </w:rPr>
        <w:t>璧</w:t>
      </w:r>
      <w:proofErr w:type="gramEnd"/>
      <w:r w:rsidRPr="008E4EBD">
        <w:rPr>
          <w:rFonts w:ascii="方正仿宋_GBK" w:eastAsia="方正仿宋_GBK" w:hint="eastAsia"/>
          <w:sz w:val="32"/>
          <w:szCs w:val="32"/>
        </w:rPr>
        <w:t>南河、梅江河、</w:t>
      </w:r>
      <w:proofErr w:type="gramStart"/>
      <w:r w:rsidRPr="008E4EBD">
        <w:rPr>
          <w:rFonts w:ascii="方正仿宋_GBK" w:eastAsia="方正仿宋_GBK" w:hint="eastAsia"/>
          <w:sz w:val="32"/>
          <w:szCs w:val="32"/>
        </w:rPr>
        <w:t>璧</w:t>
      </w:r>
      <w:proofErr w:type="gramEnd"/>
      <w:r w:rsidRPr="008E4EBD">
        <w:rPr>
          <w:rFonts w:ascii="方正仿宋_GBK" w:eastAsia="方正仿宋_GBK" w:hint="eastAsia"/>
          <w:sz w:val="32"/>
          <w:szCs w:val="32"/>
        </w:rPr>
        <w:t>北河以及缙云山、青龙湖森林公园等生态屏障，持续加大保护力度，提升生态稳定性，构建“两山、一带、多廊道”生态空间体系。强化污染物排放控制和环境风险防控，持续改善水环境质量和大气环境质量，优化产业结构布局，强化布局约束，提升人居环境质量。</w:t>
      </w:r>
    </w:p>
    <w:p w:rsidR="004051CF" w:rsidRPr="008E4EBD" w:rsidRDefault="004051CF" w:rsidP="004051CF">
      <w:pPr>
        <w:spacing w:line="600" w:lineRule="exact"/>
        <w:ind w:firstLineChars="200" w:firstLine="640"/>
        <w:rPr>
          <w:rFonts w:ascii="方正黑体_GBK" w:eastAsia="方正黑体_GBK" w:hint="eastAsia"/>
          <w:sz w:val="32"/>
          <w:szCs w:val="32"/>
        </w:rPr>
      </w:pPr>
      <w:r w:rsidRPr="008E4EBD">
        <w:rPr>
          <w:rFonts w:ascii="方正黑体_GBK" w:eastAsia="方正黑体_GBK" w:hint="eastAsia"/>
          <w:sz w:val="32"/>
          <w:szCs w:val="32"/>
        </w:rPr>
        <w:t>三、工作要求</w:t>
      </w:r>
    </w:p>
    <w:p w:rsidR="004051CF" w:rsidRPr="008E4EBD" w:rsidRDefault="004051CF" w:rsidP="004051CF">
      <w:pPr>
        <w:spacing w:line="600" w:lineRule="exact"/>
        <w:ind w:firstLineChars="200" w:firstLine="640"/>
        <w:rPr>
          <w:rFonts w:ascii="方正楷体_GBK" w:eastAsia="方正楷体_GBK" w:hint="eastAsia"/>
          <w:sz w:val="32"/>
          <w:szCs w:val="32"/>
        </w:rPr>
      </w:pPr>
      <w:r w:rsidRPr="008E4EBD">
        <w:rPr>
          <w:rFonts w:ascii="方正楷体_GBK" w:eastAsia="方正楷体_GBK" w:hint="eastAsia"/>
          <w:sz w:val="32"/>
          <w:szCs w:val="32"/>
        </w:rPr>
        <w:t>（六）实施与应用</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执行全市总体管控要求，制定全区各具体单元管控要求，相应管</w:t>
      </w:r>
      <w:proofErr w:type="gramStart"/>
      <w:r w:rsidRPr="008E4EBD">
        <w:rPr>
          <w:rFonts w:ascii="方正仿宋_GBK" w:eastAsia="方正仿宋_GBK" w:hint="eastAsia"/>
          <w:sz w:val="32"/>
          <w:szCs w:val="32"/>
        </w:rPr>
        <w:t>控要求</w:t>
      </w:r>
      <w:proofErr w:type="gramEnd"/>
      <w:r w:rsidRPr="008E4EBD">
        <w:rPr>
          <w:rFonts w:ascii="方正仿宋_GBK" w:eastAsia="方正仿宋_GBK" w:hint="eastAsia"/>
          <w:sz w:val="32"/>
          <w:szCs w:val="32"/>
        </w:rPr>
        <w:t>数据上传至三线</w:t>
      </w:r>
      <w:proofErr w:type="gramStart"/>
      <w:r w:rsidRPr="008E4EBD">
        <w:rPr>
          <w:rFonts w:ascii="方正仿宋_GBK" w:eastAsia="方正仿宋_GBK" w:hint="eastAsia"/>
          <w:sz w:val="32"/>
          <w:szCs w:val="32"/>
        </w:rPr>
        <w:t>一</w:t>
      </w:r>
      <w:proofErr w:type="gramEnd"/>
      <w:r w:rsidRPr="008E4EBD">
        <w:rPr>
          <w:rFonts w:ascii="方正仿宋_GBK" w:eastAsia="方正仿宋_GBK" w:hint="eastAsia"/>
          <w:sz w:val="32"/>
          <w:szCs w:val="32"/>
        </w:rPr>
        <w:t>单数</w:t>
      </w:r>
      <w:proofErr w:type="gramStart"/>
      <w:r w:rsidRPr="008E4EBD">
        <w:rPr>
          <w:rFonts w:ascii="方正仿宋_GBK" w:eastAsia="方正仿宋_GBK" w:hint="eastAsia"/>
          <w:sz w:val="32"/>
          <w:szCs w:val="32"/>
        </w:rPr>
        <w:t>据应用</w:t>
      </w:r>
      <w:proofErr w:type="gramEnd"/>
      <w:r w:rsidRPr="008E4EBD">
        <w:rPr>
          <w:rFonts w:ascii="方正仿宋_GBK" w:eastAsia="方正仿宋_GBK" w:hint="eastAsia"/>
          <w:sz w:val="32"/>
          <w:szCs w:val="32"/>
        </w:rPr>
        <w:t>平台。</w:t>
      </w:r>
    </w:p>
    <w:p w:rsidR="004051CF" w:rsidRPr="00BB7A40" w:rsidRDefault="004051CF" w:rsidP="004051CF">
      <w:pPr>
        <w:spacing w:line="600" w:lineRule="exact"/>
        <w:ind w:firstLineChars="200" w:firstLine="640"/>
        <w:rPr>
          <w:rFonts w:eastAsia="方正仿宋_GBK"/>
          <w:sz w:val="32"/>
          <w:szCs w:val="32"/>
        </w:rPr>
      </w:pPr>
      <w:r w:rsidRPr="00BB7A40">
        <w:rPr>
          <w:rFonts w:eastAsia="方正仿宋_GBK"/>
          <w:sz w:val="32"/>
          <w:szCs w:val="32"/>
        </w:rPr>
        <w:t>区域资源开发、产业布局和结构调整、城镇建设、重大项目</w:t>
      </w:r>
      <w:r w:rsidRPr="00BB7A40">
        <w:rPr>
          <w:rFonts w:eastAsia="方正仿宋_GBK"/>
          <w:sz w:val="32"/>
          <w:szCs w:val="32"/>
        </w:rPr>
        <w:lastRenderedPageBreak/>
        <w:t>选址应将环境管控单元及生态环境准入清单作为重要依据，相关政策、规划、方案需说明与三线</w:t>
      </w:r>
      <w:proofErr w:type="gramStart"/>
      <w:r w:rsidRPr="00BB7A40">
        <w:rPr>
          <w:rFonts w:eastAsia="方正仿宋_GBK"/>
          <w:sz w:val="32"/>
          <w:szCs w:val="32"/>
        </w:rPr>
        <w:t>一</w:t>
      </w:r>
      <w:proofErr w:type="gramEnd"/>
      <w:r w:rsidRPr="00BB7A40">
        <w:rPr>
          <w:rFonts w:eastAsia="方正仿宋_GBK"/>
          <w:sz w:val="32"/>
          <w:szCs w:val="32"/>
        </w:rPr>
        <w:t>单的符合性，在政策制定、规划编制、执法监管中不得变通突破、降低标准，不符合不衔接</w:t>
      </w:r>
      <w:proofErr w:type="gramStart"/>
      <w:r w:rsidRPr="00BB7A40">
        <w:rPr>
          <w:rFonts w:eastAsia="方正仿宋_GBK"/>
          <w:sz w:val="32"/>
          <w:szCs w:val="32"/>
        </w:rPr>
        <w:t>不</w:t>
      </w:r>
      <w:proofErr w:type="gramEnd"/>
      <w:r w:rsidRPr="00BB7A40">
        <w:rPr>
          <w:rFonts w:eastAsia="方正仿宋_GBK"/>
          <w:sz w:val="32"/>
          <w:szCs w:val="32"/>
        </w:rPr>
        <w:t>适应的于</w:t>
      </w:r>
      <w:r w:rsidRPr="004051CF">
        <w:rPr>
          <w:rFonts w:ascii="Times New Roman" w:eastAsia="方正仿宋_GBK" w:hAnsi="Times New Roman" w:cs="Times New Roman"/>
          <w:sz w:val="32"/>
          <w:szCs w:val="32"/>
        </w:rPr>
        <w:t>2020</w:t>
      </w:r>
      <w:r w:rsidRPr="004051CF">
        <w:rPr>
          <w:rFonts w:ascii="Times New Roman" w:eastAsia="方正仿宋_GBK" w:cs="Times New Roman"/>
          <w:sz w:val="32"/>
          <w:szCs w:val="32"/>
        </w:rPr>
        <w:t>年</w:t>
      </w:r>
      <w:r w:rsidRPr="00BB7A40">
        <w:rPr>
          <w:rFonts w:eastAsia="方正仿宋_GBK"/>
          <w:sz w:val="32"/>
          <w:szCs w:val="32"/>
        </w:rPr>
        <w:t>底前完成调整。</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国土空间规划、相关规划应将落实到具体空间的生态、水、大气、土壤、资源利用等红线、底线和上线要求作为编制的基础。</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区域、流域等产业发展应将三线</w:t>
      </w:r>
      <w:proofErr w:type="gramStart"/>
      <w:r w:rsidRPr="008E4EBD">
        <w:rPr>
          <w:rFonts w:ascii="方正仿宋_GBK" w:eastAsia="方正仿宋_GBK" w:hint="eastAsia"/>
          <w:sz w:val="32"/>
          <w:szCs w:val="32"/>
        </w:rPr>
        <w:t>一</w:t>
      </w:r>
      <w:proofErr w:type="gramEnd"/>
      <w:r w:rsidRPr="008E4EBD">
        <w:rPr>
          <w:rFonts w:ascii="方正仿宋_GBK" w:eastAsia="方正仿宋_GBK" w:hint="eastAsia"/>
          <w:sz w:val="32"/>
          <w:szCs w:val="32"/>
        </w:rPr>
        <w:t>单提出的要求作为产业准入负面清单编制基础，具体管控单元的管</w:t>
      </w:r>
      <w:proofErr w:type="gramStart"/>
      <w:r w:rsidRPr="008E4EBD">
        <w:rPr>
          <w:rFonts w:ascii="方正仿宋_GBK" w:eastAsia="方正仿宋_GBK" w:hint="eastAsia"/>
          <w:sz w:val="32"/>
          <w:szCs w:val="32"/>
        </w:rPr>
        <w:t>控要求</w:t>
      </w:r>
      <w:proofErr w:type="gramEnd"/>
      <w:r w:rsidRPr="008E4EBD">
        <w:rPr>
          <w:rFonts w:ascii="方正仿宋_GBK" w:eastAsia="方正仿宋_GBK" w:hint="eastAsia"/>
          <w:sz w:val="32"/>
          <w:szCs w:val="32"/>
        </w:rPr>
        <w:t>作为产业准入负面清单在具体区域、璧山高新区、工业集聚区和单元落地的支撑。</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监管开发建设行为和生产活动时，应将三线</w:t>
      </w:r>
      <w:proofErr w:type="gramStart"/>
      <w:r w:rsidRPr="008E4EBD">
        <w:rPr>
          <w:rFonts w:ascii="方正仿宋_GBK" w:eastAsia="方正仿宋_GBK" w:hint="eastAsia"/>
          <w:sz w:val="32"/>
          <w:szCs w:val="32"/>
        </w:rPr>
        <w:t>一</w:t>
      </w:r>
      <w:proofErr w:type="gramEnd"/>
      <w:r w:rsidRPr="008E4EBD">
        <w:rPr>
          <w:rFonts w:ascii="方正仿宋_GBK" w:eastAsia="方正仿宋_GBK" w:hint="eastAsia"/>
          <w:sz w:val="32"/>
          <w:szCs w:val="32"/>
        </w:rPr>
        <w:t>单作为重要依据。优先保护单元和重点管控单元应作为生态环境监管重点区域，生态环境分区管</w:t>
      </w:r>
      <w:proofErr w:type="gramStart"/>
      <w:r w:rsidRPr="008E4EBD">
        <w:rPr>
          <w:rFonts w:ascii="方正仿宋_GBK" w:eastAsia="方正仿宋_GBK" w:hint="eastAsia"/>
          <w:sz w:val="32"/>
          <w:szCs w:val="32"/>
        </w:rPr>
        <w:t>控要求</w:t>
      </w:r>
      <w:proofErr w:type="gramEnd"/>
      <w:r w:rsidRPr="008E4EBD">
        <w:rPr>
          <w:rFonts w:ascii="方正仿宋_GBK" w:eastAsia="方正仿宋_GBK" w:hint="eastAsia"/>
          <w:sz w:val="32"/>
          <w:szCs w:val="32"/>
        </w:rPr>
        <w:t>应作为生态环境监管的重点内容。</w:t>
      </w:r>
    </w:p>
    <w:p w:rsidR="004051CF" w:rsidRPr="008E4EBD" w:rsidRDefault="004051CF" w:rsidP="004051CF">
      <w:pPr>
        <w:spacing w:line="600" w:lineRule="exact"/>
        <w:ind w:firstLineChars="200" w:firstLine="640"/>
        <w:rPr>
          <w:rFonts w:ascii="方正楷体_GBK" w:eastAsia="方正楷体_GBK" w:hint="eastAsia"/>
          <w:sz w:val="32"/>
          <w:szCs w:val="32"/>
        </w:rPr>
      </w:pPr>
      <w:r w:rsidRPr="008E4EBD">
        <w:rPr>
          <w:rFonts w:ascii="方正楷体_GBK" w:eastAsia="方正楷体_GBK" w:hint="eastAsia"/>
          <w:sz w:val="32"/>
          <w:szCs w:val="32"/>
        </w:rPr>
        <w:t>（七）更新与调整</w:t>
      </w:r>
    </w:p>
    <w:p w:rsidR="004051CF" w:rsidRPr="00BB7A40" w:rsidRDefault="004051CF" w:rsidP="004051CF">
      <w:pPr>
        <w:spacing w:line="600" w:lineRule="exact"/>
        <w:ind w:firstLineChars="200" w:firstLine="640"/>
        <w:rPr>
          <w:rFonts w:eastAsia="方正仿宋_GBK"/>
          <w:sz w:val="32"/>
          <w:szCs w:val="32"/>
        </w:rPr>
      </w:pPr>
      <w:r w:rsidRPr="00BB7A40">
        <w:rPr>
          <w:rFonts w:eastAsia="方正仿宋_GBK"/>
          <w:sz w:val="32"/>
          <w:szCs w:val="32"/>
        </w:rPr>
        <w:t>由区政府每</w:t>
      </w:r>
      <w:r w:rsidRPr="004051CF">
        <w:rPr>
          <w:rFonts w:ascii="Times New Roman" w:eastAsia="方正仿宋_GBK" w:hAnsi="Times New Roman" w:cs="Times New Roman"/>
          <w:sz w:val="32"/>
          <w:szCs w:val="32"/>
        </w:rPr>
        <w:t>5</w:t>
      </w:r>
      <w:r w:rsidRPr="004051CF">
        <w:rPr>
          <w:rFonts w:ascii="Times New Roman" w:eastAsia="方正仿宋_GBK" w:cs="Times New Roman"/>
          <w:sz w:val="32"/>
          <w:szCs w:val="32"/>
        </w:rPr>
        <w:t>年组织开展一次三线</w:t>
      </w:r>
      <w:proofErr w:type="gramStart"/>
      <w:r w:rsidRPr="004051CF">
        <w:rPr>
          <w:rFonts w:ascii="Times New Roman" w:eastAsia="方正仿宋_GBK" w:cs="Times New Roman"/>
          <w:sz w:val="32"/>
          <w:szCs w:val="32"/>
        </w:rPr>
        <w:t>一</w:t>
      </w:r>
      <w:proofErr w:type="gramEnd"/>
      <w:r w:rsidRPr="004051CF">
        <w:rPr>
          <w:rFonts w:ascii="Times New Roman" w:eastAsia="方正仿宋_GBK" w:cs="Times New Roman"/>
          <w:sz w:val="32"/>
          <w:szCs w:val="32"/>
        </w:rPr>
        <w:t>单实施情况评估，并做好本辖区三线</w:t>
      </w:r>
      <w:proofErr w:type="gramStart"/>
      <w:r w:rsidRPr="004051CF">
        <w:rPr>
          <w:rFonts w:ascii="Times New Roman" w:eastAsia="方正仿宋_GBK" w:cs="Times New Roman"/>
          <w:sz w:val="32"/>
          <w:szCs w:val="32"/>
        </w:rPr>
        <w:t>一</w:t>
      </w:r>
      <w:proofErr w:type="gramEnd"/>
      <w:r w:rsidRPr="004051CF">
        <w:rPr>
          <w:rFonts w:ascii="Times New Roman" w:eastAsia="方正仿宋_GBK" w:cs="Times New Roman"/>
          <w:sz w:val="32"/>
          <w:szCs w:val="32"/>
        </w:rPr>
        <w:t>单发布、实施、更新调整和宣传工作。</w:t>
      </w:r>
      <w:r w:rsidRPr="004051CF">
        <w:rPr>
          <w:rFonts w:ascii="Times New Roman" w:eastAsia="方正仿宋_GBK" w:hAnsi="Times New Roman" w:cs="Times New Roman"/>
          <w:sz w:val="32"/>
          <w:szCs w:val="32"/>
        </w:rPr>
        <w:t>5</w:t>
      </w:r>
      <w:r w:rsidRPr="00BB7A40">
        <w:rPr>
          <w:rFonts w:eastAsia="方正仿宋_GBK"/>
          <w:sz w:val="32"/>
          <w:szCs w:val="32"/>
        </w:rPr>
        <w:t>年内因国家与地方发展战略、生态保护红线、自然保护地和生态环境质量目标调整，三线</w:t>
      </w:r>
      <w:proofErr w:type="gramStart"/>
      <w:r w:rsidRPr="00BB7A40">
        <w:rPr>
          <w:rFonts w:eastAsia="方正仿宋_GBK"/>
          <w:sz w:val="32"/>
          <w:szCs w:val="32"/>
        </w:rPr>
        <w:t>一</w:t>
      </w:r>
      <w:proofErr w:type="gramEnd"/>
      <w:r w:rsidRPr="00BB7A40">
        <w:rPr>
          <w:rFonts w:eastAsia="方正仿宋_GBK"/>
          <w:sz w:val="32"/>
          <w:szCs w:val="32"/>
        </w:rPr>
        <w:t>单确需进行更新的，由区政府按程序报批更新。</w:t>
      </w:r>
    </w:p>
    <w:p w:rsidR="004051CF" w:rsidRPr="008E4EBD" w:rsidRDefault="004051CF" w:rsidP="004051CF">
      <w:pPr>
        <w:spacing w:line="600" w:lineRule="exact"/>
        <w:ind w:firstLineChars="200" w:firstLine="640"/>
        <w:rPr>
          <w:rFonts w:ascii="方正黑体_GBK" w:eastAsia="方正黑体_GBK" w:hint="eastAsia"/>
          <w:sz w:val="32"/>
          <w:szCs w:val="32"/>
        </w:rPr>
      </w:pPr>
      <w:r w:rsidRPr="008E4EBD">
        <w:rPr>
          <w:rFonts w:ascii="方正黑体_GBK" w:eastAsia="方正黑体_GBK" w:hint="eastAsia"/>
          <w:sz w:val="32"/>
          <w:szCs w:val="32"/>
        </w:rPr>
        <w:t>四、保障措施</w:t>
      </w:r>
    </w:p>
    <w:p w:rsidR="004051CF" w:rsidRPr="008E4EBD" w:rsidRDefault="004051CF" w:rsidP="004051CF">
      <w:pPr>
        <w:spacing w:line="600" w:lineRule="exact"/>
        <w:ind w:firstLineChars="200" w:firstLine="640"/>
        <w:rPr>
          <w:rFonts w:ascii="方正楷体_GBK" w:eastAsia="方正楷体_GBK" w:hint="eastAsia"/>
          <w:sz w:val="32"/>
          <w:szCs w:val="32"/>
        </w:rPr>
      </w:pPr>
      <w:r w:rsidRPr="008E4EBD">
        <w:rPr>
          <w:rFonts w:ascii="方正楷体_GBK" w:eastAsia="方正楷体_GBK" w:hint="eastAsia"/>
          <w:sz w:val="32"/>
          <w:szCs w:val="32"/>
        </w:rPr>
        <w:t>（八）组织保障</w:t>
      </w:r>
    </w:p>
    <w:p w:rsidR="004051CF" w:rsidRPr="008E4EBD" w:rsidRDefault="004051CF" w:rsidP="004051CF">
      <w:pPr>
        <w:spacing w:line="600" w:lineRule="exact"/>
        <w:ind w:firstLineChars="200" w:firstLine="632"/>
        <w:rPr>
          <w:rFonts w:ascii="方正仿宋_GBK" w:eastAsia="方正仿宋_GBK" w:hint="eastAsia"/>
          <w:spacing w:val="-2"/>
          <w:sz w:val="32"/>
          <w:szCs w:val="32"/>
        </w:rPr>
      </w:pPr>
      <w:r w:rsidRPr="008E4EBD">
        <w:rPr>
          <w:rFonts w:ascii="方正仿宋_GBK" w:eastAsia="方正仿宋_GBK" w:hint="eastAsia"/>
          <w:spacing w:val="-2"/>
          <w:sz w:val="32"/>
          <w:szCs w:val="32"/>
        </w:rPr>
        <w:lastRenderedPageBreak/>
        <w:t>区生态环境部门牵头组织全区三线</w:t>
      </w:r>
      <w:proofErr w:type="gramStart"/>
      <w:r w:rsidRPr="008E4EBD">
        <w:rPr>
          <w:rFonts w:ascii="方正仿宋_GBK" w:eastAsia="方正仿宋_GBK" w:hint="eastAsia"/>
          <w:spacing w:val="-2"/>
          <w:sz w:val="32"/>
          <w:szCs w:val="32"/>
        </w:rPr>
        <w:t>一</w:t>
      </w:r>
      <w:proofErr w:type="gramEnd"/>
      <w:r w:rsidRPr="008E4EBD">
        <w:rPr>
          <w:rFonts w:ascii="方正仿宋_GBK" w:eastAsia="方正仿宋_GBK" w:hint="eastAsia"/>
          <w:spacing w:val="-2"/>
          <w:sz w:val="32"/>
          <w:szCs w:val="32"/>
        </w:rPr>
        <w:t>单实施、评估、更新调整和宣传工作，区级有关部门结合本单位职责职能做好三线</w:t>
      </w:r>
      <w:proofErr w:type="gramStart"/>
      <w:r w:rsidRPr="008E4EBD">
        <w:rPr>
          <w:rFonts w:ascii="方正仿宋_GBK" w:eastAsia="方正仿宋_GBK" w:hint="eastAsia"/>
          <w:spacing w:val="-2"/>
          <w:sz w:val="32"/>
          <w:szCs w:val="32"/>
        </w:rPr>
        <w:t>一</w:t>
      </w:r>
      <w:proofErr w:type="gramEnd"/>
      <w:r w:rsidRPr="008E4EBD">
        <w:rPr>
          <w:rFonts w:ascii="方正仿宋_GBK" w:eastAsia="方正仿宋_GBK" w:hint="eastAsia"/>
          <w:spacing w:val="-2"/>
          <w:sz w:val="32"/>
          <w:szCs w:val="32"/>
        </w:rPr>
        <w:t>单实施工作，并积极参与评估、更新调整和宣传工作。各镇街要履行属地管理职责，配合做好本辖区三线</w:t>
      </w:r>
      <w:proofErr w:type="gramStart"/>
      <w:r w:rsidRPr="008E4EBD">
        <w:rPr>
          <w:rFonts w:ascii="方正仿宋_GBK" w:eastAsia="方正仿宋_GBK" w:hint="eastAsia"/>
          <w:spacing w:val="-2"/>
          <w:sz w:val="32"/>
          <w:szCs w:val="32"/>
        </w:rPr>
        <w:t>一</w:t>
      </w:r>
      <w:proofErr w:type="gramEnd"/>
      <w:r w:rsidRPr="008E4EBD">
        <w:rPr>
          <w:rFonts w:ascii="方正仿宋_GBK" w:eastAsia="方正仿宋_GBK" w:hint="eastAsia"/>
          <w:spacing w:val="-2"/>
          <w:sz w:val="32"/>
          <w:szCs w:val="32"/>
        </w:rPr>
        <w:t>单实施和宣传等相关工作。</w:t>
      </w:r>
    </w:p>
    <w:p w:rsidR="004051CF" w:rsidRPr="008E4EBD" w:rsidRDefault="004051CF" w:rsidP="004051CF">
      <w:pPr>
        <w:spacing w:line="600" w:lineRule="exact"/>
        <w:ind w:firstLineChars="200" w:firstLine="640"/>
        <w:rPr>
          <w:rFonts w:ascii="方正楷体_GBK" w:eastAsia="方正楷体_GBK" w:hint="eastAsia"/>
          <w:sz w:val="32"/>
          <w:szCs w:val="32"/>
        </w:rPr>
      </w:pPr>
      <w:r w:rsidRPr="008E4EBD">
        <w:rPr>
          <w:rFonts w:ascii="方正楷体_GBK" w:eastAsia="方正楷体_GBK" w:hint="eastAsia"/>
          <w:sz w:val="32"/>
          <w:szCs w:val="32"/>
        </w:rPr>
        <w:t>（九）资金、技术保障</w:t>
      </w:r>
    </w:p>
    <w:p w:rsidR="004051CF" w:rsidRPr="008E4EBD" w:rsidRDefault="004051CF" w:rsidP="004051CF">
      <w:pPr>
        <w:spacing w:line="600" w:lineRule="exact"/>
        <w:ind w:firstLineChars="200" w:firstLine="640"/>
        <w:rPr>
          <w:rFonts w:ascii="方正仿宋_GBK" w:eastAsia="方正仿宋_GBK" w:hint="eastAsia"/>
          <w:sz w:val="32"/>
          <w:szCs w:val="32"/>
        </w:rPr>
      </w:pPr>
      <w:r w:rsidRPr="008E4EBD">
        <w:rPr>
          <w:rFonts w:ascii="方正仿宋_GBK" w:eastAsia="方正仿宋_GBK" w:hint="eastAsia"/>
          <w:sz w:val="32"/>
          <w:szCs w:val="32"/>
        </w:rPr>
        <w:t>组建长期稳定的专业技术团队，安排专项财政资金，切实保障三线</w:t>
      </w:r>
      <w:proofErr w:type="gramStart"/>
      <w:r w:rsidRPr="008E4EBD">
        <w:rPr>
          <w:rFonts w:ascii="方正仿宋_GBK" w:eastAsia="方正仿宋_GBK" w:hint="eastAsia"/>
          <w:sz w:val="32"/>
          <w:szCs w:val="32"/>
        </w:rPr>
        <w:t>一</w:t>
      </w:r>
      <w:proofErr w:type="gramEnd"/>
      <w:r w:rsidRPr="008E4EBD">
        <w:rPr>
          <w:rFonts w:ascii="方正仿宋_GBK" w:eastAsia="方正仿宋_GBK" w:hint="eastAsia"/>
          <w:sz w:val="32"/>
          <w:szCs w:val="32"/>
        </w:rPr>
        <w:t>单实施、评估、更新调整、数据应用和维护等。</w:t>
      </w:r>
    </w:p>
    <w:p w:rsidR="004051CF" w:rsidRPr="008E4EBD" w:rsidRDefault="004051CF" w:rsidP="004051CF">
      <w:pPr>
        <w:spacing w:line="600" w:lineRule="exact"/>
        <w:ind w:firstLineChars="200" w:firstLine="640"/>
        <w:rPr>
          <w:rFonts w:ascii="方正仿宋_GBK" w:eastAsia="方正仿宋_GBK" w:hint="eastAsia"/>
          <w:sz w:val="32"/>
          <w:szCs w:val="32"/>
        </w:rPr>
      </w:pPr>
    </w:p>
    <w:p w:rsidR="004051CF" w:rsidRPr="004051CF" w:rsidRDefault="004051CF" w:rsidP="004051CF">
      <w:pPr>
        <w:spacing w:line="600" w:lineRule="exact"/>
        <w:ind w:firstLineChars="200" w:firstLine="640"/>
        <w:rPr>
          <w:rFonts w:ascii="Times New Roman" w:eastAsia="方正仿宋_GBK" w:hAnsi="Times New Roman" w:cs="Times New Roman"/>
          <w:sz w:val="32"/>
          <w:szCs w:val="32"/>
        </w:rPr>
      </w:pPr>
      <w:r w:rsidRPr="008E4EBD">
        <w:rPr>
          <w:rFonts w:ascii="方正仿宋_GBK" w:eastAsia="方正仿宋_GBK" w:hint="eastAsia"/>
          <w:sz w:val="32"/>
          <w:szCs w:val="32"/>
        </w:rPr>
        <w:t>附件</w:t>
      </w:r>
      <w:r w:rsidRPr="004051CF">
        <w:rPr>
          <w:rFonts w:ascii="Times New Roman" w:eastAsia="方正仿宋_GBK" w:hAnsi="Times New Roman" w:cs="Times New Roman"/>
          <w:sz w:val="32"/>
          <w:szCs w:val="32"/>
        </w:rPr>
        <w:t>：</w:t>
      </w:r>
      <w:r w:rsidRPr="004051CF">
        <w:rPr>
          <w:rFonts w:ascii="Times New Roman" w:eastAsia="方正仿宋_GBK" w:hAnsi="Times New Roman" w:cs="Times New Roman"/>
          <w:sz w:val="32"/>
          <w:szCs w:val="32"/>
        </w:rPr>
        <w:t xml:space="preserve">1. </w:t>
      </w:r>
      <w:proofErr w:type="gramStart"/>
      <w:r w:rsidRPr="004051CF">
        <w:rPr>
          <w:rFonts w:ascii="Times New Roman" w:eastAsia="方正仿宋_GBK" w:hAnsi="Times New Roman" w:cs="Times New Roman"/>
          <w:sz w:val="32"/>
          <w:szCs w:val="32"/>
        </w:rPr>
        <w:t>璧</w:t>
      </w:r>
      <w:proofErr w:type="gramEnd"/>
      <w:r w:rsidRPr="004051CF">
        <w:rPr>
          <w:rFonts w:ascii="Times New Roman" w:eastAsia="方正仿宋_GBK" w:hAnsi="Times New Roman" w:cs="Times New Roman"/>
          <w:sz w:val="32"/>
          <w:szCs w:val="32"/>
        </w:rPr>
        <w:t>山区环境管控单元分布图</w:t>
      </w:r>
    </w:p>
    <w:p w:rsidR="004051CF" w:rsidRPr="004051CF" w:rsidRDefault="004051CF" w:rsidP="004051CF">
      <w:pPr>
        <w:spacing w:line="600" w:lineRule="exact"/>
        <w:ind w:firstLineChars="500" w:firstLine="1600"/>
        <w:rPr>
          <w:rFonts w:ascii="Times New Roman" w:eastAsia="方正仿宋_GBK" w:hAnsi="Times New Roman" w:cs="Times New Roman"/>
          <w:sz w:val="32"/>
          <w:szCs w:val="32"/>
        </w:rPr>
      </w:pPr>
      <w:r w:rsidRPr="004051CF">
        <w:rPr>
          <w:rFonts w:ascii="Times New Roman" w:eastAsia="方正仿宋_GBK" w:hAnsi="Times New Roman" w:cs="Times New Roman"/>
          <w:sz w:val="32"/>
          <w:szCs w:val="32"/>
        </w:rPr>
        <w:t xml:space="preserve">2. </w:t>
      </w:r>
      <w:proofErr w:type="gramStart"/>
      <w:r w:rsidRPr="004051CF">
        <w:rPr>
          <w:rFonts w:ascii="Times New Roman" w:eastAsia="方正仿宋_GBK" w:hAnsi="Times New Roman" w:cs="Times New Roman"/>
          <w:sz w:val="32"/>
          <w:szCs w:val="32"/>
        </w:rPr>
        <w:t>璧</w:t>
      </w:r>
      <w:proofErr w:type="gramEnd"/>
      <w:r w:rsidRPr="004051CF">
        <w:rPr>
          <w:rFonts w:ascii="Times New Roman" w:eastAsia="方正仿宋_GBK" w:hAnsi="Times New Roman" w:cs="Times New Roman"/>
          <w:sz w:val="32"/>
          <w:szCs w:val="32"/>
        </w:rPr>
        <w:t>山区环境管控单元一览表</w:t>
      </w:r>
    </w:p>
    <w:p w:rsidR="004051CF" w:rsidRPr="008E4EBD" w:rsidRDefault="004051CF" w:rsidP="004051CF">
      <w:pPr>
        <w:spacing w:line="600" w:lineRule="exact"/>
        <w:ind w:firstLineChars="500" w:firstLine="1600"/>
        <w:rPr>
          <w:rFonts w:ascii="方正仿宋_GBK" w:eastAsia="方正仿宋_GBK" w:hint="eastAsia"/>
          <w:sz w:val="32"/>
          <w:szCs w:val="32"/>
        </w:rPr>
      </w:pPr>
      <w:r w:rsidRPr="004051CF">
        <w:rPr>
          <w:rFonts w:ascii="Times New Roman" w:eastAsia="方正仿宋_GBK" w:hAnsi="Times New Roman" w:cs="Times New Roman"/>
          <w:sz w:val="32"/>
          <w:szCs w:val="32"/>
        </w:rPr>
        <w:t>3</w:t>
      </w:r>
      <w:r w:rsidRPr="008E4EBD">
        <w:rPr>
          <w:rFonts w:ascii="方正仿宋_GBK" w:eastAsia="方正仿宋_GBK" w:hint="eastAsia"/>
          <w:sz w:val="32"/>
          <w:szCs w:val="32"/>
        </w:rPr>
        <w:t xml:space="preserve">. </w:t>
      </w:r>
      <w:proofErr w:type="gramStart"/>
      <w:r w:rsidRPr="008E4EBD">
        <w:rPr>
          <w:rFonts w:ascii="方正仿宋_GBK" w:eastAsia="方正仿宋_GBK" w:hint="eastAsia"/>
          <w:sz w:val="32"/>
          <w:szCs w:val="32"/>
        </w:rPr>
        <w:t>璧</w:t>
      </w:r>
      <w:proofErr w:type="gramEnd"/>
      <w:r w:rsidRPr="008E4EBD">
        <w:rPr>
          <w:rFonts w:ascii="方正仿宋_GBK" w:eastAsia="方正仿宋_GBK" w:hint="eastAsia"/>
          <w:sz w:val="32"/>
          <w:szCs w:val="32"/>
        </w:rPr>
        <w:t>山区总体管</w:t>
      </w:r>
      <w:proofErr w:type="gramStart"/>
      <w:r w:rsidRPr="008E4EBD">
        <w:rPr>
          <w:rFonts w:ascii="方正仿宋_GBK" w:eastAsia="方正仿宋_GBK" w:hint="eastAsia"/>
          <w:sz w:val="32"/>
          <w:szCs w:val="32"/>
        </w:rPr>
        <w:t>控要求表</w:t>
      </w:r>
      <w:proofErr w:type="gramEnd"/>
    </w:p>
    <w:p w:rsidR="004051CF" w:rsidRDefault="004051CF" w:rsidP="004051CF">
      <w:pPr>
        <w:spacing w:line="600" w:lineRule="exact"/>
        <w:jc w:val="center"/>
        <w:rPr>
          <w:rFonts w:ascii="方正仿宋_GBK" w:eastAsia="方正仿宋_GBK" w:hint="eastAsia"/>
          <w:sz w:val="32"/>
          <w:szCs w:val="32"/>
        </w:rPr>
      </w:pPr>
    </w:p>
    <w:p w:rsidR="004051CF" w:rsidRPr="00C83A0C" w:rsidRDefault="004051CF" w:rsidP="004051CF">
      <w:pPr>
        <w:spacing w:line="600" w:lineRule="exact"/>
        <w:jc w:val="center"/>
        <w:rPr>
          <w:rFonts w:ascii="方正仿宋_GBK" w:eastAsia="方正仿宋_GBK" w:hint="eastAsia"/>
          <w:sz w:val="32"/>
          <w:szCs w:val="32"/>
        </w:rPr>
      </w:pPr>
    </w:p>
    <w:p w:rsidR="004051CF" w:rsidRPr="004051CF" w:rsidRDefault="004051CF" w:rsidP="004051CF">
      <w:pPr>
        <w:spacing w:line="600" w:lineRule="exact"/>
        <w:ind w:firstLineChars="1400" w:firstLine="4480"/>
        <w:rPr>
          <w:rFonts w:ascii="Times New Roman" w:eastAsia="方正仿宋_GBK" w:hAnsi="Times New Roman" w:cs="Times New Roman"/>
          <w:sz w:val="32"/>
          <w:szCs w:val="32"/>
        </w:rPr>
      </w:pPr>
      <w:r w:rsidRPr="00383904">
        <w:rPr>
          <w:rFonts w:ascii="方正仿宋_GBK" w:eastAsia="方正仿宋_GBK" w:hint="eastAsia"/>
          <w:sz w:val="32"/>
          <w:szCs w:val="32"/>
        </w:rPr>
        <w:t xml:space="preserve">  </w:t>
      </w:r>
      <w:r w:rsidRPr="00BB7A40">
        <w:rPr>
          <w:rFonts w:eastAsia="方正仿宋_GBK"/>
          <w:sz w:val="32"/>
          <w:szCs w:val="32"/>
        </w:rPr>
        <w:t xml:space="preserve"> </w:t>
      </w:r>
      <w:r w:rsidRPr="004051CF">
        <w:rPr>
          <w:rFonts w:ascii="Times New Roman" w:eastAsia="方正仿宋_GBK" w:cs="Times New Roman"/>
          <w:sz w:val="32"/>
          <w:szCs w:val="32"/>
        </w:rPr>
        <w:t>重庆市</w:t>
      </w:r>
      <w:proofErr w:type="gramStart"/>
      <w:r w:rsidRPr="004051CF">
        <w:rPr>
          <w:rFonts w:ascii="Times New Roman" w:eastAsia="方正仿宋_GBK" w:cs="Times New Roman"/>
          <w:sz w:val="32"/>
          <w:szCs w:val="32"/>
        </w:rPr>
        <w:t>璧</w:t>
      </w:r>
      <w:proofErr w:type="gramEnd"/>
      <w:r w:rsidRPr="004051CF">
        <w:rPr>
          <w:rFonts w:ascii="Times New Roman" w:eastAsia="方正仿宋_GBK" w:cs="Times New Roman"/>
          <w:sz w:val="32"/>
          <w:szCs w:val="32"/>
        </w:rPr>
        <w:t>山区人民政府</w:t>
      </w:r>
    </w:p>
    <w:p w:rsidR="004051CF" w:rsidRDefault="004051CF" w:rsidP="004051CF">
      <w:pPr>
        <w:spacing w:line="600" w:lineRule="exact"/>
        <w:ind w:right="960"/>
        <w:jc w:val="right"/>
        <w:rPr>
          <w:rFonts w:ascii="方正仿宋_GBK" w:eastAsia="方正仿宋_GBK" w:hint="eastAsia"/>
          <w:sz w:val="32"/>
          <w:szCs w:val="32"/>
        </w:rPr>
      </w:pPr>
      <w:r w:rsidRPr="004051CF">
        <w:rPr>
          <w:rFonts w:ascii="Times New Roman" w:eastAsia="方正仿宋_GBK" w:hAnsi="Times New Roman" w:cs="Times New Roman"/>
          <w:sz w:val="32"/>
          <w:szCs w:val="32"/>
        </w:rPr>
        <w:t>2020</w:t>
      </w:r>
      <w:r w:rsidRPr="004051CF">
        <w:rPr>
          <w:rFonts w:ascii="Times New Roman" w:eastAsia="方正仿宋_GBK" w:cs="Times New Roman"/>
          <w:sz w:val="32"/>
          <w:szCs w:val="32"/>
        </w:rPr>
        <w:t>年</w:t>
      </w:r>
      <w:r w:rsidRPr="004051CF">
        <w:rPr>
          <w:rFonts w:ascii="Times New Roman" w:eastAsia="方正仿宋_GBK" w:hAnsi="Times New Roman" w:cs="Times New Roman"/>
          <w:sz w:val="32"/>
          <w:szCs w:val="32"/>
        </w:rPr>
        <w:t>12</w:t>
      </w:r>
      <w:r w:rsidRPr="004051CF">
        <w:rPr>
          <w:rFonts w:ascii="Times New Roman" w:eastAsia="方正仿宋_GBK" w:cs="Times New Roman"/>
          <w:sz w:val="32"/>
          <w:szCs w:val="32"/>
        </w:rPr>
        <w:t>月</w:t>
      </w:r>
      <w:r w:rsidRPr="004051CF">
        <w:rPr>
          <w:rFonts w:ascii="Times New Roman" w:eastAsia="方正仿宋_GBK" w:hAnsi="Times New Roman" w:cs="Times New Roman"/>
          <w:sz w:val="32"/>
          <w:szCs w:val="32"/>
        </w:rPr>
        <w:t>8</w:t>
      </w:r>
      <w:r w:rsidRPr="004051CF">
        <w:rPr>
          <w:rFonts w:ascii="Times New Roman" w:eastAsia="方正仿宋_GBK" w:cs="Times New Roman"/>
          <w:sz w:val="32"/>
          <w:szCs w:val="32"/>
        </w:rPr>
        <w:t>日</w:t>
      </w:r>
      <w:r>
        <w:rPr>
          <w:rFonts w:ascii="Times New Roman" w:eastAsia="方正仿宋_GBK" w:cs="Times New Roman" w:hint="eastAsia"/>
          <w:sz w:val="32"/>
          <w:szCs w:val="32"/>
        </w:rPr>
        <w:t xml:space="preserve"> </w:t>
      </w:r>
      <w:r w:rsidRPr="00383904">
        <w:rPr>
          <w:rFonts w:ascii="方正仿宋_GBK" w:eastAsia="方正仿宋_GBK" w:hint="eastAsia"/>
          <w:sz w:val="32"/>
          <w:szCs w:val="32"/>
        </w:rPr>
        <w:t xml:space="preserve">　　</w:t>
      </w:r>
      <w:proofErr w:type="gramStart"/>
      <w:r w:rsidRPr="00383904">
        <w:rPr>
          <w:rFonts w:ascii="方正仿宋_GBK" w:eastAsia="方正仿宋_GBK" w:hint="eastAsia"/>
          <w:sz w:val="32"/>
          <w:szCs w:val="32"/>
        </w:rPr>
        <w:t xml:space="preserve">　　</w:t>
      </w:r>
      <w:proofErr w:type="gramEnd"/>
    </w:p>
    <w:p w:rsidR="004051CF" w:rsidRDefault="004051CF" w:rsidP="004051CF">
      <w:pPr>
        <w:spacing w:line="600" w:lineRule="exact"/>
        <w:rPr>
          <w:rFonts w:ascii="方正仿宋_GBK" w:eastAsia="方正仿宋_GBK" w:hint="eastAsia"/>
          <w:sz w:val="32"/>
          <w:szCs w:val="32"/>
        </w:rPr>
      </w:pPr>
    </w:p>
    <w:p w:rsidR="004051CF" w:rsidRDefault="004051CF" w:rsidP="004051CF">
      <w:pPr>
        <w:spacing w:line="600" w:lineRule="exact"/>
        <w:rPr>
          <w:rFonts w:ascii="方正仿宋_GBK" w:eastAsia="方正仿宋_GBK" w:hint="eastAsia"/>
          <w:sz w:val="32"/>
          <w:szCs w:val="32"/>
        </w:rPr>
      </w:pPr>
    </w:p>
    <w:p w:rsidR="004051CF" w:rsidRDefault="004051CF" w:rsidP="004051CF">
      <w:pPr>
        <w:spacing w:line="600" w:lineRule="exact"/>
        <w:rPr>
          <w:rFonts w:ascii="方正仿宋_GBK" w:eastAsia="方正仿宋_GBK" w:hint="eastAsia"/>
          <w:sz w:val="32"/>
          <w:szCs w:val="32"/>
        </w:rPr>
      </w:pPr>
    </w:p>
    <w:p w:rsidR="004051CF" w:rsidRDefault="004051CF" w:rsidP="004051CF">
      <w:pPr>
        <w:spacing w:line="600" w:lineRule="exact"/>
        <w:rPr>
          <w:rFonts w:ascii="方正仿宋_GBK" w:eastAsia="方正仿宋_GBK" w:hint="eastAsia"/>
          <w:sz w:val="32"/>
          <w:szCs w:val="32"/>
        </w:rPr>
      </w:pPr>
    </w:p>
    <w:p w:rsidR="004051CF" w:rsidRPr="00884F76" w:rsidRDefault="004051CF" w:rsidP="004051CF">
      <w:pPr>
        <w:spacing w:line="600" w:lineRule="exact"/>
        <w:rPr>
          <w:rFonts w:ascii="方正黑体_GBK" w:eastAsia="方正黑体_GBK" w:hint="eastAsia"/>
          <w:sz w:val="32"/>
          <w:szCs w:val="32"/>
        </w:rPr>
      </w:pPr>
      <w:r w:rsidRPr="00884F76">
        <w:rPr>
          <w:rFonts w:ascii="方正黑体_GBK" w:eastAsia="方正黑体_GBK" w:hint="eastAsia"/>
          <w:sz w:val="32"/>
          <w:szCs w:val="32"/>
        </w:rPr>
        <w:lastRenderedPageBreak/>
        <w:t>附件1</w:t>
      </w:r>
    </w:p>
    <w:p w:rsidR="004051CF" w:rsidRDefault="004051CF" w:rsidP="004051CF">
      <w:pPr>
        <w:spacing w:line="600" w:lineRule="exact"/>
        <w:jc w:val="center"/>
        <w:rPr>
          <w:color w:val="000000"/>
        </w:rPr>
      </w:pPr>
      <w:proofErr w:type="gramStart"/>
      <w:r>
        <w:rPr>
          <w:rFonts w:ascii="方正小标宋_GBK" w:eastAsia="方正小标宋_GBK" w:hAnsi="方正小标宋_GBK" w:cs="方正小标宋_GBK" w:hint="eastAsia"/>
          <w:color w:val="000000"/>
          <w:sz w:val="44"/>
          <w:szCs w:val="44"/>
        </w:rPr>
        <w:t>璧</w:t>
      </w:r>
      <w:proofErr w:type="gramEnd"/>
      <w:r>
        <w:rPr>
          <w:rFonts w:ascii="方正小标宋_GBK" w:eastAsia="方正小标宋_GBK" w:hAnsi="方正小标宋_GBK" w:cs="方正小标宋_GBK" w:hint="eastAsia"/>
          <w:color w:val="000000"/>
          <w:sz w:val="44"/>
          <w:szCs w:val="44"/>
        </w:rPr>
        <w:t>山区环境管控单元分布图</w:t>
      </w:r>
    </w:p>
    <w:p w:rsidR="004051CF" w:rsidRDefault="004051CF" w:rsidP="004051CF">
      <w:pPr>
        <w:jc w:val="center"/>
        <w:rPr>
          <w:szCs w:val="32"/>
        </w:rPr>
      </w:pPr>
      <w:r>
        <w:rPr>
          <w:noProof/>
          <w:szCs w:val="32"/>
        </w:rPr>
        <w:drawing>
          <wp:inline distT="0" distB="0" distL="0" distR="0">
            <wp:extent cx="5229225" cy="6819900"/>
            <wp:effectExtent l="0" t="0" r="9525" b="0"/>
            <wp:docPr id="2" name="图片 6" descr="D:\Users\Desktop\图片1_WPS图片.png图片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Users\Desktop\图片1_WPS图片.png图片1_WPS图片"/>
                    <pic:cNvPicPr>
                      <a:picLocks noChangeAspect="1" noChangeArrowheads="1"/>
                    </pic:cNvPicPr>
                  </pic:nvPicPr>
                  <pic:blipFill>
                    <a:blip r:embed="rId7" cstate="print"/>
                    <a:srcRect l="-612" t="6712"/>
                    <a:stretch>
                      <a:fillRect/>
                    </a:stretch>
                  </pic:blipFill>
                  <pic:spPr bwMode="auto">
                    <a:xfrm>
                      <a:off x="0" y="0"/>
                      <a:ext cx="5229225" cy="6819900"/>
                    </a:xfrm>
                    <a:prstGeom prst="rect">
                      <a:avLst/>
                    </a:prstGeom>
                    <a:noFill/>
                    <a:ln w="9525">
                      <a:noFill/>
                      <a:miter lim="800000"/>
                      <a:headEnd/>
                      <a:tailEnd/>
                    </a:ln>
                  </pic:spPr>
                </pic:pic>
              </a:graphicData>
            </a:graphic>
          </wp:inline>
        </w:drawing>
      </w:r>
    </w:p>
    <w:p w:rsidR="004051CF" w:rsidRPr="00884F76" w:rsidRDefault="004051CF" w:rsidP="004051CF">
      <w:pPr>
        <w:widowControl/>
        <w:spacing w:line="540" w:lineRule="exact"/>
        <w:jc w:val="left"/>
        <w:rPr>
          <w:rFonts w:ascii="方正黑体_GBK" w:eastAsia="方正黑体_GBK" w:hint="eastAsia"/>
          <w:sz w:val="32"/>
          <w:szCs w:val="32"/>
        </w:rPr>
      </w:pPr>
      <w:r w:rsidRPr="00884F76">
        <w:rPr>
          <w:rFonts w:ascii="方正黑体_GBK" w:eastAsia="方正黑体_GBK" w:hint="eastAsia"/>
          <w:sz w:val="32"/>
          <w:szCs w:val="32"/>
        </w:rPr>
        <w:lastRenderedPageBreak/>
        <w:t>附件2</w:t>
      </w:r>
    </w:p>
    <w:p w:rsidR="004051CF" w:rsidRDefault="004051CF" w:rsidP="004051CF">
      <w:pPr>
        <w:spacing w:line="540" w:lineRule="exact"/>
        <w:jc w:val="center"/>
        <w:rPr>
          <w:rFonts w:eastAsia="方正小标宋_GBK" w:hint="eastAsia"/>
          <w:sz w:val="44"/>
          <w:szCs w:val="44"/>
        </w:rPr>
      </w:pPr>
      <w:proofErr w:type="gramStart"/>
      <w:r>
        <w:rPr>
          <w:rFonts w:eastAsia="方正小标宋_GBK"/>
          <w:sz w:val="44"/>
          <w:szCs w:val="44"/>
        </w:rPr>
        <w:t>璧</w:t>
      </w:r>
      <w:proofErr w:type="gramEnd"/>
      <w:r>
        <w:rPr>
          <w:rFonts w:eastAsia="方正小标宋_GBK"/>
          <w:sz w:val="44"/>
          <w:szCs w:val="44"/>
        </w:rPr>
        <w:t>山区环境管控单元一览表</w:t>
      </w:r>
    </w:p>
    <w:p w:rsidR="004051CF" w:rsidRDefault="004051CF" w:rsidP="004051CF">
      <w:pPr>
        <w:spacing w:line="400" w:lineRule="exact"/>
        <w:jc w:val="center"/>
        <w:rPr>
          <w:rFonts w:hint="eastAsia"/>
          <w:szCs w:val="32"/>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05"/>
        <w:gridCol w:w="2655"/>
        <w:gridCol w:w="5775"/>
      </w:tblGrid>
      <w:tr w:rsidR="004051CF" w:rsidRPr="00884F76" w:rsidTr="004051CF">
        <w:trPr>
          <w:trHeight w:hRule="exact" w:val="807"/>
        </w:trPr>
        <w:tc>
          <w:tcPr>
            <w:tcW w:w="1305" w:type="dxa"/>
            <w:vAlign w:val="center"/>
          </w:tcPr>
          <w:p w:rsidR="004051CF" w:rsidRPr="00884F76" w:rsidRDefault="004051CF" w:rsidP="004051CF">
            <w:pPr>
              <w:adjustRightInd w:val="0"/>
              <w:snapToGrid w:val="0"/>
              <w:spacing w:line="380" w:lineRule="exact"/>
              <w:jc w:val="center"/>
              <w:rPr>
                <w:rFonts w:ascii="方正仿宋_GBK" w:eastAsia="方正仿宋_GBK" w:hAnsi="方正黑体_GBK" w:cs="方正黑体_GBK" w:hint="eastAsia"/>
                <w:kern w:val="0"/>
                <w:sz w:val="24"/>
              </w:rPr>
            </w:pPr>
            <w:r w:rsidRPr="00884F76">
              <w:rPr>
                <w:rFonts w:ascii="方正仿宋_GBK" w:eastAsia="方正仿宋_GBK" w:hAnsi="方正黑体_GBK" w:cs="方正黑体_GBK" w:hint="eastAsia"/>
                <w:kern w:val="0"/>
                <w:sz w:val="24"/>
              </w:rPr>
              <w:t>环境管控单元分类</w:t>
            </w: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Ansi="方正黑体_GBK" w:cs="方正黑体_GBK" w:hint="eastAsia"/>
                <w:kern w:val="0"/>
                <w:sz w:val="24"/>
              </w:rPr>
            </w:pPr>
            <w:r w:rsidRPr="00884F76">
              <w:rPr>
                <w:rFonts w:ascii="方正仿宋_GBK" w:eastAsia="方正仿宋_GBK" w:hAnsi="方正黑体_GBK" w:cs="方正黑体_GBK" w:hint="eastAsia"/>
                <w:kern w:val="0"/>
                <w:sz w:val="24"/>
              </w:rPr>
              <w:t>环境管控单元编码</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黑体_GBK" w:cs="方正黑体_GBK" w:hint="eastAsia"/>
                <w:kern w:val="0"/>
                <w:sz w:val="24"/>
              </w:rPr>
            </w:pPr>
            <w:r w:rsidRPr="00884F76">
              <w:rPr>
                <w:rFonts w:ascii="方正仿宋_GBK" w:eastAsia="方正仿宋_GBK" w:hAnsi="方正黑体_GBK" w:cs="方正黑体_GBK" w:hint="eastAsia"/>
                <w:kern w:val="0"/>
                <w:sz w:val="24"/>
              </w:rPr>
              <w:t>环境管控单元名称</w:t>
            </w:r>
          </w:p>
        </w:tc>
      </w:tr>
      <w:tr w:rsidR="004051CF" w:rsidRPr="00884F76" w:rsidTr="004051CF">
        <w:trPr>
          <w:trHeight w:hRule="exact" w:val="561"/>
        </w:trPr>
        <w:tc>
          <w:tcPr>
            <w:tcW w:w="1305" w:type="dxa"/>
            <w:vMerge w:val="restart"/>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r w:rsidRPr="00884F76">
              <w:rPr>
                <w:rFonts w:ascii="方正仿宋_GBK" w:eastAsia="方正仿宋_GBK" w:hAnsi="方正仿宋_GBK" w:cs="方正仿宋_GBK" w:hint="eastAsia"/>
                <w:kern w:val="0"/>
                <w:sz w:val="24"/>
              </w:rPr>
              <w:t>优先保护单元</w:t>
            </w: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ZH50012010001</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山区三江水库千层岩水厂水源地</w:t>
            </w:r>
          </w:p>
        </w:tc>
      </w:tr>
      <w:tr w:rsidR="004051CF" w:rsidRPr="00884F76" w:rsidTr="004051CF">
        <w:trPr>
          <w:trHeight w:hRule="exact" w:val="555"/>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ZH50012010002</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山区河边镇同心水库</w:t>
            </w:r>
            <w:proofErr w:type="gramStart"/>
            <w:r w:rsidRPr="00884F76">
              <w:rPr>
                <w:rFonts w:ascii="方正仿宋_GBK" w:eastAsia="方正仿宋_GBK" w:hAnsi="方正仿宋_GBK" w:cs="方正仿宋_GBK" w:hint="eastAsia"/>
                <w:kern w:val="0"/>
                <w:sz w:val="24"/>
              </w:rPr>
              <w:t>渝</w:t>
            </w:r>
            <w:proofErr w:type="gramEnd"/>
            <w:r w:rsidRPr="00884F76">
              <w:rPr>
                <w:rFonts w:ascii="方正仿宋_GBK" w:eastAsia="方正仿宋_GBK" w:hAnsi="方正仿宋_GBK" w:cs="方正仿宋_GBK" w:hint="eastAsia"/>
                <w:kern w:val="0"/>
                <w:sz w:val="24"/>
              </w:rPr>
              <w:t>山水资源开发公司水源地</w:t>
            </w:r>
          </w:p>
        </w:tc>
      </w:tr>
      <w:tr w:rsidR="004051CF" w:rsidRPr="00884F76" w:rsidTr="004051CF">
        <w:trPr>
          <w:trHeight w:hRule="exact" w:val="577"/>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ZH50012010003</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山区河边镇</w:t>
            </w:r>
            <w:proofErr w:type="gramStart"/>
            <w:r w:rsidRPr="00884F76">
              <w:rPr>
                <w:rFonts w:ascii="方正仿宋_GBK" w:eastAsia="方正仿宋_GBK" w:hAnsi="方正仿宋_GBK" w:cs="方正仿宋_GBK" w:hint="eastAsia"/>
                <w:kern w:val="0"/>
                <w:sz w:val="24"/>
              </w:rPr>
              <w:t>盐井河水库渝</w:t>
            </w:r>
            <w:proofErr w:type="gramEnd"/>
            <w:r w:rsidRPr="00884F76">
              <w:rPr>
                <w:rFonts w:ascii="方正仿宋_GBK" w:eastAsia="方正仿宋_GBK" w:hAnsi="方正仿宋_GBK" w:cs="方正仿宋_GBK" w:hint="eastAsia"/>
                <w:kern w:val="0"/>
                <w:sz w:val="24"/>
              </w:rPr>
              <w:t>山水资源开发公司水源地</w:t>
            </w:r>
          </w:p>
        </w:tc>
      </w:tr>
      <w:tr w:rsidR="004051CF" w:rsidRPr="00884F76" w:rsidTr="003E5B63">
        <w:trPr>
          <w:trHeight w:hRule="exact" w:val="567"/>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ZH50012010004</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r w:rsidRPr="00884F76">
              <w:rPr>
                <w:rFonts w:ascii="方正仿宋_GBK" w:eastAsia="方正仿宋_GBK" w:hAnsi="方正仿宋_GBK" w:cs="方正仿宋_GBK" w:hint="eastAsia"/>
                <w:kern w:val="0"/>
                <w:sz w:val="24"/>
              </w:rPr>
              <w:t>缙云山国家级自然保护区</w:t>
            </w:r>
          </w:p>
        </w:tc>
      </w:tr>
      <w:tr w:rsidR="004051CF" w:rsidRPr="00884F76" w:rsidTr="003E5B63">
        <w:trPr>
          <w:trHeight w:hRule="exact" w:val="567"/>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ZH50012010005</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r w:rsidRPr="00884F76">
              <w:rPr>
                <w:rFonts w:ascii="方正仿宋_GBK" w:eastAsia="方正仿宋_GBK" w:hAnsi="方正仿宋_GBK" w:cs="方正仿宋_GBK" w:hint="eastAsia"/>
                <w:kern w:val="0"/>
                <w:sz w:val="24"/>
              </w:rPr>
              <w:t>璧山黄岭鹭类县级自然保护区</w:t>
            </w:r>
          </w:p>
        </w:tc>
      </w:tr>
      <w:tr w:rsidR="004051CF" w:rsidRPr="00884F76" w:rsidTr="003E5B63">
        <w:trPr>
          <w:trHeight w:hRule="exact" w:val="671"/>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ZH50012010006</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r w:rsidRPr="00884F76">
              <w:rPr>
                <w:rFonts w:ascii="方正仿宋_GBK" w:eastAsia="方正仿宋_GBK" w:hAnsi="方正仿宋_GBK" w:cs="方正仿宋_GBK" w:hint="eastAsia"/>
                <w:kern w:val="0"/>
                <w:sz w:val="24"/>
              </w:rPr>
              <w:t>青龙湖国家森林公园（含青龙湖市级风景名胜区）</w:t>
            </w:r>
          </w:p>
        </w:tc>
      </w:tr>
      <w:tr w:rsidR="004051CF" w:rsidRPr="00884F76" w:rsidTr="004051CF">
        <w:trPr>
          <w:trHeight w:hRule="exact" w:val="455"/>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ZH50012010007</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r w:rsidRPr="00884F76">
              <w:rPr>
                <w:rFonts w:ascii="方正仿宋_GBK" w:eastAsia="方正仿宋_GBK" w:hAnsi="方正仿宋_GBK" w:cs="方正仿宋_GBK" w:hint="eastAsia"/>
                <w:kern w:val="0"/>
                <w:sz w:val="24"/>
              </w:rPr>
              <w:t>重庆秀湖国家湿地公园</w:t>
            </w:r>
          </w:p>
        </w:tc>
      </w:tr>
      <w:tr w:rsidR="004051CF" w:rsidRPr="00884F76" w:rsidTr="003E5B63">
        <w:trPr>
          <w:trHeight w:hRule="exact" w:val="567"/>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ZH50012010008</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山区四山管制禁建区</w:t>
            </w:r>
          </w:p>
        </w:tc>
      </w:tr>
      <w:tr w:rsidR="004051CF" w:rsidRPr="00884F76" w:rsidTr="003E5B63">
        <w:trPr>
          <w:trHeight w:hRule="exact" w:val="567"/>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ZH50012010009</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山区水土保持功能区</w:t>
            </w:r>
          </w:p>
        </w:tc>
      </w:tr>
      <w:tr w:rsidR="004051CF" w:rsidRPr="00884F76" w:rsidTr="003E5B63">
        <w:trPr>
          <w:trHeight w:hRule="exact" w:val="567"/>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ZH50012010010</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山区一般生态空间-水土保持</w:t>
            </w:r>
          </w:p>
        </w:tc>
      </w:tr>
      <w:tr w:rsidR="004051CF" w:rsidRPr="00884F76" w:rsidTr="003E5B63">
        <w:trPr>
          <w:trHeight w:hRule="exact" w:val="567"/>
        </w:trPr>
        <w:tc>
          <w:tcPr>
            <w:tcW w:w="1305" w:type="dxa"/>
            <w:vMerge w:val="restart"/>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r w:rsidRPr="00884F76">
              <w:rPr>
                <w:rFonts w:ascii="方正仿宋_GBK" w:eastAsia="方正仿宋_GBK" w:hAnsi="方正仿宋_GBK" w:cs="方正仿宋_GBK" w:hint="eastAsia"/>
                <w:kern w:val="0"/>
                <w:sz w:val="24"/>
              </w:rPr>
              <w:t>重点管控单元</w:t>
            </w: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ZH50012020001</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山区重点管控单元—梅江河鱼洞桥</w:t>
            </w:r>
          </w:p>
        </w:tc>
      </w:tr>
      <w:tr w:rsidR="004051CF" w:rsidRPr="00884F76" w:rsidTr="003E5B63">
        <w:trPr>
          <w:trHeight w:hRule="exact" w:val="567"/>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ZH50012020002</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山区重点管控单元-</w:t>
            </w: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南河两河口</w:t>
            </w:r>
          </w:p>
        </w:tc>
      </w:tr>
      <w:tr w:rsidR="004051CF" w:rsidRPr="00884F76" w:rsidTr="004051CF">
        <w:trPr>
          <w:trHeight w:hRule="exact" w:val="433"/>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ZH50012020003</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山区城镇开发边界</w:t>
            </w:r>
          </w:p>
        </w:tc>
      </w:tr>
      <w:tr w:rsidR="004051CF" w:rsidRPr="00884F76" w:rsidTr="003E5B63">
        <w:trPr>
          <w:trHeight w:hRule="exact" w:val="567"/>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ZH50012020004</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r w:rsidRPr="00884F76">
              <w:rPr>
                <w:rFonts w:ascii="方正仿宋_GBK" w:eastAsia="方正仿宋_GBK" w:hAnsi="方正仿宋_GBK" w:cs="方正仿宋_GBK" w:hint="eastAsia"/>
                <w:kern w:val="0"/>
                <w:sz w:val="24"/>
              </w:rPr>
              <w:t>大路街道工业集聚区</w:t>
            </w:r>
          </w:p>
        </w:tc>
      </w:tr>
      <w:tr w:rsidR="004051CF" w:rsidRPr="00884F76" w:rsidTr="003E5B63">
        <w:trPr>
          <w:trHeight w:val="338"/>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ZH50012020005</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七塘镇</w:t>
            </w:r>
            <w:proofErr w:type="gramEnd"/>
            <w:r w:rsidRPr="00884F76">
              <w:rPr>
                <w:rFonts w:ascii="方正仿宋_GBK" w:eastAsia="方正仿宋_GBK" w:hAnsi="方正仿宋_GBK" w:cs="方正仿宋_GBK" w:hint="eastAsia"/>
                <w:kern w:val="0"/>
                <w:sz w:val="24"/>
              </w:rPr>
              <w:t>工业集聚区</w:t>
            </w:r>
          </w:p>
        </w:tc>
      </w:tr>
      <w:tr w:rsidR="004051CF" w:rsidRPr="00884F76" w:rsidTr="004051CF">
        <w:trPr>
          <w:trHeight w:val="308"/>
        </w:trPr>
        <w:tc>
          <w:tcPr>
            <w:tcW w:w="1305" w:type="dxa"/>
            <w:vMerge/>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ZH50012020006</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r w:rsidRPr="00884F76">
              <w:rPr>
                <w:rFonts w:ascii="方正仿宋_GBK" w:eastAsia="方正仿宋_GBK" w:hAnsi="方正仿宋_GBK" w:cs="方正仿宋_GBK" w:hint="eastAsia"/>
                <w:kern w:val="0"/>
                <w:sz w:val="24"/>
              </w:rPr>
              <w:t>八塘镇工业集聚区</w:t>
            </w:r>
          </w:p>
        </w:tc>
      </w:tr>
      <w:tr w:rsidR="004051CF" w:rsidRPr="00884F76" w:rsidTr="004051CF">
        <w:trPr>
          <w:trHeight w:hRule="exact" w:val="774"/>
        </w:trPr>
        <w:tc>
          <w:tcPr>
            <w:tcW w:w="130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r w:rsidRPr="00884F76">
              <w:rPr>
                <w:rFonts w:ascii="方正仿宋_GBK" w:eastAsia="方正仿宋_GBK" w:hAnsi="方正仿宋_GBK" w:cs="方正仿宋_GBK" w:hint="eastAsia"/>
                <w:kern w:val="0"/>
                <w:sz w:val="24"/>
              </w:rPr>
              <w:t>一般管控单元</w:t>
            </w:r>
          </w:p>
        </w:tc>
        <w:tc>
          <w:tcPr>
            <w:tcW w:w="2655" w:type="dxa"/>
            <w:vAlign w:val="center"/>
          </w:tcPr>
          <w:p w:rsidR="004051CF" w:rsidRPr="00884F76" w:rsidRDefault="004051CF" w:rsidP="004051CF">
            <w:pPr>
              <w:adjustRightInd w:val="0"/>
              <w:snapToGrid w:val="0"/>
              <w:spacing w:line="380" w:lineRule="exact"/>
              <w:jc w:val="center"/>
              <w:rPr>
                <w:rFonts w:ascii="方正仿宋_GBK" w:eastAsia="方正仿宋_GBK" w:hint="eastAsia"/>
                <w:kern w:val="0"/>
                <w:sz w:val="24"/>
              </w:rPr>
            </w:pPr>
            <w:r w:rsidRPr="00884F76">
              <w:rPr>
                <w:rFonts w:ascii="方正仿宋_GBK" w:eastAsia="方正仿宋_GBK" w:hint="eastAsia"/>
                <w:kern w:val="0"/>
                <w:sz w:val="24"/>
              </w:rPr>
              <w:t>ZH50012030001</w:t>
            </w:r>
          </w:p>
        </w:tc>
        <w:tc>
          <w:tcPr>
            <w:tcW w:w="5775" w:type="dxa"/>
            <w:vAlign w:val="center"/>
          </w:tcPr>
          <w:p w:rsidR="004051CF" w:rsidRPr="00884F76" w:rsidRDefault="004051CF" w:rsidP="004051CF">
            <w:pPr>
              <w:adjustRightInd w:val="0"/>
              <w:snapToGrid w:val="0"/>
              <w:spacing w:line="380" w:lineRule="exact"/>
              <w:jc w:val="center"/>
              <w:rPr>
                <w:rFonts w:ascii="方正仿宋_GBK" w:eastAsia="方正仿宋_GBK" w:hAnsi="方正仿宋_GBK" w:cs="方正仿宋_GBK" w:hint="eastAsia"/>
                <w:kern w:val="0"/>
                <w:sz w:val="24"/>
              </w:rPr>
            </w:pP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山区一般管控单元-</w:t>
            </w:r>
            <w:proofErr w:type="gramStart"/>
            <w:r w:rsidRPr="00884F76">
              <w:rPr>
                <w:rFonts w:ascii="方正仿宋_GBK" w:eastAsia="方正仿宋_GBK" w:hAnsi="方正仿宋_GBK" w:cs="方正仿宋_GBK" w:hint="eastAsia"/>
                <w:kern w:val="0"/>
                <w:sz w:val="24"/>
              </w:rPr>
              <w:t>璧</w:t>
            </w:r>
            <w:proofErr w:type="gramEnd"/>
            <w:r w:rsidRPr="00884F76">
              <w:rPr>
                <w:rFonts w:ascii="方正仿宋_GBK" w:eastAsia="方正仿宋_GBK" w:hAnsi="方正仿宋_GBK" w:cs="方正仿宋_GBK" w:hint="eastAsia"/>
                <w:kern w:val="0"/>
                <w:sz w:val="24"/>
              </w:rPr>
              <w:t>北河平滩</w:t>
            </w:r>
          </w:p>
        </w:tc>
      </w:tr>
    </w:tbl>
    <w:p w:rsidR="004051CF" w:rsidRDefault="004051CF" w:rsidP="004051CF">
      <w:pPr>
        <w:spacing w:line="600" w:lineRule="exact"/>
        <w:rPr>
          <w:rFonts w:ascii="方正黑体_GBK" w:eastAsia="方正黑体_GBK"/>
          <w:sz w:val="32"/>
          <w:szCs w:val="32"/>
        </w:rPr>
      </w:pPr>
    </w:p>
    <w:p w:rsidR="004051CF" w:rsidRDefault="004051CF">
      <w:pPr>
        <w:widowControl/>
        <w:jc w:val="left"/>
        <w:rPr>
          <w:rFonts w:ascii="方正黑体_GBK" w:eastAsia="方正黑体_GBK"/>
          <w:sz w:val="32"/>
          <w:szCs w:val="32"/>
        </w:rPr>
        <w:sectPr w:rsidR="004051CF" w:rsidSect="00614B32">
          <w:headerReference w:type="default" r:id="rId8"/>
          <w:footerReference w:type="default" r:id="rId9"/>
          <w:pgSz w:w="11906" w:h="16838"/>
          <w:pgMar w:top="1962" w:right="1474" w:bottom="1848" w:left="1588" w:header="851" w:footer="992" w:gutter="0"/>
          <w:pgNumType w:fmt="numberInDash"/>
          <w:cols w:space="0"/>
          <w:docGrid w:type="lines" w:linePitch="312"/>
        </w:sectPr>
      </w:pPr>
    </w:p>
    <w:p w:rsidR="004051CF" w:rsidRDefault="004051CF" w:rsidP="004051CF">
      <w:pPr>
        <w:rPr>
          <w:rFonts w:ascii="方正黑体_GBK" w:eastAsia="方正黑体_GBK" w:hint="eastAsia"/>
          <w:sz w:val="32"/>
          <w:szCs w:val="32"/>
        </w:rPr>
      </w:pPr>
      <w:r w:rsidRPr="00884F76">
        <w:rPr>
          <w:rFonts w:ascii="方正黑体_GBK" w:eastAsia="方正黑体_GBK" w:hint="eastAsia"/>
          <w:sz w:val="32"/>
          <w:szCs w:val="32"/>
        </w:rPr>
        <w:lastRenderedPageBreak/>
        <w:t>附件3</w:t>
      </w:r>
    </w:p>
    <w:p w:rsidR="004051CF" w:rsidRPr="00884F76" w:rsidRDefault="004051CF" w:rsidP="004051CF">
      <w:pPr>
        <w:rPr>
          <w:rFonts w:ascii="方正黑体_GBK" w:eastAsia="方正黑体_GBK" w:hint="eastAsia"/>
          <w:sz w:val="32"/>
          <w:szCs w:val="32"/>
        </w:rPr>
      </w:pPr>
    </w:p>
    <w:p w:rsidR="004051CF" w:rsidRDefault="004051CF" w:rsidP="004051CF">
      <w:pPr>
        <w:widowControl/>
        <w:spacing w:line="640" w:lineRule="exact"/>
        <w:jc w:val="center"/>
        <w:rPr>
          <w:rFonts w:eastAsia="方正小标宋_GBK" w:hint="eastAsia"/>
          <w:sz w:val="44"/>
          <w:szCs w:val="44"/>
        </w:rPr>
      </w:pPr>
      <w:proofErr w:type="gramStart"/>
      <w:r>
        <w:rPr>
          <w:rFonts w:eastAsia="方正小标宋_GBK"/>
          <w:sz w:val="44"/>
          <w:szCs w:val="44"/>
        </w:rPr>
        <w:t>璧</w:t>
      </w:r>
      <w:proofErr w:type="gramEnd"/>
      <w:r>
        <w:rPr>
          <w:rFonts w:eastAsia="方正小标宋_GBK"/>
          <w:sz w:val="44"/>
          <w:szCs w:val="44"/>
        </w:rPr>
        <w:t>山区总体管</w:t>
      </w:r>
      <w:proofErr w:type="gramStart"/>
      <w:r>
        <w:rPr>
          <w:rFonts w:eastAsia="方正小标宋_GBK"/>
          <w:sz w:val="44"/>
          <w:szCs w:val="44"/>
        </w:rPr>
        <w:t>控要求表</w:t>
      </w:r>
      <w:proofErr w:type="gramEnd"/>
    </w:p>
    <w:p w:rsidR="004051CF" w:rsidRDefault="004051CF" w:rsidP="004051CF">
      <w:pPr>
        <w:widowControl/>
        <w:spacing w:line="240" w:lineRule="exact"/>
        <w:jc w:val="center"/>
        <w:rPr>
          <w:rFonts w:eastAsia="方正小标宋_GBK" w:hint="eastAsia"/>
          <w:sz w:val="44"/>
          <w:szCs w:val="44"/>
        </w:rPr>
      </w:pPr>
    </w:p>
    <w:tbl>
      <w:tblPr>
        <w:tblW w:w="13676"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0"/>
        <w:gridCol w:w="11996"/>
      </w:tblGrid>
      <w:tr w:rsidR="004051CF" w:rsidRPr="00884F76" w:rsidTr="003E5B63">
        <w:trPr>
          <w:trHeight w:val="411"/>
          <w:tblHeader/>
        </w:trPr>
        <w:tc>
          <w:tcPr>
            <w:tcW w:w="1680" w:type="dxa"/>
            <w:vMerge w:val="restart"/>
            <w:tcBorders>
              <w:top w:val="single" w:sz="4" w:space="0" w:color="auto"/>
              <w:left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rFonts w:eastAsia="方正黑体_GBK"/>
                <w:kern w:val="0"/>
                <w:sz w:val="21"/>
              </w:rPr>
            </w:pPr>
            <w:r w:rsidRPr="00884F76">
              <w:rPr>
                <w:rFonts w:eastAsia="方正黑体_GBK"/>
                <w:kern w:val="0"/>
                <w:sz w:val="21"/>
              </w:rPr>
              <w:t>管控类别</w:t>
            </w:r>
          </w:p>
        </w:tc>
        <w:tc>
          <w:tcPr>
            <w:tcW w:w="11996" w:type="dxa"/>
            <w:vMerge w:val="restart"/>
            <w:tcBorders>
              <w:top w:val="single" w:sz="4" w:space="0" w:color="auto"/>
              <w:left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rFonts w:eastAsia="方正黑体_GBK"/>
                <w:kern w:val="0"/>
                <w:sz w:val="21"/>
              </w:rPr>
            </w:pPr>
            <w:r w:rsidRPr="00884F76">
              <w:rPr>
                <w:rFonts w:eastAsia="方正黑体_GBK"/>
                <w:kern w:val="0"/>
                <w:sz w:val="21"/>
              </w:rPr>
              <w:t>总体管</w:t>
            </w:r>
            <w:proofErr w:type="gramStart"/>
            <w:r w:rsidRPr="00884F76">
              <w:rPr>
                <w:rFonts w:eastAsia="方正黑体_GBK"/>
                <w:kern w:val="0"/>
                <w:sz w:val="21"/>
              </w:rPr>
              <w:t>控要求</w:t>
            </w:r>
            <w:proofErr w:type="gramEnd"/>
          </w:p>
        </w:tc>
      </w:tr>
      <w:tr w:rsidR="004051CF" w:rsidRPr="00884F76" w:rsidTr="003E5B63">
        <w:trPr>
          <w:trHeight w:val="320"/>
          <w:tblHeader/>
        </w:trPr>
        <w:tc>
          <w:tcPr>
            <w:tcW w:w="1680" w:type="dxa"/>
            <w:vMerge/>
            <w:tcBorders>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rFonts w:eastAsia="仿宋"/>
                <w:b/>
                <w:sz w:val="21"/>
              </w:rPr>
            </w:pPr>
          </w:p>
        </w:tc>
        <w:tc>
          <w:tcPr>
            <w:tcW w:w="11996" w:type="dxa"/>
            <w:vMerge/>
            <w:tcBorders>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rFonts w:eastAsia="仿宋"/>
                <w:b/>
                <w:sz w:val="21"/>
              </w:rPr>
            </w:pPr>
          </w:p>
        </w:tc>
      </w:tr>
      <w:tr w:rsidR="004051CF" w:rsidRPr="00884F76" w:rsidTr="003E5B63">
        <w:trPr>
          <w:trHeight w:val="563"/>
        </w:trPr>
        <w:tc>
          <w:tcPr>
            <w:tcW w:w="1680" w:type="dxa"/>
            <w:vMerge w:val="restart"/>
            <w:tcBorders>
              <w:top w:val="single" w:sz="4" w:space="0" w:color="auto"/>
              <w:left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r w:rsidRPr="00884F76">
              <w:rPr>
                <w:kern w:val="0"/>
                <w:sz w:val="21"/>
              </w:rPr>
              <w:t>空间布局约束</w:t>
            </w: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第一条</w:t>
            </w:r>
            <w:r>
              <w:rPr>
                <w:rFonts w:hint="eastAsia"/>
                <w:kern w:val="0"/>
                <w:sz w:val="21"/>
              </w:rPr>
              <w:t xml:space="preserve">  </w:t>
            </w:r>
            <w:r w:rsidRPr="00884F76">
              <w:rPr>
                <w:kern w:val="0"/>
                <w:sz w:val="21"/>
              </w:rPr>
              <w:t>强化生态空间管控，实施严格的生态保护红线空间管控，加强生态用地管制</w:t>
            </w:r>
            <w:r w:rsidRPr="00884F76">
              <w:rPr>
                <w:rFonts w:ascii="方正仿宋_GBK" w:hAnsi="方正仿宋_GBK" w:cs="方正仿宋_GBK" w:hint="eastAsia"/>
                <w:kern w:val="0"/>
                <w:sz w:val="21"/>
              </w:rPr>
              <w:t>，加强城市“三区四线”规划管理</w:t>
            </w:r>
            <w:r>
              <w:rPr>
                <w:rFonts w:ascii="方正仿宋_GBK" w:hAnsi="方正仿宋_GBK" w:cs="方正仿宋_GBK" w:hint="eastAsia"/>
                <w:kern w:val="0"/>
                <w:sz w:val="21"/>
              </w:rPr>
              <w:t>，</w:t>
            </w:r>
            <w:r w:rsidRPr="00884F76">
              <w:rPr>
                <w:rFonts w:ascii="方正仿宋_GBK" w:hAnsi="方正仿宋_GBK" w:cs="方正仿宋_GBK" w:hint="eastAsia"/>
                <w:kern w:val="0"/>
                <w:sz w:val="21"/>
              </w:rPr>
              <w:t>构建“两山、一带、多廊道”生态</w:t>
            </w:r>
            <w:r w:rsidRPr="00884F76">
              <w:rPr>
                <w:kern w:val="0"/>
                <w:sz w:val="21"/>
              </w:rPr>
              <w:t>空间体系。</w:t>
            </w:r>
          </w:p>
        </w:tc>
      </w:tr>
      <w:tr w:rsidR="004051CF" w:rsidRPr="00884F76" w:rsidTr="003E5B63">
        <w:trPr>
          <w:trHeight w:val="560"/>
        </w:trPr>
        <w:tc>
          <w:tcPr>
            <w:tcW w:w="1680" w:type="dxa"/>
            <w:vMerge/>
            <w:tcBorders>
              <w:left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第二条</w:t>
            </w:r>
            <w:r w:rsidRPr="00884F76">
              <w:rPr>
                <w:rFonts w:hint="eastAsia"/>
                <w:kern w:val="0"/>
                <w:sz w:val="21"/>
              </w:rPr>
              <w:t xml:space="preserve"> </w:t>
            </w:r>
            <w:r>
              <w:rPr>
                <w:rFonts w:hint="eastAsia"/>
                <w:kern w:val="0"/>
                <w:sz w:val="21"/>
              </w:rPr>
              <w:t xml:space="preserve"> </w:t>
            </w:r>
            <w:r w:rsidRPr="00884F76">
              <w:rPr>
                <w:kern w:val="0"/>
                <w:sz w:val="21"/>
              </w:rPr>
              <w:t>优化流域水环境保护布局，</w:t>
            </w:r>
            <w:proofErr w:type="gramStart"/>
            <w:r w:rsidRPr="00884F76">
              <w:rPr>
                <w:kern w:val="0"/>
                <w:sz w:val="21"/>
              </w:rPr>
              <w:t>璧</w:t>
            </w:r>
            <w:proofErr w:type="gramEnd"/>
            <w:r w:rsidRPr="00884F76">
              <w:rPr>
                <w:kern w:val="0"/>
                <w:sz w:val="21"/>
              </w:rPr>
              <w:t>南河、</w:t>
            </w:r>
            <w:proofErr w:type="gramStart"/>
            <w:r w:rsidRPr="00884F76">
              <w:rPr>
                <w:kern w:val="0"/>
                <w:sz w:val="21"/>
              </w:rPr>
              <w:t>璧北河及梅江河</w:t>
            </w:r>
            <w:proofErr w:type="gramEnd"/>
            <w:r w:rsidRPr="00884F76">
              <w:rPr>
                <w:kern w:val="0"/>
                <w:sz w:val="21"/>
              </w:rPr>
              <w:t>河道保护线外侧设置绿化缓冲带。加强饮用水源地规范化建设。</w:t>
            </w:r>
          </w:p>
        </w:tc>
      </w:tr>
      <w:tr w:rsidR="004051CF" w:rsidRPr="00884F76" w:rsidTr="003E5B63">
        <w:trPr>
          <w:trHeight w:val="1534"/>
        </w:trPr>
        <w:tc>
          <w:tcPr>
            <w:tcW w:w="1680" w:type="dxa"/>
            <w:vMerge/>
            <w:tcBorders>
              <w:left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第三条</w:t>
            </w:r>
            <w:r>
              <w:rPr>
                <w:rFonts w:hint="eastAsia"/>
                <w:kern w:val="0"/>
                <w:sz w:val="21"/>
              </w:rPr>
              <w:t xml:space="preserve"> </w:t>
            </w:r>
            <w:r w:rsidRPr="00884F76">
              <w:rPr>
                <w:kern w:val="0"/>
                <w:sz w:val="21"/>
              </w:rPr>
              <w:t xml:space="preserve"> </w:t>
            </w:r>
            <w:r w:rsidRPr="00884F76">
              <w:rPr>
                <w:kern w:val="0"/>
                <w:sz w:val="21"/>
              </w:rPr>
              <w:t>优先引入与规划主导产业（智能装备、信息技术、生命健康产业）环境相容的工业项目，严格控制电镀规模（国家允许的特殊行业除外）。积极推进全区制鞋业转型升级和产业优化。积极推进高新区现有家具企业污染整治和完善环保手续，促进产业优化。推进工业区与生活区的合理布局，逐步减少混杂现象。除高新区以外的各镇街工业集聚区内的工业用地原则上不再审批涉及</w:t>
            </w:r>
            <w:r w:rsidRPr="00884F76">
              <w:rPr>
                <w:kern w:val="0"/>
                <w:sz w:val="21"/>
              </w:rPr>
              <w:t>VOCS</w:t>
            </w:r>
            <w:r w:rsidRPr="00884F76">
              <w:rPr>
                <w:kern w:val="0"/>
                <w:sz w:val="21"/>
              </w:rPr>
              <w:t>排放类项目。可适当布局园区主导产业配套必需的、对环境影响小、风险可控的化工项目。</w:t>
            </w:r>
          </w:p>
        </w:tc>
      </w:tr>
      <w:tr w:rsidR="004051CF" w:rsidRPr="00884F76" w:rsidTr="003E5B63">
        <w:trPr>
          <w:trHeight w:val="1254"/>
        </w:trPr>
        <w:tc>
          <w:tcPr>
            <w:tcW w:w="1680" w:type="dxa"/>
            <w:vMerge/>
            <w:tcBorders>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第四条</w:t>
            </w:r>
            <w:r w:rsidRPr="00884F76">
              <w:rPr>
                <w:kern w:val="0"/>
                <w:sz w:val="21"/>
              </w:rPr>
              <w:t xml:space="preserve"> </w:t>
            </w:r>
            <w:r>
              <w:rPr>
                <w:rFonts w:hint="eastAsia"/>
                <w:kern w:val="0"/>
                <w:sz w:val="21"/>
              </w:rPr>
              <w:t xml:space="preserve"> </w:t>
            </w:r>
            <w:r w:rsidRPr="00884F76">
              <w:rPr>
                <w:kern w:val="0"/>
                <w:sz w:val="21"/>
              </w:rPr>
              <w:t>对工业用地</w:t>
            </w:r>
            <w:r w:rsidRPr="00884F76">
              <w:rPr>
                <w:rFonts w:ascii="方正仿宋_GBK" w:hAnsi="方正仿宋_GBK" w:cs="方正仿宋_GBK"/>
                <w:kern w:val="0"/>
                <w:sz w:val="21"/>
              </w:rPr>
              <w:t>上“零土地”（</w:t>
            </w:r>
            <w:r w:rsidRPr="00884F76">
              <w:rPr>
                <w:kern w:val="0"/>
                <w:sz w:val="21"/>
              </w:rPr>
              <w:t>不涉及新征建设用地）技术改造升</w:t>
            </w:r>
            <w:r w:rsidRPr="00884F76">
              <w:rPr>
                <w:rFonts w:ascii="方正仿宋_GBK" w:hAnsi="方正仿宋_GBK" w:cs="方正仿宋_GBK" w:hint="eastAsia"/>
                <w:kern w:val="0"/>
                <w:sz w:val="21"/>
              </w:rPr>
              <w:t>级且“两不增”（</w:t>
            </w:r>
            <w:r w:rsidRPr="00884F76">
              <w:rPr>
                <w:kern w:val="0"/>
                <w:sz w:val="21"/>
              </w:rPr>
              <w:t>不增加污染物排放总量、不增大环境风险）的建设项目，对原老工业企业集聚区（地）在城乡规划未改变其工业用地性质的前提和期限内，且列入所在区县工业发展等规划并依法开展了规划环评的项目，依法依规加快推进环</w:t>
            </w:r>
            <w:proofErr w:type="gramStart"/>
            <w:r w:rsidRPr="00884F76">
              <w:rPr>
                <w:kern w:val="0"/>
                <w:sz w:val="21"/>
              </w:rPr>
              <w:t>评文件</w:t>
            </w:r>
            <w:proofErr w:type="gramEnd"/>
            <w:r w:rsidRPr="00884F76">
              <w:rPr>
                <w:kern w:val="0"/>
                <w:sz w:val="21"/>
              </w:rPr>
              <w:t>审批。</w:t>
            </w:r>
          </w:p>
        </w:tc>
      </w:tr>
      <w:tr w:rsidR="004051CF" w:rsidRPr="00884F76" w:rsidTr="003E5B63">
        <w:trPr>
          <w:trHeight w:val="1030"/>
        </w:trPr>
        <w:tc>
          <w:tcPr>
            <w:tcW w:w="1680" w:type="dxa"/>
            <w:tcBorders>
              <w:top w:val="single" w:sz="4" w:space="0" w:color="auto"/>
              <w:left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r w:rsidRPr="00884F76">
              <w:rPr>
                <w:kern w:val="0"/>
                <w:sz w:val="21"/>
              </w:rPr>
              <w:lastRenderedPageBreak/>
              <w:t>污染物排放管控</w:t>
            </w: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第五条</w:t>
            </w:r>
            <w:r>
              <w:rPr>
                <w:rFonts w:hint="eastAsia"/>
                <w:kern w:val="0"/>
                <w:sz w:val="21"/>
              </w:rPr>
              <w:t xml:space="preserve"> </w:t>
            </w:r>
            <w:r w:rsidRPr="00884F76">
              <w:rPr>
                <w:kern w:val="0"/>
                <w:sz w:val="21"/>
              </w:rPr>
              <w:t xml:space="preserve"> </w:t>
            </w:r>
            <w:r w:rsidRPr="00884F76">
              <w:rPr>
                <w:kern w:val="0"/>
                <w:sz w:val="21"/>
              </w:rPr>
              <w:t>限制高耗水、水污染物排放强度高的行业入驻，</w:t>
            </w:r>
            <w:proofErr w:type="gramStart"/>
            <w:r w:rsidRPr="00884F76">
              <w:rPr>
                <w:kern w:val="0"/>
                <w:sz w:val="21"/>
              </w:rPr>
              <w:t>璧</w:t>
            </w:r>
            <w:proofErr w:type="gramEnd"/>
            <w:r w:rsidRPr="00884F76">
              <w:rPr>
                <w:kern w:val="0"/>
                <w:sz w:val="21"/>
              </w:rPr>
              <w:t>南河汇入长江汇入口上游</w:t>
            </w:r>
            <w:r w:rsidRPr="00884F76">
              <w:rPr>
                <w:kern w:val="0"/>
                <w:sz w:val="21"/>
              </w:rPr>
              <w:t>20</w:t>
            </w:r>
            <w:r w:rsidRPr="00884F76">
              <w:rPr>
                <w:kern w:val="0"/>
                <w:sz w:val="21"/>
              </w:rPr>
              <w:t>公里、</w:t>
            </w:r>
            <w:proofErr w:type="gramStart"/>
            <w:r w:rsidRPr="00884F76">
              <w:rPr>
                <w:kern w:val="0"/>
                <w:sz w:val="21"/>
              </w:rPr>
              <w:t>璧</w:t>
            </w:r>
            <w:proofErr w:type="gramEnd"/>
            <w:r w:rsidRPr="00884F76">
              <w:rPr>
                <w:kern w:val="0"/>
                <w:sz w:val="21"/>
              </w:rPr>
              <w:t>北河汇入嘉陵江汇入口上游</w:t>
            </w:r>
            <w:r w:rsidRPr="00884F76">
              <w:rPr>
                <w:kern w:val="0"/>
                <w:sz w:val="21"/>
              </w:rPr>
              <w:t>20</w:t>
            </w:r>
            <w:r w:rsidRPr="00884F76">
              <w:rPr>
                <w:kern w:val="0"/>
                <w:sz w:val="21"/>
              </w:rPr>
              <w:t>公里、集中式饮用水源取水口上游</w:t>
            </w:r>
            <w:r w:rsidRPr="00884F76">
              <w:rPr>
                <w:kern w:val="0"/>
                <w:sz w:val="21"/>
              </w:rPr>
              <w:t>20</w:t>
            </w:r>
            <w:r w:rsidRPr="00884F76">
              <w:rPr>
                <w:kern w:val="0"/>
                <w:sz w:val="21"/>
              </w:rPr>
              <w:t>公里范围内的沿岸地区（江河</w:t>
            </w:r>
            <w:r w:rsidRPr="00884F76">
              <w:rPr>
                <w:kern w:val="0"/>
                <w:sz w:val="21"/>
              </w:rPr>
              <w:t>50</w:t>
            </w:r>
            <w:r w:rsidRPr="00884F76">
              <w:rPr>
                <w:kern w:val="0"/>
                <w:sz w:val="21"/>
              </w:rPr>
              <w:t>年一遇洪水位向陆域一侧</w:t>
            </w:r>
            <w:r w:rsidRPr="00884F76">
              <w:rPr>
                <w:kern w:val="0"/>
                <w:sz w:val="21"/>
              </w:rPr>
              <w:t>1</w:t>
            </w:r>
            <w:r w:rsidRPr="00884F76">
              <w:rPr>
                <w:kern w:val="0"/>
                <w:sz w:val="21"/>
              </w:rPr>
              <w:t>公里范围内），禁止新建、扩建排放重金属（指铬、镉、汞、砷、铅五类重金属）、剧毒物质和持久性有机污染物的工业项目。</w:t>
            </w:r>
          </w:p>
        </w:tc>
      </w:tr>
      <w:tr w:rsidR="004051CF" w:rsidRPr="00884F76" w:rsidTr="003E5B63">
        <w:trPr>
          <w:trHeight w:val="569"/>
        </w:trPr>
        <w:tc>
          <w:tcPr>
            <w:tcW w:w="1680" w:type="dxa"/>
            <w:tcBorders>
              <w:left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r w:rsidRPr="00884F76">
              <w:rPr>
                <w:kern w:val="0"/>
                <w:sz w:val="21"/>
              </w:rPr>
              <w:t>污染物排放管控</w:t>
            </w: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第六条</w:t>
            </w:r>
            <w:r>
              <w:rPr>
                <w:rFonts w:hint="eastAsia"/>
                <w:kern w:val="0"/>
                <w:sz w:val="21"/>
              </w:rPr>
              <w:t xml:space="preserve"> </w:t>
            </w:r>
            <w:r w:rsidRPr="00884F76">
              <w:rPr>
                <w:kern w:val="0"/>
                <w:sz w:val="21"/>
              </w:rPr>
              <w:t xml:space="preserve"> </w:t>
            </w:r>
            <w:proofErr w:type="gramStart"/>
            <w:r w:rsidRPr="00884F76">
              <w:rPr>
                <w:kern w:val="0"/>
                <w:sz w:val="21"/>
              </w:rPr>
              <w:t>璧</w:t>
            </w:r>
            <w:proofErr w:type="gramEnd"/>
            <w:r w:rsidRPr="00884F76">
              <w:rPr>
                <w:kern w:val="0"/>
                <w:sz w:val="21"/>
              </w:rPr>
              <w:t>南河、梅江河流域污水处理厂实施提标改造；提高城市生活污水处理率、镇级生活污水处理率。进一步完善</w:t>
            </w:r>
            <w:proofErr w:type="gramStart"/>
            <w:r w:rsidRPr="00884F76">
              <w:rPr>
                <w:kern w:val="0"/>
                <w:sz w:val="21"/>
              </w:rPr>
              <w:t>污水处理厂纳污</w:t>
            </w:r>
            <w:proofErr w:type="gramEnd"/>
            <w:r w:rsidRPr="00884F76">
              <w:rPr>
                <w:kern w:val="0"/>
                <w:sz w:val="21"/>
              </w:rPr>
              <w:t>管网的建设。</w:t>
            </w:r>
          </w:p>
        </w:tc>
      </w:tr>
      <w:tr w:rsidR="004051CF" w:rsidRPr="00884F76" w:rsidTr="003E5B63">
        <w:trPr>
          <w:trHeight w:val="723"/>
        </w:trPr>
        <w:tc>
          <w:tcPr>
            <w:tcW w:w="1680" w:type="dxa"/>
            <w:vMerge w:val="restart"/>
            <w:tcBorders>
              <w:left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r w:rsidRPr="00884F76">
              <w:rPr>
                <w:kern w:val="0"/>
                <w:sz w:val="21"/>
              </w:rPr>
              <w:t>污染物排放管控</w:t>
            </w: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第七条</w:t>
            </w:r>
            <w:r w:rsidRPr="00884F76">
              <w:rPr>
                <w:rFonts w:hint="eastAsia"/>
                <w:kern w:val="0"/>
                <w:sz w:val="21"/>
              </w:rPr>
              <w:t xml:space="preserve"> </w:t>
            </w:r>
            <w:r>
              <w:rPr>
                <w:rFonts w:hint="eastAsia"/>
                <w:kern w:val="0"/>
                <w:sz w:val="21"/>
              </w:rPr>
              <w:t xml:space="preserve"> </w:t>
            </w:r>
            <w:r w:rsidRPr="00884F76">
              <w:rPr>
                <w:kern w:val="0"/>
                <w:sz w:val="21"/>
              </w:rPr>
              <w:t>严格执行大气污染</w:t>
            </w:r>
            <w:proofErr w:type="gramStart"/>
            <w:r w:rsidRPr="00884F76">
              <w:rPr>
                <w:kern w:val="0"/>
                <w:sz w:val="21"/>
              </w:rPr>
              <w:t>物特别</w:t>
            </w:r>
            <w:proofErr w:type="gramEnd"/>
            <w:r w:rsidRPr="00884F76">
              <w:rPr>
                <w:kern w:val="0"/>
                <w:sz w:val="21"/>
              </w:rPr>
              <w:t>排放限值。严控新建、改建和</w:t>
            </w:r>
            <w:proofErr w:type="gramStart"/>
            <w:r w:rsidRPr="00884F76">
              <w:rPr>
                <w:kern w:val="0"/>
                <w:sz w:val="21"/>
              </w:rPr>
              <w:t>扩建高</w:t>
            </w:r>
            <w:proofErr w:type="gramEnd"/>
            <w:r w:rsidRPr="00884F76">
              <w:rPr>
                <w:kern w:val="0"/>
                <w:sz w:val="21"/>
              </w:rPr>
              <w:t>污染和高能耗行业新增产能。新建涉</w:t>
            </w:r>
            <w:r w:rsidRPr="00884F76">
              <w:rPr>
                <w:kern w:val="0"/>
                <w:sz w:val="21"/>
              </w:rPr>
              <w:t>VOCs</w:t>
            </w:r>
            <w:r w:rsidRPr="00884F76">
              <w:rPr>
                <w:kern w:val="0"/>
                <w:sz w:val="21"/>
              </w:rPr>
              <w:t>排放的工业企业原则上进入高新区，并加强源头控制，使用低（无）</w:t>
            </w:r>
            <w:r w:rsidRPr="00884F76">
              <w:rPr>
                <w:kern w:val="0"/>
                <w:sz w:val="21"/>
              </w:rPr>
              <w:t>VOCs</w:t>
            </w:r>
            <w:r w:rsidRPr="00884F76">
              <w:rPr>
                <w:kern w:val="0"/>
                <w:sz w:val="21"/>
              </w:rPr>
              <w:t>含量的原辅料，加强废气收集，安装高效治理设施。</w:t>
            </w:r>
          </w:p>
        </w:tc>
      </w:tr>
      <w:tr w:rsidR="004051CF" w:rsidRPr="00884F76" w:rsidTr="003E5B63">
        <w:trPr>
          <w:trHeight w:val="640"/>
        </w:trPr>
        <w:tc>
          <w:tcPr>
            <w:tcW w:w="1680" w:type="dxa"/>
            <w:vMerge/>
            <w:tcBorders>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第八条</w:t>
            </w:r>
            <w:r>
              <w:rPr>
                <w:rFonts w:hint="eastAsia"/>
                <w:kern w:val="0"/>
                <w:sz w:val="21"/>
              </w:rPr>
              <w:t xml:space="preserve"> </w:t>
            </w:r>
            <w:r w:rsidRPr="00884F76">
              <w:rPr>
                <w:rFonts w:hint="eastAsia"/>
                <w:kern w:val="0"/>
                <w:sz w:val="21"/>
              </w:rPr>
              <w:t xml:space="preserve"> </w:t>
            </w:r>
            <w:r w:rsidRPr="00884F76">
              <w:rPr>
                <w:kern w:val="0"/>
                <w:sz w:val="21"/>
              </w:rPr>
              <w:t>控制农业面源污染，加快推广使用低毒、低残留农药，推进化肥农药使用减量化。提高规模养殖场配套建设粪污处理设施比例及规模化畜禽养殖场畜禽粪便综合利用率。</w:t>
            </w:r>
          </w:p>
        </w:tc>
      </w:tr>
      <w:tr w:rsidR="004051CF" w:rsidRPr="00884F76" w:rsidTr="003E5B63">
        <w:trPr>
          <w:trHeight w:val="430"/>
        </w:trPr>
        <w:tc>
          <w:tcPr>
            <w:tcW w:w="1680" w:type="dxa"/>
            <w:vMerge w:val="restart"/>
            <w:tcBorders>
              <w:top w:val="single" w:sz="4" w:space="0" w:color="auto"/>
              <w:left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r w:rsidRPr="00884F76">
              <w:rPr>
                <w:kern w:val="0"/>
                <w:sz w:val="21"/>
              </w:rPr>
              <w:t>环境风险防控</w:t>
            </w: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第九条</w:t>
            </w:r>
            <w:r>
              <w:rPr>
                <w:rFonts w:hint="eastAsia"/>
                <w:kern w:val="0"/>
                <w:sz w:val="21"/>
              </w:rPr>
              <w:t xml:space="preserve"> </w:t>
            </w:r>
            <w:r w:rsidRPr="00884F76">
              <w:rPr>
                <w:rFonts w:hint="eastAsia"/>
                <w:kern w:val="0"/>
                <w:sz w:val="21"/>
              </w:rPr>
              <w:t xml:space="preserve"> </w:t>
            </w:r>
            <w:r w:rsidRPr="00884F76">
              <w:rPr>
                <w:kern w:val="0"/>
                <w:sz w:val="21"/>
              </w:rPr>
              <w:t>执行最严格的水环境风险防控及应急措施，加强应急能力建设。</w:t>
            </w:r>
          </w:p>
        </w:tc>
      </w:tr>
      <w:tr w:rsidR="004051CF" w:rsidRPr="00884F76" w:rsidTr="003E5B63">
        <w:trPr>
          <w:trHeight w:val="443"/>
        </w:trPr>
        <w:tc>
          <w:tcPr>
            <w:tcW w:w="1680" w:type="dxa"/>
            <w:vMerge/>
            <w:tcBorders>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第十条</w:t>
            </w:r>
            <w:r w:rsidRPr="00884F76">
              <w:rPr>
                <w:kern w:val="0"/>
                <w:sz w:val="21"/>
              </w:rPr>
              <w:t xml:space="preserve"> </w:t>
            </w:r>
            <w:r>
              <w:rPr>
                <w:rFonts w:hint="eastAsia"/>
                <w:kern w:val="0"/>
                <w:sz w:val="21"/>
              </w:rPr>
              <w:t xml:space="preserve"> </w:t>
            </w:r>
            <w:r w:rsidRPr="00884F76">
              <w:rPr>
                <w:kern w:val="0"/>
                <w:sz w:val="21"/>
              </w:rPr>
              <w:t>禁止建设存在重大环境安全隐患的工业项目。</w:t>
            </w:r>
          </w:p>
        </w:tc>
      </w:tr>
      <w:tr w:rsidR="004051CF" w:rsidRPr="00884F76" w:rsidTr="003E5B63">
        <w:trPr>
          <w:trHeight w:val="486"/>
        </w:trPr>
        <w:tc>
          <w:tcPr>
            <w:tcW w:w="1680"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rPr>
                <w:kern w:val="0"/>
                <w:sz w:val="21"/>
              </w:rPr>
            </w:pPr>
            <w:r w:rsidRPr="00884F76">
              <w:rPr>
                <w:kern w:val="0"/>
                <w:sz w:val="21"/>
              </w:rPr>
              <w:t>资源利用效率</w:t>
            </w:r>
          </w:p>
        </w:tc>
        <w:tc>
          <w:tcPr>
            <w:tcW w:w="11996" w:type="dxa"/>
            <w:tcBorders>
              <w:top w:val="single" w:sz="4" w:space="0" w:color="auto"/>
              <w:left w:val="single" w:sz="4" w:space="0" w:color="auto"/>
              <w:bottom w:val="single" w:sz="4" w:space="0" w:color="auto"/>
              <w:right w:val="single" w:sz="4" w:space="0" w:color="auto"/>
            </w:tcBorders>
            <w:vAlign w:val="center"/>
          </w:tcPr>
          <w:p w:rsidR="004051CF" w:rsidRPr="00884F76" w:rsidRDefault="004051CF" w:rsidP="003E5B63">
            <w:pPr>
              <w:pStyle w:val="a9"/>
              <w:adjustRightInd w:val="0"/>
              <w:snapToGrid w:val="0"/>
              <w:spacing w:line="320" w:lineRule="exact"/>
              <w:jc w:val="both"/>
              <w:rPr>
                <w:kern w:val="0"/>
                <w:sz w:val="21"/>
              </w:rPr>
            </w:pPr>
            <w:r w:rsidRPr="00884F76">
              <w:rPr>
                <w:kern w:val="0"/>
                <w:sz w:val="21"/>
              </w:rPr>
              <w:t>第十一条</w:t>
            </w:r>
            <w:r>
              <w:rPr>
                <w:rFonts w:hint="eastAsia"/>
                <w:kern w:val="0"/>
                <w:sz w:val="21"/>
              </w:rPr>
              <w:t xml:space="preserve"> </w:t>
            </w:r>
            <w:r w:rsidRPr="00884F76">
              <w:rPr>
                <w:kern w:val="0"/>
                <w:sz w:val="21"/>
              </w:rPr>
              <w:t xml:space="preserve"> </w:t>
            </w:r>
            <w:r w:rsidRPr="00884F76">
              <w:rPr>
                <w:kern w:val="0"/>
                <w:sz w:val="21"/>
              </w:rPr>
              <w:t>促进再生水利用，推荐再生水利用设施的建设，鼓励工业企业实施中水回用，积极推进污水处理厂中水回用。</w:t>
            </w:r>
          </w:p>
        </w:tc>
      </w:tr>
    </w:tbl>
    <w:p w:rsidR="004051CF" w:rsidRPr="004051CF" w:rsidRDefault="004051CF">
      <w:pPr>
        <w:widowControl/>
        <w:jc w:val="left"/>
        <w:rPr>
          <w:rFonts w:ascii="方正黑体_GBK" w:eastAsia="方正黑体_GBK"/>
          <w:sz w:val="32"/>
          <w:szCs w:val="32"/>
        </w:rPr>
      </w:pPr>
    </w:p>
    <w:p w:rsidR="00614B32" w:rsidRDefault="00614B32" w:rsidP="004051CF">
      <w:pPr>
        <w:spacing w:line="600" w:lineRule="exact"/>
      </w:pPr>
    </w:p>
    <w:sectPr w:rsidR="00614B32" w:rsidSect="004051CF">
      <w:pgSz w:w="16838" w:h="11906" w:orient="landscape"/>
      <w:pgMar w:top="1588" w:right="1962" w:bottom="1474" w:left="1848" w:header="851" w:footer="992" w:gutter="0"/>
      <w:pgNumType w:fmt="numberInDash"/>
      <w:cols w:space="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FC6" w:rsidRDefault="00D54FC6" w:rsidP="00236F7C">
      <w:r>
        <w:separator/>
      </w:r>
    </w:p>
  </w:endnote>
  <w:endnote w:type="continuationSeparator" w:id="0">
    <w:p w:rsidR="00D54FC6" w:rsidRDefault="00D54FC6" w:rsidP="00236F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78" w:rsidRDefault="00756FE3">
    <w:pPr>
      <w:pStyle w:val="a5"/>
      <w:ind w:leftChars="2280" w:left="4788" w:firstLineChars="2000" w:firstLine="6400"/>
      <w:rPr>
        <w:rFonts w:eastAsia="仿宋"/>
        <w:sz w:val="32"/>
        <w:szCs w:val="48"/>
      </w:rPr>
    </w:pPr>
    <w:r w:rsidRPr="00756FE3">
      <w:rPr>
        <w:sz w:val="32"/>
      </w:rPr>
      <w:pict>
        <v:shapetype id="_x0000_t202" coordsize="21600,21600" o:spt="202" path="m,l,21600r21600,l21600,xe">
          <v:stroke joinstyle="miter"/>
          <v:path gradientshapeok="t" o:connecttype="rect"/>
        </v:shapetype>
        <v:shape id="_x0000_s1028" type="#_x0000_t202" style="position:absolute;left:0;text-align:left;margin-left:624pt;margin-top:0;width:2in;height:2in;z-index:251662336;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NJWO7Q&#10;AAAABQEAAA8AAAAAAAAAAQAgAAAAOAAAAGRycy9kb3ducmV2LnhtbFBLAQIUABQAAAAIAIdO4kDm&#10;yYHKEgIAABMEAAAOAAAAAAAAAAEAIAAAADUBAABkcnMvZTJvRG9jLnhtbFBLBQYAAAAABgAGAFkB&#10;AAC5BQAAAAA=&#10;" filled="f" stroked="f" strokeweight=".5pt">
          <v:textbox style="mso-fit-shape-to-text:t" inset="0,0,0,0">
            <w:txbxContent>
              <w:p w:rsidR="00504F78" w:rsidRDefault="00756FE3">
                <w:pPr>
                  <w:pStyle w:val="a4"/>
                </w:pPr>
                <w:r>
                  <w:rPr>
                    <w:rFonts w:ascii="宋体" w:eastAsia="宋体" w:hAnsi="宋体" w:cs="宋体" w:hint="eastAsia"/>
                    <w:sz w:val="28"/>
                    <w:szCs w:val="28"/>
                  </w:rPr>
                  <w:fldChar w:fldCharType="begin"/>
                </w:r>
                <w:r w:rsidR="00504F78">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4051CF">
                  <w:rPr>
                    <w:rFonts w:ascii="宋体" w:eastAsia="宋体" w:hAnsi="宋体" w:cs="宋体"/>
                    <w:noProof/>
                    <w:sz w:val="28"/>
                    <w:szCs w:val="28"/>
                  </w:rPr>
                  <w:t>- 2 -</w:t>
                </w:r>
                <w:r>
                  <w:rPr>
                    <w:rFonts w:ascii="宋体" w:eastAsia="宋体" w:hAnsi="宋体" w:cs="宋体" w:hint="eastAsia"/>
                    <w:sz w:val="28"/>
                    <w:szCs w:val="28"/>
                  </w:rPr>
                  <w:fldChar w:fldCharType="end"/>
                </w:r>
              </w:p>
            </w:txbxContent>
          </v:textbox>
          <w10:wrap anchorx="margin"/>
        </v:shape>
      </w:pict>
    </w:r>
    <w:r w:rsidR="00504F78">
      <w:rPr>
        <w:rFonts w:eastAsia="仿宋" w:hint="eastAsia"/>
        <w:sz w:val="32"/>
        <w:szCs w:val="48"/>
      </w:rPr>
      <w:t xml:space="preserve">  </w:t>
    </w:r>
  </w:p>
  <w:p w:rsidR="00504F78" w:rsidRDefault="00756FE3">
    <w:pPr>
      <w:pStyle w:val="a5"/>
      <w:wordWrap w:val="0"/>
      <w:ind w:leftChars="1803" w:left="3786" w:firstLineChars="2312" w:firstLine="7398"/>
      <w:jc w:val="right"/>
      <w:rPr>
        <w:rFonts w:ascii="宋体" w:eastAsia="宋体" w:hAnsi="宋体" w:cs="宋体"/>
        <w:b/>
        <w:bCs/>
        <w:color w:val="005192"/>
        <w:sz w:val="28"/>
        <w:szCs w:val="44"/>
      </w:rPr>
    </w:pPr>
    <w:r w:rsidRPr="00756FE3">
      <w:rPr>
        <w:color w:val="FAFAFA"/>
        <w:sz w:val="32"/>
      </w:rPr>
      <w:pict>
        <v:line id="_x0000_s1027" style="position:absolute;left:0;text-align:left;z-index:251661312" from="0,5.85pt" to="442.25pt,6pt" o:gfxdata="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Dzp6XR1AAAAAYBAAAP&#10;AAAAAAAAAAEAIAAAADgAAABkcnMvZG93bnJldi54bWxQSwECFAAUAAAACACHTuJArqM64M0BAABn&#10;AwAADgAAAAAAAAABACAAAAA5AQAAZHJzL2Uyb0RvYy54bWxQSwUGAAAAAAYABgBZAQAAeAUAAAAA&#10;" strokecolor="#005192" strokeweight="1.75pt">
          <v:stroke joinstyle="miter"/>
        </v:line>
      </w:pict>
    </w:r>
    <w:r w:rsidR="00504F78">
      <w:rPr>
        <w:rFonts w:hint="eastAsia"/>
        <w:color w:val="FAFAFA"/>
        <w:sz w:val="32"/>
      </w:rPr>
      <w:t xml:space="preserve"> </w:t>
    </w:r>
    <w:r w:rsidR="00504F78">
      <w:rPr>
        <w:rFonts w:ascii="宋体" w:eastAsia="宋体" w:hAnsi="宋体" w:cs="宋体" w:hint="eastAsia"/>
        <w:b/>
        <w:bCs/>
        <w:color w:val="005192"/>
        <w:sz w:val="28"/>
        <w:szCs w:val="44"/>
      </w:rPr>
      <w:t>重庆市</w:t>
    </w:r>
    <w:proofErr w:type="gramStart"/>
    <w:r w:rsidR="00504F78">
      <w:rPr>
        <w:rFonts w:ascii="宋体" w:eastAsia="宋体" w:hAnsi="宋体" w:cs="宋体" w:hint="eastAsia"/>
        <w:b/>
        <w:bCs/>
        <w:color w:val="005192"/>
        <w:sz w:val="28"/>
        <w:szCs w:val="44"/>
      </w:rPr>
      <w:t>璧</w:t>
    </w:r>
    <w:proofErr w:type="gramEnd"/>
    <w:r w:rsidR="00504F78">
      <w:rPr>
        <w:rFonts w:ascii="宋体" w:eastAsia="宋体" w:hAnsi="宋体" w:cs="宋体" w:hint="eastAsia"/>
        <w:b/>
        <w:bCs/>
        <w:color w:val="005192"/>
        <w:sz w:val="28"/>
        <w:szCs w:val="44"/>
      </w:rPr>
      <w:t>山区</w:t>
    </w:r>
    <w:r w:rsidR="00B640AA">
      <w:rPr>
        <w:rFonts w:ascii="宋体" w:eastAsia="宋体" w:hAnsi="宋体" w:cs="宋体" w:hint="eastAsia"/>
        <w:b/>
        <w:bCs/>
        <w:color w:val="005192"/>
        <w:sz w:val="28"/>
        <w:szCs w:val="44"/>
      </w:rPr>
      <w:t>人民政府</w:t>
    </w:r>
    <w:r w:rsidR="00877584">
      <w:rPr>
        <w:rFonts w:ascii="宋体" w:eastAsia="宋体" w:hAnsi="宋体" w:cs="宋体" w:hint="eastAsia"/>
        <w:b/>
        <w:bCs/>
        <w:color w:val="005192"/>
        <w:sz w:val="28"/>
        <w:szCs w:val="44"/>
      </w:rPr>
      <w:t>办公室</w:t>
    </w:r>
    <w:r w:rsidR="00504F78">
      <w:rPr>
        <w:rFonts w:ascii="宋体" w:eastAsia="宋体" w:hAnsi="宋体" w:cs="宋体" w:hint="eastAsia"/>
        <w:b/>
        <w:bCs/>
        <w:color w:val="005192"/>
        <w:sz w:val="28"/>
        <w:szCs w:val="44"/>
      </w:rPr>
      <w:t xml:space="preserve">发布     </w:t>
    </w:r>
  </w:p>
  <w:p w:rsidR="00504F78" w:rsidRDefault="00504F78" w:rsidP="00614B32">
    <w:pPr>
      <w:pStyle w:val="a5"/>
      <w:wordWrap w:val="0"/>
      <w:ind w:leftChars="2280" w:left="4788" w:firstLineChars="2000" w:firstLine="5622"/>
      <w:jc w:val="right"/>
      <w:rPr>
        <w:rFonts w:ascii="宋体" w:eastAsia="宋体" w:hAnsi="宋体" w:cs="宋体"/>
        <w:b/>
        <w:bCs/>
        <w:color w:val="005192"/>
        <w:sz w:val="28"/>
        <w:szCs w:val="4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FC6" w:rsidRDefault="00D54FC6" w:rsidP="00236F7C">
      <w:r>
        <w:separator/>
      </w:r>
    </w:p>
  </w:footnote>
  <w:footnote w:type="continuationSeparator" w:id="0">
    <w:p w:rsidR="00D54FC6" w:rsidRDefault="00D54FC6" w:rsidP="00236F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78" w:rsidRDefault="00756FE3">
    <w:pPr>
      <w:pStyle w:val="a5"/>
      <w:textAlignment w:val="center"/>
      <w:rPr>
        <w:rFonts w:ascii="方正仿宋_GBK" w:eastAsia="方正仿宋_GBK" w:hAnsi="方正仿宋_GBK" w:cs="方正仿宋_GBK"/>
        <w:b/>
        <w:bCs/>
        <w:color w:val="000000" w:themeColor="text1"/>
        <w:sz w:val="32"/>
      </w:rPr>
    </w:pPr>
    <w:r>
      <w:rPr>
        <w:rFonts w:ascii="方正仿宋_GBK" w:eastAsia="方正仿宋_GBK" w:hAnsi="方正仿宋_GBK" w:cs="方正仿宋_GBK"/>
        <w:b/>
        <w:bCs/>
        <w:color w:val="000000" w:themeColor="text1"/>
        <w:sz w:val="32"/>
      </w:rPr>
      <w:pict>
        <v:line id="_x0000_s1026" style="position:absolute;left:0;text-align:left;z-index:251660288" from="0,54.35pt" to="442.55pt,54.35pt" o:gfxdata="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NxHk&#10;rNQAAAAIAQAADwAAAAAAAAABACAAAAA4AAAAZHJzL2Rvd25yZXYueG1sUEsBAhQAFAAAAAgAh07i&#10;QOPuMRnXAQAAbwMAAA4AAAAAAAAAAQAgAAAAOQEAAGRycy9lMm9Eb2MueG1sUEsFBgAAAAAGAAYA&#10;WQEAAIIFAAAAAA==&#10;" strokecolor="#005192" strokeweight="1.75pt">
          <v:stroke joinstyle="miter"/>
        </v:line>
      </w:pict>
    </w:r>
  </w:p>
  <w:p w:rsidR="00504F78" w:rsidRDefault="00504F78">
    <w:pPr>
      <w:pStyle w:val="a5"/>
      <w:textAlignment w:val="center"/>
      <w:rPr>
        <w:rFonts w:ascii="宋体" w:eastAsia="宋体" w:hAnsi="宋体" w:cs="宋体"/>
        <w:b/>
        <w:bCs/>
        <w:color w:val="005192"/>
        <w:sz w:val="32"/>
        <w:szCs w:val="32"/>
      </w:rPr>
    </w:pPr>
    <w:r>
      <w:rPr>
        <w:rFonts w:ascii="宋体" w:eastAsia="宋体" w:hAnsi="宋体" w:cs="宋体" w:hint="eastAsia"/>
        <w:b/>
        <w:bCs/>
        <w:noProof/>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ascii="宋体" w:eastAsia="宋体" w:hAnsi="宋体" w:cs="宋体" w:hint="eastAsia"/>
        <w:b/>
        <w:bCs/>
        <w:color w:val="005192"/>
        <w:sz w:val="32"/>
      </w:rPr>
      <w:t>重庆市</w:t>
    </w:r>
    <w:proofErr w:type="gramStart"/>
    <w:r>
      <w:rPr>
        <w:rFonts w:ascii="宋体" w:eastAsia="宋体" w:hAnsi="宋体" w:cs="宋体" w:hint="eastAsia"/>
        <w:b/>
        <w:bCs/>
        <w:color w:val="005192"/>
        <w:sz w:val="32"/>
      </w:rPr>
      <w:t>璧</w:t>
    </w:r>
    <w:proofErr w:type="gramEnd"/>
    <w:r>
      <w:rPr>
        <w:rFonts w:ascii="宋体" w:eastAsia="宋体" w:hAnsi="宋体" w:cs="宋体" w:hint="eastAsia"/>
        <w:b/>
        <w:bCs/>
        <w:color w:val="005192"/>
        <w:sz w:val="32"/>
      </w:rPr>
      <w:t>山区</w:t>
    </w:r>
    <w:r w:rsidR="00B640AA">
      <w:rPr>
        <w:rFonts w:ascii="宋体" w:eastAsia="宋体" w:hAnsi="宋体" w:cs="宋体" w:hint="eastAsia"/>
        <w:b/>
        <w:bCs/>
        <w:color w:val="005192"/>
        <w:sz w:val="32"/>
      </w:rPr>
      <w:t>人民政府</w:t>
    </w:r>
    <w:r>
      <w:rPr>
        <w:rFonts w:ascii="宋体" w:eastAsia="宋体" w:hAnsi="宋体" w:cs="宋体" w:hint="eastAsia"/>
        <w:b/>
        <w:bCs/>
        <w:color w:val="005192"/>
        <w:sz w:val="32"/>
      </w:rPr>
      <w:t>行政</w:t>
    </w:r>
    <w:r>
      <w:rPr>
        <w:rFonts w:ascii="宋体" w:eastAsia="宋体" w:hAnsi="宋体" w:cs="宋体" w:hint="eastAsia"/>
        <w:b/>
        <w:bCs/>
        <w:color w:val="005192"/>
        <w:sz w:val="32"/>
        <w:szCs w:val="32"/>
      </w:rPr>
      <w:t>规范性文件</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31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F05B4F69"/>
    <w:rsid w:val="F97D9566"/>
    <w:rsid w:val="FDFF411C"/>
    <w:rsid w:val="0006230C"/>
    <w:rsid w:val="000B5FEE"/>
    <w:rsid w:val="00172A27"/>
    <w:rsid w:val="00236F7C"/>
    <w:rsid w:val="002D3924"/>
    <w:rsid w:val="004051CF"/>
    <w:rsid w:val="00441D54"/>
    <w:rsid w:val="004B6CBC"/>
    <w:rsid w:val="00504F78"/>
    <w:rsid w:val="00614B32"/>
    <w:rsid w:val="006B207B"/>
    <w:rsid w:val="00756FE3"/>
    <w:rsid w:val="00877584"/>
    <w:rsid w:val="009C0336"/>
    <w:rsid w:val="00AC55FC"/>
    <w:rsid w:val="00B640AA"/>
    <w:rsid w:val="00BA6592"/>
    <w:rsid w:val="00D244D1"/>
    <w:rsid w:val="00D54FC6"/>
    <w:rsid w:val="00E023CA"/>
    <w:rsid w:val="00E22340"/>
    <w:rsid w:val="00E32E4D"/>
    <w:rsid w:val="019E71BD"/>
    <w:rsid w:val="041C42DA"/>
    <w:rsid w:val="04B679C3"/>
    <w:rsid w:val="05F07036"/>
    <w:rsid w:val="06E00104"/>
    <w:rsid w:val="080F63D8"/>
    <w:rsid w:val="09341458"/>
    <w:rsid w:val="098254C2"/>
    <w:rsid w:val="0A766EDE"/>
    <w:rsid w:val="0AD64BE8"/>
    <w:rsid w:val="0B0912D7"/>
    <w:rsid w:val="0E025194"/>
    <w:rsid w:val="152D2DCA"/>
    <w:rsid w:val="187168EA"/>
    <w:rsid w:val="196673CA"/>
    <w:rsid w:val="1B2F4AEE"/>
    <w:rsid w:val="1CF734C9"/>
    <w:rsid w:val="1DEC284C"/>
    <w:rsid w:val="1E6523AC"/>
    <w:rsid w:val="22440422"/>
    <w:rsid w:val="22BB4BBB"/>
    <w:rsid w:val="2AEB3417"/>
    <w:rsid w:val="31A15F24"/>
    <w:rsid w:val="324A1681"/>
    <w:rsid w:val="36FB1DF0"/>
    <w:rsid w:val="395347B5"/>
    <w:rsid w:val="39A232A0"/>
    <w:rsid w:val="39E745AA"/>
    <w:rsid w:val="3B5A6BBB"/>
    <w:rsid w:val="3EDA13A6"/>
    <w:rsid w:val="417B75E9"/>
    <w:rsid w:val="42F058B7"/>
    <w:rsid w:val="436109F6"/>
    <w:rsid w:val="441A38D4"/>
    <w:rsid w:val="4504239D"/>
    <w:rsid w:val="4BC77339"/>
    <w:rsid w:val="4C9236C5"/>
    <w:rsid w:val="4E250A85"/>
    <w:rsid w:val="4FFD4925"/>
    <w:rsid w:val="505C172E"/>
    <w:rsid w:val="506405EA"/>
    <w:rsid w:val="52F46F0B"/>
    <w:rsid w:val="532B6A10"/>
    <w:rsid w:val="53D8014D"/>
    <w:rsid w:val="55E064E0"/>
    <w:rsid w:val="572C6D10"/>
    <w:rsid w:val="5DC34279"/>
    <w:rsid w:val="5FCD688E"/>
    <w:rsid w:val="5FF9BDAA"/>
    <w:rsid w:val="5FFE5333"/>
    <w:rsid w:val="608816D1"/>
    <w:rsid w:val="60EF4E7F"/>
    <w:rsid w:val="648B0A32"/>
    <w:rsid w:val="665233C1"/>
    <w:rsid w:val="69AC0D42"/>
    <w:rsid w:val="6AD9688B"/>
    <w:rsid w:val="6D0E3F22"/>
    <w:rsid w:val="744E4660"/>
    <w:rsid w:val="753355A2"/>
    <w:rsid w:val="759F1C61"/>
    <w:rsid w:val="769F2DE8"/>
    <w:rsid w:val="76FDEB7C"/>
    <w:rsid w:val="79C65162"/>
    <w:rsid w:val="7C9011D9"/>
    <w:rsid w:val="7DC651C5"/>
    <w:rsid w:val="7DF350ED"/>
    <w:rsid w:val="7F9DA0E8"/>
    <w:rsid w:val="7FCC2834"/>
    <w:rsid w:val="7FF6A4EF"/>
    <w:rsid w:val="92DD1CE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6F7C"/>
    <w:pPr>
      <w:widowControl w:val="0"/>
      <w:jc w:val="both"/>
    </w:pPr>
    <w:rPr>
      <w:rFonts w:asciiTheme="minorHAnsi" w:eastAsiaTheme="minorEastAsia" w:hAnsiTheme="minorHAnsi" w:cstheme="minorBidi"/>
      <w:kern w:val="2"/>
      <w:sz w:val="21"/>
      <w:szCs w:val="24"/>
    </w:rPr>
  </w:style>
  <w:style w:type="paragraph" w:styleId="4">
    <w:name w:val="heading 4"/>
    <w:basedOn w:val="a"/>
    <w:next w:val="a"/>
    <w:unhideWhenUsed/>
    <w:qFormat/>
    <w:rsid w:val="00236F7C"/>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236F7C"/>
    <w:pPr>
      <w:jc w:val="left"/>
    </w:pPr>
  </w:style>
  <w:style w:type="paragraph" w:styleId="a4">
    <w:name w:val="footer"/>
    <w:basedOn w:val="a"/>
    <w:qFormat/>
    <w:rsid w:val="00236F7C"/>
    <w:pPr>
      <w:tabs>
        <w:tab w:val="center" w:pos="4153"/>
        <w:tab w:val="right" w:pos="8306"/>
      </w:tabs>
      <w:snapToGrid w:val="0"/>
      <w:jc w:val="left"/>
    </w:pPr>
    <w:rPr>
      <w:sz w:val="18"/>
    </w:rPr>
  </w:style>
  <w:style w:type="paragraph" w:styleId="a5">
    <w:name w:val="header"/>
    <w:basedOn w:val="a"/>
    <w:qFormat/>
    <w:rsid w:val="00236F7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236F7C"/>
    <w:pPr>
      <w:spacing w:beforeAutospacing="1" w:afterAutospacing="1"/>
      <w:jc w:val="left"/>
    </w:pPr>
    <w:rPr>
      <w:rFonts w:cs="Times New Roman"/>
      <w:kern w:val="0"/>
      <w:sz w:val="24"/>
    </w:rPr>
  </w:style>
  <w:style w:type="character" w:styleId="a7">
    <w:name w:val="Strong"/>
    <w:basedOn w:val="a0"/>
    <w:qFormat/>
    <w:rsid w:val="00236F7C"/>
    <w:rPr>
      <w:b/>
      <w:bCs/>
    </w:rPr>
  </w:style>
  <w:style w:type="paragraph" w:customStyle="1" w:styleId="p0">
    <w:name w:val="p0"/>
    <w:basedOn w:val="a"/>
    <w:qFormat/>
    <w:rsid w:val="00236F7C"/>
    <w:pPr>
      <w:widowControl/>
    </w:pPr>
    <w:rPr>
      <w:rFonts w:ascii="Calibri" w:eastAsia="宋体" w:hAnsi="Calibri" w:cs="宋体"/>
      <w:kern w:val="0"/>
      <w:szCs w:val="32"/>
    </w:rPr>
  </w:style>
  <w:style w:type="paragraph" w:styleId="a8">
    <w:name w:val="Balloon Text"/>
    <w:basedOn w:val="a"/>
    <w:link w:val="Char"/>
    <w:rsid w:val="00614B32"/>
    <w:rPr>
      <w:sz w:val="18"/>
      <w:szCs w:val="18"/>
    </w:rPr>
  </w:style>
  <w:style w:type="character" w:customStyle="1" w:styleId="Char">
    <w:name w:val="批注框文本 Char"/>
    <w:basedOn w:val="a0"/>
    <w:link w:val="a8"/>
    <w:rsid w:val="00614B32"/>
    <w:rPr>
      <w:rFonts w:asciiTheme="minorHAnsi" w:eastAsiaTheme="minorEastAsia" w:hAnsiTheme="minorHAnsi" w:cstheme="minorBidi"/>
      <w:kern w:val="2"/>
      <w:sz w:val="18"/>
      <w:szCs w:val="18"/>
    </w:rPr>
  </w:style>
  <w:style w:type="paragraph" w:customStyle="1" w:styleId="a9">
    <w:name w:val="表格"/>
    <w:basedOn w:val="a"/>
    <w:qFormat/>
    <w:rsid w:val="004051CF"/>
    <w:pPr>
      <w:jc w:val="center"/>
    </w:pPr>
    <w:rPr>
      <w:rFonts w:ascii="Times New Roman" w:eastAsia="方正仿宋_GBK" w:hAnsi="Times New Roman" w:cs="Times New Roman"/>
      <w:sz w:val="32"/>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625</Words>
  <Characters>3564</Characters>
  <Application>Microsoft Office Word</Application>
  <DocSecurity>0</DocSecurity>
  <Lines>29</Lines>
  <Paragraphs>8</Paragraphs>
  <ScaleCrop>false</ScaleCrop>
  <Company>Microsoft</Company>
  <LinksUpToDate>false</LinksUpToDate>
  <CharactersWithSpaces>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12</cp:lastModifiedBy>
  <cp:revision>2</cp:revision>
  <cp:lastPrinted>2022-06-10T04:30:00Z</cp:lastPrinted>
  <dcterms:created xsi:type="dcterms:W3CDTF">2022-06-13T03:44:00Z</dcterms:created>
  <dcterms:modified xsi:type="dcterms:W3CDTF">2022-06-13T03:44:00Z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y fmtid="{D5CDD505-2E9C-101B-9397-08002B2CF9AE}" pid="3" name="ICV">
    <vt:lpwstr>48C61CB29D3F4D9384F5922CF0F7FFB4</vt:lpwstr>
  </property>
</Properties>
</file>